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C1BB3" w14:textId="77777777" w:rsidR="007245F0" w:rsidRPr="007245F0" w:rsidRDefault="003D57A1" w:rsidP="007245F0">
      <w:pPr>
        <w:spacing w:line="360" w:lineRule="auto"/>
        <w:rPr>
          <w:rFonts w:ascii="Calibri" w:eastAsia="Calibri" w:hAnsi="Calibri" w:cs="Times New Roman"/>
        </w:rPr>
      </w:pPr>
      <w:r>
        <w:rPr>
          <w:rFonts w:ascii="Calibri" w:eastAsia="Calibri" w:hAnsi="Calibri" w:cs="Times New Roman"/>
          <w:noProof/>
          <w:color w:val="000000"/>
          <w:lang w:val="en-US" w:eastAsia="en-US"/>
        </w:rPr>
        <mc:AlternateContent>
          <mc:Choice Requires="wps">
            <w:drawing>
              <wp:anchor distT="0" distB="0" distL="114300" distR="114300" simplePos="0" relativeHeight="251659776" behindDoc="1" locked="0" layoutInCell="1" allowOverlap="1" wp14:anchorId="008B56DA" wp14:editId="7C8FA07D">
                <wp:simplePos x="0" y="0"/>
                <wp:positionH relativeFrom="margin">
                  <wp:posOffset>1367155</wp:posOffset>
                </wp:positionH>
                <wp:positionV relativeFrom="paragraph">
                  <wp:posOffset>100330</wp:posOffset>
                </wp:positionV>
                <wp:extent cx="4105275" cy="1638300"/>
                <wp:effectExtent l="0" t="0" r="0" b="0"/>
                <wp:wrapNone/>
                <wp:docPr id="8"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05275" cy="1638300"/>
                        </a:xfrm>
                        <a:prstGeom prst="rect">
                          <a:avLst/>
                        </a:prstGeom>
                        <a:extLst>
                          <a:ext uri="{AF507438-7753-43E0-B8FC-AC1667EBCBE1}">
                            <a14:hiddenEffects xmlns:a14="http://schemas.microsoft.com/office/drawing/2010/main">
                              <a:effectLst/>
                            </a14:hiddenEffects>
                          </a:ext>
                        </a:extLst>
                      </wps:spPr>
                      <wps:txbx>
                        <w:txbxContent>
                          <w:p w14:paraId="2057B596" w14:textId="77777777" w:rsidR="00365880" w:rsidRDefault="00365880" w:rsidP="00A50EDE">
                            <w:pPr>
                              <w:pStyle w:val="StandardWeb"/>
                              <w:spacing w:before="0" w:beforeAutospacing="0" w:after="0" w:afterAutospacing="0"/>
                              <w:jc w:val="center"/>
                            </w:pPr>
                            <w:r>
                              <w:rPr>
                                <w:rFonts w:ascii="Bookman Old Style" w:hAnsi="Bookman Old Style"/>
                                <w:b/>
                                <w:bCs/>
                                <w:color w:val="808080"/>
                                <w:sz w:val="72"/>
                                <w:szCs w:val="72"/>
                              </w:rPr>
                              <w:t>SLUŽBENI GLASNIK</w:t>
                            </w:r>
                          </w:p>
                          <w:p w14:paraId="5FDDF1BD" w14:textId="77777777" w:rsidR="00365880" w:rsidRDefault="00365880" w:rsidP="00A50EDE">
                            <w:pPr>
                              <w:pStyle w:val="StandardWeb"/>
                              <w:spacing w:before="0" w:beforeAutospacing="0" w:after="0" w:afterAutospacing="0"/>
                              <w:jc w:val="center"/>
                            </w:pPr>
                            <w:r>
                              <w:rPr>
                                <w:rFonts w:ascii="Bookman Old Style" w:hAnsi="Bookman Old Style"/>
                                <w:b/>
                                <w:bCs/>
                                <w:color w:val="808080"/>
                                <w:sz w:val="72"/>
                                <w:szCs w:val="72"/>
                              </w:rPr>
                              <w:t>OPĆINE VIR</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08B56DA" id="_x0000_t202" coordsize="21600,21600" o:spt="202" path="m,l,21600r21600,l21600,xe">
                <v:stroke joinstyle="miter"/>
                <v:path gradientshapeok="t" o:connecttype="rect"/>
              </v:shapetype>
              <v:shape id="WordArt 6" o:spid="_x0000_s1026" type="#_x0000_t202" style="position:absolute;margin-left:107.65pt;margin-top:7.9pt;width:323.25pt;height:129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" filled="f" stroked="f">
                <o:lock v:ext="edit" shapetype="t"/>
                <v:textbox>
                  <w:txbxContent>
                    <w:p w14:paraId="2057B596" w14:textId="77777777" w:rsidR="00365880" w:rsidRDefault="00365880" w:rsidP="00A50EDE">
                      <w:pPr>
                        <w:pStyle w:val="StandardWeb"/>
                        <w:spacing w:before="0" w:beforeAutospacing="0" w:after="0" w:afterAutospacing="0"/>
                        <w:jc w:val="center"/>
                      </w:pPr>
                      <w:r>
                        <w:rPr>
                          <w:rFonts w:ascii="Bookman Old Style" w:hAnsi="Bookman Old Style"/>
                          <w:b/>
                          <w:bCs/>
                          <w:color w:val="808080"/>
                          <w:sz w:val="72"/>
                          <w:szCs w:val="72"/>
                        </w:rPr>
                        <w:t>SLUŽBENI GLASNIK</w:t>
                      </w:r>
                    </w:p>
                    <w:p w14:paraId="5FDDF1BD" w14:textId="77777777" w:rsidR="00365880" w:rsidRDefault="00365880" w:rsidP="00A50EDE">
                      <w:pPr>
                        <w:pStyle w:val="StandardWeb"/>
                        <w:spacing w:before="0" w:beforeAutospacing="0" w:after="0" w:afterAutospacing="0"/>
                        <w:jc w:val="center"/>
                      </w:pPr>
                      <w:r>
                        <w:rPr>
                          <w:rFonts w:ascii="Bookman Old Style" w:hAnsi="Bookman Old Style"/>
                          <w:b/>
                          <w:bCs/>
                          <w:color w:val="808080"/>
                          <w:sz w:val="72"/>
                          <w:szCs w:val="72"/>
                        </w:rPr>
                        <w:t>OPĆINE VIR</w:t>
                      </w:r>
                    </w:p>
                  </w:txbxContent>
                </v:textbox>
                <w10:wrap anchorx="margin"/>
              </v:shape>
            </w:pict>
          </mc:Fallback>
        </mc:AlternateContent>
      </w:r>
    </w:p>
    <w:p w14:paraId="1D9F7593" w14:textId="77777777" w:rsidR="007245F0" w:rsidRPr="007245F0" w:rsidRDefault="007245F0" w:rsidP="007245F0">
      <w:pPr>
        <w:spacing w:line="360" w:lineRule="auto"/>
        <w:rPr>
          <w:rFonts w:ascii="Calibri" w:eastAsia="Calibri" w:hAnsi="Calibri" w:cs="Times New Roman"/>
        </w:rPr>
      </w:pPr>
      <w:r>
        <w:rPr>
          <w:rFonts w:ascii="Calibri" w:eastAsia="Calibri" w:hAnsi="Calibri" w:cs="Times New Roman"/>
          <w:noProof/>
          <w:color w:val="000000"/>
          <w:lang w:val="en-US" w:eastAsia="en-US"/>
        </w:rPr>
        <w:drawing>
          <wp:anchor distT="0" distB="0" distL="114300" distR="114300" simplePos="0" relativeHeight="251658752" behindDoc="1" locked="0" layoutInCell="1" allowOverlap="1" wp14:anchorId="2D0CDD90" wp14:editId="619CAFF5">
            <wp:simplePos x="0" y="0"/>
            <wp:positionH relativeFrom="column">
              <wp:posOffset>-80645</wp:posOffset>
            </wp:positionH>
            <wp:positionV relativeFrom="paragraph">
              <wp:posOffset>203200</wp:posOffset>
            </wp:positionV>
            <wp:extent cx="1143000" cy="1181100"/>
            <wp:effectExtent l="0" t="0" r="0" b="0"/>
            <wp:wrapNone/>
            <wp:docPr id="26" name="Picture 26" descr="vir_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vir_grb.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143000" cy="1181100"/>
                    </a:xfrm>
                    <a:prstGeom prst="rect">
                      <a:avLst/>
                    </a:prstGeom>
                    <a:noFill/>
                    <a:ln>
                      <a:noFill/>
                    </a:ln>
                  </pic:spPr>
                </pic:pic>
              </a:graphicData>
            </a:graphic>
          </wp:anchor>
        </w:drawing>
      </w:r>
    </w:p>
    <w:p w14:paraId="096E5030" w14:textId="77777777" w:rsidR="007245F0" w:rsidRPr="007245F0" w:rsidRDefault="007245F0" w:rsidP="007245F0">
      <w:pPr>
        <w:spacing w:line="360" w:lineRule="auto"/>
        <w:rPr>
          <w:rFonts w:ascii="Calibri" w:eastAsia="Calibri" w:hAnsi="Calibri" w:cs="Times New Roman"/>
        </w:rPr>
      </w:pPr>
    </w:p>
    <w:p w14:paraId="6806F55C" w14:textId="77777777" w:rsidR="007245F0" w:rsidRPr="007245F0" w:rsidRDefault="007245F0" w:rsidP="007245F0">
      <w:pPr>
        <w:spacing w:line="360" w:lineRule="auto"/>
        <w:rPr>
          <w:rFonts w:ascii="Calibri" w:eastAsia="Calibri" w:hAnsi="Calibri" w:cs="Times New Roman"/>
        </w:rPr>
      </w:pPr>
    </w:p>
    <w:p w14:paraId="6DFFC5E7" w14:textId="77777777" w:rsidR="007245F0" w:rsidRPr="007245F0" w:rsidRDefault="007245F0" w:rsidP="007245F0">
      <w:pPr>
        <w:spacing w:line="360" w:lineRule="auto"/>
        <w:rPr>
          <w:rFonts w:ascii="Calibri" w:eastAsia="Calibri" w:hAnsi="Calibri" w:cs="Times New Roman"/>
        </w:rPr>
      </w:pPr>
    </w:p>
    <w:p w14:paraId="085815F3" w14:textId="77777777" w:rsidR="007245F0" w:rsidRPr="007245F0" w:rsidRDefault="007245F0" w:rsidP="007245F0">
      <w:pPr>
        <w:spacing w:line="360" w:lineRule="auto"/>
        <w:jc w:val="center"/>
        <w:rPr>
          <w:rFonts w:ascii="Bookman Old Style" w:eastAsia="Calibri" w:hAnsi="Bookman Old Style" w:cs="Times New Roman"/>
          <w:b/>
          <w:color w:val="595959"/>
          <w:sz w:val="28"/>
        </w:rPr>
      </w:pPr>
      <w:r w:rsidRPr="007245F0">
        <w:rPr>
          <w:rFonts w:ascii="Bookman Old Style" w:eastAsia="Calibri" w:hAnsi="Bookman Old Style" w:cs="Times New Roman"/>
          <w:b/>
          <w:color w:val="595959"/>
          <w:sz w:val="28"/>
        </w:rPr>
        <w:t>SLUŽBENO GLASILO OPĆINE VIR</w:t>
      </w:r>
      <w:r w:rsidR="003D57A1">
        <w:rPr>
          <w:rFonts w:ascii="Bookman Old Style" w:eastAsia="Calibri" w:hAnsi="Bookman Old Style" w:cs="Times New Roman"/>
          <w:b/>
          <w:noProof/>
          <w:color w:val="595959"/>
          <w:sz w:val="28"/>
          <w:lang w:val="en-US" w:eastAsia="en-US"/>
        </w:rPr>
        <mc:AlternateContent>
          <mc:Choice Requires="wps">
            <w:drawing>
              <wp:anchor distT="0" distB="0" distL="114300" distR="114300" simplePos="0" relativeHeight="251654656" behindDoc="0" locked="0" layoutInCell="1" allowOverlap="1" wp14:anchorId="53173141" wp14:editId="3BC96FFE">
                <wp:simplePos x="0" y="0"/>
                <wp:positionH relativeFrom="column">
                  <wp:posOffset>-204470</wp:posOffset>
                </wp:positionH>
                <wp:positionV relativeFrom="paragraph">
                  <wp:posOffset>331470</wp:posOffset>
                </wp:positionV>
                <wp:extent cx="6305550" cy="635"/>
                <wp:effectExtent l="0" t="0" r="19050" b="37465"/>
                <wp:wrapNone/>
                <wp:docPr id="7"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635"/>
                        </a:xfrm>
                        <a:prstGeom prst="straightConnector1">
                          <a:avLst/>
                        </a:prstGeom>
                        <a:noFill/>
                        <a:ln w="1587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C8F8F9" id="_x0000_t32" coordsize="21600,21600" o:spt="32" o:oned="t" path="m,l21600,21600e" filled="f">
                <v:path arrowok="t" fillok="f" o:connecttype="none"/>
                <o:lock v:ext="edit" shapetype="t"/>
              </v:shapetype>
              <v:shape id="Straight Arrow Connector 25" o:spid="_x0000_s1026" type="#_x0000_t32" style="position:absolute;margin-left:-16.1pt;margin-top:26.1pt;width:496.5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" strokecolor="#5a5a5a" strokeweight="1.25pt"/>
            </w:pict>
          </mc:Fallback>
        </mc:AlternateContent>
      </w:r>
    </w:p>
    <w:p w14:paraId="364EB577" w14:textId="6827F1CA" w:rsidR="007245F0" w:rsidRPr="007245F0" w:rsidRDefault="003D57A1" w:rsidP="007245F0">
      <w:pPr>
        <w:spacing w:line="360" w:lineRule="auto"/>
        <w:rPr>
          <w:rFonts w:ascii="Times New Roman" w:eastAsia="Calibri" w:hAnsi="Times New Roman" w:cs="Times New Roman"/>
          <w:b/>
          <w:sz w:val="28"/>
        </w:rPr>
      </w:pPr>
      <w:r>
        <w:rPr>
          <w:rFonts w:ascii="Calibri" w:eastAsia="Calibri" w:hAnsi="Calibri" w:cs="Times New Roman"/>
          <w:noProof/>
          <w:lang w:val="en-US" w:eastAsia="en-US"/>
        </w:rPr>
        <mc:AlternateContent>
          <mc:Choice Requires="wps">
            <w:drawing>
              <wp:anchor distT="0" distB="0" distL="114300" distR="114300" simplePos="0" relativeHeight="251656704" behindDoc="0" locked="0" layoutInCell="1" allowOverlap="1" wp14:anchorId="39DA33E6" wp14:editId="0305C31E">
                <wp:simplePos x="0" y="0"/>
                <wp:positionH relativeFrom="column">
                  <wp:posOffset>-204470</wp:posOffset>
                </wp:positionH>
                <wp:positionV relativeFrom="paragraph">
                  <wp:posOffset>253365</wp:posOffset>
                </wp:positionV>
                <wp:extent cx="6305550" cy="635"/>
                <wp:effectExtent l="0" t="0" r="19050" b="37465"/>
                <wp:wrapNone/>
                <wp:docPr id="6"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635"/>
                        </a:xfrm>
                        <a:prstGeom prst="straightConnector1">
                          <a:avLst/>
                        </a:prstGeom>
                        <a:noFill/>
                        <a:ln w="1587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3AB3F0" id="Straight Arrow Connector 24" o:spid="_x0000_s1026" type="#_x0000_t32" style="position:absolute;margin-left:-16.1pt;margin-top:19.95pt;width:496.5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" strokecolor="#5a5a5a" strokeweight="1.25pt"/>
            </w:pict>
          </mc:Fallback>
        </mc:AlternateContent>
      </w:r>
      <w:r w:rsidR="00C2052E">
        <w:rPr>
          <w:rFonts w:ascii="Times New Roman" w:eastAsia="Calibri" w:hAnsi="Times New Roman" w:cs="Times New Roman"/>
          <w:b/>
          <w:sz w:val="28"/>
        </w:rPr>
        <w:t xml:space="preserve">Godina </w:t>
      </w:r>
      <w:r w:rsidR="00CA716B">
        <w:rPr>
          <w:rFonts w:ascii="Times New Roman" w:eastAsia="Calibri" w:hAnsi="Times New Roman" w:cs="Times New Roman"/>
          <w:b/>
          <w:sz w:val="28"/>
        </w:rPr>
        <w:t>XV</w:t>
      </w:r>
      <w:r w:rsidR="00A86415">
        <w:rPr>
          <w:rFonts w:ascii="Times New Roman" w:eastAsia="Calibri" w:hAnsi="Times New Roman" w:cs="Times New Roman"/>
          <w:b/>
          <w:sz w:val="28"/>
        </w:rPr>
        <w:t>III</w:t>
      </w:r>
      <w:r w:rsidR="00220457">
        <w:rPr>
          <w:rFonts w:ascii="Times New Roman" w:eastAsia="Calibri" w:hAnsi="Times New Roman" w:cs="Times New Roman"/>
          <w:b/>
          <w:sz w:val="28"/>
        </w:rPr>
        <w:t xml:space="preserve">                       </w:t>
      </w:r>
      <w:r w:rsidR="00D045F6">
        <w:rPr>
          <w:rFonts w:ascii="Times New Roman" w:eastAsia="Calibri" w:hAnsi="Times New Roman" w:cs="Times New Roman"/>
          <w:b/>
          <w:sz w:val="28"/>
        </w:rPr>
        <w:t xml:space="preserve">Vir, </w:t>
      </w:r>
      <w:r w:rsidR="00822A20">
        <w:rPr>
          <w:rFonts w:ascii="Times New Roman" w:eastAsia="Calibri" w:hAnsi="Times New Roman" w:cs="Times New Roman"/>
          <w:b/>
          <w:sz w:val="28"/>
        </w:rPr>
        <w:t>10</w:t>
      </w:r>
      <w:r w:rsidR="00C2052E">
        <w:rPr>
          <w:rFonts w:ascii="Times New Roman" w:eastAsia="Calibri" w:hAnsi="Times New Roman" w:cs="Times New Roman"/>
          <w:b/>
          <w:sz w:val="28"/>
        </w:rPr>
        <w:t xml:space="preserve">. </w:t>
      </w:r>
      <w:r w:rsidR="00822A20">
        <w:rPr>
          <w:rFonts w:ascii="Times New Roman" w:eastAsia="Calibri" w:hAnsi="Times New Roman" w:cs="Times New Roman"/>
          <w:b/>
          <w:sz w:val="28"/>
        </w:rPr>
        <w:t>prosinca</w:t>
      </w:r>
      <w:r w:rsidR="00407BE1">
        <w:rPr>
          <w:rFonts w:ascii="Times New Roman" w:eastAsia="Calibri" w:hAnsi="Times New Roman" w:cs="Times New Roman"/>
          <w:b/>
          <w:sz w:val="28"/>
        </w:rPr>
        <w:t xml:space="preserve"> </w:t>
      </w:r>
      <w:r w:rsidR="00CA716B">
        <w:rPr>
          <w:rFonts w:ascii="Times New Roman" w:eastAsia="Calibri" w:hAnsi="Times New Roman" w:cs="Times New Roman"/>
          <w:b/>
          <w:sz w:val="28"/>
        </w:rPr>
        <w:t>202</w:t>
      </w:r>
      <w:r w:rsidR="00BA66EF">
        <w:rPr>
          <w:rFonts w:ascii="Times New Roman" w:eastAsia="Calibri" w:hAnsi="Times New Roman" w:cs="Times New Roman"/>
          <w:b/>
          <w:sz w:val="28"/>
        </w:rPr>
        <w:t>5</w:t>
      </w:r>
      <w:r w:rsidR="007245F0" w:rsidRPr="007245F0">
        <w:rPr>
          <w:rFonts w:ascii="Times New Roman" w:eastAsia="Calibri" w:hAnsi="Times New Roman" w:cs="Times New Roman"/>
          <w:b/>
          <w:sz w:val="28"/>
        </w:rPr>
        <w:t xml:space="preserve">.       </w:t>
      </w:r>
      <w:r w:rsidR="00FD7507">
        <w:rPr>
          <w:rFonts w:ascii="Times New Roman" w:eastAsia="Calibri" w:hAnsi="Times New Roman" w:cs="Times New Roman"/>
          <w:b/>
          <w:sz w:val="28"/>
        </w:rPr>
        <w:t xml:space="preserve">       </w:t>
      </w:r>
      <w:r w:rsidR="00220457">
        <w:rPr>
          <w:rFonts w:ascii="Times New Roman" w:eastAsia="Calibri" w:hAnsi="Times New Roman" w:cs="Times New Roman"/>
          <w:b/>
          <w:sz w:val="28"/>
        </w:rPr>
        <w:t xml:space="preserve">              </w:t>
      </w:r>
      <w:r w:rsidR="00FD7507">
        <w:rPr>
          <w:rFonts w:ascii="Times New Roman" w:eastAsia="Calibri" w:hAnsi="Times New Roman" w:cs="Times New Roman"/>
          <w:b/>
          <w:sz w:val="28"/>
        </w:rPr>
        <w:t xml:space="preserve">Broj  </w:t>
      </w:r>
      <w:r w:rsidR="00705C3B">
        <w:rPr>
          <w:rFonts w:ascii="Times New Roman" w:eastAsia="Calibri" w:hAnsi="Times New Roman" w:cs="Times New Roman"/>
          <w:b/>
          <w:sz w:val="28"/>
        </w:rPr>
        <w:t>10</w:t>
      </w:r>
    </w:p>
    <w:p w14:paraId="049453D3" w14:textId="77777777" w:rsidR="007245F0" w:rsidRPr="007245F0" w:rsidRDefault="007245F0" w:rsidP="007245F0">
      <w:pPr>
        <w:spacing w:line="360" w:lineRule="auto"/>
        <w:jc w:val="center"/>
        <w:rPr>
          <w:rFonts w:ascii="Times New Roman" w:eastAsia="Calibri" w:hAnsi="Times New Roman" w:cs="Times New Roman"/>
          <w:b/>
          <w:sz w:val="28"/>
        </w:rPr>
      </w:pPr>
    </w:p>
    <w:p w14:paraId="496084F7" w14:textId="77777777" w:rsidR="00CA716B" w:rsidRDefault="003D57A1" w:rsidP="00CA716B">
      <w:pPr>
        <w:spacing w:line="360" w:lineRule="auto"/>
        <w:jc w:val="center"/>
        <w:rPr>
          <w:rFonts w:ascii="Times New Roman" w:eastAsia="Calibri" w:hAnsi="Times New Roman" w:cs="Times New Roman"/>
          <w:b/>
          <w:sz w:val="28"/>
        </w:rPr>
      </w:pPr>
      <w:r>
        <w:rPr>
          <w:rFonts w:ascii="Calibri" w:eastAsia="Calibri" w:hAnsi="Calibri" w:cs="Times New Roman"/>
          <w:noProof/>
          <w:lang w:val="en-US" w:eastAsia="en-US"/>
        </w:rPr>
        <mc:AlternateContent>
          <mc:Choice Requires="wps">
            <w:drawing>
              <wp:anchor distT="0" distB="0" distL="114300" distR="114300" simplePos="0" relativeHeight="251657728" behindDoc="0" locked="0" layoutInCell="1" allowOverlap="1" wp14:anchorId="0F1B1118" wp14:editId="1C6B8C3B">
                <wp:simplePos x="0" y="0"/>
                <wp:positionH relativeFrom="column">
                  <wp:posOffset>3357880</wp:posOffset>
                </wp:positionH>
                <wp:positionV relativeFrom="paragraph">
                  <wp:posOffset>90805</wp:posOffset>
                </wp:positionV>
                <wp:extent cx="2571750" cy="635"/>
                <wp:effectExtent l="0" t="0" r="19050" b="37465"/>
                <wp:wrapNone/>
                <wp:docPr id="4"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5C2891" id="Straight Arrow Connector 23" o:spid="_x0000_s1026" type="#_x0000_t32" style="position:absolute;margin-left:264.4pt;margin-top:7.15pt;width:202.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" strokecolor="#5a5a5a"/>
            </w:pict>
          </mc:Fallback>
        </mc:AlternateContent>
      </w:r>
      <w:r>
        <w:rPr>
          <w:rFonts w:ascii="Calibri" w:eastAsia="Calibri" w:hAnsi="Calibri" w:cs="Times New Roman"/>
          <w:noProof/>
          <w:lang w:val="en-US" w:eastAsia="en-US"/>
        </w:rPr>
        <mc:AlternateContent>
          <mc:Choice Requires="wps">
            <w:drawing>
              <wp:anchor distT="0" distB="0" distL="114300" distR="114300" simplePos="0" relativeHeight="251655680" behindDoc="0" locked="0" layoutInCell="1" allowOverlap="1" wp14:anchorId="64EF7AFD" wp14:editId="524E27A8">
                <wp:simplePos x="0" y="0"/>
                <wp:positionH relativeFrom="column">
                  <wp:posOffset>52705</wp:posOffset>
                </wp:positionH>
                <wp:positionV relativeFrom="paragraph">
                  <wp:posOffset>90805</wp:posOffset>
                </wp:positionV>
                <wp:extent cx="2314575" cy="635"/>
                <wp:effectExtent l="0" t="0" r="9525" b="37465"/>
                <wp:wrapNone/>
                <wp:docPr id="3"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F2D42C" id="Straight Arrow Connector 22" o:spid="_x0000_s1026" type="#_x0000_t32" style="position:absolute;margin-left:4.15pt;margin-top:7.15pt;width:182.25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" strokecolor="#5a5a5a"/>
            </w:pict>
          </mc:Fallback>
        </mc:AlternateContent>
      </w:r>
      <w:r w:rsidR="007245F0" w:rsidRPr="007245F0">
        <w:rPr>
          <w:rFonts w:ascii="Times New Roman" w:eastAsia="Calibri" w:hAnsi="Times New Roman" w:cs="Times New Roman"/>
          <w:b/>
          <w:sz w:val="28"/>
        </w:rPr>
        <w:t>SADRŽAJ</w:t>
      </w:r>
    </w:p>
    <w:p w14:paraId="7C153ABA" w14:textId="77777777" w:rsidR="005D4FB9" w:rsidRDefault="00CA716B" w:rsidP="00ED4AF6">
      <w:pPr>
        <w:spacing w:line="360" w:lineRule="auto"/>
        <w:rPr>
          <w:rFonts w:ascii="Times New Roman" w:eastAsia="Calibri" w:hAnsi="Times New Roman" w:cs="Times New Roman"/>
          <w:b/>
          <w:sz w:val="24"/>
          <w:szCs w:val="24"/>
        </w:rPr>
      </w:pPr>
      <w:r w:rsidRPr="00DC0714">
        <w:rPr>
          <w:rFonts w:ascii="Times New Roman" w:eastAsia="Calibri" w:hAnsi="Times New Roman" w:cs="Times New Roman"/>
          <w:b/>
          <w:sz w:val="24"/>
          <w:szCs w:val="24"/>
        </w:rPr>
        <w:t xml:space="preserve">AKTI </w:t>
      </w:r>
      <w:r w:rsidR="00ED4AF6">
        <w:rPr>
          <w:rFonts w:ascii="Times New Roman" w:eastAsia="Calibri" w:hAnsi="Times New Roman" w:cs="Times New Roman"/>
          <w:b/>
          <w:sz w:val="24"/>
          <w:szCs w:val="24"/>
        </w:rPr>
        <w:t xml:space="preserve"> </w:t>
      </w:r>
      <w:r w:rsidR="005D4FB9">
        <w:rPr>
          <w:rFonts w:ascii="Times New Roman" w:eastAsia="Calibri" w:hAnsi="Times New Roman" w:cs="Times New Roman"/>
          <w:b/>
          <w:sz w:val="24"/>
          <w:szCs w:val="24"/>
        </w:rPr>
        <w:t>OPĆINSKOG VIJEĆA</w:t>
      </w:r>
    </w:p>
    <w:p w14:paraId="37EE5A71" w14:textId="533FEFEA" w:rsidR="00ED4AF6" w:rsidRDefault="005D4FB9" w:rsidP="00ED4AF6">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OPĆINE VIR</w:t>
      </w:r>
    </w:p>
    <w:p w14:paraId="37B234B7" w14:textId="77777777" w:rsidR="00023545" w:rsidRDefault="00023545" w:rsidP="001C0FA7">
      <w:pPr>
        <w:pStyle w:val="Odlomakpopisa"/>
        <w:numPr>
          <w:ilvl w:val="0"/>
          <w:numId w:val="5"/>
        </w:numPr>
        <w:rPr>
          <w:rFonts w:ascii="Times New Roman" w:eastAsia="Calibri" w:hAnsi="Times New Roman" w:cs="Times New Roman"/>
          <w:sz w:val="24"/>
          <w:szCs w:val="24"/>
        </w:rPr>
      </w:pPr>
      <w:r>
        <w:rPr>
          <w:rFonts w:ascii="Times New Roman" w:eastAsia="Calibri" w:hAnsi="Times New Roman" w:cs="Times New Roman"/>
          <w:sz w:val="24"/>
          <w:szCs w:val="24"/>
        </w:rPr>
        <w:t xml:space="preserve">Odluka II. Izmjenama i dopunama Proračuna </w:t>
      </w:r>
    </w:p>
    <w:p w14:paraId="4A9D3093" w14:textId="77777777" w:rsidR="00023545" w:rsidRDefault="00023545" w:rsidP="00023545">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 xml:space="preserve">Općine Vir za 2025. godinu s pripadajućim </w:t>
      </w:r>
    </w:p>
    <w:p w14:paraId="0B5D62B4" w14:textId="51E4D7E4" w:rsidR="00023545" w:rsidRPr="00595646" w:rsidRDefault="00023545" w:rsidP="00023545">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planovima i programima</w:t>
      </w:r>
      <w:r w:rsidRPr="00595646">
        <w:rPr>
          <w:rFonts w:ascii="Times New Roman" w:eastAsia="Calibri" w:hAnsi="Times New Roman" w:cs="Times New Roman"/>
          <w:sz w:val="24"/>
          <w:szCs w:val="24"/>
        </w:rPr>
        <w:t>...............................</w:t>
      </w:r>
      <w:r>
        <w:rPr>
          <w:rFonts w:ascii="Times New Roman" w:eastAsia="Calibri" w:hAnsi="Times New Roman" w:cs="Times New Roman"/>
          <w:sz w:val="24"/>
          <w:szCs w:val="24"/>
        </w:rPr>
        <w:t>.....</w:t>
      </w:r>
      <w:r w:rsidR="00822A20">
        <w:rPr>
          <w:rFonts w:ascii="Times New Roman" w:eastAsia="Calibri" w:hAnsi="Times New Roman" w:cs="Times New Roman"/>
          <w:sz w:val="24"/>
          <w:szCs w:val="24"/>
        </w:rPr>
        <w:t>.........</w:t>
      </w:r>
      <w:r>
        <w:rPr>
          <w:rFonts w:ascii="Times New Roman" w:eastAsia="Calibri" w:hAnsi="Times New Roman" w:cs="Times New Roman"/>
          <w:sz w:val="24"/>
          <w:szCs w:val="24"/>
        </w:rPr>
        <w:t>...</w:t>
      </w:r>
      <w:r w:rsidR="00822A20">
        <w:rPr>
          <w:rFonts w:ascii="Times New Roman" w:eastAsia="Calibri" w:hAnsi="Times New Roman" w:cs="Times New Roman"/>
          <w:sz w:val="24"/>
          <w:szCs w:val="24"/>
        </w:rPr>
        <w:t>..4</w:t>
      </w:r>
    </w:p>
    <w:p w14:paraId="085B6159" w14:textId="77777777" w:rsidR="00023545" w:rsidRDefault="00023545" w:rsidP="001C0FA7">
      <w:pPr>
        <w:pStyle w:val="Odlomakpopisa"/>
        <w:numPr>
          <w:ilvl w:val="0"/>
          <w:numId w:val="5"/>
        </w:numPr>
        <w:rPr>
          <w:rFonts w:ascii="Times New Roman" w:eastAsia="Calibri" w:hAnsi="Times New Roman" w:cs="Times New Roman"/>
          <w:sz w:val="24"/>
          <w:szCs w:val="24"/>
        </w:rPr>
      </w:pPr>
      <w:r>
        <w:rPr>
          <w:rFonts w:ascii="Times New Roman" w:eastAsia="Calibri" w:hAnsi="Times New Roman" w:cs="Times New Roman"/>
          <w:sz w:val="24"/>
          <w:szCs w:val="24"/>
        </w:rPr>
        <w:t xml:space="preserve">Odluka o prihvaćanju Proračuna Općine Vir za </w:t>
      </w:r>
    </w:p>
    <w:p w14:paraId="281B935D" w14:textId="77777777" w:rsidR="00023545" w:rsidRDefault="00023545" w:rsidP="00023545">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 xml:space="preserve">2026. godinu </w:t>
      </w:r>
      <w:r w:rsidRPr="00023545">
        <w:rPr>
          <w:rFonts w:ascii="Times New Roman" w:eastAsia="Calibri" w:hAnsi="Times New Roman" w:cs="Times New Roman"/>
          <w:sz w:val="24"/>
          <w:szCs w:val="24"/>
        </w:rPr>
        <w:t xml:space="preserve">s pripadajućim programima, </w:t>
      </w:r>
    </w:p>
    <w:p w14:paraId="586C7D14" w14:textId="4B44C3E2" w:rsidR="00023545" w:rsidRPr="00023545" w:rsidRDefault="00023545" w:rsidP="00023545">
      <w:pPr>
        <w:pStyle w:val="Odlomakpopisa"/>
        <w:rPr>
          <w:rFonts w:ascii="Times New Roman" w:eastAsia="Calibri" w:hAnsi="Times New Roman" w:cs="Times New Roman"/>
          <w:sz w:val="24"/>
          <w:szCs w:val="24"/>
        </w:rPr>
      </w:pPr>
      <w:r w:rsidRPr="00023545">
        <w:rPr>
          <w:rFonts w:ascii="Times New Roman" w:eastAsia="Calibri" w:hAnsi="Times New Roman" w:cs="Times New Roman"/>
          <w:sz w:val="24"/>
          <w:szCs w:val="24"/>
        </w:rPr>
        <w:t>analizama, planovima i projekcijama</w:t>
      </w:r>
    </w:p>
    <w:p w14:paraId="1257994B" w14:textId="3FF9D9C8" w:rsidR="00023545" w:rsidRPr="00023545" w:rsidRDefault="00023545" w:rsidP="00023545">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 xml:space="preserve">za 2027. i 2028. godinu </w:t>
      </w:r>
      <w:r w:rsidR="00822A20">
        <w:rPr>
          <w:rFonts w:ascii="Times New Roman" w:eastAsia="Calibri" w:hAnsi="Times New Roman" w:cs="Times New Roman"/>
          <w:sz w:val="24"/>
          <w:szCs w:val="24"/>
        </w:rPr>
        <w:t>.................................................59</w:t>
      </w:r>
    </w:p>
    <w:p w14:paraId="45A0989B" w14:textId="77777777" w:rsidR="00023545" w:rsidRDefault="00023545" w:rsidP="001C0FA7">
      <w:pPr>
        <w:pStyle w:val="Odlomakpopisa"/>
        <w:numPr>
          <w:ilvl w:val="0"/>
          <w:numId w:val="5"/>
        </w:numPr>
        <w:rPr>
          <w:rFonts w:ascii="Times New Roman" w:eastAsia="Calibri" w:hAnsi="Times New Roman" w:cs="Times New Roman"/>
          <w:sz w:val="24"/>
          <w:szCs w:val="24"/>
        </w:rPr>
      </w:pPr>
      <w:r>
        <w:rPr>
          <w:rFonts w:ascii="Times New Roman" w:eastAsia="Calibri" w:hAnsi="Times New Roman" w:cs="Times New Roman"/>
          <w:sz w:val="24"/>
          <w:szCs w:val="24"/>
        </w:rPr>
        <w:t xml:space="preserve">Odluka o izvršavanju Proračuna Općine Vir </w:t>
      </w:r>
    </w:p>
    <w:p w14:paraId="3D0B3B4A" w14:textId="020FA637" w:rsidR="00023545" w:rsidRDefault="00023545" w:rsidP="00023545">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 xml:space="preserve">za 2026. godinu................................................ </w:t>
      </w:r>
      <w:r w:rsidR="00822A20">
        <w:rPr>
          <w:rFonts w:ascii="Times New Roman" w:eastAsia="Calibri" w:hAnsi="Times New Roman" w:cs="Times New Roman"/>
          <w:sz w:val="24"/>
          <w:szCs w:val="24"/>
        </w:rPr>
        <w:t>............</w:t>
      </w:r>
      <w:r>
        <w:rPr>
          <w:rFonts w:ascii="Times New Roman" w:eastAsia="Calibri" w:hAnsi="Times New Roman" w:cs="Times New Roman"/>
          <w:sz w:val="24"/>
          <w:szCs w:val="24"/>
        </w:rPr>
        <w:t>14</w:t>
      </w:r>
      <w:r w:rsidR="00822A20">
        <w:rPr>
          <w:rFonts w:ascii="Times New Roman" w:eastAsia="Calibri" w:hAnsi="Times New Roman" w:cs="Times New Roman"/>
          <w:sz w:val="24"/>
          <w:szCs w:val="24"/>
        </w:rPr>
        <w:t>5</w:t>
      </w:r>
    </w:p>
    <w:p w14:paraId="25325810" w14:textId="77777777" w:rsidR="00023545" w:rsidRDefault="00023545" w:rsidP="001C0FA7">
      <w:pPr>
        <w:pStyle w:val="Odlomakpopisa"/>
        <w:numPr>
          <w:ilvl w:val="0"/>
          <w:numId w:val="5"/>
        </w:numPr>
        <w:rPr>
          <w:rFonts w:ascii="Times New Roman" w:eastAsia="Calibri" w:hAnsi="Times New Roman" w:cs="Times New Roman"/>
          <w:sz w:val="24"/>
          <w:szCs w:val="24"/>
        </w:rPr>
      </w:pPr>
      <w:r>
        <w:rPr>
          <w:rFonts w:ascii="Times New Roman" w:eastAsia="Calibri" w:hAnsi="Times New Roman" w:cs="Times New Roman"/>
          <w:sz w:val="24"/>
          <w:szCs w:val="24"/>
        </w:rPr>
        <w:t xml:space="preserve">Odluka o izmjeni i dopuni Odluke o izradi II. Izmjena </w:t>
      </w:r>
    </w:p>
    <w:p w14:paraId="6BE15DD3" w14:textId="14FDCA2C" w:rsidR="00023545" w:rsidRDefault="00023545" w:rsidP="00023545">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i dopuna Prostornog plana uređenja Općine Vir</w:t>
      </w:r>
      <w:r w:rsidR="00822A20">
        <w:rPr>
          <w:rFonts w:ascii="Times New Roman" w:eastAsia="Calibri" w:hAnsi="Times New Roman" w:cs="Times New Roman"/>
          <w:sz w:val="24"/>
          <w:szCs w:val="24"/>
        </w:rPr>
        <w:t>..........148</w:t>
      </w:r>
    </w:p>
    <w:p w14:paraId="3DCE4E0D" w14:textId="77777777" w:rsidR="00023545" w:rsidRDefault="00023545" w:rsidP="001C0FA7">
      <w:pPr>
        <w:pStyle w:val="Odlomakpopisa"/>
        <w:numPr>
          <w:ilvl w:val="0"/>
          <w:numId w:val="5"/>
        </w:numPr>
        <w:rPr>
          <w:rFonts w:ascii="Times New Roman" w:eastAsia="Calibri" w:hAnsi="Times New Roman" w:cs="Times New Roman"/>
          <w:sz w:val="24"/>
          <w:szCs w:val="24"/>
        </w:rPr>
      </w:pPr>
      <w:r>
        <w:rPr>
          <w:rFonts w:ascii="Times New Roman" w:eastAsia="Calibri" w:hAnsi="Times New Roman" w:cs="Times New Roman"/>
          <w:sz w:val="24"/>
          <w:szCs w:val="24"/>
        </w:rPr>
        <w:t xml:space="preserve">Odluka o raspoređivanju sredstava za rad </w:t>
      </w:r>
    </w:p>
    <w:p w14:paraId="5A36EADD" w14:textId="3B4AA72F" w:rsidR="00023545" w:rsidRDefault="00023545" w:rsidP="00023545">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Političkih stranaka i nezavisnih vijećnika</w:t>
      </w:r>
      <w:r w:rsidR="00822A20">
        <w:rPr>
          <w:rFonts w:ascii="Times New Roman" w:eastAsia="Calibri" w:hAnsi="Times New Roman" w:cs="Times New Roman"/>
          <w:sz w:val="24"/>
          <w:szCs w:val="24"/>
        </w:rPr>
        <w:t>....................150</w:t>
      </w:r>
    </w:p>
    <w:p w14:paraId="21DC9B1D" w14:textId="77777777" w:rsidR="00023545" w:rsidRDefault="00023545" w:rsidP="001C0FA7">
      <w:pPr>
        <w:pStyle w:val="Odlomakpopisa"/>
        <w:numPr>
          <w:ilvl w:val="0"/>
          <w:numId w:val="5"/>
        </w:numPr>
        <w:rPr>
          <w:rFonts w:ascii="Times New Roman" w:eastAsia="Calibri" w:hAnsi="Times New Roman" w:cs="Times New Roman"/>
          <w:sz w:val="24"/>
          <w:szCs w:val="24"/>
        </w:rPr>
      </w:pPr>
      <w:r>
        <w:rPr>
          <w:rFonts w:ascii="Times New Roman" w:eastAsia="Calibri" w:hAnsi="Times New Roman" w:cs="Times New Roman"/>
          <w:sz w:val="24"/>
          <w:szCs w:val="24"/>
        </w:rPr>
        <w:t>Odluka o izmjeni i dopuni Odluke o općinskim</w:t>
      </w:r>
    </w:p>
    <w:p w14:paraId="2D7D2203" w14:textId="0E77C00A" w:rsidR="00023545" w:rsidRDefault="00023545" w:rsidP="00023545">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porezima</w:t>
      </w:r>
      <w:r w:rsidR="00822A20">
        <w:rPr>
          <w:rFonts w:ascii="Times New Roman" w:eastAsia="Calibri" w:hAnsi="Times New Roman" w:cs="Times New Roman"/>
          <w:sz w:val="24"/>
          <w:szCs w:val="24"/>
        </w:rPr>
        <w:t>.......................................................................152</w:t>
      </w:r>
    </w:p>
    <w:p w14:paraId="6C87F2A4" w14:textId="206BA97A" w:rsidR="00023545" w:rsidRDefault="00023545" w:rsidP="001C0FA7">
      <w:pPr>
        <w:pStyle w:val="Odlomakpopisa"/>
        <w:numPr>
          <w:ilvl w:val="0"/>
          <w:numId w:val="5"/>
        </w:numPr>
        <w:rPr>
          <w:rFonts w:ascii="Times New Roman" w:eastAsia="Calibri" w:hAnsi="Times New Roman" w:cs="Times New Roman"/>
          <w:sz w:val="24"/>
          <w:szCs w:val="24"/>
        </w:rPr>
      </w:pPr>
      <w:r>
        <w:rPr>
          <w:rFonts w:ascii="Times New Roman" w:eastAsia="Calibri" w:hAnsi="Times New Roman" w:cs="Times New Roman"/>
          <w:sz w:val="24"/>
          <w:szCs w:val="24"/>
        </w:rPr>
        <w:t>Odluka o izmjeni i dopuni Odluke o komunalnom</w:t>
      </w:r>
    </w:p>
    <w:p w14:paraId="19B598D9" w14:textId="3482CA6C" w:rsidR="00023545" w:rsidRDefault="00023545" w:rsidP="00023545">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doprinosu</w:t>
      </w:r>
      <w:r w:rsidR="00822A20">
        <w:rPr>
          <w:rFonts w:ascii="Times New Roman" w:eastAsia="Calibri" w:hAnsi="Times New Roman" w:cs="Times New Roman"/>
          <w:sz w:val="24"/>
          <w:szCs w:val="24"/>
        </w:rPr>
        <w:t>.....................................................................153</w:t>
      </w:r>
    </w:p>
    <w:p w14:paraId="00362C92" w14:textId="26260162" w:rsidR="00023545" w:rsidRDefault="00A408AE" w:rsidP="001C0FA7">
      <w:pPr>
        <w:pStyle w:val="Odlomakpopisa"/>
        <w:numPr>
          <w:ilvl w:val="0"/>
          <w:numId w:val="5"/>
        </w:numPr>
        <w:rPr>
          <w:rFonts w:ascii="Times New Roman" w:eastAsia="Calibri" w:hAnsi="Times New Roman" w:cs="Times New Roman"/>
          <w:sz w:val="24"/>
          <w:szCs w:val="24"/>
        </w:rPr>
      </w:pPr>
      <w:r>
        <w:rPr>
          <w:rFonts w:ascii="Times New Roman" w:eastAsia="Calibri" w:hAnsi="Times New Roman" w:cs="Times New Roman"/>
          <w:sz w:val="24"/>
          <w:szCs w:val="24"/>
        </w:rPr>
        <w:t>Odluka o zabrani i ograničenju radova za vrijeme</w:t>
      </w:r>
    </w:p>
    <w:p w14:paraId="48BB34BF" w14:textId="48B56D8B" w:rsidR="00A408AE" w:rsidRDefault="00A408AE" w:rsidP="00A408AE">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turističke sezone</w:t>
      </w:r>
      <w:r w:rsidR="00822A20">
        <w:rPr>
          <w:rFonts w:ascii="Times New Roman" w:eastAsia="Calibri" w:hAnsi="Times New Roman" w:cs="Times New Roman"/>
          <w:sz w:val="24"/>
          <w:szCs w:val="24"/>
        </w:rPr>
        <w:t>..........................................................154</w:t>
      </w:r>
    </w:p>
    <w:p w14:paraId="3D12974E" w14:textId="2376E7D8" w:rsidR="00A408AE" w:rsidRDefault="00A408AE" w:rsidP="001C0FA7">
      <w:pPr>
        <w:pStyle w:val="Odlomakpopisa"/>
        <w:numPr>
          <w:ilvl w:val="0"/>
          <w:numId w:val="5"/>
        </w:numPr>
        <w:rPr>
          <w:rFonts w:ascii="Times New Roman" w:eastAsia="Calibri" w:hAnsi="Times New Roman" w:cs="Times New Roman"/>
          <w:sz w:val="24"/>
          <w:szCs w:val="24"/>
        </w:rPr>
      </w:pPr>
      <w:r>
        <w:rPr>
          <w:rFonts w:ascii="Times New Roman" w:eastAsia="Calibri" w:hAnsi="Times New Roman" w:cs="Times New Roman"/>
          <w:sz w:val="24"/>
          <w:szCs w:val="24"/>
        </w:rPr>
        <w:t>Odluka o kupnji k.č. 4626/1, 4573 i 4813 k.o. Vir</w:t>
      </w:r>
      <w:r w:rsidR="00822A20">
        <w:rPr>
          <w:rFonts w:ascii="Times New Roman" w:eastAsia="Calibri" w:hAnsi="Times New Roman" w:cs="Times New Roman"/>
          <w:sz w:val="24"/>
          <w:szCs w:val="24"/>
        </w:rPr>
        <w:t>.....156</w:t>
      </w:r>
    </w:p>
    <w:p w14:paraId="56D3EBAA" w14:textId="54E18C9B" w:rsidR="00A408AE" w:rsidRDefault="00A408AE" w:rsidP="001C0FA7">
      <w:pPr>
        <w:pStyle w:val="Odlomakpopisa"/>
        <w:numPr>
          <w:ilvl w:val="0"/>
          <w:numId w:val="5"/>
        </w:numPr>
        <w:rPr>
          <w:rFonts w:ascii="Times New Roman" w:eastAsia="Calibri" w:hAnsi="Times New Roman" w:cs="Times New Roman"/>
          <w:sz w:val="24"/>
          <w:szCs w:val="24"/>
        </w:rPr>
      </w:pPr>
      <w:r>
        <w:rPr>
          <w:rFonts w:ascii="Times New Roman" w:eastAsia="Calibri" w:hAnsi="Times New Roman" w:cs="Times New Roman"/>
          <w:sz w:val="24"/>
          <w:szCs w:val="24"/>
        </w:rPr>
        <w:t>Odluka o povećanju temeljnog kapitala trgovačkog</w:t>
      </w:r>
    </w:p>
    <w:p w14:paraId="6FD230E3" w14:textId="04464ECD" w:rsidR="00A408AE" w:rsidRDefault="00A408AE" w:rsidP="00A408AE">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društva „Vir zaštita“ d.o.o.</w:t>
      </w:r>
      <w:r w:rsidR="00822A20">
        <w:rPr>
          <w:rFonts w:ascii="Times New Roman" w:eastAsia="Calibri" w:hAnsi="Times New Roman" w:cs="Times New Roman"/>
          <w:sz w:val="24"/>
          <w:szCs w:val="24"/>
        </w:rPr>
        <w:t>..........................................157</w:t>
      </w:r>
    </w:p>
    <w:p w14:paraId="0BAC23ED" w14:textId="558D4EE3" w:rsidR="00A408AE" w:rsidRPr="00A408AE" w:rsidRDefault="00A408AE" w:rsidP="001C0FA7">
      <w:pPr>
        <w:pStyle w:val="Odlomakpopisa"/>
        <w:numPr>
          <w:ilvl w:val="0"/>
          <w:numId w:val="5"/>
        </w:numPr>
        <w:rPr>
          <w:rFonts w:ascii="Times New Roman" w:eastAsia="Calibri" w:hAnsi="Times New Roman" w:cs="Times New Roman"/>
          <w:sz w:val="24"/>
          <w:szCs w:val="24"/>
        </w:rPr>
      </w:pPr>
      <w:r w:rsidRPr="00A408AE">
        <w:rPr>
          <w:rFonts w:ascii="Times New Roman" w:eastAsia="Calibri" w:hAnsi="Times New Roman" w:cs="Times New Roman"/>
          <w:sz w:val="24"/>
          <w:szCs w:val="24"/>
        </w:rPr>
        <w:lastRenderedPageBreak/>
        <w:t>Odluka o povećanju temeljnog kapitala trgovačkog</w:t>
      </w:r>
    </w:p>
    <w:p w14:paraId="0D2E42C5" w14:textId="5EADD6CF" w:rsidR="00A408AE" w:rsidRDefault="00A408AE" w:rsidP="00A408AE">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društva „Vir zaštita“ d.o.o.</w:t>
      </w:r>
      <w:r w:rsidR="00822A20">
        <w:rPr>
          <w:rFonts w:ascii="Times New Roman" w:eastAsia="Calibri" w:hAnsi="Times New Roman" w:cs="Times New Roman"/>
          <w:sz w:val="24"/>
          <w:szCs w:val="24"/>
        </w:rPr>
        <w:t>..........................................................158</w:t>
      </w:r>
      <w:r>
        <w:rPr>
          <w:rFonts w:ascii="Times New Roman" w:eastAsia="Calibri" w:hAnsi="Times New Roman" w:cs="Times New Roman"/>
          <w:sz w:val="24"/>
          <w:szCs w:val="24"/>
        </w:rPr>
        <w:t xml:space="preserve"> </w:t>
      </w:r>
    </w:p>
    <w:p w14:paraId="7A1E2CA1" w14:textId="4CC90008" w:rsidR="00A408AE" w:rsidRPr="00A408AE" w:rsidRDefault="00A408AE" w:rsidP="001C0FA7">
      <w:pPr>
        <w:pStyle w:val="Odlomakpopisa"/>
        <w:numPr>
          <w:ilvl w:val="0"/>
          <w:numId w:val="5"/>
        </w:numPr>
        <w:rPr>
          <w:rFonts w:ascii="Times New Roman" w:eastAsia="Calibri" w:hAnsi="Times New Roman" w:cs="Times New Roman"/>
          <w:sz w:val="24"/>
          <w:szCs w:val="24"/>
        </w:rPr>
      </w:pPr>
      <w:r w:rsidRPr="00A408AE">
        <w:rPr>
          <w:rFonts w:ascii="Times New Roman" w:eastAsia="Calibri" w:hAnsi="Times New Roman" w:cs="Times New Roman"/>
          <w:sz w:val="24"/>
          <w:szCs w:val="24"/>
        </w:rPr>
        <w:t>Odluka o povećanju temeljnog kapitala trgovačkog</w:t>
      </w:r>
    </w:p>
    <w:p w14:paraId="72A303A9" w14:textId="5ECC0C85" w:rsidR="00A408AE" w:rsidRDefault="00A408AE" w:rsidP="00A408AE">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društva „Vir održavanje“ d.o.o.</w:t>
      </w:r>
      <w:r w:rsidR="00822A20">
        <w:rPr>
          <w:rFonts w:ascii="Times New Roman" w:eastAsia="Calibri" w:hAnsi="Times New Roman" w:cs="Times New Roman"/>
          <w:sz w:val="24"/>
          <w:szCs w:val="24"/>
        </w:rPr>
        <w:t>...................................................158</w:t>
      </w:r>
    </w:p>
    <w:p w14:paraId="513E4FEE" w14:textId="52B79E7E" w:rsidR="00A408AE" w:rsidRPr="00A408AE" w:rsidRDefault="00A408AE" w:rsidP="001C0FA7">
      <w:pPr>
        <w:pStyle w:val="Odlomakpopisa"/>
        <w:numPr>
          <w:ilvl w:val="0"/>
          <w:numId w:val="5"/>
        </w:numPr>
        <w:rPr>
          <w:rFonts w:ascii="Times New Roman" w:eastAsia="Calibri" w:hAnsi="Times New Roman" w:cs="Times New Roman"/>
          <w:sz w:val="24"/>
          <w:szCs w:val="24"/>
        </w:rPr>
      </w:pPr>
      <w:r w:rsidRPr="00A408AE">
        <w:rPr>
          <w:rFonts w:ascii="Times New Roman" w:eastAsia="Calibri" w:hAnsi="Times New Roman" w:cs="Times New Roman"/>
          <w:sz w:val="24"/>
          <w:szCs w:val="24"/>
        </w:rPr>
        <w:t>Odluka o povećanju temeljnog kapitala trgovačkog</w:t>
      </w:r>
    </w:p>
    <w:p w14:paraId="5E8D3473" w14:textId="552F0CB0" w:rsidR="00A408AE" w:rsidRDefault="00A408AE" w:rsidP="00A408AE">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društva „Vir turizam“ d.o.o.</w:t>
      </w:r>
      <w:r w:rsidR="00822A20">
        <w:rPr>
          <w:rFonts w:ascii="Times New Roman" w:eastAsia="Calibri" w:hAnsi="Times New Roman" w:cs="Times New Roman"/>
          <w:sz w:val="24"/>
          <w:szCs w:val="24"/>
        </w:rPr>
        <w:t>........................................................159</w:t>
      </w:r>
    </w:p>
    <w:p w14:paraId="7BB21327" w14:textId="78853686" w:rsidR="00A408AE" w:rsidRPr="00A408AE" w:rsidRDefault="00A408AE" w:rsidP="001C0FA7">
      <w:pPr>
        <w:pStyle w:val="Odlomakpopisa"/>
        <w:numPr>
          <w:ilvl w:val="0"/>
          <w:numId w:val="5"/>
        </w:numPr>
        <w:rPr>
          <w:rFonts w:ascii="Times New Roman" w:eastAsia="Calibri" w:hAnsi="Times New Roman" w:cs="Times New Roman"/>
          <w:sz w:val="24"/>
          <w:szCs w:val="24"/>
        </w:rPr>
      </w:pPr>
      <w:r w:rsidRPr="00A408AE">
        <w:rPr>
          <w:rFonts w:ascii="Times New Roman" w:eastAsia="Calibri" w:hAnsi="Times New Roman" w:cs="Times New Roman"/>
          <w:sz w:val="24"/>
          <w:szCs w:val="24"/>
        </w:rPr>
        <w:t>Odluka o povećanju temeljnog kapitala trgovačkog</w:t>
      </w:r>
    </w:p>
    <w:p w14:paraId="7995B60A" w14:textId="232B74DD" w:rsidR="00A408AE" w:rsidRDefault="00A408AE" w:rsidP="00A408AE">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društva „Čisti otok“ d.o.o.</w:t>
      </w:r>
      <w:r w:rsidR="00822A20">
        <w:rPr>
          <w:rFonts w:ascii="Times New Roman" w:eastAsia="Calibri" w:hAnsi="Times New Roman" w:cs="Times New Roman"/>
          <w:sz w:val="24"/>
          <w:szCs w:val="24"/>
        </w:rPr>
        <w:t>...........................................................160</w:t>
      </w:r>
    </w:p>
    <w:p w14:paraId="45C85C79" w14:textId="2E203973" w:rsidR="00A408AE" w:rsidRDefault="00A408AE" w:rsidP="001C0FA7">
      <w:pPr>
        <w:pStyle w:val="Odlomakpopisa"/>
        <w:numPr>
          <w:ilvl w:val="0"/>
          <w:numId w:val="5"/>
        </w:numPr>
        <w:rPr>
          <w:rFonts w:ascii="Times New Roman" w:eastAsia="Calibri" w:hAnsi="Times New Roman" w:cs="Times New Roman"/>
          <w:sz w:val="24"/>
          <w:szCs w:val="24"/>
        </w:rPr>
      </w:pPr>
      <w:r>
        <w:rPr>
          <w:rFonts w:ascii="Times New Roman" w:eastAsia="Calibri" w:hAnsi="Times New Roman" w:cs="Times New Roman"/>
          <w:sz w:val="24"/>
          <w:szCs w:val="24"/>
        </w:rPr>
        <w:t>Zaključak o prijedlogu za imenovanje mrtvozornika</w:t>
      </w:r>
    </w:p>
    <w:p w14:paraId="0EDA12E4" w14:textId="786450A5" w:rsidR="00A408AE" w:rsidRDefault="00A408AE" w:rsidP="00A408AE">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na području Općine Vir</w:t>
      </w:r>
      <w:r w:rsidR="00822A20">
        <w:rPr>
          <w:rFonts w:ascii="Times New Roman" w:eastAsia="Calibri" w:hAnsi="Times New Roman" w:cs="Times New Roman"/>
          <w:sz w:val="24"/>
          <w:szCs w:val="24"/>
        </w:rPr>
        <w:t>................................................................161</w:t>
      </w:r>
    </w:p>
    <w:p w14:paraId="6CE988E5" w14:textId="77777777" w:rsidR="00A408AE" w:rsidRDefault="00A408AE" w:rsidP="001C0FA7">
      <w:pPr>
        <w:pStyle w:val="Odlomakpopisa"/>
        <w:numPr>
          <w:ilvl w:val="0"/>
          <w:numId w:val="5"/>
        </w:numPr>
        <w:rPr>
          <w:rFonts w:ascii="Times New Roman" w:eastAsia="Calibri" w:hAnsi="Times New Roman" w:cs="Times New Roman"/>
          <w:sz w:val="24"/>
          <w:szCs w:val="24"/>
        </w:rPr>
      </w:pPr>
      <w:r>
        <w:rPr>
          <w:rFonts w:ascii="Times New Roman" w:eastAsia="Calibri" w:hAnsi="Times New Roman" w:cs="Times New Roman"/>
          <w:sz w:val="24"/>
          <w:szCs w:val="24"/>
        </w:rPr>
        <w:t xml:space="preserve">Pravila za upravljanje dokumentarnog gradiva </w:t>
      </w:r>
    </w:p>
    <w:p w14:paraId="7139479B" w14:textId="72245B86" w:rsidR="00A408AE" w:rsidRPr="00A408AE" w:rsidRDefault="00A408AE" w:rsidP="00A408AE">
      <w:pPr>
        <w:pStyle w:val="Odlomakpopisa"/>
        <w:rPr>
          <w:rFonts w:ascii="Times New Roman" w:eastAsia="Calibri" w:hAnsi="Times New Roman" w:cs="Times New Roman"/>
          <w:sz w:val="24"/>
          <w:szCs w:val="24"/>
        </w:rPr>
      </w:pPr>
      <w:r>
        <w:rPr>
          <w:rFonts w:ascii="Times New Roman" w:eastAsia="Calibri" w:hAnsi="Times New Roman" w:cs="Times New Roman"/>
          <w:sz w:val="24"/>
          <w:szCs w:val="24"/>
        </w:rPr>
        <w:t>Općine Vir</w:t>
      </w:r>
      <w:r w:rsidRPr="00A408AE">
        <w:rPr>
          <w:rFonts w:ascii="Times New Roman" w:eastAsia="Calibri" w:hAnsi="Times New Roman" w:cs="Times New Roman"/>
          <w:sz w:val="24"/>
          <w:szCs w:val="24"/>
        </w:rPr>
        <w:t xml:space="preserve"> </w:t>
      </w:r>
      <w:r w:rsidR="00822A20">
        <w:rPr>
          <w:rFonts w:ascii="Times New Roman" w:eastAsia="Calibri" w:hAnsi="Times New Roman" w:cs="Times New Roman"/>
          <w:sz w:val="24"/>
          <w:szCs w:val="24"/>
        </w:rPr>
        <w:t>...................................................................................161</w:t>
      </w:r>
    </w:p>
    <w:p w14:paraId="0D1BB9C3" w14:textId="77777777" w:rsidR="00A408AE" w:rsidRPr="00A408AE" w:rsidRDefault="00A408AE" w:rsidP="00A408AE">
      <w:pPr>
        <w:pStyle w:val="Odlomakpopisa"/>
        <w:rPr>
          <w:rFonts w:ascii="Times New Roman" w:eastAsia="Calibri" w:hAnsi="Times New Roman" w:cs="Times New Roman"/>
          <w:sz w:val="24"/>
          <w:szCs w:val="24"/>
        </w:rPr>
      </w:pPr>
    </w:p>
    <w:p w14:paraId="6CF6C05B" w14:textId="77777777" w:rsidR="00A408AE" w:rsidRPr="00A408AE" w:rsidRDefault="00A408AE" w:rsidP="00A408AE">
      <w:pPr>
        <w:pStyle w:val="Odlomakpopisa"/>
        <w:rPr>
          <w:rFonts w:ascii="Times New Roman" w:eastAsia="Calibri" w:hAnsi="Times New Roman" w:cs="Times New Roman"/>
          <w:sz w:val="24"/>
          <w:szCs w:val="24"/>
        </w:rPr>
      </w:pPr>
    </w:p>
    <w:p w14:paraId="40155F82" w14:textId="42A513CF" w:rsidR="00ED4AF6" w:rsidRPr="00ED4AF6" w:rsidRDefault="00ED4AF6" w:rsidP="00ED4AF6">
      <w:pPr>
        <w:spacing w:line="360" w:lineRule="auto"/>
        <w:rPr>
          <w:rFonts w:ascii="Times New Roman" w:eastAsia="Calibri" w:hAnsi="Times New Roman" w:cs="Times New Roman"/>
          <w:b/>
          <w:sz w:val="24"/>
          <w:szCs w:val="24"/>
        </w:rPr>
        <w:sectPr w:rsidR="00ED4AF6" w:rsidRPr="00ED4AF6" w:rsidSect="00DC6B9E">
          <w:headerReference w:type="default" r:id="rId9"/>
          <w:footerReference w:type="default" r:id="rId10"/>
          <w:footerReference w:type="first" r:id="rId11"/>
          <w:pgSz w:w="11906" w:h="16838"/>
          <w:pgMar w:top="1417" w:right="1417" w:bottom="1417" w:left="1417" w:header="708" w:footer="0" w:gutter="0"/>
          <w:pgNumType w:start="0"/>
          <w:cols w:space="708"/>
          <w:titlePg/>
          <w:docGrid w:linePitch="360"/>
        </w:sectPr>
      </w:pPr>
    </w:p>
    <w:p w14:paraId="3AC05C60" w14:textId="199D0414" w:rsidR="005D4FB9" w:rsidRDefault="005D4FB9" w:rsidP="00476411">
      <w:pPr>
        <w:rPr>
          <w:rFonts w:ascii="Times New Roman" w:eastAsia="Calibri" w:hAnsi="Times New Roman" w:cs="Times New Roman"/>
          <w:sz w:val="24"/>
          <w:szCs w:val="24"/>
        </w:rPr>
      </w:pPr>
    </w:p>
    <w:p w14:paraId="2688BA22" w14:textId="77777777" w:rsidR="00476411" w:rsidRDefault="00476411" w:rsidP="00476411">
      <w:pPr>
        <w:rPr>
          <w:rFonts w:ascii="Times New Roman" w:eastAsia="Calibri" w:hAnsi="Times New Roman" w:cs="Times New Roman"/>
          <w:sz w:val="24"/>
          <w:szCs w:val="24"/>
        </w:rPr>
      </w:pPr>
    </w:p>
    <w:p w14:paraId="11E0CC9B" w14:textId="77777777" w:rsidR="00476411" w:rsidRDefault="00476411" w:rsidP="00476411">
      <w:pPr>
        <w:rPr>
          <w:rFonts w:ascii="Times New Roman" w:eastAsia="Calibri" w:hAnsi="Times New Roman" w:cs="Times New Roman"/>
          <w:sz w:val="24"/>
          <w:szCs w:val="24"/>
        </w:rPr>
      </w:pPr>
    </w:p>
    <w:p w14:paraId="03B570D6" w14:textId="77777777" w:rsidR="00476411" w:rsidRDefault="00476411" w:rsidP="00476411">
      <w:pPr>
        <w:rPr>
          <w:rFonts w:ascii="Times New Roman" w:eastAsia="Calibri" w:hAnsi="Times New Roman" w:cs="Times New Roman"/>
          <w:sz w:val="24"/>
          <w:szCs w:val="24"/>
        </w:rPr>
      </w:pPr>
    </w:p>
    <w:p w14:paraId="0EE39E30" w14:textId="77777777" w:rsidR="00476411" w:rsidRDefault="00476411" w:rsidP="00476411">
      <w:pPr>
        <w:rPr>
          <w:rFonts w:ascii="Times New Roman" w:eastAsia="Calibri" w:hAnsi="Times New Roman" w:cs="Times New Roman"/>
          <w:sz w:val="24"/>
          <w:szCs w:val="24"/>
        </w:rPr>
      </w:pPr>
    </w:p>
    <w:p w14:paraId="05B56CA1" w14:textId="77777777" w:rsidR="00476411" w:rsidRPr="005D4FB9" w:rsidRDefault="00476411" w:rsidP="00476411">
      <w:pPr>
        <w:rPr>
          <w:rFonts w:ascii="Times New Roman" w:eastAsia="Calibri" w:hAnsi="Times New Roman" w:cs="Times New Roman"/>
          <w:sz w:val="24"/>
          <w:szCs w:val="24"/>
        </w:rPr>
      </w:pPr>
    </w:p>
    <w:p w14:paraId="24ACEDCF" w14:textId="77777777" w:rsidR="005D4FB9" w:rsidRDefault="005D4FB9" w:rsidP="005D4FB9">
      <w:pPr>
        <w:pStyle w:val="Odlomakpopisa"/>
        <w:rPr>
          <w:rFonts w:ascii="Times New Roman" w:eastAsia="Calibri" w:hAnsi="Times New Roman" w:cs="Times New Roman"/>
          <w:sz w:val="24"/>
          <w:szCs w:val="24"/>
        </w:rPr>
      </w:pPr>
    </w:p>
    <w:p w14:paraId="5721E093" w14:textId="77777777" w:rsidR="005D4FB9" w:rsidRPr="005D4FB9" w:rsidRDefault="005D4FB9" w:rsidP="005D4FB9">
      <w:pPr>
        <w:rPr>
          <w:rFonts w:ascii="Times New Roman" w:eastAsia="Calibri" w:hAnsi="Times New Roman" w:cs="Times New Roman"/>
          <w:sz w:val="24"/>
          <w:szCs w:val="24"/>
        </w:rPr>
      </w:pPr>
    </w:p>
    <w:p w14:paraId="3B04611B" w14:textId="77777777" w:rsidR="00063F7D" w:rsidRDefault="00063F7D" w:rsidP="00063F7D">
      <w:pPr>
        <w:rPr>
          <w:rFonts w:ascii="Times New Roman" w:hAnsi="Times New Roman" w:cs="Times New Roman"/>
          <w:sz w:val="24"/>
          <w:szCs w:val="24"/>
        </w:rPr>
      </w:pPr>
    </w:p>
    <w:p w14:paraId="21F4E25A" w14:textId="77777777" w:rsidR="00175167" w:rsidRPr="00175167" w:rsidRDefault="00175167" w:rsidP="00175167">
      <w:pPr>
        <w:spacing w:after="0" w:line="240" w:lineRule="auto"/>
        <w:jc w:val="both"/>
        <w:rPr>
          <w:rFonts w:ascii="Arial" w:eastAsiaTheme="minorHAnsi" w:hAnsi="Arial"/>
          <w:sz w:val="24"/>
          <w:lang w:eastAsia="en-US"/>
        </w:rPr>
      </w:pPr>
    </w:p>
    <w:p w14:paraId="03E3E656" w14:textId="77777777" w:rsidR="00597D70" w:rsidRPr="00414E57" w:rsidRDefault="00597D70" w:rsidP="00597D70">
      <w:pPr>
        <w:rPr>
          <w:rFonts w:ascii="Times New Roman" w:hAnsi="Times New Roman" w:cs="Times New Roman"/>
          <w:sz w:val="24"/>
          <w:szCs w:val="24"/>
        </w:rPr>
      </w:pPr>
    </w:p>
    <w:p w14:paraId="7CF493B1" w14:textId="77777777" w:rsidR="00C4744C" w:rsidRDefault="00C4744C" w:rsidP="00597D70">
      <w:pPr>
        <w:rPr>
          <w:rFonts w:ascii="Times New Roman" w:hAnsi="Times New Roman" w:cs="Times New Roman"/>
          <w:sz w:val="24"/>
          <w:szCs w:val="24"/>
        </w:rPr>
      </w:pPr>
    </w:p>
    <w:p w14:paraId="3080D917" w14:textId="77777777" w:rsidR="00C4744C" w:rsidRDefault="00C4744C" w:rsidP="00597D70">
      <w:pPr>
        <w:rPr>
          <w:rFonts w:ascii="Times New Roman" w:hAnsi="Times New Roman" w:cs="Times New Roman"/>
          <w:sz w:val="24"/>
          <w:szCs w:val="24"/>
        </w:rPr>
      </w:pPr>
    </w:p>
    <w:p w14:paraId="32C13E9F" w14:textId="77777777" w:rsidR="00674336" w:rsidRDefault="00674336" w:rsidP="00597D70">
      <w:pPr>
        <w:rPr>
          <w:rFonts w:ascii="Times New Roman" w:hAnsi="Times New Roman" w:cs="Times New Roman"/>
          <w:sz w:val="24"/>
          <w:szCs w:val="24"/>
        </w:rPr>
      </w:pPr>
    </w:p>
    <w:p w14:paraId="2FDDEA08" w14:textId="77777777" w:rsidR="00674336" w:rsidRDefault="00674336" w:rsidP="00597D70">
      <w:pPr>
        <w:rPr>
          <w:rFonts w:ascii="Times New Roman" w:hAnsi="Times New Roman" w:cs="Times New Roman"/>
          <w:sz w:val="24"/>
          <w:szCs w:val="24"/>
        </w:rPr>
      </w:pPr>
    </w:p>
    <w:p w14:paraId="051ED1AB" w14:textId="77777777" w:rsidR="00674336" w:rsidRDefault="00674336" w:rsidP="00597D70">
      <w:pPr>
        <w:rPr>
          <w:rFonts w:ascii="Times New Roman" w:hAnsi="Times New Roman" w:cs="Times New Roman"/>
          <w:sz w:val="24"/>
          <w:szCs w:val="24"/>
        </w:rPr>
      </w:pPr>
    </w:p>
    <w:p w14:paraId="5BB60CB4" w14:textId="77777777" w:rsidR="00674336" w:rsidRDefault="00674336" w:rsidP="00597D70">
      <w:pPr>
        <w:rPr>
          <w:rFonts w:ascii="Times New Roman" w:hAnsi="Times New Roman" w:cs="Times New Roman"/>
          <w:sz w:val="24"/>
          <w:szCs w:val="24"/>
        </w:rPr>
      </w:pPr>
    </w:p>
    <w:p w14:paraId="3F967180" w14:textId="77777777" w:rsidR="00674336" w:rsidRDefault="00674336" w:rsidP="00597D70">
      <w:pPr>
        <w:rPr>
          <w:rFonts w:ascii="Times New Roman" w:hAnsi="Times New Roman" w:cs="Times New Roman"/>
          <w:sz w:val="24"/>
          <w:szCs w:val="24"/>
        </w:rPr>
      </w:pPr>
    </w:p>
    <w:p w14:paraId="0580F062" w14:textId="77777777" w:rsidR="00674336" w:rsidRDefault="00674336" w:rsidP="00597D70">
      <w:pPr>
        <w:rPr>
          <w:rFonts w:ascii="Times New Roman" w:hAnsi="Times New Roman" w:cs="Times New Roman"/>
          <w:sz w:val="24"/>
          <w:szCs w:val="24"/>
        </w:rPr>
      </w:pPr>
    </w:p>
    <w:p w14:paraId="18BC70F5" w14:textId="77777777" w:rsidR="00674336" w:rsidRDefault="00674336" w:rsidP="00597D70">
      <w:pPr>
        <w:rPr>
          <w:rFonts w:ascii="Times New Roman" w:hAnsi="Times New Roman" w:cs="Times New Roman"/>
          <w:sz w:val="24"/>
          <w:szCs w:val="24"/>
        </w:rPr>
      </w:pPr>
    </w:p>
    <w:p w14:paraId="6D86A5F0" w14:textId="77777777" w:rsidR="00674336" w:rsidRDefault="00674336" w:rsidP="00597D70">
      <w:pPr>
        <w:rPr>
          <w:rFonts w:ascii="Times New Roman" w:hAnsi="Times New Roman" w:cs="Times New Roman"/>
          <w:sz w:val="24"/>
          <w:szCs w:val="24"/>
        </w:rPr>
      </w:pPr>
    </w:p>
    <w:p w14:paraId="403AEB8B" w14:textId="77777777" w:rsidR="00674336" w:rsidRDefault="00674336" w:rsidP="00597D70">
      <w:pPr>
        <w:rPr>
          <w:rFonts w:ascii="Times New Roman" w:hAnsi="Times New Roman" w:cs="Times New Roman"/>
          <w:sz w:val="24"/>
          <w:szCs w:val="24"/>
        </w:rPr>
      </w:pPr>
    </w:p>
    <w:p w14:paraId="38EE4DC9" w14:textId="77777777" w:rsidR="00674336" w:rsidRDefault="00674336" w:rsidP="00597D70">
      <w:pPr>
        <w:rPr>
          <w:rFonts w:ascii="Times New Roman" w:hAnsi="Times New Roman" w:cs="Times New Roman"/>
          <w:sz w:val="24"/>
          <w:szCs w:val="24"/>
        </w:rPr>
      </w:pPr>
    </w:p>
    <w:p w14:paraId="6EDDFE7B" w14:textId="77777777" w:rsidR="00674336" w:rsidRDefault="00674336" w:rsidP="00597D70">
      <w:pPr>
        <w:rPr>
          <w:rFonts w:ascii="Times New Roman" w:hAnsi="Times New Roman" w:cs="Times New Roman"/>
          <w:sz w:val="24"/>
          <w:szCs w:val="24"/>
        </w:rPr>
      </w:pPr>
    </w:p>
    <w:p w14:paraId="79C708D7" w14:textId="77777777" w:rsidR="00D91E3E" w:rsidRDefault="00D91E3E" w:rsidP="005769B8">
      <w:pPr>
        <w:spacing w:line="240" w:lineRule="auto"/>
        <w:contextualSpacing/>
        <w:rPr>
          <w:rFonts w:ascii="Times New Roman" w:hAnsi="Times New Roman"/>
          <w:sz w:val="24"/>
          <w:szCs w:val="24"/>
        </w:rPr>
      </w:pPr>
    </w:p>
    <w:p w14:paraId="5A56FDEA" w14:textId="77777777" w:rsidR="00400A43" w:rsidRDefault="00400A43" w:rsidP="005769B8">
      <w:pPr>
        <w:spacing w:line="240" w:lineRule="auto"/>
        <w:contextualSpacing/>
        <w:rPr>
          <w:rFonts w:ascii="Times New Roman" w:hAnsi="Times New Roman"/>
          <w:sz w:val="24"/>
          <w:szCs w:val="24"/>
        </w:rPr>
      </w:pPr>
    </w:p>
    <w:p w14:paraId="6C44A7B5" w14:textId="77777777" w:rsidR="00595646" w:rsidRDefault="00595646" w:rsidP="00595646">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bookmarkStart w:id="0" w:name="_Hlk207786153"/>
    </w:p>
    <w:p w14:paraId="6C8CC100" w14:textId="77777777" w:rsidR="00822A20" w:rsidRDefault="00822A20" w:rsidP="00595646">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7DCBC84B" w14:textId="77777777" w:rsidR="00822A20" w:rsidRDefault="00822A20" w:rsidP="00595646">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7B68C11B" w14:textId="77777777" w:rsidR="00822A20" w:rsidRDefault="00822A20" w:rsidP="00595646">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52D64470" w14:textId="0DCFE3F4" w:rsidR="00595646" w:rsidRPr="00595646" w:rsidRDefault="00595646" w:rsidP="00595646">
      <w:pPr>
        <w:suppressAutoHyphens/>
        <w:autoSpaceDE w:val="0"/>
        <w:autoSpaceDN w:val="0"/>
        <w:spacing w:after="0" w:line="240" w:lineRule="auto"/>
        <w:jc w:val="both"/>
        <w:textAlignment w:val="baseline"/>
        <w:rPr>
          <w:rFonts w:ascii="Calibri" w:eastAsia="Times New Roman" w:hAnsi="Calibri" w:cs="Times New Roman"/>
        </w:rPr>
      </w:pPr>
      <w:r w:rsidRPr="00595646">
        <w:rPr>
          <w:rFonts w:ascii="Times New Roman" w:eastAsia="Times New Roman" w:hAnsi="Times New Roman" w:cs="Times New Roman"/>
          <w:sz w:val="24"/>
          <w:szCs w:val="24"/>
          <w:lang w:val="en-US"/>
        </w:rPr>
        <w:lastRenderedPageBreak/>
        <w:t xml:space="preserve">Na temelju </w:t>
      </w:r>
      <w:r w:rsidRPr="00595646">
        <w:rPr>
          <w:rFonts w:ascii="Times New Roman" w:eastAsia="Times New Roman" w:hAnsi="Times New Roman" w:cs="Times New Roman"/>
          <w:sz w:val="24"/>
          <w:szCs w:val="24"/>
        </w:rPr>
        <w:t>članka 30. Statuta Općine Vir („Službeni glasnik Općine Vir“ broj 11/09, 12/09, 02/11, 02/13, 02/18, 01/20, 04/21), Općinsko vijeće Općine Vir na svojoj 05. sjednici održanoj dana 10. prosinca 2025. godine donijelo je</w:t>
      </w:r>
    </w:p>
    <w:p w14:paraId="010C5721" w14:textId="77777777" w:rsidR="00595646" w:rsidRPr="00595646" w:rsidRDefault="00595646" w:rsidP="00595646">
      <w:pPr>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517749AE" w14:textId="77777777" w:rsidR="00595646" w:rsidRPr="00595646" w:rsidRDefault="00595646" w:rsidP="00595646">
      <w:pPr>
        <w:suppressAutoHyphens/>
        <w:autoSpaceDE w:val="0"/>
        <w:autoSpaceDN w:val="0"/>
        <w:spacing w:after="0" w:line="240" w:lineRule="auto"/>
        <w:jc w:val="center"/>
        <w:textAlignment w:val="baseline"/>
        <w:rPr>
          <w:rFonts w:ascii="Times New Roman" w:eastAsia="Times New Roman" w:hAnsi="Times New Roman" w:cs="Times New Roman"/>
          <w:b/>
          <w:bCs/>
          <w:sz w:val="28"/>
          <w:szCs w:val="28"/>
          <w:lang w:val="en-US"/>
        </w:rPr>
      </w:pPr>
      <w:r w:rsidRPr="00595646">
        <w:rPr>
          <w:rFonts w:ascii="Times New Roman" w:eastAsia="Times New Roman" w:hAnsi="Times New Roman" w:cs="Times New Roman"/>
          <w:b/>
          <w:bCs/>
          <w:sz w:val="28"/>
          <w:szCs w:val="28"/>
          <w:lang w:val="en-US"/>
        </w:rPr>
        <w:t>ODLUKU</w:t>
      </w:r>
    </w:p>
    <w:p w14:paraId="685276FF" w14:textId="77777777" w:rsidR="00595646" w:rsidRPr="00595646" w:rsidRDefault="00595646" w:rsidP="00595646">
      <w:pPr>
        <w:suppressAutoHyphens/>
        <w:autoSpaceDE w:val="0"/>
        <w:autoSpaceDN w:val="0"/>
        <w:spacing w:after="0" w:line="240" w:lineRule="auto"/>
        <w:jc w:val="center"/>
        <w:textAlignment w:val="baseline"/>
        <w:rPr>
          <w:rFonts w:ascii="Calibri" w:eastAsia="Times New Roman" w:hAnsi="Calibri" w:cs="Times New Roman"/>
        </w:rPr>
      </w:pPr>
      <w:r w:rsidRPr="00595646">
        <w:rPr>
          <w:rFonts w:ascii="Times New Roman" w:eastAsia="Times New Roman" w:hAnsi="Times New Roman" w:cs="Times New Roman"/>
          <w:sz w:val="24"/>
          <w:szCs w:val="24"/>
          <w:lang w:val="en-US"/>
        </w:rPr>
        <w:t xml:space="preserve">o </w:t>
      </w:r>
      <w:r w:rsidRPr="00595646">
        <w:rPr>
          <w:rFonts w:ascii="Times New Roman" w:eastAsia="Times New Roman" w:hAnsi="Times New Roman" w:cs="Times New Roman"/>
          <w:sz w:val="24"/>
          <w:szCs w:val="24"/>
        </w:rPr>
        <w:t>Izmjenama i dopunama Proračuna Općine Vir za 2025. godinu II sa pripadajućim planovima i programima</w:t>
      </w:r>
    </w:p>
    <w:p w14:paraId="3EABF153" w14:textId="77777777" w:rsidR="00595646" w:rsidRPr="00595646" w:rsidRDefault="00595646" w:rsidP="00595646">
      <w:pPr>
        <w:suppressAutoHyphens/>
        <w:autoSpaceDE w:val="0"/>
        <w:autoSpaceDN w:val="0"/>
        <w:spacing w:after="0" w:line="240" w:lineRule="auto"/>
        <w:ind w:left="2832" w:firstLine="708"/>
        <w:jc w:val="center"/>
        <w:textAlignment w:val="baseline"/>
        <w:rPr>
          <w:rFonts w:ascii="Times New Roman" w:eastAsia="Times New Roman" w:hAnsi="Times New Roman" w:cs="Times New Roman"/>
          <w:sz w:val="24"/>
          <w:szCs w:val="24"/>
          <w:lang w:val="en-US"/>
        </w:rPr>
      </w:pPr>
    </w:p>
    <w:p w14:paraId="6555CB13" w14:textId="77777777" w:rsidR="00595646" w:rsidRPr="00595646" w:rsidRDefault="00595646" w:rsidP="00595646">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275C9483" w14:textId="77777777" w:rsidR="00595646" w:rsidRPr="00595646" w:rsidRDefault="00595646" w:rsidP="00595646">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595646">
        <w:rPr>
          <w:rFonts w:ascii="Times New Roman" w:eastAsia="Times New Roman" w:hAnsi="Times New Roman" w:cs="Times New Roman"/>
          <w:sz w:val="24"/>
          <w:szCs w:val="24"/>
        </w:rPr>
        <w:t>Članak 1.</w:t>
      </w:r>
    </w:p>
    <w:p w14:paraId="25BA1BB1" w14:textId="77777777" w:rsidR="00595646" w:rsidRPr="00595646" w:rsidRDefault="00595646" w:rsidP="00595646">
      <w:pPr>
        <w:suppressAutoHyphens/>
        <w:autoSpaceDE w:val="0"/>
        <w:autoSpaceDN w:val="0"/>
        <w:spacing w:after="0" w:line="240" w:lineRule="auto"/>
        <w:ind w:left="3540"/>
        <w:textAlignment w:val="baseline"/>
        <w:rPr>
          <w:rFonts w:ascii="Times New Roman" w:eastAsia="Times New Roman" w:hAnsi="Times New Roman" w:cs="Times New Roman"/>
          <w:sz w:val="24"/>
          <w:szCs w:val="24"/>
          <w:lang w:val="en-US"/>
        </w:rPr>
      </w:pPr>
    </w:p>
    <w:p w14:paraId="6FC50E52" w14:textId="77777777" w:rsidR="00595646" w:rsidRPr="00595646" w:rsidRDefault="00595646" w:rsidP="00595646">
      <w:pPr>
        <w:suppressAutoHyphens/>
        <w:autoSpaceDE w:val="0"/>
        <w:autoSpaceDN w:val="0"/>
        <w:spacing w:after="0" w:line="240" w:lineRule="auto"/>
        <w:jc w:val="both"/>
        <w:textAlignment w:val="baseline"/>
        <w:rPr>
          <w:rFonts w:ascii="Calibri" w:eastAsia="Times New Roman" w:hAnsi="Calibri" w:cs="Times New Roman"/>
        </w:rPr>
      </w:pPr>
      <w:r w:rsidRPr="00595646">
        <w:rPr>
          <w:rFonts w:ascii="Times New Roman" w:eastAsia="Times New Roman" w:hAnsi="Times New Roman" w:cs="Times New Roman"/>
          <w:sz w:val="24"/>
          <w:szCs w:val="24"/>
          <w:lang w:val="en-US"/>
        </w:rPr>
        <w:t>Prihva</w:t>
      </w:r>
      <w:r w:rsidRPr="00595646">
        <w:rPr>
          <w:rFonts w:ascii="Times New Roman" w:eastAsia="Times New Roman" w:hAnsi="Times New Roman" w:cs="Times New Roman"/>
          <w:sz w:val="24"/>
          <w:szCs w:val="24"/>
        </w:rPr>
        <w:t xml:space="preserve">ćaju se Izmjene i dopuna Proračuna Općine Vir za 2025. godinu II sa pripadajućim planovima i programima. </w:t>
      </w:r>
    </w:p>
    <w:p w14:paraId="75C34264" w14:textId="77777777" w:rsidR="00595646" w:rsidRPr="00595646" w:rsidRDefault="00595646" w:rsidP="00595646">
      <w:pPr>
        <w:suppressAutoHyphens/>
        <w:autoSpaceDE w:val="0"/>
        <w:autoSpaceDN w:val="0"/>
        <w:spacing w:after="0" w:line="240" w:lineRule="auto"/>
        <w:textAlignment w:val="baseline"/>
        <w:rPr>
          <w:rFonts w:ascii="Calibri" w:eastAsia="Times New Roman" w:hAnsi="Calibri" w:cs="Times New Roman"/>
        </w:rPr>
      </w:pPr>
      <w:r w:rsidRPr="00595646">
        <w:rPr>
          <w:rFonts w:ascii="Times New Roman" w:eastAsia="Times New Roman" w:hAnsi="Times New Roman" w:cs="Times New Roman"/>
          <w:sz w:val="24"/>
          <w:szCs w:val="24"/>
          <w:lang w:val="en-US"/>
        </w:rPr>
        <w:t xml:space="preserve">               </w:t>
      </w:r>
    </w:p>
    <w:p w14:paraId="5ED6F807" w14:textId="77777777" w:rsidR="00595646" w:rsidRPr="00595646" w:rsidRDefault="00595646" w:rsidP="00595646">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595646">
        <w:rPr>
          <w:rFonts w:ascii="Times New Roman" w:eastAsia="Times New Roman" w:hAnsi="Times New Roman" w:cs="Times New Roman"/>
          <w:sz w:val="24"/>
          <w:szCs w:val="24"/>
        </w:rPr>
        <w:t>Članak 2.</w:t>
      </w:r>
    </w:p>
    <w:p w14:paraId="77F60E90" w14:textId="77777777" w:rsidR="00595646" w:rsidRPr="00595646" w:rsidRDefault="00595646" w:rsidP="00595646">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3599AB57" w14:textId="77777777" w:rsidR="00595646" w:rsidRPr="00595646" w:rsidRDefault="00595646" w:rsidP="00595646">
      <w:pPr>
        <w:suppressAutoHyphens/>
        <w:autoSpaceDE w:val="0"/>
        <w:autoSpaceDN w:val="0"/>
        <w:spacing w:after="0" w:line="240" w:lineRule="auto"/>
        <w:jc w:val="both"/>
        <w:textAlignment w:val="baseline"/>
        <w:rPr>
          <w:rFonts w:ascii="Calibri" w:eastAsia="Times New Roman" w:hAnsi="Calibri" w:cs="Times New Roman"/>
        </w:rPr>
      </w:pPr>
      <w:r w:rsidRPr="00595646">
        <w:rPr>
          <w:rFonts w:ascii="Times New Roman" w:eastAsia="Times New Roman" w:hAnsi="Times New Roman" w:cs="Times New Roman"/>
          <w:sz w:val="24"/>
          <w:szCs w:val="24"/>
          <w:lang w:val="en-US"/>
        </w:rPr>
        <w:t>Izmjene i dopune Prora</w:t>
      </w:r>
      <w:r w:rsidRPr="00595646">
        <w:rPr>
          <w:rFonts w:ascii="Times New Roman" w:eastAsia="Times New Roman" w:hAnsi="Times New Roman" w:cs="Times New Roman"/>
          <w:sz w:val="24"/>
          <w:szCs w:val="24"/>
        </w:rPr>
        <w:t>čuna Općine Vir za 2025. godinu II uključuju korekciju prihoda i primitaka, odnosno rashoda i izdataka unutar pojedinih pozicija.</w:t>
      </w:r>
    </w:p>
    <w:p w14:paraId="634EFA5A" w14:textId="77777777" w:rsidR="00595646" w:rsidRPr="00595646" w:rsidRDefault="00595646" w:rsidP="00595646">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67E72F0D" w14:textId="77777777" w:rsidR="00595646" w:rsidRPr="00595646" w:rsidRDefault="00595646" w:rsidP="00595646">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595646">
        <w:rPr>
          <w:rFonts w:ascii="Times New Roman" w:eastAsia="Times New Roman" w:hAnsi="Times New Roman" w:cs="Times New Roman"/>
          <w:sz w:val="24"/>
          <w:szCs w:val="24"/>
        </w:rPr>
        <w:t>Članak 3.</w:t>
      </w:r>
    </w:p>
    <w:p w14:paraId="2B04F631" w14:textId="77777777" w:rsidR="00595646" w:rsidRPr="00595646" w:rsidRDefault="00595646" w:rsidP="00595646">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786581ED" w14:textId="77777777" w:rsidR="00595646" w:rsidRPr="00595646" w:rsidRDefault="00595646" w:rsidP="00595646">
      <w:pPr>
        <w:suppressAutoHyphens/>
        <w:autoSpaceDE w:val="0"/>
        <w:autoSpaceDN w:val="0"/>
        <w:spacing w:after="0" w:line="240" w:lineRule="auto"/>
        <w:jc w:val="both"/>
        <w:textAlignment w:val="baseline"/>
        <w:rPr>
          <w:rFonts w:ascii="Calibri" w:eastAsia="Times New Roman" w:hAnsi="Calibri" w:cs="Times New Roman"/>
        </w:rPr>
      </w:pPr>
      <w:r w:rsidRPr="00595646">
        <w:rPr>
          <w:rFonts w:ascii="Times New Roman" w:eastAsia="Times New Roman" w:hAnsi="Times New Roman" w:cs="Times New Roman"/>
          <w:sz w:val="24"/>
          <w:szCs w:val="24"/>
          <w:lang w:val="en-US"/>
        </w:rPr>
        <w:t>Sastavni dio ove Odluke su Izmjene i dopune Prora</w:t>
      </w:r>
      <w:r w:rsidRPr="00595646">
        <w:rPr>
          <w:rFonts w:ascii="Times New Roman" w:eastAsia="Times New Roman" w:hAnsi="Times New Roman" w:cs="Times New Roman"/>
          <w:sz w:val="24"/>
          <w:szCs w:val="24"/>
        </w:rPr>
        <w:t>čuna Općine Vir za 2025. godinu II.</w:t>
      </w:r>
    </w:p>
    <w:p w14:paraId="69364FEA" w14:textId="77777777" w:rsidR="00595646" w:rsidRPr="00595646" w:rsidRDefault="00595646" w:rsidP="00595646">
      <w:pPr>
        <w:suppressAutoHyphens/>
        <w:autoSpaceDE w:val="0"/>
        <w:autoSpaceDN w:val="0"/>
        <w:spacing w:after="0" w:line="240" w:lineRule="auto"/>
        <w:ind w:left="3540"/>
        <w:textAlignment w:val="baseline"/>
        <w:rPr>
          <w:rFonts w:ascii="Times New Roman" w:eastAsia="Times New Roman" w:hAnsi="Times New Roman" w:cs="Times New Roman"/>
          <w:sz w:val="24"/>
          <w:szCs w:val="24"/>
          <w:lang w:val="en-US"/>
        </w:rPr>
      </w:pPr>
      <w:r w:rsidRPr="00595646">
        <w:rPr>
          <w:rFonts w:ascii="Times New Roman" w:eastAsia="Times New Roman" w:hAnsi="Times New Roman" w:cs="Times New Roman"/>
          <w:sz w:val="24"/>
          <w:szCs w:val="24"/>
          <w:lang w:val="en-US"/>
        </w:rPr>
        <w:t xml:space="preserve">        </w:t>
      </w:r>
    </w:p>
    <w:p w14:paraId="63A4B6B9" w14:textId="77777777" w:rsidR="00595646" w:rsidRPr="00595646" w:rsidRDefault="00595646" w:rsidP="00595646">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595646">
        <w:rPr>
          <w:rFonts w:ascii="Times New Roman" w:eastAsia="Times New Roman" w:hAnsi="Times New Roman" w:cs="Times New Roman"/>
          <w:sz w:val="24"/>
          <w:szCs w:val="24"/>
        </w:rPr>
        <w:t>Članak 4.</w:t>
      </w:r>
    </w:p>
    <w:p w14:paraId="4102B491" w14:textId="77777777" w:rsidR="00595646" w:rsidRPr="00595646" w:rsidRDefault="00595646" w:rsidP="00595646">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1FD604F5" w14:textId="77777777" w:rsidR="00595646" w:rsidRPr="00595646" w:rsidRDefault="00595646" w:rsidP="00595646">
      <w:pPr>
        <w:suppressAutoHyphens/>
        <w:autoSpaceDE w:val="0"/>
        <w:autoSpaceDN w:val="0"/>
        <w:spacing w:after="0" w:line="240" w:lineRule="auto"/>
        <w:jc w:val="both"/>
        <w:textAlignment w:val="baseline"/>
        <w:rPr>
          <w:rFonts w:ascii="Calibri" w:eastAsia="Times New Roman" w:hAnsi="Calibri" w:cs="Times New Roman"/>
        </w:rPr>
      </w:pPr>
      <w:r w:rsidRPr="00595646">
        <w:rPr>
          <w:rFonts w:ascii="Times New Roman" w:eastAsia="Times New Roman" w:hAnsi="Times New Roman" w:cs="Times New Roman"/>
          <w:sz w:val="24"/>
          <w:szCs w:val="24"/>
          <w:lang w:val="en-US"/>
        </w:rPr>
        <w:t xml:space="preserve">Ova Odluka stupa </w:t>
      </w:r>
      <w:proofErr w:type="gramStart"/>
      <w:r w:rsidRPr="00595646">
        <w:rPr>
          <w:rFonts w:ascii="Times New Roman" w:eastAsia="Times New Roman" w:hAnsi="Times New Roman" w:cs="Times New Roman"/>
          <w:sz w:val="24"/>
          <w:szCs w:val="24"/>
          <w:lang w:val="en-US"/>
        </w:rPr>
        <w:t>na</w:t>
      </w:r>
      <w:proofErr w:type="gramEnd"/>
      <w:r w:rsidRPr="00595646">
        <w:rPr>
          <w:rFonts w:ascii="Times New Roman" w:eastAsia="Times New Roman" w:hAnsi="Times New Roman" w:cs="Times New Roman"/>
          <w:sz w:val="24"/>
          <w:szCs w:val="24"/>
          <w:lang w:val="en-US"/>
        </w:rPr>
        <w:t xml:space="preserve"> snagu osmog dana od dana objave u „Službenom glasniku Op</w:t>
      </w:r>
      <w:r w:rsidRPr="00595646">
        <w:rPr>
          <w:rFonts w:ascii="Times New Roman" w:eastAsia="Times New Roman" w:hAnsi="Times New Roman" w:cs="Times New Roman"/>
          <w:sz w:val="24"/>
          <w:szCs w:val="24"/>
        </w:rPr>
        <w:t>ćine Vir“.</w:t>
      </w:r>
    </w:p>
    <w:p w14:paraId="7088DC27" w14:textId="77777777" w:rsidR="00595646" w:rsidRPr="00595646" w:rsidRDefault="00595646" w:rsidP="00595646">
      <w:pPr>
        <w:suppressAutoHyphens/>
        <w:autoSpaceDE w:val="0"/>
        <w:autoSpaceDN w:val="0"/>
        <w:spacing w:after="0" w:line="240" w:lineRule="auto"/>
        <w:jc w:val="both"/>
        <w:textAlignment w:val="baseline"/>
        <w:rPr>
          <w:rFonts w:ascii="Calibri" w:eastAsia="Times New Roman" w:hAnsi="Calibri" w:cs="Times New Roman"/>
        </w:rPr>
      </w:pPr>
    </w:p>
    <w:p w14:paraId="4D72CA5D" w14:textId="77777777" w:rsidR="00595646" w:rsidRPr="00595646" w:rsidRDefault="00595646" w:rsidP="00595646">
      <w:pPr>
        <w:suppressAutoHyphens/>
        <w:autoSpaceDE w:val="0"/>
        <w:autoSpaceDN w:val="0"/>
        <w:spacing w:after="0" w:line="240" w:lineRule="auto"/>
        <w:jc w:val="both"/>
        <w:textAlignment w:val="baseline"/>
        <w:rPr>
          <w:rFonts w:ascii="Calibri" w:eastAsia="Times New Roman" w:hAnsi="Calibri" w:cs="Times New Roman"/>
        </w:rPr>
      </w:pPr>
    </w:p>
    <w:p w14:paraId="47CA37EA" w14:textId="77777777" w:rsidR="00595646" w:rsidRPr="00595646" w:rsidRDefault="00595646" w:rsidP="00595646">
      <w:pPr>
        <w:suppressAutoHyphens/>
        <w:autoSpaceDE w:val="0"/>
        <w:autoSpaceDN w:val="0"/>
        <w:spacing w:after="0" w:line="240" w:lineRule="auto"/>
        <w:textAlignment w:val="baseline"/>
        <w:rPr>
          <w:rFonts w:ascii="Times New Roman" w:eastAsia="TimesNewRoman,Bold" w:hAnsi="Times New Roman" w:cs="Times New Roman"/>
          <w:b/>
          <w:bCs/>
          <w:sz w:val="24"/>
          <w:szCs w:val="24"/>
        </w:rPr>
      </w:pPr>
    </w:p>
    <w:p w14:paraId="33CFD597" w14:textId="77777777" w:rsidR="00595646" w:rsidRPr="00595646" w:rsidRDefault="00595646" w:rsidP="00595646">
      <w:pPr>
        <w:suppressAutoHyphens/>
        <w:autoSpaceDE w:val="0"/>
        <w:autoSpaceDN w:val="0"/>
        <w:spacing w:after="0" w:line="240" w:lineRule="auto"/>
        <w:jc w:val="center"/>
        <w:textAlignment w:val="baseline"/>
        <w:rPr>
          <w:rFonts w:ascii="Times New Roman" w:eastAsia="TimesNewRoman,Bold" w:hAnsi="Times New Roman" w:cs="Times New Roman"/>
          <w:b/>
          <w:bCs/>
          <w:sz w:val="24"/>
          <w:szCs w:val="24"/>
        </w:rPr>
      </w:pPr>
      <w:r w:rsidRPr="00595646">
        <w:rPr>
          <w:rFonts w:ascii="Times New Roman" w:eastAsia="TimesNewRoman,Bold" w:hAnsi="Times New Roman" w:cs="Times New Roman"/>
          <w:b/>
          <w:bCs/>
          <w:sz w:val="24"/>
          <w:szCs w:val="24"/>
        </w:rPr>
        <w:t>OPĆINSKO VIJEĆE OPĆINE VIR</w:t>
      </w:r>
    </w:p>
    <w:p w14:paraId="4741C391" w14:textId="77777777" w:rsidR="00595646" w:rsidRPr="00595646" w:rsidRDefault="00595646" w:rsidP="00595646">
      <w:pPr>
        <w:suppressAutoHyphens/>
        <w:autoSpaceDE w:val="0"/>
        <w:autoSpaceDN w:val="0"/>
        <w:spacing w:after="0" w:line="240" w:lineRule="auto"/>
        <w:jc w:val="both"/>
        <w:textAlignment w:val="baseline"/>
        <w:rPr>
          <w:rFonts w:ascii="Times New Roman" w:eastAsia="TimesNewRoman" w:hAnsi="Times New Roman" w:cs="Times New Roman"/>
          <w:sz w:val="24"/>
          <w:szCs w:val="24"/>
        </w:rPr>
      </w:pPr>
    </w:p>
    <w:p w14:paraId="40F876FB" w14:textId="77777777" w:rsidR="00595646" w:rsidRPr="00595646" w:rsidRDefault="00595646" w:rsidP="00595646">
      <w:pPr>
        <w:suppressAutoHyphens/>
        <w:autoSpaceDE w:val="0"/>
        <w:autoSpaceDN w:val="0"/>
        <w:spacing w:after="0" w:line="240" w:lineRule="auto"/>
        <w:textAlignment w:val="baseline"/>
        <w:rPr>
          <w:rFonts w:ascii="Calibri" w:eastAsia="Times New Roman" w:hAnsi="Calibri" w:cs="Times New Roman"/>
        </w:rPr>
      </w:pPr>
      <w:r w:rsidRPr="00595646">
        <w:rPr>
          <w:rFonts w:ascii="Times New Roman" w:eastAsia="TimesNewRoman" w:hAnsi="Times New Roman" w:cs="Times New Roman"/>
          <w:sz w:val="24"/>
          <w:szCs w:val="24"/>
        </w:rPr>
        <w:tab/>
      </w:r>
    </w:p>
    <w:p w14:paraId="16F944D7" w14:textId="77777777" w:rsidR="00595646" w:rsidRPr="00595646" w:rsidRDefault="00595646" w:rsidP="00595646">
      <w:pPr>
        <w:suppressAutoHyphens/>
        <w:autoSpaceDN w:val="0"/>
        <w:spacing w:after="0" w:line="240" w:lineRule="auto"/>
        <w:textAlignment w:val="baseline"/>
        <w:rPr>
          <w:rFonts w:ascii="Times New Roman" w:eastAsia="Times New Roman" w:hAnsi="Times New Roman" w:cs="Times New Roman"/>
          <w:sz w:val="24"/>
          <w:szCs w:val="24"/>
        </w:rPr>
      </w:pPr>
      <w:r w:rsidRPr="00595646">
        <w:rPr>
          <w:rFonts w:ascii="Times New Roman" w:eastAsia="Times New Roman" w:hAnsi="Times New Roman" w:cs="Times New Roman"/>
          <w:sz w:val="24"/>
          <w:szCs w:val="24"/>
        </w:rPr>
        <w:t>KLASA:021-05/25-01/05</w:t>
      </w:r>
    </w:p>
    <w:p w14:paraId="73D2B4C8" w14:textId="77777777" w:rsidR="00595646" w:rsidRPr="00595646" w:rsidRDefault="00595646" w:rsidP="00595646">
      <w:pPr>
        <w:suppressAutoHyphens/>
        <w:autoSpaceDN w:val="0"/>
        <w:spacing w:after="0" w:line="240" w:lineRule="auto"/>
        <w:textAlignment w:val="baseline"/>
        <w:rPr>
          <w:rFonts w:ascii="Times New Roman" w:eastAsia="Times New Roman" w:hAnsi="Times New Roman" w:cs="Times New Roman"/>
          <w:sz w:val="24"/>
          <w:szCs w:val="24"/>
        </w:rPr>
      </w:pPr>
      <w:r w:rsidRPr="00595646">
        <w:rPr>
          <w:rFonts w:ascii="Times New Roman" w:eastAsia="Times New Roman" w:hAnsi="Times New Roman" w:cs="Times New Roman"/>
          <w:sz w:val="24"/>
          <w:szCs w:val="24"/>
        </w:rPr>
        <w:t>URBROJ:2198-12-06-25-03</w:t>
      </w:r>
    </w:p>
    <w:p w14:paraId="756E6433" w14:textId="77777777" w:rsidR="00595646" w:rsidRPr="00595646" w:rsidRDefault="00595646" w:rsidP="00595646">
      <w:pPr>
        <w:suppressAutoHyphens/>
        <w:autoSpaceDN w:val="0"/>
        <w:spacing w:after="0" w:line="240" w:lineRule="auto"/>
        <w:jc w:val="both"/>
        <w:textAlignment w:val="baseline"/>
        <w:rPr>
          <w:rFonts w:ascii="Times New Roman" w:eastAsia="Times New Roman" w:hAnsi="Times New Roman" w:cs="Times New Roman"/>
          <w:sz w:val="24"/>
          <w:szCs w:val="24"/>
        </w:rPr>
      </w:pPr>
      <w:r w:rsidRPr="00595646">
        <w:rPr>
          <w:rFonts w:ascii="Times New Roman" w:eastAsia="Times New Roman" w:hAnsi="Times New Roman" w:cs="Times New Roman"/>
          <w:sz w:val="24"/>
          <w:szCs w:val="24"/>
        </w:rPr>
        <w:t>Vir, 10. prosinca 2025. godine</w:t>
      </w:r>
    </w:p>
    <w:p w14:paraId="2706E8FF" w14:textId="77777777" w:rsidR="00595646" w:rsidRPr="00595646" w:rsidRDefault="00595646" w:rsidP="00595646">
      <w:pPr>
        <w:suppressAutoHyphens/>
        <w:autoSpaceDN w:val="0"/>
        <w:spacing w:after="0" w:line="240" w:lineRule="auto"/>
        <w:jc w:val="both"/>
        <w:textAlignment w:val="baseline"/>
        <w:rPr>
          <w:rFonts w:ascii="Times New Roman" w:eastAsia="Times New Roman" w:hAnsi="Times New Roman" w:cs="Times New Roman"/>
          <w:sz w:val="24"/>
          <w:szCs w:val="24"/>
        </w:rPr>
      </w:pPr>
    </w:p>
    <w:p w14:paraId="4F254AD7" w14:textId="77777777" w:rsidR="00595646" w:rsidRPr="00595646" w:rsidRDefault="00595646" w:rsidP="00595646">
      <w:pPr>
        <w:suppressAutoHyphens/>
        <w:autoSpaceDN w:val="0"/>
        <w:spacing w:after="0" w:line="240" w:lineRule="auto"/>
        <w:textAlignment w:val="baseline"/>
        <w:rPr>
          <w:rFonts w:ascii="Calibri" w:eastAsia="Times New Roman" w:hAnsi="Calibri" w:cs="Times New Roman"/>
        </w:rPr>
      </w:pPr>
    </w:p>
    <w:p w14:paraId="64B4E987" w14:textId="77777777" w:rsidR="00595646" w:rsidRPr="00595646" w:rsidRDefault="00595646" w:rsidP="00595646">
      <w:pPr>
        <w:suppressAutoHyphens/>
        <w:autoSpaceDN w:val="0"/>
        <w:spacing w:after="0" w:line="240" w:lineRule="auto"/>
        <w:textAlignment w:val="baseline"/>
        <w:rPr>
          <w:rFonts w:ascii="Calibri" w:eastAsia="Times New Roman" w:hAnsi="Calibri" w:cs="Times New Roman"/>
        </w:rPr>
      </w:pPr>
    </w:p>
    <w:p w14:paraId="0B6FCE91" w14:textId="77777777" w:rsidR="00595646" w:rsidRPr="00595646" w:rsidRDefault="00595646" w:rsidP="00595646">
      <w:pPr>
        <w:suppressAutoHyphens/>
        <w:autoSpaceDE w:val="0"/>
        <w:autoSpaceDN w:val="0"/>
        <w:spacing w:after="0" w:line="240" w:lineRule="auto"/>
        <w:ind w:firstLine="708"/>
        <w:textAlignment w:val="baseline"/>
        <w:rPr>
          <w:rFonts w:ascii="Times New Roman" w:eastAsia="TimesNewRoman" w:hAnsi="Times New Roman" w:cs="Times New Roman"/>
          <w:sz w:val="24"/>
          <w:szCs w:val="24"/>
        </w:rPr>
      </w:pPr>
      <w:r w:rsidRPr="00595646">
        <w:rPr>
          <w:rFonts w:ascii="Times New Roman" w:eastAsia="TimesNewRoman" w:hAnsi="Times New Roman" w:cs="Times New Roman"/>
          <w:sz w:val="24"/>
          <w:szCs w:val="24"/>
        </w:rPr>
        <w:t xml:space="preserve">                                                                                      Predsjednik Općinskog vijeća</w:t>
      </w:r>
    </w:p>
    <w:p w14:paraId="5B544114" w14:textId="77777777" w:rsidR="00595646" w:rsidRPr="00595646" w:rsidRDefault="00595646" w:rsidP="00595646">
      <w:pPr>
        <w:suppressAutoHyphens/>
        <w:autoSpaceDN w:val="0"/>
        <w:spacing w:after="0" w:line="240" w:lineRule="auto"/>
        <w:textAlignment w:val="baseline"/>
        <w:rPr>
          <w:rFonts w:ascii="Times New Roman" w:eastAsia="Times New Roman" w:hAnsi="Times New Roman" w:cs="Times New Roman"/>
          <w:sz w:val="24"/>
          <w:szCs w:val="24"/>
        </w:rPr>
      </w:pPr>
      <w:r w:rsidRPr="00595646">
        <w:rPr>
          <w:rFonts w:ascii="Times New Roman" w:eastAsia="Times New Roman" w:hAnsi="Times New Roman" w:cs="Times New Roman"/>
          <w:sz w:val="24"/>
          <w:szCs w:val="24"/>
        </w:rPr>
        <w:tab/>
        <w:t xml:space="preserve"> </w:t>
      </w:r>
      <w:r w:rsidRPr="00595646">
        <w:rPr>
          <w:rFonts w:ascii="Times New Roman" w:eastAsia="Times New Roman" w:hAnsi="Times New Roman" w:cs="Times New Roman"/>
          <w:sz w:val="24"/>
          <w:szCs w:val="24"/>
        </w:rPr>
        <w:tab/>
      </w:r>
      <w:r w:rsidRPr="00595646">
        <w:rPr>
          <w:rFonts w:ascii="Times New Roman" w:eastAsia="Times New Roman" w:hAnsi="Times New Roman" w:cs="Times New Roman"/>
          <w:sz w:val="24"/>
          <w:szCs w:val="24"/>
        </w:rPr>
        <w:tab/>
        <w:t xml:space="preserve">                                                                            Kristijan Kapović</w:t>
      </w:r>
    </w:p>
    <w:p w14:paraId="4A518324" w14:textId="77777777" w:rsidR="00595646" w:rsidRDefault="00595646" w:rsidP="00595646">
      <w:pPr>
        <w:suppressAutoHyphens/>
        <w:autoSpaceDN w:val="0"/>
        <w:textAlignment w:val="baseline"/>
        <w:rPr>
          <w:rFonts w:ascii="Calibri" w:eastAsia="Times New Roman" w:hAnsi="Calibri" w:cs="Times New Roman"/>
        </w:rPr>
      </w:pPr>
    </w:p>
    <w:p w14:paraId="368596DB" w14:textId="77777777" w:rsidR="00595646" w:rsidRDefault="00595646" w:rsidP="00595646">
      <w:pPr>
        <w:suppressAutoHyphens/>
        <w:autoSpaceDN w:val="0"/>
        <w:textAlignment w:val="baseline"/>
        <w:rPr>
          <w:rFonts w:ascii="Calibri" w:eastAsia="Times New Roman" w:hAnsi="Calibri" w:cs="Times New Roman"/>
        </w:rPr>
      </w:pPr>
    </w:p>
    <w:p w14:paraId="0C8469B1" w14:textId="77777777" w:rsidR="00595646" w:rsidRDefault="00595646" w:rsidP="00595646">
      <w:pPr>
        <w:suppressAutoHyphens/>
        <w:autoSpaceDN w:val="0"/>
        <w:textAlignment w:val="baseline"/>
        <w:rPr>
          <w:rFonts w:ascii="Calibri" w:eastAsia="Times New Roman" w:hAnsi="Calibri" w:cs="Times New Roman"/>
        </w:rPr>
      </w:pPr>
    </w:p>
    <w:p w14:paraId="4FE7634F" w14:textId="77777777" w:rsidR="00595646" w:rsidRDefault="00595646" w:rsidP="00595646">
      <w:pPr>
        <w:suppressAutoHyphens/>
        <w:autoSpaceDN w:val="0"/>
        <w:textAlignment w:val="baseline"/>
        <w:rPr>
          <w:rFonts w:ascii="Calibri" w:eastAsia="Times New Roman" w:hAnsi="Calibri" w:cs="Times New Roman"/>
        </w:rPr>
      </w:pPr>
    </w:p>
    <w:p w14:paraId="515C07AE" w14:textId="77777777" w:rsidR="00595646" w:rsidRDefault="00595646" w:rsidP="00595646">
      <w:pPr>
        <w:suppressAutoHyphens/>
        <w:autoSpaceDN w:val="0"/>
        <w:textAlignment w:val="baseline"/>
        <w:rPr>
          <w:rFonts w:ascii="Calibri" w:eastAsia="Times New Roman" w:hAnsi="Calibri" w:cs="Times New Roman"/>
        </w:rPr>
      </w:pPr>
    </w:p>
    <w:p w14:paraId="5F777852" w14:textId="77777777" w:rsidR="00595646" w:rsidRDefault="00595646" w:rsidP="00595646">
      <w:pPr>
        <w:suppressAutoHyphens/>
        <w:autoSpaceDN w:val="0"/>
        <w:textAlignment w:val="baseline"/>
        <w:rPr>
          <w:rFonts w:ascii="Calibri" w:eastAsia="Times New Roman" w:hAnsi="Calibri" w:cs="Times New Roman"/>
        </w:rPr>
      </w:pPr>
    </w:p>
    <w:p w14:paraId="4F2E73FB" w14:textId="1EC0AAC9" w:rsidR="00595646" w:rsidRPr="00595646" w:rsidRDefault="00365880" w:rsidP="00595646">
      <w:pPr>
        <w:suppressAutoHyphens/>
        <w:autoSpaceDN w:val="0"/>
        <w:textAlignment w:val="baseline"/>
        <w:rPr>
          <w:rFonts w:ascii="Calibri" w:eastAsia="Times New Roman" w:hAnsi="Calibri" w:cs="Times New Roman"/>
        </w:rPr>
      </w:pPr>
      <w:r>
        <w:rPr>
          <w:noProof/>
          <w:lang w:val="en-US" w:eastAsia="en-US"/>
        </w:rPr>
        <w:lastRenderedPageBreak/>
        <w:drawing>
          <wp:inline distT="0" distB="0" distL="0" distR="0" wp14:anchorId="6064A281" wp14:editId="590DF562">
            <wp:extent cx="5760720" cy="8011795"/>
            <wp:effectExtent l="0" t="0" r="0"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8011795"/>
                    </a:xfrm>
                    <a:prstGeom prst="rect">
                      <a:avLst/>
                    </a:prstGeom>
                  </pic:spPr>
                </pic:pic>
              </a:graphicData>
            </a:graphic>
          </wp:inline>
        </w:drawing>
      </w:r>
    </w:p>
    <w:bookmarkEnd w:id="0"/>
    <w:p w14:paraId="0586198E" w14:textId="77777777" w:rsidR="00400A43" w:rsidRDefault="00400A43" w:rsidP="005769B8">
      <w:pPr>
        <w:spacing w:line="240" w:lineRule="auto"/>
        <w:contextualSpacing/>
        <w:rPr>
          <w:rFonts w:ascii="Times New Roman" w:hAnsi="Times New Roman"/>
          <w:sz w:val="24"/>
          <w:szCs w:val="24"/>
        </w:rPr>
      </w:pPr>
    </w:p>
    <w:p w14:paraId="001FFF36" w14:textId="77777777" w:rsidR="00400A43" w:rsidRDefault="00400A43" w:rsidP="005769B8">
      <w:pPr>
        <w:pBdr>
          <w:bottom w:val="single" w:sz="12" w:space="1" w:color="auto"/>
        </w:pBdr>
        <w:spacing w:line="240" w:lineRule="auto"/>
        <w:contextualSpacing/>
        <w:rPr>
          <w:rFonts w:ascii="Times New Roman" w:hAnsi="Times New Roman"/>
          <w:sz w:val="24"/>
          <w:szCs w:val="24"/>
        </w:rPr>
      </w:pPr>
    </w:p>
    <w:p w14:paraId="081682D7" w14:textId="15B45930" w:rsidR="00595646" w:rsidRDefault="00595646" w:rsidP="005769B8">
      <w:pPr>
        <w:spacing w:line="240" w:lineRule="auto"/>
        <w:contextualSpacing/>
        <w:rPr>
          <w:rFonts w:ascii="Times New Roman" w:hAnsi="Times New Roman"/>
          <w:sz w:val="24"/>
          <w:szCs w:val="24"/>
        </w:rPr>
      </w:pPr>
      <w:r w:rsidRPr="00595646">
        <w:rPr>
          <w:noProof/>
          <w:lang w:val="en-US" w:eastAsia="en-US"/>
        </w:rPr>
        <w:lastRenderedPageBreak/>
        <w:drawing>
          <wp:inline distT="0" distB="0" distL="0" distR="0" wp14:anchorId="52F3036F" wp14:editId="3CE96866">
            <wp:extent cx="5760720" cy="1207135"/>
            <wp:effectExtent l="0" t="0" r="0" b="0"/>
            <wp:docPr id="841430903" name="Picture 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1207135"/>
                    </a:xfrm>
                    <a:prstGeom prst="rect">
                      <a:avLst/>
                    </a:prstGeom>
                    <a:noFill/>
                    <a:ln>
                      <a:noFill/>
                    </a:ln>
                  </pic:spPr>
                </pic:pic>
              </a:graphicData>
            </a:graphic>
          </wp:inline>
        </w:drawing>
      </w:r>
    </w:p>
    <w:p w14:paraId="188FB2BD" w14:textId="77777777" w:rsidR="00595646" w:rsidRDefault="00595646" w:rsidP="005769B8">
      <w:pPr>
        <w:spacing w:line="240" w:lineRule="auto"/>
        <w:contextualSpacing/>
        <w:rPr>
          <w:rFonts w:ascii="Times New Roman" w:hAnsi="Times New Roman"/>
          <w:sz w:val="24"/>
          <w:szCs w:val="24"/>
        </w:rPr>
      </w:pPr>
    </w:p>
    <w:p w14:paraId="5DC79D09" w14:textId="77777777" w:rsidR="00595646" w:rsidRDefault="00595646" w:rsidP="005769B8">
      <w:pPr>
        <w:spacing w:line="240" w:lineRule="auto"/>
        <w:contextualSpacing/>
        <w:rPr>
          <w:rFonts w:ascii="Times New Roman" w:hAnsi="Times New Roman"/>
          <w:sz w:val="24"/>
          <w:szCs w:val="24"/>
        </w:rPr>
      </w:pPr>
    </w:p>
    <w:p w14:paraId="606A5367" w14:textId="77777777" w:rsidR="00595646" w:rsidRDefault="00595646" w:rsidP="005769B8">
      <w:pPr>
        <w:spacing w:line="240" w:lineRule="auto"/>
        <w:contextualSpacing/>
        <w:rPr>
          <w:rFonts w:ascii="Times New Roman" w:hAnsi="Times New Roman"/>
          <w:sz w:val="24"/>
          <w:szCs w:val="24"/>
        </w:rPr>
      </w:pPr>
    </w:p>
    <w:p w14:paraId="4A763D4C" w14:textId="77777777" w:rsidR="00595646" w:rsidRDefault="00595646" w:rsidP="005769B8">
      <w:pPr>
        <w:spacing w:line="240" w:lineRule="auto"/>
        <w:contextualSpacing/>
        <w:rPr>
          <w:rFonts w:ascii="Times New Roman" w:hAnsi="Times New Roman"/>
          <w:sz w:val="24"/>
          <w:szCs w:val="24"/>
        </w:rPr>
      </w:pPr>
    </w:p>
    <w:p w14:paraId="5390BC27" w14:textId="77777777" w:rsidR="00595646" w:rsidRDefault="00595646" w:rsidP="005769B8">
      <w:pPr>
        <w:spacing w:line="240" w:lineRule="auto"/>
        <w:contextualSpacing/>
        <w:rPr>
          <w:rFonts w:ascii="Times New Roman" w:hAnsi="Times New Roman"/>
          <w:sz w:val="24"/>
          <w:szCs w:val="24"/>
        </w:rPr>
      </w:pPr>
    </w:p>
    <w:p w14:paraId="72A7E4EA" w14:textId="77777777" w:rsidR="00595646" w:rsidRDefault="00595646" w:rsidP="005769B8">
      <w:pPr>
        <w:spacing w:line="240" w:lineRule="auto"/>
        <w:contextualSpacing/>
        <w:rPr>
          <w:rFonts w:ascii="Times New Roman" w:hAnsi="Times New Roman"/>
          <w:sz w:val="24"/>
          <w:szCs w:val="24"/>
        </w:rPr>
      </w:pPr>
    </w:p>
    <w:p w14:paraId="2FE440A5" w14:textId="77777777" w:rsidR="00595646" w:rsidRDefault="00595646" w:rsidP="005769B8">
      <w:pPr>
        <w:spacing w:line="240" w:lineRule="auto"/>
        <w:contextualSpacing/>
        <w:rPr>
          <w:rFonts w:ascii="Times New Roman" w:hAnsi="Times New Roman"/>
          <w:sz w:val="24"/>
          <w:szCs w:val="24"/>
        </w:rPr>
      </w:pPr>
    </w:p>
    <w:p w14:paraId="68E89386" w14:textId="77777777" w:rsidR="00595646" w:rsidRDefault="00595646" w:rsidP="005769B8">
      <w:pPr>
        <w:spacing w:line="240" w:lineRule="auto"/>
        <w:contextualSpacing/>
        <w:rPr>
          <w:rFonts w:ascii="Times New Roman" w:hAnsi="Times New Roman"/>
          <w:sz w:val="24"/>
          <w:szCs w:val="24"/>
        </w:rPr>
      </w:pPr>
    </w:p>
    <w:p w14:paraId="1E3C4B10" w14:textId="77777777" w:rsidR="00595646" w:rsidRDefault="00595646" w:rsidP="005769B8">
      <w:pPr>
        <w:spacing w:line="240" w:lineRule="auto"/>
        <w:contextualSpacing/>
        <w:rPr>
          <w:rFonts w:ascii="Times New Roman" w:hAnsi="Times New Roman"/>
          <w:sz w:val="24"/>
          <w:szCs w:val="24"/>
        </w:rPr>
      </w:pPr>
    </w:p>
    <w:p w14:paraId="641C73C0" w14:textId="77777777" w:rsidR="00595646" w:rsidRDefault="00595646" w:rsidP="005769B8">
      <w:pPr>
        <w:spacing w:line="240" w:lineRule="auto"/>
        <w:contextualSpacing/>
        <w:rPr>
          <w:rFonts w:ascii="Times New Roman" w:hAnsi="Times New Roman"/>
          <w:sz w:val="24"/>
          <w:szCs w:val="24"/>
        </w:rPr>
      </w:pPr>
    </w:p>
    <w:p w14:paraId="1121C91F" w14:textId="77777777" w:rsidR="00595646" w:rsidRDefault="00595646" w:rsidP="005769B8">
      <w:pPr>
        <w:spacing w:line="240" w:lineRule="auto"/>
        <w:contextualSpacing/>
        <w:rPr>
          <w:rFonts w:ascii="Times New Roman" w:hAnsi="Times New Roman"/>
          <w:sz w:val="24"/>
          <w:szCs w:val="24"/>
        </w:rPr>
      </w:pPr>
    </w:p>
    <w:p w14:paraId="6293E940" w14:textId="77777777" w:rsidR="00595646" w:rsidRDefault="00595646" w:rsidP="005769B8">
      <w:pPr>
        <w:spacing w:line="240" w:lineRule="auto"/>
        <w:contextualSpacing/>
        <w:rPr>
          <w:rFonts w:ascii="Times New Roman" w:hAnsi="Times New Roman"/>
          <w:sz w:val="24"/>
          <w:szCs w:val="24"/>
        </w:rPr>
      </w:pPr>
    </w:p>
    <w:p w14:paraId="373E20DD" w14:textId="77777777" w:rsidR="00595646" w:rsidRDefault="00595646" w:rsidP="005769B8">
      <w:pPr>
        <w:spacing w:line="240" w:lineRule="auto"/>
        <w:contextualSpacing/>
        <w:rPr>
          <w:rFonts w:ascii="Times New Roman" w:hAnsi="Times New Roman"/>
          <w:sz w:val="24"/>
          <w:szCs w:val="24"/>
        </w:rPr>
      </w:pPr>
    </w:p>
    <w:p w14:paraId="6B1B73DF" w14:textId="77777777" w:rsidR="00595646" w:rsidRDefault="00595646" w:rsidP="005769B8">
      <w:pPr>
        <w:spacing w:line="240" w:lineRule="auto"/>
        <w:contextualSpacing/>
        <w:rPr>
          <w:rFonts w:ascii="Times New Roman" w:hAnsi="Times New Roman"/>
          <w:sz w:val="24"/>
          <w:szCs w:val="24"/>
        </w:rPr>
      </w:pPr>
    </w:p>
    <w:p w14:paraId="072BA676" w14:textId="77777777" w:rsidR="00595646" w:rsidRDefault="00595646" w:rsidP="005769B8">
      <w:pPr>
        <w:spacing w:line="240" w:lineRule="auto"/>
        <w:contextualSpacing/>
        <w:rPr>
          <w:rFonts w:ascii="Times New Roman" w:hAnsi="Times New Roman"/>
          <w:sz w:val="24"/>
          <w:szCs w:val="24"/>
        </w:rPr>
      </w:pPr>
    </w:p>
    <w:p w14:paraId="2A582A9A" w14:textId="77777777" w:rsidR="00595646" w:rsidRDefault="00595646" w:rsidP="005769B8">
      <w:pPr>
        <w:spacing w:line="240" w:lineRule="auto"/>
        <w:contextualSpacing/>
        <w:rPr>
          <w:rFonts w:ascii="Times New Roman" w:hAnsi="Times New Roman"/>
          <w:sz w:val="24"/>
          <w:szCs w:val="24"/>
        </w:rPr>
      </w:pPr>
    </w:p>
    <w:p w14:paraId="7705F62F" w14:textId="77777777" w:rsidR="00595646" w:rsidRDefault="00595646" w:rsidP="005769B8">
      <w:pPr>
        <w:spacing w:line="240" w:lineRule="auto"/>
        <w:contextualSpacing/>
        <w:rPr>
          <w:rFonts w:ascii="Times New Roman" w:hAnsi="Times New Roman"/>
          <w:sz w:val="24"/>
          <w:szCs w:val="24"/>
        </w:rPr>
      </w:pPr>
    </w:p>
    <w:p w14:paraId="4B9065AE" w14:textId="77777777" w:rsidR="00595646" w:rsidRDefault="00595646" w:rsidP="005769B8">
      <w:pPr>
        <w:spacing w:line="240" w:lineRule="auto"/>
        <w:contextualSpacing/>
        <w:rPr>
          <w:rFonts w:ascii="Times New Roman" w:hAnsi="Times New Roman"/>
          <w:sz w:val="24"/>
          <w:szCs w:val="24"/>
        </w:rPr>
      </w:pPr>
    </w:p>
    <w:p w14:paraId="0A064240" w14:textId="77777777" w:rsidR="00595646" w:rsidRDefault="00595646" w:rsidP="005769B8">
      <w:pPr>
        <w:spacing w:line="240" w:lineRule="auto"/>
        <w:contextualSpacing/>
        <w:rPr>
          <w:rFonts w:ascii="Times New Roman" w:hAnsi="Times New Roman"/>
          <w:sz w:val="24"/>
          <w:szCs w:val="24"/>
        </w:rPr>
      </w:pPr>
    </w:p>
    <w:p w14:paraId="7E29167F" w14:textId="77777777" w:rsidR="00595646" w:rsidRDefault="00595646" w:rsidP="005769B8">
      <w:pPr>
        <w:spacing w:line="240" w:lineRule="auto"/>
        <w:contextualSpacing/>
        <w:rPr>
          <w:rFonts w:ascii="Times New Roman" w:hAnsi="Times New Roman"/>
          <w:sz w:val="24"/>
          <w:szCs w:val="24"/>
        </w:rPr>
      </w:pPr>
    </w:p>
    <w:p w14:paraId="02F19A6D" w14:textId="77777777" w:rsidR="00595646" w:rsidRDefault="00595646" w:rsidP="005769B8">
      <w:pPr>
        <w:spacing w:line="240" w:lineRule="auto"/>
        <w:contextualSpacing/>
        <w:rPr>
          <w:rFonts w:ascii="Times New Roman" w:hAnsi="Times New Roman"/>
          <w:sz w:val="24"/>
          <w:szCs w:val="24"/>
        </w:rPr>
      </w:pPr>
    </w:p>
    <w:p w14:paraId="5A58626D" w14:textId="77777777" w:rsidR="00595646" w:rsidRDefault="00595646" w:rsidP="005769B8">
      <w:pPr>
        <w:spacing w:line="240" w:lineRule="auto"/>
        <w:contextualSpacing/>
        <w:rPr>
          <w:rFonts w:ascii="Times New Roman" w:hAnsi="Times New Roman"/>
          <w:sz w:val="24"/>
          <w:szCs w:val="24"/>
        </w:rPr>
      </w:pPr>
    </w:p>
    <w:p w14:paraId="19812B8E" w14:textId="77777777" w:rsidR="00595646" w:rsidRDefault="00595646" w:rsidP="005769B8">
      <w:pPr>
        <w:spacing w:line="240" w:lineRule="auto"/>
        <w:contextualSpacing/>
        <w:rPr>
          <w:rFonts w:ascii="Times New Roman" w:hAnsi="Times New Roman"/>
          <w:sz w:val="24"/>
          <w:szCs w:val="24"/>
        </w:rPr>
      </w:pPr>
    </w:p>
    <w:p w14:paraId="7ACA5E5C" w14:textId="77777777" w:rsidR="00595646" w:rsidRDefault="00595646" w:rsidP="005769B8">
      <w:pPr>
        <w:spacing w:line="240" w:lineRule="auto"/>
        <w:contextualSpacing/>
        <w:rPr>
          <w:rFonts w:ascii="Times New Roman" w:hAnsi="Times New Roman"/>
          <w:sz w:val="24"/>
          <w:szCs w:val="24"/>
        </w:rPr>
      </w:pPr>
    </w:p>
    <w:p w14:paraId="5E8FAF6D" w14:textId="77777777" w:rsidR="00595646" w:rsidRDefault="00595646" w:rsidP="005769B8">
      <w:pPr>
        <w:spacing w:line="240" w:lineRule="auto"/>
        <w:contextualSpacing/>
        <w:rPr>
          <w:rFonts w:ascii="Times New Roman" w:hAnsi="Times New Roman"/>
          <w:sz w:val="24"/>
          <w:szCs w:val="24"/>
        </w:rPr>
      </w:pPr>
    </w:p>
    <w:p w14:paraId="2D3F39AA" w14:textId="77777777" w:rsidR="00595646" w:rsidRDefault="00595646" w:rsidP="005769B8">
      <w:pPr>
        <w:spacing w:line="240" w:lineRule="auto"/>
        <w:contextualSpacing/>
        <w:rPr>
          <w:rFonts w:ascii="Times New Roman" w:hAnsi="Times New Roman"/>
          <w:sz w:val="24"/>
          <w:szCs w:val="24"/>
        </w:rPr>
      </w:pPr>
    </w:p>
    <w:p w14:paraId="5F9CAF79" w14:textId="77777777" w:rsidR="00595646" w:rsidRDefault="00595646" w:rsidP="005769B8">
      <w:pPr>
        <w:spacing w:line="240" w:lineRule="auto"/>
        <w:contextualSpacing/>
        <w:rPr>
          <w:rFonts w:ascii="Times New Roman" w:hAnsi="Times New Roman"/>
          <w:sz w:val="24"/>
          <w:szCs w:val="24"/>
        </w:rPr>
      </w:pPr>
    </w:p>
    <w:p w14:paraId="61315F66" w14:textId="77777777" w:rsidR="00595646" w:rsidRDefault="00595646" w:rsidP="005769B8">
      <w:pPr>
        <w:spacing w:line="240" w:lineRule="auto"/>
        <w:contextualSpacing/>
        <w:rPr>
          <w:rFonts w:ascii="Times New Roman" w:hAnsi="Times New Roman"/>
          <w:sz w:val="24"/>
          <w:szCs w:val="24"/>
        </w:rPr>
      </w:pPr>
    </w:p>
    <w:p w14:paraId="45C74EF3" w14:textId="77777777" w:rsidR="00595646" w:rsidRDefault="00595646" w:rsidP="005769B8">
      <w:pPr>
        <w:spacing w:line="240" w:lineRule="auto"/>
        <w:contextualSpacing/>
        <w:rPr>
          <w:rFonts w:ascii="Times New Roman" w:hAnsi="Times New Roman"/>
          <w:sz w:val="24"/>
          <w:szCs w:val="24"/>
        </w:rPr>
      </w:pPr>
    </w:p>
    <w:p w14:paraId="6B9748C7" w14:textId="77777777" w:rsidR="00595646" w:rsidRDefault="00595646" w:rsidP="005769B8">
      <w:pPr>
        <w:spacing w:line="240" w:lineRule="auto"/>
        <w:contextualSpacing/>
        <w:rPr>
          <w:rFonts w:ascii="Times New Roman" w:hAnsi="Times New Roman"/>
          <w:sz w:val="24"/>
          <w:szCs w:val="24"/>
        </w:rPr>
      </w:pPr>
    </w:p>
    <w:p w14:paraId="31DEA488" w14:textId="77777777" w:rsidR="00595646" w:rsidRDefault="00595646" w:rsidP="005769B8">
      <w:pPr>
        <w:spacing w:line="240" w:lineRule="auto"/>
        <w:contextualSpacing/>
        <w:rPr>
          <w:rFonts w:ascii="Times New Roman" w:hAnsi="Times New Roman"/>
          <w:sz w:val="24"/>
          <w:szCs w:val="24"/>
        </w:rPr>
      </w:pPr>
    </w:p>
    <w:p w14:paraId="43528929" w14:textId="77777777" w:rsidR="00595646" w:rsidRDefault="00595646" w:rsidP="005769B8">
      <w:pPr>
        <w:spacing w:line="240" w:lineRule="auto"/>
        <w:contextualSpacing/>
        <w:rPr>
          <w:rFonts w:ascii="Times New Roman" w:hAnsi="Times New Roman"/>
          <w:sz w:val="24"/>
          <w:szCs w:val="24"/>
        </w:rPr>
      </w:pPr>
    </w:p>
    <w:p w14:paraId="43D87EED" w14:textId="77777777" w:rsidR="00595646" w:rsidRDefault="00595646" w:rsidP="005769B8">
      <w:pPr>
        <w:spacing w:line="240" w:lineRule="auto"/>
        <w:contextualSpacing/>
        <w:rPr>
          <w:rFonts w:ascii="Times New Roman" w:hAnsi="Times New Roman"/>
          <w:sz w:val="24"/>
          <w:szCs w:val="24"/>
        </w:rPr>
      </w:pPr>
    </w:p>
    <w:p w14:paraId="470FCEA9" w14:textId="77777777" w:rsidR="00595646" w:rsidRDefault="00595646" w:rsidP="005769B8">
      <w:pPr>
        <w:spacing w:line="240" w:lineRule="auto"/>
        <w:contextualSpacing/>
        <w:rPr>
          <w:rFonts w:ascii="Times New Roman" w:hAnsi="Times New Roman"/>
          <w:sz w:val="24"/>
          <w:szCs w:val="24"/>
        </w:rPr>
      </w:pPr>
    </w:p>
    <w:p w14:paraId="49691A41" w14:textId="77777777" w:rsidR="00595646" w:rsidRDefault="00595646" w:rsidP="005769B8">
      <w:pPr>
        <w:spacing w:line="240" w:lineRule="auto"/>
        <w:contextualSpacing/>
        <w:rPr>
          <w:rFonts w:ascii="Times New Roman" w:hAnsi="Times New Roman"/>
          <w:sz w:val="24"/>
          <w:szCs w:val="24"/>
        </w:rPr>
      </w:pPr>
    </w:p>
    <w:p w14:paraId="70E43CBF" w14:textId="77777777" w:rsidR="00595646" w:rsidRDefault="00595646" w:rsidP="005769B8">
      <w:pPr>
        <w:spacing w:line="240" w:lineRule="auto"/>
        <w:contextualSpacing/>
        <w:rPr>
          <w:rFonts w:ascii="Times New Roman" w:hAnsi="Times New Roman"/>
          <w:sz w:val="24"/>
          <w:szCs w:val="24"/>
        </w:rPr>
      </w:pPr>
    </w:p>
    <w:p w14:paraId="0C810705" w14:textId="77777777" w:rsidR="00595646" w:rsidRDefault="00595646" w:rsidP="005769B8">
      <w:pPr>
        <w:spacing w:line="240" w:lineRule="auto"/>
        <w:contextualSpacing/>
        <w:rPr>
          <w:rFonts w:ascii="Times New Roman" w:hAnsi="Times New Roman"/>
          <w:sz w:val="24"/>
          <w:szCs w:val="24"/>
        </w:rPr>
      </w:pPr>
    </w:p>
    <w:p w14:paraId="3AF94FBF" w14:textId="77777777" w:rsidR="00595646" w:rsidRDefault="00595646" w:rsidP="005769B8">
      <w:pPr>
        <w:spacing w:line="240" w:lineRule="auto"/>
        <w:contextualSpacing/>
        <w:rPr>
          <w:rFonts w:ascii="Times New Roman" w:hAnsi="Times New Roman"/>
          <w:sz w:val="24"/>
          <w:szCs w:val="24"/>
        </w:rPr>
      </w:pPr>
    </w:p>
    <w:p w14:paraId="6D68532C" w14:textId="77777777" w:rsidR="00595646" w:rsidRDefault="00595646" w:rsidP="005769B8">
      <w:pPr>
        <w:spacing w:line="240" w:lineRule="auto"/>
        <w:contextualSpacing/>
        <w:rPr>
          <w:rFonts w:ascii="Times New Roman" w:hAnsi="Times New Roman"/>
          <w:sz w:val="24"/>
          <w:szCs w:val="24"/>
        </w:rPr>
      </w:pPr>
    </w:p>
    <w:p w14:paraId="32B8E8C6" w14:textId="77777777" w:rsidR="00595646" w:rsidRDefault="00595646" w:rsidP="005769B8">
      <w:pPr>
        <w:spacing w:line="240" w:lineRule="auto"/>
        <w:contextualSpacing/>
        <w:rPr>
          <w:rFonts w:ascii="Times New Roman" w:hAnsi="Times New Roman"/>
          <w:sz w:val="24"/>
          <w:szCs w:val="24"/>
        </w:rPr>
      </w:pPr>
    </w:p>
    <w:p w14:paraId="33E59D60" w14:textId="77777777" w:rsidR="00595646" w:rsidRDefault="00595646" w:rsidP="005769B8">
      <w:pPr>
        <w:spacing w:line="240" w:lineRule="auto"/>
        <w:contextualSpacing/>
        <w:rPr>
          <w:rFonts w:ascii="Times New Roman" w:hAnsi="Times New Roman"/>
          <w:sz w:val="24"/>
          <w:szCs w:val="24"/>
        </w:rPr>
      </w:pPr>
    </w:p>
    <w:p w14:paraId="6329B18D" w14:textId="77777777" w:rsidR="00595646" w:rsidRDefault="00595646" w:rsidP="005769B8">
      <w:pPr>
        <w:spacing w:line="240" w:lineRule="auto"/>
        <w:contextualSpacing/>
        <w:rPr>
          <w:rFonts w:ascii="Times New Roman" w:hAnsi="Times New Roman"/>
          <w:sz w:val="24"/>
          <w:szCs w:val="24"/>
        </w:rPr>
      </w:pPr>
    </w:p>
    <w:p w14:paraId="374E3A3D" w14:textId="77777777" w:rsidR="00595646" w:rsidRDefault="00595646" w:rsidP="005769B8">
      <w:pPr>
        <w:spacing w:line="240" w:lineRule="auto"/>
        <w:contextualSpacing/>
        <w:rPr>
          <w:rFonts w:ascii="Times New Roman" w:hAnsi="Times New Roman"/>
          <w:sz w:val="24"/>
          <w:szCs w:val="24"/>
        </w:rPr>
      </w:pPr>
    </w:p>
    <w:p w14:paraId="29465E50" w14:textId="6821F839" w:rsidR="00595646" w:rsidRDefault="00010D8E" w:rsidP="005769B8">
      <w:pPr>
        <w:spacing w:line="240" w:lineRule="auto"/>
        <w:contextualSpacing/>
        <w:rPr>
          <w:rFonts w:ascii="Times New Roman" w:hAnsi="Times New Roman"/>
          <w:sz w:val="24"/>
          <w:szCs w:val="24"/>
        </w:rPr>
      </w:pPr>
      <w:r>
        <w:rPr>
          <w:rFonts w:ascii="Times New Roman" w:hAnsi="Times New Roman"/>
          <w:sz w:val="24"/>
          <w:szCs w:val="24"/>
        </w:rPr>
        <w:lastRenderedPageBreak/>
        <w:t xml:space="preserve"> </w:t>
      </w:r>
      <w:r w:rsidR="00502867" w:rsidRPr="00502867">
        <w:rPr>
          <w:rFonts w:ascii="Times New Roman" w:hAnsi="Times New Roman"/>
          <w:noProof/>
          <w:sz w:val="24"/>
          <w:szCs w:val="24"/>
          <w:lang w:val="en-US" w:eastAsia="en-US"/>
        </w:rPr>
        <w:drawing>
          <wp:inline distT="0" distB="0" distL="0" distR="0" wp14:anchorId="7A3C926C" wp14:editId="42EED010">
            <wp:extent cx="5760720" cy="5218430"/>
            <wp:effectExtent l="0" t="0" r="0" b="1270"/>
            <wp:docPr id="14652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9034" name=""/>
                    <pic:cNvPicPr/>
                  </pic:nvPicPr>
                  <pic:blipFill>
                    <a:blip r:embed="rId14"/>
                    <a:stretch>
                      <a:fillRect/>
                    </a:stretch>
                  </pic:blipFill>
                  <pic:spPr>
                    <a:xfrm>
                      <a:off x="0" y="0"/>
                      <a:ext cx="5760720" cy="5218430"/>
                    </a:xfrm>
                    <a:prstGeom prst="rect">
                      <a:avLst/>
                    </a:prstGeom>
                  </pic:spPr>
                </pic:pic>
              </a:graphicData>
            </a:graphic>
          </wp:inline>
        </w:drawing>
      </w:r>
    </w:p>
    <w:p w14:paraId="1BFEB0E0" w14:textId="77777777" w:rsidR="00595646" w:rsidRDefault="00595646" w:rsidP="005769B8">
      <w:pPr>
        <w:spacing w:line="240" w:lineRule="auto"/>
        <w:contextualSpacing/>
        <w:rPr>
          <w:rFonts w:ascii="Times New Roman" w:hAnsi="Times New Roman"/>
          <w:sz w:val="24"/>
          <w:szCs w:val="24"/>
        </w:rPr>
      </w:pPr>
    </w:p>
    <w:p w14:paraId="2D669093" w14:textId="77777777" w:rsidR="00595646" w:rsidRDefault="00595646" w:rsidP="005769B8">
      <w:pPr>
        <w:spacing w:line="240" w:lineRule="auto"/>
        <w:contextualSpacing/>
        <w:rPr>
          <w:rFonts w:ascii="Times New Roman" w:hAnsi="Times New Roman"/>
          <w:sz w:val="24"/>
          <w:szCs w:val="24"/>
        </w:rPr>
      </w:pPr>
    </w:p>
    <w:p w14:paraId="412C1F0E" w14:textId="77777777" w:rsidR="00502867" w:rsidRDefault="00502867" w:rsidP="005769B8">
      <w:pPr>
        <w:spacing w:line="240" w:lineRule="auto"/>
        <w:contextualSpacing/>
        <w:rPr>
          <w:rFonts w:ascii="Times New Roman" w:hAnsi="Times New Roman"/>
          <w:sz w:val="24"/>
          <w:szCs w:val="24"/>
        </w:rPr>
      </w:pPr>
    </w:p>
    <w:p w14:paraId="05D28521" w14:textId="77777777" w:rsidR="00502867" w:rsidRDefault="00502867" w:rsidP="005769B8">
      <w:pPr>
        <w:spacing w:line="240" w:lineRule="auto"/>
        <w:contextualSpacing/>
        <w:rPr>
          <w:rFonts w:ascii="Times New Roman" w:hAnsi="Times New Roman"/>
          <w:sz w:val="24"/>
          <w:szCs w:val="24"/>
        </w:rPr>
      </w:pPr>
    </w:p>
    <w:p w14:paraId="47FFAAB9" w14:textId="77777777" w:rsidR="00502867" w:rsidRDefault="00502867" w:rsidP="005769B8">
      <w:pPr>
        <w:spacing w:line="240" w:lineRule="auto"/>
        <w:contextualSpacing/>
        <w:rPr>
          <w:rFonts w:ascii="Times New Roman" w:hAnsi="Times New Roman"/>
          <w:sz w:val="24"/>
          <w:szCs w:val="24"/>
        </w:rPr>
      </w:pPr>
    </w:p>
    <w:p w14:paraId="1BD9CAAC" w14:textId="77777777" w:rsidR="00502867" w:rsidRDefault="00502867" w:rsidP="005769B8">
      <w:pPr>
        <w:spacing w:line="240" w:lineRule="auto"/>
        <w:contextualSpacing/>
        <w:rPr>
          <w:rFonts w:ascii="Times New Roman" w:hAnsi="Times New Roman"/>
          <w:sz w:val="24"/>
          <w:szCs w:val="24"/>
        </w:rPr>
      </w:pPr>
    </w:p>
    <w:p w14:paraId="10091297" w14:textId="77777777" w:rsidR="00502867" w:rsidRDefault="00502867" w:rsidP="005769B8">
      <w:pPr>
        <w:spacing w:line="240" w:lineRule="auto"/>
        <w:contextualSpacing/>
        <w:rPr>
          <w:rFonts w:ascii="Times New Roman" w:hAnsi="Times New Roman"/>
          <w:sz w:val="24"/>
          <w:szCs w:val="24"/>
        </w:rPr>
      </w:pPr>
    </w:p>
    <w:p w14:paraId="6C34FB88" w14:textId="77777777" w:rsidR="00502867" w:rsidRDefault="00502867" w:rsidP="005769B8">
      <w:pPr>
        <w:spacing w:line="240" w:lineRule="auto"/>
        <w:contextualSpacing/>
        <w:rPr>
          <w:rFonts w:ascii="Times New Roman" w:hAnsi="Times New Roman"/>
          <w:sz w:val="24"/>
          <w:szCs w:val="24"/>
        </w:rPr>
      </w:pPr>
    </w:p>
    <w:p w14:paraId="415C1063" w14:textId="77777777" w:rsidR="00502867" w:rsidRDefault="00502867" w:rsidP="005769B8">
      <w:pPr>
        <w:spacing w:line="240" w:lineRule="auto"/>
        <w:contextualSpacing/>
        <w:rPr>
          <w:rFonts w:ascii="Times New Roman" w:hAnsi="Times New Roman"/>
          <w:sz w:val="24"/>
          <w:szCs w:val="24"/>
        </w:rPr>
      </w:pPr>
    </w:p>
    <w:p w14:paraId="47FC82A4" w14:textId="77777777" w:rsidR="00502867" w:rsidRDefault="00502867" w:rsidP="005769B8">
      <w:pPr>
        <w:spacing w:line="240" w:lineRule="auto"/>
        <w:contextualSpacing/>
        <w:rPr>
          <w:rFonts w:ascii="Times New Roman" w:hAnsi="Times New Roman"/>
          <w:sz w:val="24"/>
          <w:szCs w:val="24"/>
        </w:rPr>
      </w:pPr>
    </w:p>
    <w:p w14:paraId="729302E6" w14:textId="77777777" w:rsidR="00502867" w:rsidRDefault="00502867" w:rsidP="005769B8">
      <w:pPr>
        <w:spacing w:line="240" w:lineRule="auto"/>
        <w:contextualSpacing/>
        <w:rPr>
          <w:rFonts w:ascii="Times New Roman" w:hAnsi="Times New Roman"/>
          <w:sz w:val="24"/>
          <w:szCs w:val="24"/>
        </w:rPr>
      </w:pPr>
    </w:p>
    <w:p w14:paraId="7F5DFACF" w14:textId="77777777" w:rsidR="00502867" w:rsidRDefault="00502867" w:rsidP="005769B8">
      <w:pPr>
        <w:spacing w:line="240" w:lineRule="auto"/>
        <w:contextualSpacing/>
        <w:rPr>
          <w:rFonts w:ascii="Times New Roman" w:hAnsi="Times New Roman"/>
          <w:sz w:val="24"/>
          <w:szCs w:val="24"/>
        </w:rPr>
      </w:pPr>
    </w:p>
    <w:p w14:paraId="6A3F073B" w14:textId="77777777" w:rsidR="00502867" w:rsidRDefault="00502867" w:rsidP="005769B8">
      <w:pPr>
        <w:spacing w:line="240" w:lineRule="auto"/>
        <w:contextualSpacing/>
        <w:rPr>
          <w:rFonts w:ascii="Times New Roman" w:hAnsi="Times New Roman"/>
          <w:sz w:val="24"/>
          <w:szCs w:val="24"/>
        </w:rPr>
      </w:pPr>
    </w:p>
    <w:p w14:paraId="59AC1B28" w14:textId="77777777" w:rsidR="00502867" w:rsidRDefault="00502867" w:rsidP="005769B8">
      <w:pPr>
        <w:spacing w:line="240" w:lineRule="auto"/>
        <w:contextualSpacing/>
        <w:rPr>
          <w:rFonts w:ascii="Times New Roman" w:hAnsi="Times New Roman"/>
          <w:sz w:val="24"/>
          <w:szCs w:val="24"/>
        </w:rPr>
      </w:pPr>
    </w:p>
    <w:p w14:paraId="5CB17B0D" w14:textId="77777777" w:rsidR="00502867" w:rsidRDefault="00502867" w:rsidP="005769B8">
      <w:pPr>
        <w:spacing w:line="240" w:lineRule="auto"/>
        <w:contextualSpacing/>
        <w:rPr>
          <w:rFonts w:ascii="Times New Roman" w:hAnsi="Times New Roman"/>
          <w:sz w:val="24"/>
          <w:szCs w:val="24"/>
        </w:rPr>
      </w:pPr>
    </w:p>
    <w:p w14:paraId="35B6B7B3" w14:textId="77777777" w:rsidR="00502867" w:rsidRDefault="00502867" w:rsidP="005769B8">
      <w:pPr>
        <w:spacing w:line="240" w:lineRule="auto"/>
        <w:contextualSpacing/>
        <w:rPr>
          <w:rFonts w:ascii="Times New Roman" w:hAnsi="Times New Roman"/>
          <w:sz w:val="24"/>
          <w:szCs w:val="24"/>
        </w:rPr>
      </w:pPr>
    </w:p>
    <w:p w14:paraId="78179127" w14:textId="77777777" w:rsidR="00502867" w:rsidRDefault="00502867" w:rsidP="005769B8">
      <w:pPr>
        <w:spacing w:line="240" w:lineRule="auto"/>
        <w:contextualSpacing/>
        <w:rPr>
          <w:rFonts w:ascii="Times New Roman" w:hAnsi="Times New Roman"/>
          <w:sz w:val="24"/>
          <w:szCs w:val="24"/>
        </w:rPr>
      </w:pPr>
    </w:p>
    <w:p w14:paraId="1A0A9C6F" w14:textId="77777777" w:rsidR="00502867" w:rsidRDefault="00502867" w:rsidP="005769B8">
      <w:pPr>
        <w:spacing w:line="240" w:lineRule="auto"/>
        <w:contextualSpacing/>
        <w:rPr>
          <w:rFonts w:ascii="Times New Roman" w:hAnsi="Times New Roman"/>
          <w:sz w:val="24"/>
          <w:szCs w:val="24"/>
        </w:rPr>
      </w:pPr>
    </w:p>
    <w:p w14:paraId="7DF1649C" w14:textId="77777777" w:rsidR="00502867" w:rsidRDefault="00502867" w:rsidP="005769B8">
      <w:pPr>
        <w:spacing w:line="240" w:lineRule="auto"/>
        <w:contextualSpacing/>
        <w:rPr>
          <w:rFonts w:ascii="Times New Roman" w:hAnsi="Times New Roman"/>
          <w:sz w:val="24"/>
          <w:szCs w:val="24"/>
        </w:rPr>
      </w:pPr>
    </w:p>
    <w:p w14:paraId="14C412BF" w14:textId="61C10CB0" w:rsidR="00502867" w:rsidRDefault="00502867" w:rsidP="005769B8">
      <w:pP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lastRenderedPageBreak/>
        <w:drawing>
          <wp:inline distT="0" distB="0" distL="0" distR="0" wp14:anchorId="4610B0AD" wp14:editId="445E95A6">
            <wp:extent cx="5760720" cy="5720715"/>
            <wp:effectExtent l="0" t="0" r="0" b="0"/>
            <wp:docPr id="1558912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12876" name=""/>
                    <pic:cNvPicPr/>
                  </pic:nvPicPr>
                  <pic:blipFill>
                    <a:blip r:embed="rId15"/>
                    <a:stretch>
                      <a:fillRect/>
                    </a:stretch>
                  </pic:blipFill>
                  <pic:spPr>
                    <a:xfrm>
                      <a:off x="0" y="0"/>
                      <a:ext cx="5760720" cy="5720715"/>
                    </a:xfrm>
                    <a:prstGeom prst="rect">
                      <a:avLst/>
                    </a:prstGeom>
                  </pic:spPr>
                </pic:pic>
              </a:graphicData>
            </a:graphic>
          </wp:inline>
        </w:drawing>
      </w:r>
    </w:p>
    <w:p w14:paraId="6EDA0D67" w14:textId="77777777" w:rsidR="00595646" w:rsidRDefault="00595646" w:rsidP="005769B8">
      <w:pPr>
        <w:spacing w:line="240" w:lineRule="auto"/>
        <w:contextualSpacing/>
        <w:rPr>
          <w:rFonts w:ascii="Times New Roman" w:hAnsi="Times New Roman"/>
          <w:sz w:val="24"/>
          <w:szCs w:val="24"/>
        </w:rPr>
      </w:pPr>
    </w:p>
    <w:p w14:paraId="6521E91C" w14:textId="77777777" w:rsidR="00595646" w:rsidRDefault="00595646" w:rsidP="005769B8">
      <w:pPr>
        <w:spacing w:line="240" w:lineRule="auto"/>
        <w:contextualSpacing/>
        <w:rPr>
          <w:rFonts w:ascii="Times New Roman" w:hAnsi="Times New Roman"/>
          <w:sz w:val="24"/>
          <w:szCs w:val="24"/>
        </w:rPr>
      </w:pPr>
    </w:p>
    <w:p w14:paraId="3D005F20" w14:textId="77777777" w:rsidR="00502867" w:rsidRDefault="00502867" w:rsidP="005769B8">
      <w:pPr>
        <w:spacing w:line="240" w:lineRule="auto"/>
        <w:contextualSpacing/>
        <w:rPr>
          <w:rFonts w:ascii="Times New Roman" w:hAnsi="Times New Roman"/>
          <w:sz w:val="24"/>
          <w:szCs w:val="24"/>
        </w:rPr>
      </w:pPr>
    </w:p>
    <w:p w14:paraId="1A313D64" w14:textId="77777777" w:rsidR="00502867" w:rsidRDefault="00502867" w:rsidP="005769B8">
      <w:pPr>
        <w:spacing w:line="240" w:lineRule="auto"/>
        <w:contextualSpacing/>
        <w:rPr>
          <w:rFonts w:ascii="Times New Roman" w:hAnsi="Times New Roman"/>
          <w:sz w:val="24"/>
          <w:szCs w:val="24"/>
        </w:rPr>
      </w:pPr>
    </w:p>
    <w:p w14:paraId="7E02E736" w14:textId="77777777" w:rsidR="00502867" w:rsidRDefault="00502867" w:rsidP="005769B8">
      <w:pPr>
        <w:spacing w:line="240" w:lineRule="auto"/>
        <w:contextualSpacing/>
        <w:rPr>
          <w:rFonts w:ascii="Times New Roman" w:hAnsi="Times New Roman"/>
          <w:sz w:val="24"/>
          <w:szCs w:val="24"/>
        </w:rPr>
      </w:pPr>
    </w:p>
    <w:p w14:paraId="009389BB" w14:textId="77777777" w:rsidR="00502867" w:rsidRDefault="00502867" w:rsidP="005769B8">
      <w:pPr>
        <w:spacing w:line="240" w:lineRule="auto"/>
        <w:contextualSpacing/>
        <w:rPr>
          <w:rFonts w:ascii="Times New Roman" w:hAnsi="Times New Roman"/>
          <w:sz w:val="24"/>
          <w:szCs w:val="24"/>
        </w:rPr>
      </w:pPr>
    </w:p>
    <w:p w14:paraId="1AC0FAAD" w14:textId="77777777" w:rsidR="00502867" w:rsidRDefault="00502867" w:rsidP="005769B8">
      <w:pPr>
        <w:spacing w:line="240" w:lineRule="auto"/>
        <w:contextualSpacing/>
        <w:rPr>
          <w:rFonts w:ascii="Times New Roman" w:hAnsi="Times New Roman"/>
          <w:sz w:val="24"/>
          <w:szCs w:val="24"/>
        </w:rPr>
      </w:pPr>
    </w:p>
    <w:p w14:paraId="33DAED1E" w14:textId="77777777" w:rsidR="00502867" w:rsidRDefault="00502867" w:rsidP="005769B8">
      <w:pPr>
        <w:spacing w:line="240" w:lineRule="auto"/>
        <w:contextualSpacing/>
        <w:rPr>
          <w:rFonts w:ascii="Times New Roman" w:hAnsi="Times New Roman"/>
          <w:sz w:val="24"/>
          <w:szCs w:val="24"/>
        </w:rPr>
      </w:pPr>
    </w:p>
    <w:p w14:paraId="2EBF2D32" w14:textId="77777777" w:rsidR="00502867" w:rsidRDefault="00502867" w:rsidP="005769B8">
      <w:pPr>
        <w:spacing w:line="240" w:lineRule="auto"/>
        <w:contextualSpacing/>
        <w:rPr>
          <w:rFonts w:ascii="Times New Roman" w:hAnsi="Times New Roman"/>
          <w:sz w:val="24"/>
          <w:szCs w:val="24"/>
        </w:rPr>
      </w:pPr>
    </w:p>
    <w:p w14:paraId="5F44E285" w14:textId="77777777" w:rsidR="00502867" w:rsidRDefault="00502867" w:rsidP="005769B8">
      <w:pPr>
        <w:spacing w:line="240" w:lineRule="auto"/>
        <w:contextualSpacing/>
        <w:rPr>
          <w:rFonts w:ascii="Times New Roman" w:hAnsi="Times New Roman"/>
          <w:sz w:val="24"/>
          <w:szCs w:val="24"/>
        </w:rPr>
      </w:pPr>
    </w:p>
    <w:p w14:paraId="1C63CA22" w14:textId="77777777" w:rsidR="00502867" w:rsidRDefault="00502867" w:rsidP="005769B8">
      <w:pPr>
        <w:spacing w:line="240" w:lineRule="auto"/>
        <w:contextualSpacing/>
        <w:rPr>
          <w:rFonts w:ascii="Times New Roman" w:hAnsi="Times New Roman"/>
          <w:sz w:val="24"/>
          <w:szCs w:val="24"/>
        </w:rPr>
      </w:pPr>
    </w:p>
    <w:p w14:paraId="43465869" w14:textId="77777777" w:rsidR="00502867" w:rsidRDefault="00502867" w:rsidP="005769B8">
      <w:pPr>
        <w:spacing w:line="240" w:lineRule="auto"/>
        <w:contextualSpacing/>
        <w:rPr>
          <w:rFonts w:ascii="Times New Roman" w:hAnsi="Times New Roman"/>
          <w:sz w:val="24"/>
          <w:szCs w:val="24"/>
        </w:rPr>
      </w:pPr>
    </w:p>
    <w:p w14:paraId="19E6253E" w14:textId="77777777" w:rsidR="00502867" w:rsidRDefault="00502867" w:rsidP="005769B8">
      <w:pPr>
        <w:spacing w:line="240" w:lineRule="auto"/>
        <w:contextualSpacing/>
        <w:rPr>
          <w:rFonts w:ascii="Times New Roman" w:hAnsi="Times New Roman"/>
          <w:sz w:val="24"/>
          <w:szCs w:val="24"/>
        </w:rPr>
      </w:pPr>
    </w:p>
    <w:p w14:paraId="10631D6F" w14:textId="77777777" w:rsidR="00502867" w:rsidRDefault="00502867" w:rsidP="005769B8">
      <w:pPr>
        <w:spacing w:line="240" w:lineRule="auto"/>
        <w:contextualSpacing/>
        <w:rPr>
          <w:rFonts w:ascii="Times New Roman" w:hAnsi="Times New Roman"/>
          <w:sz w:val="24"/>
          <w:szCs w:val="24"/>
        </w:rPr>
      </w:pPr>
    </w:p>
    <w:p w14:paraId="7C83F1F4" w14:textId="77777777" w:rsidR="00502867" w:rsidRDefault="00502867" w:rsidP="005769B8">
      <w:pPr>
        <w:spacing w:line="240" w:lineRule="auto"/>
        <w:contextualSpacing/>
        <w:rPr>
          <w:rFonts w:ascii="Times New Roman" w:hAnsi="Times New Roman"/>
          <w:sz w:val="24"/>
          <w:szCs w:val="24"/>
        </w:rPr>
      </w:pPr>
    </w:p>
    <w:p w14:paraId="50285AD7" w14:textId="77777777" w:rsidR="00502867" w:rsidRDefault="00502867" w:rsidP="005769B8">
      <w:pPr>
        <w:spacing w:line="240" w:lineRule="auto"/>
        <w:contextualSpacing/>
        <w:rPr>
          <w:rFonts w:ascii="Times New Roman" w:hAnsi="Times New Roman"/>
          <w:sz w:val="24"/>
          <w:szCs w:val="24"/>
        </w:rPr>
      </w:pPr>
    </w:p>
    <w:p w14:paraId="0BCC65DD" w14:textId="77777777" w:rsidR="00502867" w:rsidRDefault="00502867" w:rsidP="005769B8">
      <w:pPr>
        <w:spacing w:line="240" w:lineRule="auto"/>
        <w:contextualSpacing/>
        <w:rPr>
          <w:rFonts w:ascii="Times New Roman" w:hAnsi="Times New Roman"/>
          <w:sz w:val="24"/>
          <w:szCs w:val="24"/>
        </w:rPr>
      </w:pPr>
    </w:p>
    <w:p w14:paraId="4F3169DF" w14:textId="77777777" w:rsidR="00502867" w:rsidRDefault="00502867" w:rsidP="005769B8">
      <w:pPr>
        <w:spacing w:line="240" w:lineRule="auto"/>
        <w:contextualSpacing/>
        <w:rPr>
          <w:rFonts w:ascii="Times New Roman" w:hAnsi="Times New Roman"/>
          <w:sz w:val="24"/>
          <w:szCs w:val="24"/>
        </w:rPr>
      </w:pPr>
    </w:p>
    <w:p w14:paraId="5795AB2D" w14:textId="77777777" w:rsidR="00502867" w:rsidRDefault="00502867" w:rsidP="005769B8">
      <w:pPr>
        <w:spacing w:line="240" w:lineRule="auto"/>
        <w:contextualSpacing/>
        <w:rPr>
          <w:rFonts w:ascii="Times New Roman" w:hAnsi="Times New Roman"/>
          <w:sz w:val="24"/>
          <w:szCs w:val="24"/>
        </w:rPr>
      </w:pPr>
    </w:p>
    <w:p w14:paraId="36AC0E42" w14:textId="081DDE14" w:rsidR="00502867" w:rsidRDefault="00502867" w:rsidP="005769B8">
      <w:pPr>
        <w:pBdr>
          <w:bottom w:val="single" w:sz="12" w:space="1" w:color="auto"/>
        </w:pBd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drawing>
          <wp:inline distT="0" distB="0" distL="0" distR="0" wp14:anchorId="7CDD5418" wp14:editId="09D27C52">
            <wp:extent cx="5760720" cy="6626860"/>
            <wp:effectExtent l="0" t="0" r="0" b="2540"/>
            <wp:docPr id="848347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347876" name=""/>
                    <pic:cNvPicPr/>
                  </pic:nvPicPr>
                  <pic:blipFill>
                    <a:blip r:embed="rId16"/>
                    <a:stretch>
                      <a:fillRect/>
                    </a:stretch>
                  </pic:blipFill>
                  <pic:spPr>
                    <a:xfrm>
                      <a:off x="0" y="0"/>
                      <a:ext cx="5760720" cy="6626860"/>
                    </a:xfrm>
                    <a:prstGeom prst="rect">
                      <a:avLst/>
                    </a:prstGeom>
                  </pic:spPr>
                </pic:pic>
              </a:graphicData>
            </a:graphic>
          </wp:inline>
        </w:drawing>
      </w:r>
    </w:p>
    <w:p w14:paraId="69816C9A"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4726CE81"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4C101F6"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4A4970E3"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0D632161"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5140A67A"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765080B"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672F6454"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57E1DEA4"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6CA19931"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334EF407"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F6D77C4" w14:textId="3F2A1D1D" w:rsidR="00502867" w:rsidRDefault="00502867" w:rsidP="005769B8">
      <w:pPr>
        <w:pBdr>
          <w:bottom w:val="single" w:sz="12" w:space="1" w:color="auto"/>
        </w:pBd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lastRenderedPageBreak/>
        <w:drawing>
          <wp:inline distT="0" distB="0" distL="0" distR="0" wp14:anchorId="4DABAB57" wp14:editId="18B6FEE7">
            <wp:extent cx="5760720" cy="3148330"/>
            <wp:effectExtent l="0" t="0" r="0" b="0"/>
            <wp:docPr id="1429734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34574" name=""/>
                    <pic:cNvPicPr/>
                  </pic:nvPicPr>
                  <pic:blipFill>
                    <a:blip r:embed="rId17"/>
                    <a:stretch>
                      <a:fillRect/>
                    </a:stretch>
                  </pic:blipFill>
                  <pic:spPr>
                    <a:xfrm>
                      <a:off x="0" y="0"/>
                      <a:ext cx="5760720" cy="3148330"/>
                    </a:xfrm>
                    <a:prstGeom prst="rect">
                      <a:avLst/>
                    </a:prstGeom>
                  </pic:spPr>
                </pic:pic>
              </a:graphicData>
            </a:graphic>
          </wp:inline>
        </w:drawing>
      </w:r>
    </w:p>
    <w:p w14:paraId="0161416F"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32D59C9C"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08BE9EBE" w14:textId="5496AA4D" w:rsidR="00502867" w:rsidRDefault="00502867" w:rsidP="005769B8">
      <w:pPr>
        <w:pBdr>
          <w:bottom w:val="single" w:sz="12" w:space="1" w:color="auto"/>
        </w:pBd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drawing>
          <wp:inline distT="0" distB="0" distL="0" distR="0" wp14:anchorId="33102883" wp14:editId="0F422BE5">
            <wp:extent cx="5760720" cy="4306570"/>
            <wp:effectExtent l="0" t="0" r="0" b="0"/>
            <wp:docPr id="2103922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863477" name=""/>
                    <pic:cNvPicPr/>
                  </pic:nvPicPr>
                  <pic:blipFill>
                    <a:blip r:embed="rId18"/>
                    <a:stretch>
                      <a:fillRect/>
                    </a:stretch>
                  </pic:blipFill>
                  <pic:spPr>
                    <a:xfrm>
                      <a:off x="0" y="0"/>
                      <a:ext cx="5760720" cy="4306570"/>
                    </a:xfrm>
                    <a:prstGeom prst="rect">
                      <a:avLst/>
                    </a:prstGeom>
                  </pic:spPr>
                </pic:pic>
              </a:graphicData>
            </a:graphic>
          </wp:inline>
        </w:drawing>
      </w:r>
    </w:p>
    <w:p w14:paraId="0D9CE4D1"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24078E55"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0CDBBEC8"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65A08BBF"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286F533E"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6C8907F"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2FC8347" w14:textId="35C29C81" w:rsidR="00502867" w:rsidRDefault="00502867" w:rsidP="005769B8">
      <w:pPr>
        <w:pBdr>
          <w:bottom w:val="single" w:sz="12" w:space="1" w:color="auto"/>
        </w:pBd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lastRenderedPageBreak/>
        <w:drawing>
          <wp:inline distT="0" distB="0" distL="0" distR="0" wp14:anchorId="05FAE067" wp14:editId="1A3EEDE6">
            <wp:extent cx="5760720" cy="4113530"/>
            <wp:effectExtent l="0" t="0" r="0" b="1270"/>
            <wp:docPr id="1305995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95542" name=""/>
                    <pic:cNvPicPr/>
                  </pic:nvPicPr>
                  <pic:blipFill>
                    <a:blip r:embed="rId19"/>
                    <a:stretch>
                      <a:fillRect/>
                    </a:stretch>
                  </pic:blipFill>
                  <pic:spPr>
                    <a:xfrm>
                      <a:off x="0" y="0"/>
                      <a:ext cx="5760720" cy="4113530"/>
                    </a:xfrm>
                    <a:prstGeom prst="rect">
                      <a:avLst/>
                    </a:prstGeom>
                  </pic:spPr>
                </pic:pic>
              </a:graphicData>
            </a:graphic>
          </wp:inline>
        </w:drawing>
      </w:r>
    </w:p>
    <w:p w14:paraId="7B8C9DB3"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56F30C63"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381E586F"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089C8A1"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470C021E"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26CCB593"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4788B5F0"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5C797737"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270E3638"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06E3F857"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0789F5E7"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3E622F3"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2C562A90"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50CED0AC"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08E659DB"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31E3260D"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5A0BF9AA"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BD68DA5"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6452B6CF"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20160FE3"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A0DBF4E"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308A4894"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1079402"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4032CE7E" w14:textId="789AA0AB" w:rsidR="00502867" w:rsidRDefault="00502867" w:rsidP="005769B8">
      <w:pPr>
        <w:pBdr>
          <w:bottom w:val="single" w:sz="12" w:space="1" w:color="auto"/>
        </w:pBdr>
        <w:spacing w:line="240" w:lineRule="auto"/>
        <w:contextualSpacing/>
        <w:rPr>
          <w:rFonts w:ascii="Times New Roman" w:hAnsi="Times New Roman"/>
          <w:sz w:val="24"/>
          <w:szCs w:val="24"/>
        </w:rPr>
      </w:pPr>
    </w:p>
    <w:p w14:paraId="584662A8"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5B5E02F5"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D394B36" w14:textId="748F3A75" w:rsidR="00502867" w:rsidRDefault="00502867" w:rsidP="005769B8">
      <w:pPr>
        <w:pBdr>
          <w:bottom w:val="single" w:sz="12" w:space="1" w:color="auto"/>
        </w:pBdr>
        <w:spacing w:line="240" w:lineRule="auto"/>
        <w:contextualSpacing/>
        <w:rPr>
          <w:rFonts w:ascii="Times New Roman" w:hAnsi="Times New Roman"/>
          <w:sz w:val="24"/>
          <w:szCs w:val="24"/>
        </w:rPr>
      </w:pPr>
    </w:p>
    <w:p w14:paraId="249DBF01" w14:textId="33CB18D1" w:rsidR="00502867" w:rsidRDefault="00502867" w:rsidP="005769B8">
      <w:pPr>
        <w:pBdr>
          <w:bottom w:val="single" w:sz="12" w:space="1" w:color="auto"/>
        </w:pBd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lastRenderedPageBreak/>
        <w:drawing>
          <wp:inline distT="0" distB="0" distL="0" distR="0" wp14:anchorId="1183E39E" wp14:editId="2F844EFB">
            <wp:extent cx="5466959" cy="7943850"/>
            <wp:effectExtent l="0" t="0" r="635" b="0"/>
            <wp:docPr id="437483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483654" name=""/>
                    <pic:cNvPicPr/>
                  </pic:nvPicPr>
                  <pic:blipFill>
                    <a:blip r:embed="rId20"/>
                    <a:stretch>
                      <a:fillRect/>
                    </a:stretch>
                  </pic:blipFill>
                  <pic:spPr>
                    <a:xfrm>
                      <a:off x="0" y="0"/>
                      <a:ext cx="5486174" cy="7971770"/>
                    </a:xfrm>
                    <a:prstGeom prst="rect">
                      <a:avLst/>
                    </a:prstGeom>
                  </pic:spPr>
                </pic:pic>
              </a:graphicData>
            </a:graphic>
          </wp:inline>
        </w:drawing>
      </w:r>
    </w:p>
    <w:p w14:paraId="10055D99"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2D32F9B8"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5BA80B8D"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3F87D4AA"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BC80E8E"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60BA49C1" w14:textId="6220D7BB" w:rsidR="00502867" w:rsidRDefault="00502867" w:rsidP="005769B8">
      <w:pPr>
        <w:pBdr>
          <w:bottom w:val="single" w:sz="12" w:space="1" w:color="auto"/>
        </w:pBd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lastRenderedPageBreak/>
        <w:drawing>
          <wp:inline distT="0" distB="0" distL="0" distR="0" wp14:anchorId="21010BEF" wp14:editId="0CE5BA00">
            <wp:extent cx="5591175" cy="1438275"/>
            <wp:effectExtent l="0" t="0" r="9525" b="9525"/>
            <wp:docPr id="913211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1485" name=""/>
                    <pic:cNvPicPr/>
                  </pic:nvPicPr>
                  <pic:blipFill>
                    <a:blip r:embed="rId21"/>
                    <a:stretch>
                      <a:fillRect/>
                    </a:stretch>
                  </pic:blipFill>
                  <pic:spPr>
                    <a:xfrm>
                      <a:off x="0" y="0"/>
                      <a:ext cx="5591954" cy="1438475"/>
                    </a:xfrm>
                    <a:prstGeom prst="rect">
                      <a:avLst/>
                    </a:prstGeom>
                  </pic:spPr>
                </pic:pic>
              </a:graphicData>
            </a:graphic>
          </wp:inline>
        </w:drawing>
      </w:r>
    </w:p>
    <w:p w14:paraId="1E066157"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0108707"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6BF36BB0"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A2EE2E6" w14:textId="406FB109" w:rsidR="00502867" w:rsidRDefault="00502867" w:rsidP="005769B8">
      <w:pPr>
        <w:pBdr>
          <w:bottom w:val="single" w:sz="12" w:space="1" w:color="auto"/>
        </w:pBd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lastRenderedPageBreak/>
        <w:drawing>
          <wp:inline distT="0" distB="0" distL="0" distR="0" wp14:anchorId="17E77925" wp14:editId="261F2FDF">
            <wp:extent cx="5696745" cy="7935432"/>
            <wp:effectExtent l="0" t="0" r="0" b="8890"/>
            <wp:docPr id="1416811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11138" name=""/>
                    <pic:cNvPicPr/>
                  </pic:nvPicPr>
                  <pic:blipFill>
                    <a:blip r:embed="rId22"/>
                    <a:stretch>
                      <a:fillRect/>
                    </a:stretch>
                  </pic:blipFill>
                  <pic:spPr>
                    <a:xfrm>
                      <a:off x="0" y="0"/>
                      <a:ext cx="5696745" cy="7935432"/>
                    </a:xfrm>
                    <a:prstGeom prst="rect">
                      <a:avLst/>
                    </a:prstGeom>
                  </pic:spPr>
                </pic:pic>
              </a:graphicData>
            </a:graphic>
          </wp:inline>
        </w:drawing>
      </w:r>
    </w:p>
    <w:p w14:paraId="4791FAAE"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3A84FEEF"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565B19F3"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03FECF12"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6D61EC77"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4818F793" w14:textId="19933A23" w:rsidR="00502867" w:rsidRDefault="00502867" w:rsidP="005769B8">
      <w:pPr>
        <w:pBdr>
          <w:bottom w:val="single" w:sz="12" w:space="1" w:color="auto"/>
        </w:pBd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lastRenderedPageBreak/>
        <w:drawing>
          <wp:inline distT="0" distB="0" distL="0" distR="0" wp14:anchorId="402A14C0" wp14:editId="296AE0E5">
            <wp:extent cx="5725324" cy="7697274"/>
            <wp:effectExtent l="0" t="0" r="8890" b="0"/>
            <wp:docPr id="904252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52445" name=""/>
                    <pic:cNvPicPr/>
                  </pic:nvPicPr>
                  <pic:blipFill>
                    <a:blip r:embed="rId23"/>
                    <a:stretch>
                      <a:fillRect/>
                    </a:stretch>
                  </pic:blipFill>
                  <pic:spPr>
                    <a:xfrm>
                      <a:off x="0" y="0"/>
                      <a:ext cx="5725324" cy="7697274"/>
                    </a:xfrm>
                    <a:prstGeom prst="rect">
                      <a:avLst/>
                    </a:prstGeom>
                  </pic:spPr>
                </pic:pic>
              </a:graphicData>
            </a:graphic>
          </wp:inline>
        </w:drawing>
      </w:r>
    </w:p>
    <w:p w14:paraId="7650B160"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098685F5"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58534735"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56D2B9C7"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34550FC"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909F185" w14:textId="0D0245B8" w:rsidR="00502867" w:rsidRDefault="00502867" w:rsidP="005769B8">
      <w:pPr>
        <w:pBdr>
          <w:bottom w:val="single" w:sz="12" w:space="1" w:color="auto"/>
        </w:pBdr>
        <w:spacing w:line="240" w:lineRule="auto"/>
        <w:contextualSpacing/>
        <w:rPr>
          <w:rFonts w:ascii="Times New Roman" w:hAnsi="Times New Roman"/>
          <w:sz w:val="24"/>
          <w:szCs w:val="24"/>
        </w:rPr>
      </w:pPr>
    </w:p>
    <w:p w14:paraId="1D22CCEA" w14:textId="25B9FDAB" w:rsidR="00502867" w:rsidRDefault="00502867" w:rsidP="005769B8">
      <w:pPr>
        <w:pBdr>
          <w:bottom w:val="single" w:sz="12" w:space="1" w:color="auto"/>
        </w:pBd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lastRenderedPageBreak/>
        <w:drawing>
          <wp:inline distT="0" distB="0" distL="0" distR="0" wp14:anchorId="6B455C4A" wp14:editId="32384847">
            <wp:extent cx="5760720" cy="2668905"/>
            <wp:effectExtent l="0" t="0" r="0" b="0"/>
            <wp:docPr id="2045031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31898" name=""/>
                    <pic:cNvPicPr/>
                  </pic:nvPicPr>
                  <pic:blipFill>
                    <a:blip r:embed="rId24"/>
                    <a:stretch>
                      <a:fillRect/>
                    </a:stretch>
                  </pic:blipFill>
                  <pic:spPr>
                    <a:xfrm>
                      <a:off x="0" y="0"/>
                      <a:ext cx="5760720" cy="2668905"/>
                    </a:xfrm>
                    <a:prstGeom prst="rect">
                      <a:avLst/>
                    </a:prstGeom>
                  </pic:spPr>
                </pic:pic>
              </a:graphicData>
            </a:graphic>
          </wp:inline>
        </w:drawing>
      </w:r>
    </w:p>
    <w:p w14:paraId="31EBBA15"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4FAB4037"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4E8D699E" w14:textId="3E34CD76" w:rsidR="00502867" w:rsidRDefault="00502867" w:rsidP="005769B8">
      <w:pPr>
        <w:pBdr>
          <w:bottom w:val="single" w:sz="12" w:space="1" w:color="auto"/>
        </w:pBd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drawing>
          <wp:inline distT="0" distB="0" distL="0" distR="0" wp14:anchorId="0ABAF8DE" wp14:editId="60A09E9C">
            <wp:extent cx="5760720" cy="3542030"/>
            <wp:effectExtent l="0" t="0" r="0" b="1270"/>
            <wp:docPr id="1126640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40677" name=""/>
                    <pic:cNvPicPr/>
                  </pic:nvPicPr>
                  <pic:blipFill>
                    <a:blip r:embed="rId25"/>
                    <a:stretch>
                      <a:fillRect/>
                    </a:stretch>
                  </pic:blipFill>
                  <pic:spPr>
                    <a:xfrm>
                      <a:off x="0" y="0"/>
                      <a:ext cx="5760720" cy="3542030"/>
                    </a:xfrm>
                    <a:prstGeom prst="rect">
                      <a:avLst/>
                    </a:prstGeom>
                  </pic:spPr>
                </pic:pic>
              </a:graphicData>
            </a:graphic>
          </wp:inline>
        </w:drawing>
      </w:r>
    </w:p>
    <w:p w14:paraId="4D227B25"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40DB231"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B506449"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478FE8FD"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09A6CF63"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34A7DF17"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F5DB503"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265848FB"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741007B"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4063DBDD"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7FE5B90"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D843102"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E107C85"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84F3796" w14:textId="0C04AC8C" w:rsidR="00502867" w:rsidRDefault="00502867" w:rsidP="005769B8">
      <w:pPr>
        <w:pBdr>
          <w:bottom w:val="single" w:sz="12" w:space="1" w:color="auto"/>
        </w:pBd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lastRenderedPageBreak/>
        <w:drawing>
          <wp:inline distT="0" distB="0" distL="0" distR="0" wp14:anchorId="2A5C2325" wp14:editId="39E1379B">
            <wp:extent cx="5760720" cy="3315970"/>
            <wp:effectExtent l="0" t="0" r="0" b="0"/>
            <wp:docPr id="240108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08333" name=""/>
                    <pic:cNvPicPr/>
                  </pic:nvPicPr>
                  <pic:blipFill>
                    <a:blip r:embed="rId26"/>
                    <a:stretch>
                      <a:fillRect/>
                    </a:stretch>
                  </pic:blipFill>
                  <pic:spPr>
                    <a:xfrm>
                      <a:off x="0" y="0"/>
                      <a:ext cx="5760720" cy="3315970"/>
                    </a:xfrm>
                    <a:prstGeom prst="rect">
                      <a:avLst/>
                    </a:prstGeom>
                  </pic:spPr>
                </pic:pic>
              </a:graphicData>
            </a:graphic>
          </wp:inline>
        </w:drawing>
      </w:r>
    </w:p>
    <w:p w14:paraId="4A35469C"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2C6CE3FC"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FE80266"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57BD5D8" w14:textId="455CDF5D" w:rsidR="00502867" w:rsidRDefault="00502867" w:rsidP="005769B8">
      <w:pPr>
        <w:pBdr>
          <w:bottom w:val="single" w:sz="12" w:space="1" w:color="auto"/>
        </w:pBd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lastRenderedPageBreak/>
        <w:drawing>
          <wp:inline distT="0" distB="0" distL="0" distR="0" wp14:anchorId="16F1C37C" wp14:editId="6180028B">
            <wp:extent cx="5760720" cy="7702550"/>
            <wp:effectExtent l="0" t="0" r="0" b="0"/>
            <wp:docPr id="1217094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094847" name=""/>
                    <pic:cNvPicPr/>
                  </pic:nvPicPr>
                  <pic:blipFill>
                    <a:blip r:embed="rId27"/>
                    <a:stretch>
                      <a:fillRect/>
                    </a:stretch>
                  </pic:blipFill>
                  <pic:spPr>
                    <a:xfrm>
                      <a:off x="0" y="0"/>
                      <a:ext cx="5760720" cy="7702550"/>
                    </a:xfrm>
                    <a:prstGeom prst="rect">
                      <a:avLst/>
                    </a:prstGeom>
                  </pic:spPr>
                </pic:pic>
              </a:graphicData>
            </a:graphic>
          </wp:inline>
        </w:drawing>
      </w:r>
    </w:p>
    <w:p w14:paraId="4ADA8933"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4EAAEDF3"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76F54B7"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32F0C6FA"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6C7BAE1C"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4CEA961A"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6ABA1398"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F9B18D9" w14:textId="71D1615B" w:rsidR="00502867" w:rsidRDefault="00502867" w:rsidP="005769B8">
      <w:pPr>
        <w:pBdr>
          <w:bottom w:val="single" w:sz="12" w:space="1" w:color="auto"/>
        </w:pBdr>
        <w:spacing w:line="240" w:lineRule="auto"/>
        <w:contextualSpacing/>
        <w:rPr>
          <w:rFonts w:ascii="Times New Roman" w:hAnsi="Times New Roman"/>
          <w:sz w:val="24"/>
          <w:szCs w:val="24"/>
        </w:rPr>
      </w:pPr>
      <w:r w:rsidRPr="00502867">
        <w:rPr>
          <w:rFonts w:ascii="Times New Roman" w:hAnsi="Times New Roman"/>
          <w:noProof/>
          <w:sz w:val="24"/>
          <w:szCs w:val="24"/>
          <w:lang w:val="en-US" w:eastAsia="en-US"/>
        </w:rPr>
        <w:drawing>
          <wp:inline distT="0" distB="0" distL="0" distR="0" wp14:anchorId="0890C6B7" wp14:editId="3DC156AD">
            <wp:extent cx="5760720" cy="7870825"/>
            <wp:effectExtent l="0" t="0" r="0" b="0"/>
            <wp:docPr id="1536032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32838" name=""/>
                    <pic:cNvPicPr/>
                  </pic:nvPicPr>
                  <pic:blipFill>
                    <a:blip r:embed="rId28"/>
                    <a:stretch>
                      <a:fillRect/>
                    </a:stretch>
                  </pic:blipFill>
                  <pic:spPr>
                    <a:xfrm>
                      <a:off x="0" y="0"/>
                      <a:ext cx="5760720" cy="7870825"/>
                    </a:xfrm>
                    <a:prstGeom prst="rect">
                      <a:avLst/>
                    </a:prstGeom>
                  </pic:spPr>
                </pic:pic>
              </a:graphicData>
            </a:graphic>
          </wp:inline>
        </w:drawing>
      </w:r>
    </w:p>
    <w:p w14:paraId="5BBB75F6"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19CF696F"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0E20DB5D"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24B09A30"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7FE6AF46" w14:textId="68B156BC" w:rsidR="00502867" w:rsidRDefault="00C42447" w:rsidP="005769B8">
      <w:pPr>
        <w:pBdr>
          <w:bottom w:val="single" w:sz="12" w:space="1" w:color="auto"/>
        </w:pBdr>
        <w:spacing w:line="240" w:lineRule="auto"/>
        <w:contextualSpacing/>
        <w:rPr>
          <w:rFonts w:ascii="Times New Roman" w:hAnsi="Times New Roman"/>
          <w:sz w:val="24"/>
          <w:szCs w:val="24"/>
        </w:rPr>
      </w:pPr>
      <w:r w:rsidRPr="00C42447">
        <w:rPr>
          <w:rFonts w:ascii="Times New Roman" w:hAnsi="Times New Roman"/>
          <w:noProof/>
          <w:sz w:val="24"/>
          <w:szCs w:val="24"/>
          <w:lang w:val="en-US" w:eastAsia="en-US"/>
        </w:rPr>
        <w:lastRenderedPageBreak/>
        <w:drawing>
          <wp:inline distT="0" distB="0" distL="0" distR="0" wp14:anchorId="76596314" wp14:editId="7F19FDF8">
            <wp:extent cx="5760720" cy="7583805"/>
            <wp:effectExtent l="0" t="0" r="0" b="0"/>
            <wp:docPr id="1731287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287321" name=""/>
                    <pic:cNvPicPr/>
                  </pic:nvPicPr>
                  <pic:blipFill>
                    <a:blip r:embed="rId29"/>
                    <a:stretch>
                      <a:fillRect/>
                    </a:stretch>
                  </pic:blipFill>
                  <pic:spPr>
                    <a:xfrm>
                      <a:off x="0" y="0"/>
                      <a:ext cx="5760720" cy="7583805"/>
                    </a:xfrm>
                    <a:prstGeom prst="rect">
                      <a:avLst/>
                    </a:prstGeom>
                  </pic:spPr>
                </pic:pic>
              </a:graphicData>
            </a:graphic>
          </wp:inline>
        </w:drawing>
      </w:r>
    </w:p>
    <w:p w14:paraId="3B48EBB4"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2BEC45E0" w14:textId="77777777" w:rsidR="00C42447" w:rsidRDefault="00C42447" w:rsidP="005769B8">
      <w:pPr>
        <w:pBdr>
          <w:bottom w:val="single" w:sz="12" w:space="1" w:color="auto"/>
        </w:pBdr>
        <w:spacing w:line="240" w:lineRule="auto"/>
        <w:contextualSpacing/>
        <w:rPr>
          <w:rFonts w:ascii="Times New Roman" w:hAnsi="Times New Roman"/>
          <w:sz w:val="24"/>
          <w:szCs w:val="24"/>
        </w:rPr>
      </w:pPr>
    </w:p>
    <w:p w14:paraId="40A3F110" w14:textId="77777777" w:rsidR="00C42447" w:rsidRDefault="00C42447" w:rsidP="005769B8">
      <w:pPr>
        <w:pBdr>
          <w:bottom w:val="single" w:sz="12" w:space="1" w:color="auto"/>
        </w:pBdr>
        <w:spacing w:line="240" w:lineRule="auto"/>
        <w:contextualSpacing/>
        <w:rPr>
          <w:rFonts w:ascii="Times New Roman" w:hAnsi="Times New Roman"/>
          <w:sz w:val="24"/>
          <w:szCs w:val="24"/>
        </w:rPr>
      </w:pPr>
    </w:p>
    <w:p w14:paraId="4DB73CEE" w14:textId="77777777" w:rsidR="00C42447" w:rsidRDefault="00C42447" w:rsidP="005769B8">
      <w:pPr>
        <w:pBdr>
          <w:bottom w:val="single" w:sz="12" w:space="1" w:color="auto"/>
        </w:pBdr>
        <w:spacing w:line="240" w:lineRule="auto"/>
        <w:contextualSpacing/>
        <w:rPr>
          <w:rFonts w:ascii="Times New Roman" w:hAnsi="Times New Roman"/>
          <w:sz w:val="24"/>
          <w:szCs w:val="24"/>
        </w:rPr>
      </w:pPr>
    </w:p>
    <w:p w14:paraId="429F476F" w14:textId="77777777" w:rsidR="00C42447" w:rsidRDefault="00C42447" w:rsidP="005769B8">
      <w:pPr>
        <w:pBdr>
          <w:bottom w:val="single" w:sz="12" w:space="1" w:color="auto"/>
        </w:pBdr>
        <w:spacing w:line="240" w:lineRule="auto"/>
        <w:contextualSpacing/>
        <w:rPr>
          <w:rFonts w:ascii="Times New Roman" w:hAnsi="Times New Roman"/>
          <w:sz w:val="24"/>
          <w:szCs w:val="24"/>
        </w:rPr>
      </w:pPr>
    </w:p>
    <w:p w14:paraId="3426ADE1" w14:textId="77777777" w:rsidR="00C42447" w:rsidRDefault="00C42447" w:rsidP="005769B8">
      <w:pPr>
        <w:pBdr>
          <w:bottom w:val="single" w:sz="12" w:space="1" w:color="auto"/>
        </w:pBdr>
        <w:spacing w:line="240" w:lineRule="auto"/>
        <w:contextualSpacing/>
        <w:rPr>
          <w:rFonts w:ascii="Times New Roman" w:hAnsi="Times New Roman"/>
          <w:sz w:val="24"/>
          <w:szCs w:val="24"/>
        </w:rPr>
      </w:pPr>
    </w:p>
    <w:p w14:paraId="77430617" w14:textId="77777777" w:rsidR="00C42447" w:rsidRDefault="00C42447" w:rsidP="005769B8">
      <w:pPr>
        <w:pBdr>
          <w:bottom w:val="single" w:sz="12" w:space="1" w:color="auto"/>
        </w:pBdr>
        <w:spacing w:line="240" w:lineRule="auto"/>
        <w:contextualSpacing/>
        <w:rPr>
          <w:rFonts w:ascii="Times New Roman" w:hAnsi="Times New Roman"/>
          <w:sz w:val="24"/>
          <w:szCs w:val="24"/>
        </w:rPr>
      </w:pPr>
    </w:p>
    <w:p w14:paraId="7940A943" w14:textId="1480E817" w:rsidR="00C42447" w:rsidRDefault="00086F80" w:rsidP="005769B8">
      <w:pPr>
        <w:pBdr>
          <w:bottom w:val="single" w:sz="12" w:space="1" w:color="auto"/>
        </w:pBdr>
        <w:spacing w:line="240" w:lineRule="auto"/>
        <w:contextualSpacing/>
        <w:rPr>
          <w:rFonts w:ascii="Times New Roman" w:hAnsi="Times New Roman"/>
          <w:sz w:val="24"/>
          <w:szCs w:val="24"/>
        </w:rPr>
      </w:pPr>
      <w:r w:rsidRPr="00086F80">
        <w:rPr>
          <w:rFonts w:ascii="Times New Roman" w:hAnsi="Times New Roman"/>
          <w:noProof/>
          <w:sz w:val="24"/>
          <w:szCs w:val="24"/>
          <w:lang w:val="en-US" w:eastAsia="en-US"/>
        </w:rPr>
        <w:lastRenderedPageBreak/>
        <w:drawing>
          <wp:inline distT="0" distB="0" distL="0" distR="0" wp14:anchorId="30546F68" wp14:editId="3242B356">
            <wp:extent cx="5620534" cy="7668695"/>
            <wp:effectExtent l="0" t="0" r="0" b="8890"/>
            <wp:docPr id="454735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35766" name=""/>
                    <pic:cNvPicPr/>
                  </pic:nvPicPr>
                  <pic:blipFill>
                    <a:blip r:embed="rId30"/>
                    <a:stretch>
                      <a:fillRect/>
                    </a:stretch>
                  </pic:blipFill>
                  <pic:spPr>
                    <a:xfrm>
                      <a:off x="0" y="0"/>
                      <a:ext cx="5620534" cy="7668695"/>
                    </a:xfrm>
                    <a:prstGeom prst="rect">
                      <a:avLst/>
                    </a:prstGeom>
                  </pic:spPr>
                </pic:pic>
              </a:graphicData>
            </a:graphic>
          </wp:inline>
        </w:drawing>
      </w:r>
    </w:p>
    <w:p w14:paraId="66355147" w14:textId="77777777" w:rsidR="00C42447" w:rsidRDefault="00C42447" w:rsidP="005769B8">
      <w:pPr>
        <w:pBdr>
          <w:bottom w:val="single" w:sz="12" w:space="1" w:color="auto"/>
        </w:pBdr>
        <w:spacing w:line="240" w:lineRule="auto"/>
        <w:contextualSpacing/>
        <w:rPr>
          <w:rFonts w:ascii="Times New Roman" w:hAnsi="Times New Roman"/>
          <w:sz w:val="24"/>
          <w:szCs w:val="24"/>
        </w:rPr>
      </w:pPr>
    </w:p>
    <w:p w14:paraId="05735D06"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48578C3B"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E8B1A44"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5E7D33A9"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533F1DCC"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628A4ED"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542456B9" w14:textId="77BAAC7D" w:rsidR="00086F80" w:rsidRDefault="00086F80" w:rsidP="005769B8">
      <w:pPr>
        <w:pBdr>
          <w:bottom w:val="single" w:sz="12" w:space="1" w:color="auto"/>
        </w:pBdr>
        <w:spacing w:line="240" w:lineRule="auto"/>
        <w:contextualSpacing/>
        <w:rPr>
          <w:rFonts w:ascii="Times New Roman" w:hAnsi="Times New Roman"/>
          <w:sz w:val="24"/>
          <w:szCs w:val="24"/>
        </w:rPr>
      </w:pPr>
      <w:r w:rsidRPr="00086F80">
        <w:rPr>
          <w:rFonts w:ascii="Times New Roman" w:hAnsi="Times New Roman"/>
          <w:noProof/>
          <w:sz w:val="24"/>
          <w:szCs w:val="24"/>
          <w:lang w:val="en-US" w:eastAsia="en-US"/>
        </w:rPr>
        <w:drawing>
          <wp:inline distT="0" distB="0" distL="0" distR="0" wp14:anchorId="4F78240E" wp14:editId="1F343583">
            <wp:extent cx="5760720" cy="7903210"/>
            <wp:effectExtent l="0" t="0" r="0" b="2540"/>
            <wp:docPr id="890310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10204" name=""/>
                    <pic:cNvPicPr/>
                  </pic:nvPicPr>
                  <pic:blipFill>
                    <a:blip r:embed="rId31"/>
                    <a:stretch>
                      <a:fillRect/>
                    </a:stretch>
                  </pic:blipFill>
                  <pic:spPr>
                    <a:xfrm>
                      <a:off x="0" y="0"/>
                      <a:ext cx="5760720" cy="7903210"/>
                    </a:xfrm>
                    <a:prstGeom prst="rect">
                      <a:avLst/>
                    </a:prstGeom>
                  </pic:spPr>
                </pic:pic>
              </a:graphicData>
            </a:graphic>
          </wp:inline>
        </w:drawing>
      </w:r>
    </w:p>
    <w:p w14:paraId="172C03CB"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5C5D9FD0"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473A1EF0"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05B2770"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BEDD081"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42497DC6" w14:textId="51DC41FD" w:rsidR="00086F80" w:rsidRDefault="00086F80" w:rsidP="005769B8">
      <w:pPr>
        <w:pBdr>
          <w:bottom w:val="single" w:sz="12" w:space="1" w:color="auto"/>
        </w:pBdr>
        <w:spacing w:line="240" w:lineRule="auto"/>
        <w:contextualSpacing/>
        <w:rPr>
          <w:rFonts w:ascii="Times New Roman" w:hAnsi="Times New Roman"/>
          <w:sz w:val="24"/>
          <w:szCs w:val="24"/>
        </w:rPr>
      </w:pPr>
      <w:r w:rsidRPr="00086F80">
        <w:rPr>
          <w:rFonts w:ascii="Times New Roman" w:hAnsi="Times New Roman"/>
          <w:noProof/>
          <w:sz w:val="24"/>
          <w:szCs w:val="24"/>
          <w:lang w:val="en-US" w:eastAsia="en-US"/>
        </w:rPr>
        <w:drawing>
          <wp:inline distT="0" distB="0" distL="0" distR="0" wp14:anchorId="09DC5C42" wp14:editId="5FF6D85E">
            <wp:extent cx="5760720" cy="7674610"/>
            <wp:effectExtent l="0" t="0" r="0" b="2540"/>
            <wp:docPr id="861861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861982" name=""/>
                    <pic:cNvPicPr/>
                  </pic:nvPicPr>
                  <pic:blipFill>
                    <a:blip r:embed="rId32"/>
                    <a:stretch>
                      <a:fillRect/>
                    </a:stretch>
                  </pic:blipFill>
                  <pic:spPr>
                    <a:xfrm>
                      <a:off x="0" y="0"/>
                      <a:ext cx="5760720" cy="7674610"/>
                    </a:xfrm>
                    <a:prstGeom prst="rect">
                      <a:avLst/>
                    </a:prstGeom>
                  </pic:spPr>
                </pic:pic>
              </a:graphicData>
            </a:graphic>
          </wp:inline>
        </w:drawing>
      </w:r>
    </w:p>
    <w:p w14:paraId="3332D5C5"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68E7A5E6"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3090012"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3D28982A"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2FB9454D"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4B02D9AD" w14:textId="440107D5" w:rsidR="00086F80" w:rsidRDefault="00086F80" w:rsidP="005769B8">
      <w:pPr>
        <w:pBdr>
          <w:bottom w:val="single" w:sz="12" w:space="1" w:color="auto"/>
        </w:pBdr>
        <w:spacing w:line="240" w:lineRule="auto"/>
        <w:contextualSpacing/>
        <w:rPr>
          <w:rFonts w:ascii="Times New Roman" w:hAnsi="Times New Roman"/>
          <w:sz w:val="24"/>
          <w:szCs w:val="24"/>
        </w:rPr>
      </w:pPr>
      <w:r w:rsidRPr="00086F80">
        <w:rPr>
          <w:rFonts w:ascii="Times New Roman" w:hAnsi="Times New Roman"/>
          <w:noProof/>
          <w:sz w:val="24"/>
          <w:szCs w:val="24"/>
          <w:lang w:val="en-US" w:eastAsia="en-US"/>
        </w:rPr>
        <w:lastRenderedPageBreak/>
        <w:drawing>
          <wp:inline distT="0" distB="0" distL="0" distR="0" wp14:anchorId="7696413B" wp14:editId="2C781DDC">
            <wp:extent cx="5760720" cy="7696200"/>
            <wp:effectExtent l="0" t="0" r="0" b="0"/>
            <wp:docPr id="59293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3019" name=""/>
                    <pic:cNvPicPr/>
                  </pic:nvPicPr>
                  <pic:blipFill>
                    <a:blip r:embed="rId33"/>
                    <a:stretch>
                      <a:fillRect/>
                    </a:stretch>
                  </pic:blipFill>
                  <pic:spPr>
                    <a:xfrm>
                      <a:off x="0" y="0"/>
                      <a:ext cx="5760720" cy="7696200"/>
                    </a:xfrm>
                    <a:prstGeom prst="rect">
                      <a:avLst/>
                    </a:prstGeom>
                  </pic:spPr>
                </pic:pic>
              </a:graphicData>
            </a:graphic>
          </wp:inline>
        </w:drawing>
      </w:r>
    </w:p>
    <w:p w14:paraId="21C1AD36"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1D91C474"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E372E6E"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A556B36"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6BCB7B1"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6F7ABB3B"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58618D46"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7F5842E" w14:textId="0DBE09BC" w:rsidR="00086F80" w:rsidRDefault="00086F80" w:rsidP="005769B8">
      <w:pPr>
        <w:pBdr>
          <w:bottom w:val="single" w:sz="12" w:space="1" w:color="auto"/>
        </w:pBdr>
        <w:spacing w:line="240" w:lineRule="auto"/>
        <w:contextualSpacing/>
        <w:rPr>
          <w:rFonts w:ascii="Times New Roman" w:hAnsi="Times New Roman"/>
          <w:sz w:val="24"/>
          <w:szCs w:val="24"/>
        </w:rPr>
      </w:pPr>
      <w:r w:rsidRPr="00086F80">
        <w:rPr>
          <w:rFonts w:ascii="Times New Roman" w:hAnsi="Times New Roman"/>
          <w:noProof/>
          <w:sz w:val="24"/>
          <w:szCs w:val="24"/>
          <w:lang w:val="en-US" w:eastAsia="en-US"/>
        </w:rPr>
        <w:drawing>
          <wp:inline distT="0" distB="0" distL="0" distR="0" wp14:anchorId="4E88370E" wp14:editId="52732D8E">
            <wp:extent cx="5760720" cy="7730490"/>
            <wp:effectExtent l="0" t="0" r="0" b="3810"/>
            <wp:docPr id="1422552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552836" name=""/>
                    <pic:cNvPicPr/>
                  </pic:nvPicPr>
                  <pic:blipFill>
                    <a:blip r:embed="rId34"/>
                    <a:stretch>
                      <a:fillRect/>
                    </a:stretch>
                  </pic:blipFill>
                  <pic:spPr>
                    <a:xfrm>
                      <a:off x="0" y="0"/>
                      <a:ext cx="5760720" cy="7730490"/>
                    </a:xfrm>
                    <a:prstGeom prst="rect">
                      <a:avLst/>
                    </a:prstGeom>
                  </pic:spPr>
                </pic:pic>
              </a:graphicData>
            </a:graphic>
          </wp:inline>
        </w:drawing>
      </w:r>
    </w:p>
    <w:p w14:paraId="4C3EC477" w14:textId="77777777" w:rsidR="00502867" w:rsidRDefault="00502867" w:rsidP="005769B8">
      <w:pPr>
        <w:pBdr>
          <w:bottom w:val="single" w:sz="12" w:space="1" w:color="auto"/>
        </w:pBdr>
        <w:spacing w:line="240" w:lineRule="auto"/>
        <w:contextualSpacing/>
        <w:rPr>
          <w:rFonts w:ascii="Times New Roman" w:hAnsi="Times New Roman"/>
          <w:sz w:val="24"/>
          <w:szCs w:val="24"/>
        </w:rPr>
      </w:pPr>
    </w:p>
    <w:p w14:paraId="60AB86C6"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4F8F94B9"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6585B789"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62B67359"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29E7122" w14:textId="30C0AC0F" w:rsidR="00086F80" w:rsidRDefault="00086F80" w:rsidP="005769B8">
      <w:pPr>
        <w:pBdr>
          <w:bottom w:val="single" w:sz="12" w:space="1" w:color="auto"/>
        </w:pBdr>
        <w:spacing w:line="240" w:lineRule="auto"/>
        <w:contextualSpacing/>
        <w:rPr>
          <w:rFonts w:ascii="Times New Roman" w:hAnsi="Times New Roman"/>
          <w:sz w:val="24"/>
          <w:szCs w:val="24"/>
        </w:rPr>
      </w:pPr>
      <w:r w:rsidRPr="00086F80">
        <w:rPr>
          <w:rFonts w:ascii="Times New Roman" w:hAnsi="Times New Roman"/>
          <w:noProof/>
          <w:sz w:val="24"/>
          <w:szCs w:val="24"/>
          <w:lang w:val="en-US" w:eastAsia="en-US"/>
        </w:rPr>
        <w:lastRenderedPageBreak/>
        <w:drawing>
          <wp:inline distT="0" distB="0" distL="0" distR="0" wp14:anchorId="6A958A1F" wp14:editId="02409175">
            <wp:extent cx="5760720" cy="7848600"/>
            <wp:effectExtent l="0" t="0" r="0" b="0"/>
            <wp:docPr id="1084801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01085" name=""/>
                    <pic:cNvPicPr/>
                  </pic:nvPicPr>
                  <pic:blipFill>
                    <a:blip r:embed="rId35"/>
                    <a:stretch>
                      <a:fillRect/>
                    </a:stretch>
                  </pic:blipFill>
                  <pic:spPr>
                    <a:xfrm>
                      <a:off x="0" y="0"/>
                      <a:ext cx="5760720" cy="7848600"/>
                    </a:xfrm>
                    <a:prstGeom prst="rect">
                      <a:avLst/>
                    </a:prstGeom>
                  </pic:spPr>
                </pic:pic>
              </a:graphicData>
            </a:graphic>
          </wp:inline>
        </w:drawing>
      </w:r>
    </w:p>
    <w:p w14:paraId="5CCC0BE1"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1EACF87A"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10279CF0"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9FE7149"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78AC8A8"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2C32DCA8" w14:textId="7BF3655A" w:rsidR="00086F80" w:rsidRDefault="00086F80" w:rsidP="005769B8">
      <w:pPr>
        <w:pBdr>
          <w:bottom w:val="single" w:sz="12" w:space="1" w:color="auto"/>
        </w:pBdr>
        <w:spacing w:line="240" w:lineRule="auto"/>
        <w:contextualSpacing/>
        <w:rPr>
          <w:rFonts w:ascii="Times New Roman" w:hAnsi="Times New Roman"/>
          <w:sz w:val="24"/>
          <w:szCs w:val="24"/>
        </w:rPr>
      </w:pPr>
      <w:r w:rsidRPr="00086F80">
        <w:rPr>
          <w:rFonts w:ascii="Times New Roman" w:hAnsi="Times New Roman"/>
          <w:noProof/>
          <w:sz w:val="24"/>
          <w:szCs w:val="24"/>
          <w:lang w:val="en-US" w:eastAsia="en-US"/>
        </w:rPr>
        <w:lastRenderedPageBreak/>
        <w:drawing>
          <wp:inline distT="0" distB="0" distL="0" distR="0" wp14:anchorId="43842F65" wp14:editId="37616C6F">
            <wp:extent cx="5760720" cy="4791710"/>
            <wp:effectExtent l="0" t="0" r="0" b="8890"/>
            <wp:docPr id="1482926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26265" name=""/>
                    <pic:cNvPicPr/>
                  </pic:nvPicPr>
                  <pic:blipFill>
                    <a:blip r:embed="rId36"/>
                    <a:stretch>
                      <a:fillRect/>
                    </a:stretch>
                  </pic:blipFill>
                  <pic:spPr>
                    <a:xfrm>
                      <a:off x="0" y="0"/>
                      <a:ext cx="5760720" cy="4791710"/>
                    </a:xfrm>
                    <a:prstGeom prst="rect">
                      <a:avLst/>
                    </a:prstGeom>
                  </pic:spPr>
                </pic:pic>
              </a:graphicData>
            </a:graphic>
          </wp:inline>
        </w:drawing>
      </w:r>
    </w:p>
    <w:p w14:paraId="7E5A67EB"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4F402DE4"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21D42D4A"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4490BAD1"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B8C30E4"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4CB54C69"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B0A7800"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37C0D58B"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142F0EA"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B8F47E1"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324EEE84"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21E3233A"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B0E9774"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9398DE9"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B3A3082"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4D2F275F"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E5EC756"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747493E"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DF5DCF1"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50EDC3A7"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2AD2C4DA"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31D04817"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39403DF"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1D47B783" w14:textId="7808B708" w:rsidR="00086F80" w:rsidRDefault="00086F80" w:rsidP="005769B8">
      <w:pPr>
        <w:pBdr>
          <w:bottom w:val="single" w:sz="12" w:space="1" w:color="auto"/>
        </w:pBdr>
        <w:spacing w:line="240" w:lineRule="auto"/>
        <w:contextualSpacing/>
        <w:rPr>
          <w:rFonts w:ascii="Times New Roman" w:hAnsi="Times New Roman"/>
          <w:sz w:val="24"/>
          <w:szCs w:val="24"/>
        </w:rPr>
      </w:pPr>
      <w:r w:rsidRPr="00086F80">
        <w:rPr>
          <w:rFonts w:ascii="Times New Roman" w:hAnsi="Times New Roman"/>
          <w:noProof/>
          <w:sz w:val="24"/>
          <w:szCs w:val="24"/>
          <w:lang w:val="en-US" w:eastAsia="en-US"/>
        </w:rPr>
        <w:lastRenderedPageBreak/>
        <w:drawing>
          <wp:inline distT="0" distB="0" distL="0" distR="0" wp14:anchorId="0162A0C7" wp14:editId="28375039">
            <wp:extent cx="5760720" cy="7603490"/>
            <wp:effectExtent l="0" t="0" r="0" b="0"/>
            <wp:docPr id="1124440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40044" name=""/>
                    <pic:cNvPicPr/>
                  </pic:nvPicPr>
                  <pic:blipFill>
                    <a:blip r:embed="rId37"/>
                    <a:stretch>
                      <a:fillRect/>
                    </a:stretch>
                  </pic:blipFill>
                  <pic:spPr>
                    <a:xfrm>
                      <a:off x="0" y="0"/>
                      <a:ext cx="5760720" cy="7603490"/>
                    </a:xfrm>
                    <a:prstGeom prst="rect">
                      <a:avLst/>
                    </a:prstGeom>
                  </pic:spPr>
                </pic:pic>
              </a:graphicData>
            </a:graphic>
          </wp:inline>
        </w:drawing>
      </w:r>
    </w:p>
    <w:p w14:paraId="6180D4AA"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35125501"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7D18927"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36E9F713"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6403DE77"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868F658"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6B24FC44"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5641FD0F" w14:textId="562720A9" w:rsidR="00086F80" w:rsidRDefault="00086F80" w:rsidP="005769B8">
      <w:pPr>
        <w:pBdr>
          <w:bottom w:val="single" w:sz="12" w:space="1" w:color="auto"/>
        </w:pBdr>
        <w:spacing w:line="240" w:lineRule="auto"/>
        <w:contextualSpacing/>
        <w:rPr>
          <w:rFonts w:ascii="Times New Roman" w:hAnsi="Times New Roman"/>
          <w:sz w:val="24"/>
          <w:szCs w:val="24"/>
        </w:rPr>
      </w:pPr>
      <w:r w:rsidRPr="00086F80">
        <w:rPr>
          <w:rFonts w:ascii="Times New Roman" w:hAnsi="Times New Roman"/>
          <w:noProof/>
          <w:sz w:val="24"/>
          <w:szCs w:val="24"/>
          <w:lang w:val="en-US" w:eastAsia="en-US"/>
        </w:rPr>
        <w:lastRenderedPageBreak/>
        <w:drawing>
          <wp:inline distT="0" distB="0" distL="0" distR="0" wp14:anchorId="361CC9F0" wp14:editId="5C161CFE">
            <wp:extent cx="5760720" cy="7708265"/>
            <wp:effectExtent l="0" t="0" r="0" b="6985"/>
            <wp:docPr id="1724123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23068" name=""/>
                    <pic:cNvPicPr/>
                  </pic:nvPicPr>
                  <pic:blipFill>
                    <a:blip r:embed="rId38"/>
                    <a:stretch>
                      <a:fillRect/>
                    </a:stretch>
                  </pic:blipFill>
                  <pic:spPr>
                    <a:xfrm>
                      <a:off x="0" y="0"/>
                      <a:ext cx="5760720" cy="7708265"/>
                    </a:xfrm>
                    <a:prstGeom prst="rect">
                      <a:avLst/>
                    </a:prstGeom>
                  </pic:spPr>
                </pic:pic>
              </a:graphicData>
            </a:graphic>
          </wp:inline>
        </w:drawing>
      </w:r>
    </w:p>
    <w:p w14:paraId="62D137D2"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23A117E1"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13A3F68D"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CC2A007"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66F1601"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522DBD25"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CF6C6A1" w14:textId="6EEB9CBD" w:rsidR="00086F80" w:rsidRDefault="00365880" w:rsidP="005769B8">
      <w:pPr>
        <w:pBdr>
          <w:bottom w:val="single" w:sz="12" w:space="1" w:color="auto"/>
        </w:pBdr>
        <w:spacing w:line="240" w:lineRule="auto"/>
        <w:contextualSpacing/>
        <w:rPr>
          <w:rFonts w:ascii="Times New Roman" w:hAnsi="Times New Roman"/>
          <w:sz w:val="24"/>
          <w:szCs w:val="24"/>
        </w:rPr>
      </w:pPr>
      <w:r>
        <w:rPr>
          <w:noProof/>
          <w:lang w:val="en-US" w:eastAsia="en-US"/>
        </w:rPr>
        <w:lastRenderedPageBreak/>
        <w:drawing>
          <wp:inline distT="0" distB="0" distL="0" distR="0" wp14:anchorId="5FE8E83C" wp14:editId="5FC58AE3">
            <wp:extent cx="5760720" cy="821563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8215630"/>
                    </a:xfrm>
                    <a:prstGeom prst="rect">
                      <a:avLst/>
                    </a:prstGeom>
                  </pic:spPr>
                </pic:pic>
              </a:graphicData>
            </a:graphic>
          </wp:inline>
        </w:drawing>
      </w:r>
    </w:p>
    <w:p w14:paraId="02F466CF"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536DC24E"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1E27796E"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647FF1C7"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39E5AF9D" w14:textId="4654B970" w:rsidR="00086F80" w:rsidRDefault="00365880" w:rsidP="005769B8">
      <w:pPr>
        <w:pBdr>
          <w:bottom w:val="single" w:sz="12" w:space="1" w:color="auto"/>
        </w:pBdr>
        <w:spacing w:line="240" w:lineRule="auto"/>
        <w:contextualSpacing/>
        <w:rPr>
          <w:rFonts w:ascii="Times New Roman" w:hAnsi="Times New Roman"/>
          <w:sz w:val="24"/>
          <w:szCs w:val="24"/>
        </w:rPr>
      </w:pPr>
      <w:r>
        <w:rPr>
          <w:noProof/>
          <w:lang w:val="en-US" w:eastAsia="en-US"/>
        </w:rPr>
        <w:drawing>
          <wp:inline distT="0" distB="0" distL="0" distR="0" wp14:anchorId="3B5AD02F" wp14:editId="750322C0">
            <wp:extent cx="5760720" cy="827024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8270240"/>
                    </a:xfrm>
                    <a:prstGeom prst="rect">
                      <a:avLst/>
                    </a:prstGeom>
                  </pic:spPr>
                </pic:pic>
              </a:graphicData>
            </a:graphic>
          </wp:inline>
        </w:drawing>
      </w:r>
    </w:p>
    <w:p w14:paraId="75EC8D05"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6443CA76"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2857E143"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405FCCAD" w14:textId="4C647DF3" w:rsidR="00086F80" w:rsidRDefault="00365880" w:rsidP="005769B8">
      <w:pPr>
        <w:pBdr>
          <w:bottom w:val="single" w:sz="12" w:space="1" w:color="auto"/>
        </w:pBdr>
        <w:spacing w:line="240" w:lineRule="auto"/>
        <w:contextualSpacing/>
        <w:rPr>
          <w:rFonts w:ascii="Times New Roman" w:hAnsi="Times New Roman"/>
          <w:sz w:val="24"/>
          <w:szCs w:val="24"/>
        </w:rPr>
      </w:pPr>
      <w:r>
        <w:rPr>
          <w:noProof/>
          <w:lang w:val="en-US" w:eastAsia="en-US"/>
        </w:rPr>
        <w:drawing>
          <wp:inline distT="0" distB="0" distL="0" distR="0" wp14:anchorId="4640B5E2" wp14:editId="0B0B245E">
            <wp:extent cx="5760720" cy="821309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8213090"/>
                    </a:xfrm>
                    <a:prstGeom prst="rect">
                      <a:avLst/>
                    </a:prstGeom>
                  </pic:spPr>
                </pic:pic>
              </a:graphicData>
            </a:graphic>
          </wp:inline>
        </w:drawing>
      </w:r>
    </w:p>
    <w:p w14:paraId="300487AD"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9D22D09"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037A2FFF" w14:textId="542EE8D2" w:rsidR="00086F80" w:rsidRDefault="007E2DDD" w:rsidP="005769B8">
      <w:pPr>
        <w:pBdr>
          <w:bottom w:val="single" w:sz="12" w:space="1" w:color="auto"/>
        </w:pBdr>
        <w:spacing w:line="240" w:lineRule="auto"/>
        <w:contextualSpacing/>
        <w:rPr>
          <w:rFonts w:ascii="Times New Roman" w:hAnsi="Times New Roman"/>
          <w:sz w:val="24"/>
          <w:szCs w:val="24"/>
        </w:rPr>
      </w:pPr>
      <w:r>
        <w:rPr>
          <w:noProof/>
          <w:lang w:val="en-US" w:eastAsia="en-US"/>
        </w:rPr>
        <w:lastRenderedPageBreak/>
        <w:drawing>
          <wp:inline distT="0" distB="0" distL="0" distR="0" wp14:anchorId="26A6B27B" wp14:editId="0D2CD591">
            <wp:extent cx="5760720" cy="8246110"/>
            <wp:effectExtent l="0" t="0" r="0" b="254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720" cy="8246110"/>
                    </a:xfrm>
                    <a:prstGeom prst="rect">
                      <a:avLst/>
                    </a:prstGeom>
                  </pic:spPr>
                </pic:pic>
              </a:graphicData>
            </a:graphic>
          </wp:inline>
        </w:drawing>
      </w:r>
    </w:p>
    <w:p w14:paraId="0CA04B31" w14:textId="0C09D227" w:rsidR="00086F80" w:rsidRDefault="00086F80" w:rsidP="005769B8">
      <w:pPr>
        <w:pBdr>
          <w:bottom w:val="single" w:sz="12" w:space="1" w:color="auto"/>
        </w:pBdr>
        <w:spacing w:line="240" w:lineRule="auto"/>
        <w:contextualSpacing/>
        <w:rPr>
          <w:rFonts w:ascii="Times New Roman" w:hAnsi="Times New Roman"/>
          <w:sz w:val="24"/>
          <w:szCs w:val="24"/>
        </w:rPr>
      </w:pPr>
    </w:p>
    <w:p w14:paraId="231E4D3E"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3D097788"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15F22F0C"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557BC3FE" w14:textId="49747188" w:rsidR="00086F80" w:rsidRDefault="007E2DDD" w:rsidP="005769B8">
      <w:pPr>
        <w:pBdr>
          <w:bottom w:val="single" w:sz="12" w:space="1" w:color="auto"/>
        </w:pBdr>
        <w:spacing w:line="240" w:lineRule="auto"/>
        <w:contextualSpacing/>
        <w:rPr>
          <w:rFonts w:ascii="Times New Roman" w:hAnsi="Times New Roman"/>
          <w:sz w:val="24"/>
          <w:szCs w:val="24"/>
        </w:rPr>
      </w:pPr>
      <w:r>
        <w:rPr>
          <w:noProof/>
          <w:lang w:val="en-US" w:eastAsia="en-US"/>
        </w:rPr>
        <w:drawing>
          <wp:inline distT="0" distB="0" distL="0" distR="0" wp14:anchorId="6788DC00" wp14:editId="775315B3">
            <wp:extent cx="5760720" cy="8300085"/>
            <wp:effectExtent l="0" t="0" r="0"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8300085"/>
                    </a:xfrm>
                    <a:prstGeom prst="rect">
                      <a:avLst/>
                    </a:prstGeom>
                  </pic:spPr>
                </pic:pic>
              </a:graphicData>
            </a:graphic>
          </wp:inline>
        </w:drawing>
      </w:r>
    </w:p>
    <w:p w14:paraId="2CF585FD"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36E0525D" w14:textId="77777777" w:rsidR="007E2DDD" w:rsidRDefault="007E2DDD" w:rsidP="007E2DDD">
      <w:pPr>
        <w:rPr>
          <w:rFonts w:ascii="Times New Roman" w:hAnsi="Times New Roman"/>
          <w:b/>
          <w:sz w:val="24"/>
          <w:szCs w:val="24"/>
        </w:rPr>
      </w:pPr>
    </w:p>
    <w:p w14:paraId="4505A5E1" w14:textId="77777777" w:rsidR="00086F80" w:rsidRDefault="00086F80" w:rsidP="00086F80">
      <w:pPr>
        <w:jc w:val="center"/>
        <w:rPr>
          <w:rFonts w:ascii="Times New Roman" w:hAnsi="Times New Roman"/>
          <w:b/>
          <w:sz w:val="24"/>
          <w:szCs w:val="24"/>
        </w:rPr>
      </w:pPr>
      <w:r>
        <w:rPr>
          <w:rFonts w:ascii="Times New Roman" w:hAnsi="Times New Roman"/>
          <w:b/>
          <w:sz w:val="24"/>
          <w:szCs w:val="24"/>
        </w:rPr>
        <w:lastRenderedPageBreak/>
        <w:t>OBRAZLOŽENJE II IZMJENA I DOPUNA PRORAČUNA OPĆINE VIR ZA 2025. GODINU</w:t>
      </w:r>
    </w:p>
    <w:p w14:paraId="5DE421A4" w14:textId="56C48F5A" w:rsidR="00086F80" w:rsidRDefault="007E2DDD" w:rsidP="007E2DDD">
      <w:pPr>
        <w:jc w:val="center"/>
        <w:rPr>
          <w:rFonts w:ascii="Times New Roman" w:hAnsi="Times New Roman"/>
          <w:b/>
          <w:sz w:val="24"/>
          <w:szCs w:val="24"/>
        </w:rPr>
      </w:pPr>
      <w:r>
        <w:rPr>
          <w:rFonts w:ascii="Times New Roman" w:hAnsi="Times New Roman"/>
          <w:b/>
          <w:sz w:val="24"/>
          <w:szCs w:val="24"/>
        </w:rPr>
        <w:t xml:space="preserve"> </w:t>
      </w:r>
    </w:p>
    <w:p w14:paraId="13EB72F6" w14:textId="77777777" w:rsidR="00086F80" w:rsidRDefault="00086F80" w:rsidP="00086F80">
      <w:pPr>
        <w:jc w:val="both"/>
        <w:rPr>
          <w:rFonts w:ascii="Times New Roman" w:hAnsi="Times New Roman"/>
          <w:sz w:val="24"/>
          <w:szCs w:val="24"/>
        </w:rPr>
      </w:pPr>
      <w:r>
        <w:rPr>
          <w:rFonts w:ascii="Times New Roman" w:hAnsi="Times New Roman"/>
          <w:sz w:val="24"/>
          <w:szCs w:val="24"/>
        </w:rPr>
        <w:t>Proračun Općine Vir za 2025. godinu s projekcijama za 2026. i 2027. godinu donesen je na 2. sjednici Općinskog vijeća Općine Vir održanoj dana 18. lipnja 2025. godine.</w:t>
      </w:r>
    </w:p>
    <w:p w14:paraId="4AA60DCD" w14:textId="77777777" w:rsidR="00086F80" w:rsidRDefault="00086F80" w:rsidP="00086F80">
      <w:pPr>
        <w:jc w:val="both"/>
        <w:rPr>
          <w:rFonts w:ascii="Times New Roman" w:hAnsi="Times New Roman"/>
          <w:sz w:val="24"/>
          <w:szCs w:val="24"/>
        </w:rPr>
      </w:pPr>
      <w:r>
        <w:rPr>
          <w:rFonts w:ascii="Times New Roman" w:hAnsi="Times New Roman"/>
          <w:sz w:val="24"/>
          <w:szCs w:val="24"/>
        </w:rPr>
        <w:t>I Izmjene i dopune Proračuna Općine Vir za 2025. godinu su donesene na 3. sjednici Općinskog vijeća Općine Vir održanoj dana 27. kolovoza 2025. godine.</w:t>
      </w:r>
    </w:p>
    <w:p w14:paraId="5F6C416B" w14:textId="77777777" w:rsidR="00086F80" w:rsidRDefault="00086F80" w:rsidP="00086F80">
      <w:pPr>
        <w:jc w:val="both"/>
        <w:rPr>
          <w:rFonts w:ascii="Times New Roman" w:hAnsi="Times New Roman"/>
          <w:sz w:val="24"/>
          <w:szCs w:val="24"/>
        </w:rPr>
      </w:pPr>
      <w:r>
        <w:rPr>
          <w:rFonts w:ascii="Times New Roman" w:hAnsi="Times New Roman"/>
          <w:sz w:val="24"/>
          <w:szCs w:val="24"/>
        </w:rPr>
        <w:t>U čl. 45. Zakona o proračunu („Narodne novine“ br. 144/21) navedeno je da se izmjenama i dopunama proračuna mijenja isključivo plan za tekuću proračunsku godinu.</w:t>
      </w:r>
    </w:p>
    <w:p w14:paraId="57169ECE" w14:textId="77777777" w:rsidR="00086F80" w:rsidRDefault="00086F80" w:rsidP="00086F80">
      <w:pPr>
        <w:jc w:val="both"/>
        <w:rPr>
          <w:rFonts w:ascii="Times New Roman" w:hAnsi="Times New Roman"/>
          <w:sz w:val="24"/>
          <w:szCs w:val="24"/>
        </w:rPr>
      </w:pPr>
      <w:r>
        <w:rPr>
          <w:rFonts w:ascii="Times New Roman" w:hAnsi="Times New Roman"/>
          <w:sz w:val="24"/>
          <w:szCs w:val="24"/>
        </w:rPr>
        <w:t xml:space="preserve">Izmjene i dopune proračuna se sastoje od plana za tekuću proračunsku godinu i sadrže opći i posebni dio, te obrazloženje izmjena i dopuna proračuna. </w:t>
      </w:r>
    </w:p>
    <w:p w14:paraId="19D7251F" w14:textId="77777777" w:rsidR="00086F80" w:rsidRDefault="00086F80" w:rsidP="00086F80">
      <w:pPr>
        <w:jc w:val="both"/>
        <w:rPr>
          <w:rFonts w:ascii="Times New Roman" w:hAnsi="Times New Roman"/>
          <w:bCs/>
          <w:sz w:val="24"/>
        </w:rPr>
      </w:pPr>
      <w:r>
        <w:rPr>
          <w:rFonts w:ascii="Times New Roman" w:hAnsi="Times New Roman"/>
          <w:bCs/>
          <w:sz w:val="24"/>
        </w:rPr>
        <w:t>II Izmjenama i dopunama Proračun Općine Vir za 2025. godinu utvrđen je u iznosu od 15.103.289,00 EUR-a kako slijedi:</w:t>
      </w:r>
    </w:p>
    <w:p w14:paraId="6DB7D965" w14:textId="77777777" w:rsidR="00086F80" w:rsidRDefault="00086F80" w:rsidP="00086F80">
      <w:pPr>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1903"/>
        <w:gridCol w:w="2376"/>
        <w:gridCol w:w="1945"/>
      </w:tblGrid>
      <w:tr w:rsidR="00086F80" w:rsidRPr="008A6D88" w14:paraId="22E774A1"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411BEE4E"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Opis</w:t>
            </w:r>
          </w:p>
        </w:tc>
        <w:tc>
          <w:tcPr>
            <w:tcW w:w="1903" w:type="dxa"/>
            <w:tcBorders>
              <w:top w:val="single" w:sz="4" w:space="0" w:color="auto"/>
              <w:left w:val="single" w:sz="4" w:space="0" w:color="auto"/>
              <w:bottom w:val="single" w:sz="4" w:space="0" w:color="auto"/>
              <w:right w:val="single" w:sz="4" w:space="0" w:color="auto"/>
            </w:tcBorders>
            <w:hideMark/>
          </w:tcPr>
          <w:p w14:paraId="6791EE7D"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Proračun za 2025. godinu</w:t>
            </w:r>
          </w:p>
        </w:tc>
        <w:tc>
          <w:tcPr>
            <w:tcW w:w="2376" w:type="dxa"/>
            <w:tcBorders>
              <w:top w:val="single" w:sz="4" w:space="0" w:color="auto"/>
              <w:left w:val="single" w:sz="4" w:space="0" w:color="auto"/>
              <w:bottom w:val="single" w:sz="4" w:space="0" w:color="auto"/>
              <w:right w:val="single" w:sz="4" w:space="0" w:color="auto"/>
            </w:tcBorders>
          </w:tcPr>
          <w:p w14:paraId="64772E8A"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Povećanje/smanjenje</w:t>
            </w:r>
          </w:p>
        </w:tc>
        <w:tc>
          <w:tcPr>
            <w:tcW w:w="1945" w:type="dxa"/>
            <w:tcBorders>
              <w:top w:val="single" w:sz="4" w:space="0" w:color="auto"/>
              <w:left w:val="single" w:sz="4" w:space="0" w:color="auto"/>
              <w:bottom w:val="single" w:sz="4" w:space="0" w:color="auto"/>
              <w:right w:val="single" w:sz="4" w:space="0" w:color="auto"/>
            </w:tcBorders>
          </w:tcPr>
          <w:p w14:paraId="4B414B02"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Novi plan 2025.</w:t>
            </w:r>
          </w:p>
        </w:tc>
      </w:tr>
      <w:tr w:rsidR="00086F80" w:rsidRPr="008A6D88" w14:paraId="4E040070"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2472035B" w14:textId="77777777" w:rsidR="00086F80" w:rsidRPr="008A6D88" w:rsidRDefault="00086F80" w:rsidP="00365880">
            <w:pPr>
              <w:spacing w:after="0" w:line="240" w:lineRule="auto"/>
              <w:rPr>
                <w:rFonts w:ascii="Times New Roman" w:hAnsi="Times New Roman"/>
                <w:b/>
                <w:sz w:val="24"/>
                <w:szCs w:val="24"/>
              </w:rPr>
            </w:pPr>
            <w:r w:rsidRPr="008A6D88">
              <w:rPr>
                <w:rFonts w:ascii="Times New Roman" w:hAnsi="Times New Roman"/>
                <w:b/>
                <w:sz w:val="24"/>
                <w:szCs w:val="24"/>
              </w:rPr>
              <w:t>Prihodi</w:t>
            </w:r>
          </w:p>
        </w:tc>
        <w:tc>
          <w:tcPr>
            <w:tcW w:w="1903" w:type="dxa"/>
            <w:tcBorders>
              <w:top w:val="single" w:sz="4" w:space="0" w:color="auto"/>
              <w:left w:val="single" w:sz="4" w:space="0" w:color="auto"/>
              <w:bottom w:val="single" w:sz="4" w:space="0" w:color="auto"/>
              <w:right w:val="single" w:sz="4" w:space="0" w:color="auto"/>
            </w:tcBorders>
          </w:tcPr>
          <w:p w14:paraId="44F77CBF"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10.631.250,00</w:t>
            </w:r>
          </w:p>
        </w:tc>
        <w:tc>
          <w:tcPr>
            <w:tcW w:w="2376" w:type="dxa"/>
            <w:tcBorders>
              <w:top w:val="single" w:sz="4" w:space="0" w:color="auto"/>
              <w:left w:val="single" w:sz="4" w:space="0" w:color="auto"/>
              <w:bottom w:val="single" w:sz="4" w:space="0" w:color="auto"/>
              <w:right w:val="single" w:sz="4" w:space="0" w:color="auto"/>
            </w:tcBorders>
          </w:tcPr>
          <w:p w14:paraId="65797830"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-1.752.900,00</w:t>
            </w:r>
          </w:p>
        </w:tc>
        <w:tc>
          <w:tcPr>
            <w:tcW w:w="1945" w:type="dxa"/>
            <w:tcBorders>
              <w:top w:val="single" w:sz="4" w:space="0" w:color="auto"/>
              <w:left w:val="single" w:sz="4" w:space="0" w:color="auto"/>
              <w:bottom w:val="single" w:sz="4" w:space="0" w:color="auto"/>
              <w:right w:val="single" w:sz="4" w:space="0" w:color="auto"/>
            </w:tcBorders>
          </w:tcPr>
          <w:p w14:paraId="0004AA40"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8.878.350,00</w:t>
            </w:r>
          </w:p>
        </w:tc>
      </w:tr>
      <w:tr w:rsidR="00086F80" w:rsidRPr="008A6D88" w14:paraId="71836E0E"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0A91A275" w14:textId="77777777" w:rsidR="00086F80" w:rsidRPr="008A6D88" w:rsidRDefault="00086F80" w:rsidP="00365880">
            <w:pPr>
              <w:spacing w:after="0" w:line="240" w:lineRule="auto"/>
              <w:rPr>
                <w:rFonts w:ascii="Times New Roman" w:hAnsi="Times New Roman"/>
                <w:bCs/>
                <w:sz w:val="24"/>
                <w:szCs w:val="24"/>
              </w:rPr>
            </w:pPr>
            <w:r w:rsidRPr="008A6D88">
              <w:rPr>
                <w:rFonts w:ascii="Times New Roman" w:hAnsi="Times New Roman"/>
                <w:bCs/>
                <w:sz w:val="24"/>
                <w:szCs w:val="24"/>
              </w:rPr>
              <w:t>Prihodi poslovanja</w:t>
            </w:r>
          </w:p>
        </w:tc>
        <w:tc>
          <w:tcPr>
            <w:tcW w:w="1903" w:type="dxa"/>
            <w:tcBorders>
              <w:top w:val="single" w:sz="4" w:space="0" w:color="auto"/>
              <w:left w:val="single" w:sz="4" w:space="0" w:color="auto"/>
              <w:bottom w:val="single" w:sz="4" w:space="0" w:color="auto"/>
              <w:right w:val="single" w:sz="4" w:space="0" w:color="auto"/>
            </w:tcBorders>
          </w:tcPr>
          <w:p w14:paraId="101214B6"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10.611.250,00</w:t>
            </w:r>
          </w:p>
        </w:tc>
        <w:tc>
          <w:tcPr>
            <w:tcW w:w="2376" w:type="dxa"/>
            <w:tcBorders>
              <w:top w:val="single" w:sz="4" w:space="0" w:color="auto"/>
              <w:left w:val="single" w:sz="4" w:space="0" w:color="auto"/>
              <w:bottom w:val="single" w:sz="4" w:space="0" w:color="auto"/>
              <w:right w:val="single" w:sz="4" w:space="0" w:color="auto"/>
            </w:tcBorders>
          </w:tcPr>
          <w:p w14:paraId="20B1320E"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-1.752.900,00</w:t>
            </w:r>
          </w:p>
        </w:tc>
        <w:tc>
          <w:tcPr>
            <w:tcW w:w="1945" w:type="dxa"/>
            <w:tcBorders>
              <w:top w:val="single" w:sz="4" w:space="0" w:color="auto"/>
              <w:left w:val="single" w:sz="4" w:space="0" w:color="auto"/>
              <w:bottom w:val="single" w:sz="4" w:space="0" w:color="auto"/>
              <w:right w:val="single" w:sz="4" w:space="0" w:color="auto"/>
            </w:tcBorders>
          </w:tcPr>
          <w:p w14:paraId="48DA15CE"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8.858.350,00</w:t>
            </w:r>
          </w:p>
        </w:tc>
      </w:tr>
      <w:tr w:rsidR="00086F80" w:rsidRPr="008A6D88" w14:paraId="3DA6BD1F"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5A21F057" w14:textId="77777777" w:rsidR="00086F80" w:rsidRPr="008A6D88" w:rsidRDefault="00086F80" w:rsidP="00365880">
            <w:pPr>
              <w:spacing w:after="0" w:line="240" w:lineRule="auto"/>
              <w:rPr>
                <w:rFonts w:ascii="Times New Roman" w:hAnsi="Times New Roman"/>
                <w:bCs/>
                <w:sz w:val="24"/>
                <w:szCs w:val="24"/>
              </w:rPr>
            </w:pPr>
            <w:r w:rsidRPr="008A6D88">
              <w:rPr>
                <w:rFonts w:ascii="Times New Roman" w:hAnsi="Times New Roman"/>
                <w:bCs/>
                <w:sz w:val="24"/>
                <w:szCs w:val="24"/>
              </w:rPr>
              <w:t>Prihodi od prodaje nefinancijske imovine</w:t>
            </w:r>
          </w:p>
        </w:tc>
        <w:tc>
          <w:tcPr>
            <w:tcW w:w="1903" w:type="dxa"/>
            <w:tcBorders>
              <w:top w:val="single" w:sz="4" w:space="0" w:color="auto"/>
              <w:left w:val="single" w:sz="4" w:space="0" w:color="auto"/>
              <w:bottom w:val="single" w:sz="4" w:space="0" w:color="auto"/>
              <w:right w:val="single" w:sz="4" w:space="0" w:color="auto"/>
            </w:tcBorders>
          </w:tcPr>
          <w:p w14:paraId="630E311D"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20.000,00</w:t>
            </w:r>
          </w:p>
        </w:tc>
        <w:tc>
          <w:tcPr>
            <w:tcW w:w="2376" w:type="dxa"/>
            <w:tcBorders>
              <w:top w:val="single" w:sz="4" w:space="0" w:color="auto"/>
              <w:left w:val="single" w:sz="4" w:space="0" w:color="auto"/>
              <w:bottom w:val="single" w:sz="4" w:space="0" w:color="auto"/>
              <w:right w:val="single" w:sz="4" w:space="0" w:color="auto"/>
            </w:tcBorders>
          </w:tcPr>
          <w:p w14:paraId="327F1AE0"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0,00</w:t>
            </w:r>
          </w:p>
        </w:tc>
        <w:tc>
          <w:tcPr>
            <w:tcW w:w="1945" w:type="dxa"/>
            <w:tcBorders>
              <w:top w:val="single" w:sz="4" w:space="0" w:color="auto"/>
              <w:left w:val="single" w:sz="4" w:space="0" w:color="auto"/>
              <w:bottom w:val="single" w:sz="4" w:space="0" w:color="auto"/>
              <w:right w:val="single" w:sz="4" w:space="0" w:color="auto"/>
            </w:tcBorders>
          </w:tcPr>
          <w:p w14:paraId="5136C815"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20.000,00</w:t>
            </w:r>
          </w:p>
        </w:tc>
      </w:tr>
      <w:tr w:rsidR="00086F80" w:rsidRPr="008A6D88" w14:paraId="5AA2A70F"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40B232E4" w14:textId="77777777" w:rsidR="00086F80" w:rsidRPr="008A6D88" w:rsidRDefault="00086F80" w:rsidP="00365880">
            <w:pPr>
              <w:spacing w:after="0" w:line="240" w:lineRule="auto"/>
              <w:rPr>
                <w:rFonts w:ascii="Times New Roman" w:hAnsi="Times New Roman"/>
                <w:b/>
                <w:sz w:val="24"/>
                <w:szCs w:val="24"/>
              </w:rPr>
            </w:pPr>
            <w:r w:rsidRPr="008A6D88">
              <w:rPr>
                <w:rFonts w:ascii="Times New Roman" w:hAnsi="Times New Roman"/>
                <w:b/>
                <w:sz w:val="24"/>
                <w:szCs w:val="24"/>
              </w:rPr>
              <w:t>Rashodi</w:t>
            </w:r>
          </w:p>
        </w:tc>
        <w:tc>
          <w:tcPr>
            <w:tcW w:w="1903" w:type="dxa"/>
            <w:tcBorders>
              <w:top w:val="single" w:sz="4" w:space="0" w:color="auto"/>
              <w:left w:val="single" w:sz="4" w:space="0" w:color="auto"/>
              <w:bottom w:val="single" w:sz="4" w:space="0" w:color="auto"/>
              <w:right w:val="single" w:sz="4" w:space="0" w:color="auto"/>
            </w:tcBorders>
          </w:tcPr>
          <w:p w14:paraId="0F572C7F"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16.806.189,00</w:t>
            </w:r>
          </w:p>
        </w:tc>
        <w:tc>
          <w:tcPr>
            <w:tcW w:w="2376" w:type="dxa"/>
            <w:tcBorders>
              <w:top w:val="single" w:sz="4" w:space="0" w:color="auto"/>
              <w:left w:val="single" w:sz="4" w:space="0" w:color="auto"/>
              <w:bottom w:val="single" w:sz="4" w:space="0" w:color="auto"/>
              <w:right w:val="single" w:sz="4" w:space="0" w:color="auto"/>
            </w:tcBorders>
          </w:tcPr>
          <w:p w14:paraId="1E52CB8C"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-2.102.900,00</w:t>
            </w:r>
          </w:p>
        </w:tc>
        <w:tc>
          <w:tcPr>
            <w:tcW w:w="1945" w:type="dxa"/>
            <w:tcBorders>
              <w:top w:val="single" w:sz="4" w:space="0" w:color="auto"/>
              <w:left w:val="single" w:sz="4" w:space="0" w:color="auto"/>
              <w:bottom w:val="single" w:sz="4" w:space="0" w:color="auto"/>
              <w:right w:val="single" w:sz="4" w:space="0" w:color="auto"/>
            </w:tcBorders>
          </w:tcPr>
          <w:p w14:paraId="6957714E"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14.703.289,00</w:t>
            </w:r>
          </w:p>
        </w:tc>
      </w:tr>
      <w:tr w:rsidR="00086F80" w:rsidRPr="008A6D88" w14:paraId="4F2C5DD4"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2CEFCF9B" w14:textId="77777777" w:rsidR="00086F80" w:rsidRPr="008A6D88" w:rsidRDefault="00086F80" w:rsidP="00365880">
            <w:pPr>
              <w:spacing w:after="0" w:line="240" w:lineRule="auto"/>
              <w:rPr>
                <w:rFonts w:ascii="Times New Roman" w:hAnsi="Times New Roman"/>
                <w:bCs/>
                <w:sz w:val="24"/>
                <w:szCs w:val="24"/>
              </w:rPr>
            </w:pPr>
            <w:r w:rsidRPr="008A6D88">
              <w:rPr>
                <w:rFonts w:ascii="Times New Roman" w:hAnsi="Times New Roman"/>
                <w:bCs/>
                <w:sz w:val="24"/>
                <w:szCs w:val="24"/>
              </w:rPr>
              <w:t>Rashodi poslovanja</w:t>
            </w:r>
          </w:p>
        </w:tc>
        <w:tc>
          <w:tcPr>
            <w:tcW w:w="1903" w:type="dxa"/>
            <w:tcBorders>
              <w:top w:val="single" w:sz="4" w:space="0" w:color="auto"/>
              <w:left w:val="single" w:sz="4" w:space="0" w:color="auto"/>
              <w:bottom w:val="single" w:sz="4" w:space="0" w:color="auto"/>
              <w:right w:val="single" w:sz="4" w:space="0" w:color="auto"/>
            </w:tcBorders>
          </w:tcPr>
          <w:p w14:paraId="06FC2908"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10.372.205,00</w:t>
            </w:r>
          </w:p>
        </w:tc>
        <w:tc>
          <w:tcPr>
            <w:tcW w:w="2376" w:type="dxa"/>
            <w:tcBorders>
              <w:top w:val="single" w:sz="4" w:space="0" w:color="auto"/>
              <w:left w:val="single" w:sz="4" w:space="0" w:color="auto"/>
              <w:bottom w:val="single" w:sz="4" w:space="0" w:color="auto"/>
              <w:right w:val="single" w:sz="4" w:space="0" w:color="auto"/>
            </w:tcBorders>
          </w:tcPr>
          <w:p w14:paraId="12BEC278"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-1.451.505,00</w:t>
            </w:r>
          </w:p>
        </w:tc>
        <w:tc>
          <w:tcPr>
            <w:tcW w:w="1945" w:type="dxa"/>
            <w:tcBorders>
              <w:top w:val="single" w:sz="4" w:space="0" w:color="auto"/>
              <w:left w:val="single" w:sz="4" w:space="0" w:color="auto"/>
              <w:bottom w:val="single" w:sz="4" w:space="0" w:color="auto"/>
              <w:right w:val="single" w:sz="4" w:space="0" w:color="auto"/>
            </w:tcBorders>
          </w:tcPr>
          <w:p w14:paraId="3B372FAA"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8.920.700,00</w:t>
            </w:r>
          </w:p>
        </w:tc>
      </w:tr>
      <w:tr w:rsidR="00086F80" w:rsidRPr="008A6D88" w14:paraId="4310B899"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74187C62" w14:textId="77777777" w:rsidR="00086F80" w:rsidRPr="008A6D88" w:rsidRDefault="00086F80" w:rsidP="00365880">
            <w:pPr>
              <w:spacing w:after="0" w:line="240" w:lineRule="auto"/>
              <w:rPr>
                <w:rFonts w:ascii="Times New Roman" w:hAnsi="Times New Roman"/>
                <w:bCs/>
                <w:sz w:val="24"/>
                <w:szCs w:val="24"/>
              </w:rPr>
            </w:pPr>
            <w:r w:rsidRPr="008A6D88">
              <w:rPr>
                <w:rFonts w:ascii="Times New Roman" w:hAnsi="Times New Roman"/>
                <w:bCs/>
                <w:sz w:val="24"/>
                <w:szCs w:val="24"/>
              </w:rPr>
              <w:t>Rashodi za nabavu nefinancijske imovine</w:t>
            </w:r>
          </w:p>
        </w:tc>
        <w:tc>
          <w:tcPr>
            <w:tcW w:w="1903" w:type="dxa"/>
            <w:tcBorders>
              <w:top w:val="single" w:sz="4" w:space="0" w:color="auto"/>
              <w:left w:val="single" w:sz="4" w:space="0" w:color="auto"/>
              <w:bottom w:val="single" w:sz="4" w:space="0" w:color="auto"/>
              <w:right w:val="single" w:sz="4" w:space="0" w:color="auto"/>
            </w:tcBorders>
          </w:tcPr>
          <w:p w14:paraId="6A68AACB"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6.433.984,00</w:t>
            </w:r>
          </w:p>
        </w:tc>
        <w:tc>
          <w:tcPr>
            <w:tcW w:w="2376" w:type="dxa"/>
            <w:tcBorders>
              <w:top w:val="single" w:sz="4" w:space="0" w:color="auto"/>
              <w:left w:val="single" w:sz="4" w:space="0" w:color="auto"/>
              <w:bottom w:val="single" w:sz="4" w:space="0" w:color="auto"/>
              <w:right w:val="single" w:sz="4" w:space="0" w:color="auto"/>
            </w:tcBorders>
          </w:tcPr>
          <w:p w14:paraId="4C6D1CDD"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-651.395,00</w:t>
            </w:r>
          </w:p>
        </w:tc>
        <w:tc>
          <w:tcPr>
            <w:tcW w:w="1945" w:type="dxa"/>
            <w:tcBorders>
              <w:top w:val="single" w:sz="4" w:space="0" w:color="auto"/>
              <w:left w:val="single" w:sz="4" w:space="0" w:color="auto"/>
              <w:bottom w:val="single" w:sz="4" w:space="0" w:color="auto"/>
              <w:right w:val="single" w:sz="4" w:space="0" w:color="auto"/>
            </w:tcBorders>
          </w:tcPr>
          <w:p w14:paraId="10F93270"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5.782.589,00</w:t>
            </w:r>
          </w:p>
        </w:tc>
      </w:tr>
      <w:tr w:rsidR="00086F80" w:rsidRPr="008A6D88" w14:paraId="48E356C3"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73868B1D" w14:textId="77777777" w:rsidR="00086F80" w:rsidRPr="008A6D88" w:rsidRDefault="00086F80" w:rsidP="00365880">
            <w:pPr>
              <w:spacing w:after="0" w:line="240" w:lineRule="auto"/>
              <w:rPr>
                <w:rFonts w:ascii="Times New Roman" w:hAnsi="Times New Roman"/>
                <w:b/>
                <w:sz w:val="24"/>
                <w:szCs w:val="24"/>
              </w:rPr>
            </w:pPr>
            <w:r w:rsidRPr="008A6D88">
              <w:rPr>
                <w:rFonts w:ascii="Times New Roman" w:hAnsi="Times New Roman"/>
                <w:b/>
                <w:sz w:val="24"/>
                <w:szCs w:val="24"/>
              </w:rPr>
              <w:t>Izdaci</w:t>
            </w:r>
          </w:p>
        </w:tc>
        <w:tc>
          <w:tcPr>
            <w:tcW w:w="1903" w:type="dxa"/>
            <w:tcBorders>
              <w:top w:val="single" w:sz="4" w:space="0" w:color="auto"/>
              <w:left w:val="single" w:sz="4" w:space="0" w:color="auto"/>
              <w:bottom w:val="single" w:sz="4" w:space="0" w:color="auto"/>
              <w:right w:val="single" w:sz="4" w:space="0" w:color="auto"/>
            </w:tcBorders>
          </w:tcPr>
          <w:p w14:paraId="0B93C6F5"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50.000,00</w:t>
            </w:r>
          </w:p>
        </w:tc>
        <w:tc>
          <w:tcPr>
            <w:tcW w:w="2376" w:type="dxa"/>
            <w:tcBorders>
              <w:top w:val="single" w:sz="4" w:space="0" w:color="auto"/>
              <w:left w:val="single" w:sz="4" w:space="0" w:color="auto"/>
              <w:bottom w:val="single" w:sz="4" w:space="0" w:color="auto"/>
              <w:right w:val="single" w:sz="4" w:space="0" w:color="auto"/>
            </w:tcBorders>
          </w:tcPr>
          <w:p w14:paraId="3F445C60"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350.000,00</w:t>
            </w:r>
          </w:p>
        </w:tc>
        <w:tc>
          <w:tcPr>
            <w:tcW w:w="1945" w:type="dxa"/>
            <w:tcBorders>
              <w:top w:val="single" w:sz="4" w:space="0" w:color="auto"/>
              <w:left w:val="single" w:sz="4" w:space="0" w:color="auto"/>
              <w:bottom w:val="single" w:sz="4" w:space="0" w:color="auto"/>
              <w:right w:val="single" w:sz="4" w:space="0" w:color="auto"/>
            </w:tcBorders>
          </w:tcPr>
          <w:p w14:paraId="3C98B1A2"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400.000,00</w:t>
            </w:r>
          </w:p>
        </w:tc>
      </w:tr>
      <w:tr w:rsidR="00086F80" w:rsidRPr="008A6D88" w14:paraId="518E443D"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5484588C" w14:textId="77777777" w:rsidR="00086F80" w:rsidRPr="008A6D88" w:rsidRDefault="00086F80" w:rsidP="00365880">
            <w:pPr>
              <w:spacing w:after="0" w:line="240" w:lineRule="auto"/>
              <w:rPr>
                <w:rFonts w:ascii="Times New Roman" w:hAnsi="Times New Roman"/>
                <w:bCs/>
                <w:sz w:val="24"/>
                <w:szCs w:val="24"/>
              </w:rPr>
            </w:pPr>
            <w:r w:rsidRPr="008A6D88">
              <w:rPr>
                <w:rFonts w:ascii="Times New Roman" w:hAnsi="Times New Roman"/>
                <w:bCs/>
                <w:sz w:val="24"/>
                <w:szCs w:val="24"/>
              </w:rPr>
              <w:t>Izdaci za financijsku imovinu i otplate zajmova</w:t>
            </w:r>
          </w:p>
        </w:tc>
        <w:tc>
          <w:tcPr>
            <w:tcW w:w="1903" w:type="dxa"/>
            <w:tcBorders>
              <w:top w:val="single" w:sz="4" w:space="0" w:color="auto"/>
              <w:left w:val="single" w:sz="4" w:space="0" w:color="auto"/>
              <w:bottom w:val="single" w:sz="4" w:space="0" w:color="auto"/>
              <w:right w:val="single" w:sz="4" w:space="0" w:color="auto"/>
            </w:tcBorders>
          </w:tcPr>
          <w:p w14:paraId="7445C74D"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50.000,00</w:t>
            </w:r>
          </w:p>
        </w:tc>
        <w:tc>
          <w:tcPr>
            <w:tcW w:w="2376" w:type="dxa"/>
            <w:tcBorders>
              <w:top w:val="single" w:sz="4" w:space="0" w:color="auto"/>
              <w:left w:val="single" w:sz="4" w:space="0" w:color="auto"/>
              <w:bottom w:val="single" w:sz="4" w:space="0" w:color="auto"/>
              <w:right w:val="single" w:sz="4" w:space="0" w:color="auto"/>
            </w:tcBorders>
          </w:tcPr>
          <w:p w14:paraId="33FBCA03"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350.000,00</w:t>
            </w:r>
          </w:p>
        </w:tc>
        <w:tc>
          <w:tcPr>
            <w:tcW w:w="1945" w:type="dxa"/>
            <w:tcBorders>
              <w:top w:val="single" w:sz="4" w:space="0" w:color="auto"/>
              <w:left w:val="single" w:sz="4" w:space="0" w:color="auto"/>
              <w:bottom w:val="single" w:sz="4" w:space="0" w:color="auto"/>
              <w:right w:val="single" w:sz="4" w:space="0" w:color="auto"/>
            </w:tcBorders>
          </w:tcPr>
          <w:p w14:paraId="5D81A470"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400.000,00</w:t>
            </w:r>
          </w:p>
        </w:tc>
      </w:tr>
      <w:tr w:rsidR="00086F80" w:rsidRPr="008A6D88" w14:paraId="65EB7EDD"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59DCB30C" w14:textId="77777777" w:rsidR="00086F80" w:rsidRPr="008A6D88" w:rsidRDefault="00086F80" w:rsidP="00365880">
            <w:pPr>
              <w:spacing w:after="0" w:line="240" w:lineRule="auto"/>
              <w:rPr>
                <w:rFonts w:ascii="Times New Roman" w:hAnsi="Times New Roman"/>
                <w:b/>
                <w:sz w:val="24"/>
                <w:szCs w:val="24"/>
              </w:rPr>
            </w:pPr>
            <w:r w:rsidRPr="008A6D88">
              <w:rPr>
                <w:rFonts w:ascii="Times New Roman" w:hAnsi="Times New Roman"/>
                <w:b/>
                <w:sz w:val="24"/>
                <w:szCs w:val="24"/>
              </w:rPr>
              <w:t>Primici</w:t>
            </w:r>
          </w:p>
        </w:tc>
        <w:tc>
          <w:tcPr>
            <w:tcW w:w="1903" w:type="dxa"/>
            <w:tcBorders>
              <w:top w:val="single" w:sz="4" w:space="0" w:color="auto"/>
              <w:left w:val="single" w:sz="4" w:space="0" w:color="auto"/>
              <w:bottom w:val="single" w:sz="4" w:space="0" w:color="auto"/>
              <w:right w:val="single" w:sz="4" w:space="0" w:color="auto"/>
            </w:tcBorders>
          </w:tcPr>
          <w:p w14:paraId="02CDB9DE"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0,00</w:t>
            </w:r>
          </w:p>
        </w:tc>
        <w:tc>
          <w:tcPr>
            <w:tcW w:w="2376" w:type="dxa"/>
            <w:tcBorders>
              <w:top w:val="single" w:sz="4" w:space="0" w:color="auto"/>
              <w:left w:val="single" w:sz="4" w:space="0" w:color="auto"/>
              <w:bottom w:val="single" w:sz="4" w:space="0" w:color="auto"/>
              <w:right w:val="single" w:sz="4" w:space="0" w:color="auto"/>
            </w:tcBorders>
          </w:tcPr>
          <w:p w14:paraId="29601958"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0,00</w:t>
            </w:r>
          </w:p>
        </w:tc>
        <w:tc>
          <w:tcPr>
            <w:tcW w:w="1945" w:type="dxa"/>
            <w:tcBorders>
              <w:top w:val="single" w:sz="4" w:space="0" w:color="auto"/>
              <w:left w:val="single" w:sz="4" w:space="0" w:color="auto"/>
              <w:bottom w:val="single" w:sz="4" w:space="0" w:color="auto"/>
              <w:right w:val="single" w:sz="4" w:space="0" w:color="auto"/>
            </w:tcBorders>
          </w:tcPr>
          <w:p w14:paraId="66B91870"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0,00</w:t>
            </w:r>
          </w:p>
        </w:tc>
      </w:tr>
      <w:tr w:rsidR="00086F80" w:rsidRPr="008A6D88" w14:paraId="0738A99D"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166EDFFF" w14:textId="77777777" w:rsidR="00086F80" w:rsidRPr="008A6D88" w:rsidRDefault="00086F80" w:rsidP="00365880">
            <w:pPr>
              <w:spacing w:after="0" w:line="240" w:lineRule="auto"/>
              <w:rPr>
                <w:rFonts w:ascii="Times New Roman" w:hAnsi="Times New Roman"/>
                <w:bCs/>
                <w:sz w:val="24"/>
                <w:szCs w:val="24"/>
              </w:rPr>
            </w:pPr>
            <w:r w:rsidRPr="008A6D88">
              <w:rPr>
                <w:rFonts w:ascii="Times New Roman" w:hAnsi="Times New Roman"/>
                <w:bCs/>
                <w:sz w:val="24"/>
                <w:szCs w:val="24"/>
              </w:rPr>
              <w:t>Primici od financijske imovine i zaduživanja</w:t>
            </w:r>
          </w:p>
        </w:tc>
        <w:tc>
          <w:tcPr>
            <w:tcW w:w="1903" w:type="dxa"/>
            <w:tcBorders>
              <w:top w:val="single" w:sz="4" w:space="0" w:color="auto"/>
              <w:left w:val="single" w:sz="4" w:space="0" w:color="auto"/>
              <w:bottom w:val="single" w:sz="4" w:space="0" w:color="auto"/>
              <w:right w:val="single" w:sz="4" w:space="0" w:color="auto"/>
            </w:tcBorders>
          </w:tcPr>
          <w:p w14:paraId="3693E8D8"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0,00</w:t>
            </w:r>
          </w:p>
        </w:tc>
        <w:tc>
          <w:tcPr>
            <w:tcW w:w="2376" w:type="dxa"/>
            <w:tcBorders>
              <w:top w:val="single" w:sz="4" w:space="0" w:color="auto"/>
              <w:left w:val="single" w:sz="4" w:space="0" w:color="auto"/>
              <w:bottom w:val="single" w:sz="4" w:space="0" w:color="auto"/>
              <w:right w:val="single" w:sz="4" w:space="0" w:color="auto"/>
            </w:tcBorders>
          </w:tcPr>
          <w:p w14:paraId="63586A94"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0,00</w:t>
            </w:r>
          </w:p>
        </w:tc>
        <w:tc>
          <w:tcPr>
            <w:tcW w:w="1945" w:type="dxa"/>
            <w:tcBorders>
              <w:top w:val="single" w:sz="4" w:space="0" w:color="auto"/>
              <w:left w:val="single" w:sz="4" w:space="0" w:color="auto"/>
              <w:bottom w:val="single" w:sz="4" w:space="0" w:color="auto"/>
              <w:right w:val="single" w:sz="4" w:space="0" w:color="auto"/>
            </w:tcBorders>
          </w:tcPr>
          <w:p w14:paraId="51FD8DE0"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0,00</w:t>
            </w:r>
          </w:p>
        </w:tc>
      </w:tr>
      <w:tr w:rsidR="00086F80" w:rsidRPr="008A6D88" w14:paraId="16893130"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23CF9A58" w14:textId="77777777" w:rsidR="00086F80" w:rsidRPr="008A6D88" w:rsidRDefault="00086F80" w:rsidP="00365880">
            <w:pPr>
              <w:spacing w:after="0" w:line="240" w:lineRule="auto"/>
              <w:rPr>
                <w:rFonts w:ascii="Times New Roman" w:hAnsi="Times New Roman"/>
                <w:b/>
                <w:sz w:val="24"/>
                <w:szCs w:val="24"/>
              </w:rPr>
            </w:pPr>
            <w:r w:rsidRPr="008A6D88">
              <w:rPr>
                <w:rFonts w:ascii="Times New Roman" w:hAnsi="Times New Roman"/>
                <w:b/>
                <w:sz w:val="24"/>
                <w:szCs w:val="24"/>
              </w:rPr>
              <w:t>Raspoloživa sredstva iz prethodnih godina (višak/manjak prihoda i rezerviranja)</w:t>
            </w:r>
          </w:p>
        </w:tc>
        <w:tc>
          <w:tcPr>
            <w:tcW w:w="1903" w:type="dxa"/>
            <w:tcBorders>
              <w:top w:val="single" w:sz="4" w:space="0" w:color="auto"/>
              <w:left w:val="single" w:sz="4" w:space="0" w:color="auto"/>
              <w:bottom w:val="single" w:sz="4" w:space="0" w:color="auto"/>
              <w:right w:val="single" w:sz="4" w:space="0" w:color="auto"/>
            </w:tcBorders>
          </w:tcPr>
          <w:p w14:paraId="6E60DF2F"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6.224.939,00</w:t>
            </w:r>
          </w:p>
        </w:tc>
        <w:tc>
          <w:tcPr>
            <w:tcW w:w="2376" w:type="dxa"/>
            <w:tcBorders>
              <w:top w:val="single" w:sz="4" w:space="0" w:color="auto"/>
              <w:left w:val="single" w:sz="4" w:space="0" w:color="auto"/>
              <w:bottom w:val="single" w:sz="4" w:space="0" w:color="auto"/>
              <w:right w:val="single" w:sz="4" w:space="0" w:color="auto"/>
            </w:tcBorders>
          </w:tcPr>
          <w:p w14:paraId="155EF747"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0,00</w:t>
            </w:r>
          </w:p>
        </w:tc>
        <w:tc>
          <w:tcPr>
            <w:tcW w:w="1945" w:type="dxa"/>
            <w:tcBorders>
              <w:top w:val="single" w:sz="4" w:space="0" w:color="auto"/>
              <w:left w:val="single" w:sz="4" w:space="0" w:color="auto"/>
              <w:bottom w:val="single" w:sz="4" w:space="0" w:color="auto"/>
              <w:right w:val="single" w:sz="4" w:space="0" w:color="auto"/>
            </w:tcBorders>
          </w:tcPr>
          <w:p w14:paraId="7741132A"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6.224.939,00</w:t>
            </w:r>
          </w:p>
        </w:tc>
      </w:tr>
      <w:tr w:rsidR="00086F80" w:rsidRPr="008A6D88" w14:paraId="7C1C7171"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2830CCE4" w14:textId="77777777" w:rsidR="00086F80" w:rsidRPr="008A6D88" w:rsidRDefault="00086F80" w:rsidP="00365880">
            <w:pPr>
              <w:spacing w:after="0" w:line="240" w:lineRule="auto"/>
              <w:rPr>
                <w:rFonts w:ascii="Times New Roman" w:hAnsi="Times New Roman"/>
                <w:bCs/>
                <w:sz w:val="24"/>
                <w:szCs w:val="24"/>
              </w:rPr>
            </w:pPr>
            <w:r w:rsidRPr="008A6D88">
              <w:rPr>
                <w:rFonts w:ascii="Times New Roman" w:hAnsi="Times New Roman"/>
                <w:bCs/>
                <w:sz w:val="24"/>
                <w:szCs w:val="24"/>
              </w:rPr>
              <w:t>Dio viška/manjka iz prethodne godine koji će se rasporediti u razdoblju 2025-2027.</w:t>
            </w:r>
          </w:p>
        </w:tc>
        <w:tc>
          <w:tcPr>
            <w:tcW w:w="1903" w:type="dxa"/>
            <w:tcBorders>
              <w:top w:val="single" w:sz="4" w:space="0" w:color="auto"/>
              <w:left w:val="single" w:sz="4" w:space="0" w:color="auto"/>
              <w:bottom w:val="single" w:sz="4" w:space="0" w:color="auto"/>
              <w:right w:val="single" w:sz="4" w:space="0" w:color="auto"/>
            </w:tcBorders>
          </w:tcPr>
          <w:p w14:paraId="7331011F"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6.224.939,00</w:t>
            </w:r>
          </w:p>
        </w:tc>
        <w:tc>
          <w:tcPr>
            <w:tcW w:w="2376" w:type="dxa"/>
            <w:tcBorders>
              <w:top w:val="single" w:sz="4" w:space="0" w:color="auto"/>
              <w:left w:val="single" w:sz="4" w:space="0" w:color="auto"/>
              <w:bottom w:val="single" w:sz="4" w:space="0" w:color="auto"/>
              <w:right w:val="single" w:sz="4" w:space="0" w:color="auto"/>
            </w:tcBorders>
          </w:tcPr>
          <w:p w14:paraId="3A04E83D"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0,00</w:t>
            </w:r>
          </w:p>
        </w:tc>
        <w:tc>
          <w:tcPr>
            <w:tcW w:w="1945" w:type="dxa"/>
            <w:tcBorders>
              <w:top w:val="single" w:sz="4" w:space="0" w:color="auto"/>
              <w:left w:val="single" w:sz="4" w:space="0" w:color="auto"/>
              <w:bottom w:val="single" w:sz="4" w:space="0" w:color="auto"/>
              <w:right w:val="single" w:sz="4" w:space="0" w:color="auto"/>
            </w:tcBorders>
          </w:tcPr>
          <w:p w14:paraId="694E4E3D" w14:textId="77777777" w:rsidR="00086F80" w:rsidRPr="008A6D88" w:rsidRDefault="00086F80" w:rsidP="00365880">
            <w:pPr>
              <w:spacing w:after="0" w:line="240" w:lineRule="auto"/>
              <w:jc w:val="right"/>
              <w:rPr>
                <w:rFonts w:ascii="Times New Roman" w:hAnsi="Times New Roman"/>
                <w:bCs/>
                <w:sz w:val="24"/>
                <w:szCs w:val="24"/>
              </w:rPr>
            </w:pPr>
            <w:r w:rsidRPr="008A6D88">
              <w:rPr>
                <w:rFonts w:ascii="Times New Roman" w:hAnsi="Times New Roman"/>
                <w:bCs/>
                <w:sz w:val="24"/>
                <w:szCs w:val="24"/>
              </w:rPr>
              <w:t>6.224.939,00</w:t>
            </w:r>
          </w:p>
        </w:tc>
      </w:tr>
      <w:tr w:rsidR="00086F80" w:rsidRPr="008A6D88" w14:paraId="518EBF70"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6A3902D8" w14:textId="77777777" w:rsidR="00086F80" w:rsidRPr="008A6D88" w:rsidRDefault="00086F80" w:rsidP="00365880">
            <w:pPr>
              <w:spacing w:after="0" w:line="240" w:lineRule="auto"/>
              <w:rPr>
                <w:rFonts w:ascii="Times New Roman" w:hAnsi="Times New Roman"/>
                <w:b/>
                <w:sz w:val="24"/>
                <w:szCs w:val="24"/>
              </w:rPr>
            </w:pPr>
            <w:bookmarkStart w:id="1" w:name="_Hlk119409779"/>
            <w:bookmarkStart w:id="2" w:name="_Hlk216176169"/>
            <w:r w:rsidRPr="008A6D88">
              <w:rPr>
                <w:rFonts w:ascii="Times New Roman" w:hAnsi="Times New Roman"/>
                <w:b/>
                <w:sz w:val="24"/>
                <w:szCs w:val="24"/>
              </w:rPr>
              <w:t>Prihodi, primici, viškovi i manjkovi</w:t>
            </w:r>
          </w:p>
        </w:tc>
        <w:tc>
          <w:tcPr>
            <w:tcW w:w="1903" w:type="dxa"/>
            <w:tcBorders>
              <w:top w:val="single" w:sz="4" w:space="0" w:color="auto"/>
              <w:left w:val="single" w:sz="4" w:space="0" w:color="auto"/>
              <w:bottom w:val="single" w:sz="4" w:space="0" w:color="auto"/>
              <w:right w:val="single" w:sz="4" w:space="0" w:color="auto"/>
            </w:tcBorders>
          </w:tcPr>
          <w:p w14:paraId="282F0FFB"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16.856.189,00</w:t>
            </w:r>
          </w:p>
        </w:tc>
        <w:tc>
          <w:tcPr>
            <w:tcW w:w="2376" w:type="dxa"/>
            <w:tcBorders>
              <w:top w:val="single" w:sz="4" w:space="0" w:color="auto"/>
              <w:left w:val="single" w:sz="4" w:space="0" w:color="auto"/>
              <w:bottom w:val="single" w:sz="4" w:space="0" w:color="auto"/>
              <w:right w:val="single" w:sz="4" w:space="0" w:color="auto"/>
            </w:tcBorders>
          </w:tcPr>
          <w:p w14:paraId="3084DF29"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-1.752.900,00</w:t>
            </w:r>
          </w:p>
        </w:tc>
        <w:tc>
          <w:tcPr>
            <w:tcW w:w="1945" w:type="dxa"/>
            <w:tcBorders>
              <w:top w:val="single" w:sz="4" w:space="0" w:color="auto"/>
              <w:left w:val="single" w:sz="4" w:space="0" w:color="auto"/>
              <w:bottom w:val="single" w:sz="4" w:space="0" w:color="auto"/>
              <w:right w:val="single" w:sz="4" w:space="0" w:color="auto"/>
            </w:tcBorders>
          </w:tcPr>
          <w:p w14:paraId="7471EC9A"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15.103.289,00</w:t>
            </w:r>
          </w:p>
        </w:tc>
        <w:bookmarkEnd w:id="1"/>
      </w:tr>
      <w:bookmarkEnd w:id="2"/>
      <w:tr w:rsidR="00086F80" w:rsidRPr="008A6D88" w14:paraId="2ABB1BFB" w14:textId="77777777" w:rsidTr="00365880">
        <w:tc>
          <w:tcPr>
            <w:tcW w:w="2838" w:type="dxa"/>
            <w:tcBorders>
              <w:top w:val="single" w:sz="4" w:space="0" w:color="auto"/>
              <w:left w:val="single" w:sz="4" w:space="0" w:color="auto"/>
              <w:bottom w:val="single" w:sz="4" w:space="0" w:color="auto"/>
              <w:right w:val="single" w:sz="4" w:space="0" w:color="auto"/>
            </w:tcBorders>
            <w:hideMark/>
          </w:tcPr>
          <w:p w14:paraId="6C531050" w14:textId="77777777" w:rsidR="00086F80" w:rsidRPr="008A6D88" w:rsidRDefault="00086F80" w:rsidP="00365880">
            <w:pPr>
              <w:spacing w:after="0" w:line="240" w:lineRule="auto"/>
              <w:rPr>
                <w:rFonts w:ascii="Times New Roman" w:hAnsi="Times New Roman"/>
                <w:b/>
                <w:sz w:val="24"/>
                <w:szCs w:val="24"/>
              </w:rPr>
            </w:pPr>
            <w:r w:rsidRPr="008A6D88">
              <w:rPr>
                <w:rFonts w:ascii="Times New Roman" w:hAnsi="Times New Roman"/>
                <w:b/>
                <w:sz w:val="24"/>
                <w:szCs w:val="24"/>
              </w:rPr>
              <w:t>Rashodi i izdaci</w:t>
            </w:r>
          </w:p>
        </w:tc>
        <w:tc>
          <w:tcPr>
            <w:tcW w:w="1903" w:type="dxa"/>
            <w:tcBorders>
              <w:top w:val="single" w:sz="4" w:space="0" w:color="auto"/>
              <w:left w:val="single" w:sz="4" w:space="0" w:color="auto"/>
              <w:bottom w:val="single" w:sz="4" w:space="0" w:color="auto"/>
              <w:right w:val="single" w:sz="4" w:space="0" w:color="auto"/>
            </w:tcBorders>
          </w:tcPr>
          <w:p w14:paraId="49A5CB17"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16.856.189,00</w:t>
            </w:r>
          </w:p>
        </w:tc>
        <w:tc>
          <w:tcPr>
            <w:tcW w:w="2376" w:type="dxa"/>
            <w:tcBorders>
              <w:top w:val="single" w:sz="4" w:space="0" w:color="auto"/>
              <w:left w:val="single" w:sz="4" w:space="0" w:color="auto"/>
              <w:bottom w:val="single" w:sz="4" w:space="0" w:color="auto"/>
              <w:right w:val="single" w:sz="4" w:space="0" w:color="auto"/>
            </w:tcBorders>
          </w:tcPr>
          <w:p w14:paraId="786D1F46"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-1.752.900,00</w:t>
            </w:r>
          </w:p>
        </w:tc>
        <w:tc>
          <w:tcPr>
            <w:tcW w:w="1945" w:type="dxa"/>
            <w:tcBorders>
              <w:top w:val="single" w:sz="4" w:space="0" w:color="auto"/>
              <w:left w:val="single" w:sz="4" w:space="0" w:color="auto"/>
              <w:bottom w:val="single" w:sz="4" w:space="0" w:color="auto"/>
              <w:right w:val="single" w:sz="4" w:space="0" w:color="auto"/>
            </w:tcBorders>
          </w:tcPr>
          <w:p w14:paraId="0D55AC2E" w14:textId="77777777" w:rsidR="00086F80" w:rsidRPr="008A6D88" w:rsidRDefault="00086F80" w:rsidP="00365880">
            <w:pPr>
              <w:spacing w:after="0" w:line="240" w:lineRule="auto"/>
              <w:jc w:val="right"/>
              <w:rPr>
                <w:rFonts w:ascii="Times New Roman" w:hAnsi="Times New Roman"/>
                <w:b/>
                <w:sz w:val="24"/>
                <w:szCs w:val="24"/>
              </w:rPr>
            </w:pPr>
            <w:r w:rsidRPr="008A6D88">
              <w:rPr>
                <w:rFonts w:ascii="Times New Roman" w:hAnsi="Times New Roman"/>
                <w:b/>
                <w:sz w:val="24"/>
                <w:szCs w:val="24"/>
              </w:rPr>
              <w:t>15.103.289,00</w:t>
            </w:r>
          </w:p>
        </w:tc>
      </w:tr>
    </w:tbl>
    <w:p w14:paraId="672D39A8" w14:textId="77777777" w:rsidR="00086F80" w:rsidRDefault="00086F80" w:rsidP="00086F80">
      <w:pPr>
        <w:rPr>
          <w:rFonts w:ascii="Times New Roman" w:hAnsi="Times New Roman"/>
          <w:b/>
          <w:sz w:val="24"/>
          <w:szCs w:val="24"/>
        </w:rPr>
      </w:pPr>
    </w:p>
    <w:p w14:paraId="4D09DB31" w14:textId="77777777" w:rsidR="00086F80" w:rsidRDefault="00086F80" w:rsidP="00086F80">
      <w:pPr>
        <w:rPr>
          <w:rFonts w:ascii="Times New Roman" w:hAnsi="Times New Roman"/>
          <w:b/>
          <w:sz w:val="24"/>
          <w:szCs w:val="24"/>
        </w:rPr>
      </w:pPr>
      <w:r>
        <w:rPr>
          <w:rFonts w:ascii="Times New Roman" w:hAnsi="Times New Roman"/>
          <w:b/>
          <w:sz w:val="24"/>
          <w:szCs w:val="24"/>
        </w:rPr>
        <w:lastRenderedPageBreak/>
        <w:t>PRIHODI I PRIMICI</w:t>
      </w:r>
    </w:p>
    <w:p w14:paraId="0E2AB5A1" w14:textId="77777777" w:rsidR="00086F80" w:rsidRDefault="00086F80" w:rsidP="00086F80">
      <w:pPr>
        <w:rPr>
          <w:rFonts w:ascii="Times New Roman" w:hAnsi="Times New Roman"/>
          <w:b/>
          <w:sz w:val="24"/>
          <w:szCs w:val="24"/>
        </w:rPr>
      </w:pPr>
    </w:p>
    <w:p w14:paraId="17869843" w14:textId="77777777" w:rsidR="00086F80" w:rsidRDefault="00086F80" w:rsidP="00086F80">
      <w:pPr>
        <w:rPr>
          <w:rFonts w:ascii="Times New Roman" w:hAnsi="Times New Roman"/>
          <w:sz w:val="24"/>
          <w:szCs w:val="24"/>
        </w:rPr>
      </w:pPr>
      <w:r>
        <w:rPr>
          <w:rFonts w:ascii="Times New Roman" w:hAnsi="Times New Roman"/>
          <w:sz w:val="24"/>
          <w:szCs w:val="24"/>
        </w:rPr>
        <w:t>Ukupni prihodi i primici za 2025. godinu su planirani u iznosu od 8.581.350</w:t>
      </w:r>
      <w:r>
        <w:rPr>
          <w:rFonts w:ascii="Times New Roman" w:hAnsi="Times New Roman"/>
          <w:bCs/>
          <w:sz w:val="24"/>
          <w:szCs w:val="24"/>
        </w:rPr>
        <w:t>,00</w:t>
      </w:r>
      <w:r>
        <w:rPr>
          <w:rFonts w:ascii="Times New Roman" w:hAnsi="Times New Roman"/>
          <w:sz w:val="24"/>
          <w:szCs w:val="24"/>
        </w:rPr>
        <w:t xml:space="preserve"> EUR, a njihova struktura je sljedeća: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0"/>
        <w:gridCol w:w="1596"/>
        <w:gridCol w:w="1657"/>
        <w:gridCol w:w="1596"/>
      </w:tblGrid>
      <w:tr w:rsidR="00086F80" w:rsidRPr="008A6D88" w14:paraId="30E44B2A"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218C13B7"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Račun iz računskog plana</w:t>
            </w:r>
          </w:p>
        </w:tc>
        <w:tc>
          <w:tcPr>
            <w:tcW w:w="2930" w:type="dxa"/>
            <w:tcBorders>
              <w:top w:val="single" w:sz="4" w:space="0" w:color="auto"/>
              <w:left w:val="single" w:sz="4" w:space="0" w:color="auto"/>
              <w:bottom w:val="single" w:sz="4" w:space="0" w:color="auto"/>
              <w:right w:val="single" w:sz="4" w:space="0" w:color="auto"/>
            </w:tcBorders>
            <w:hideMark/>
          </w:tcPr>
          <w:p w14:paraId="15DD1100"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Opis</w:t>
            </w:r>
          </w:p>
        </w:tc>
        <w:tc>
          <w:tcPr>
            <w:tcW w:w="1596" w:type="dxa"/>
            <w:tcBorders>
              <w:top w:val="single" w:sz="4" w:space="0" w:color="auto"/>
              <w:left w:val="single" w:sz="4" w:space="0" w:color="auto"/>
              <w:bottom w:val="single" w:sz="4" w:space="0" w:color="auto"/>
              <w:right w:val="single" w:sz="4" w:space="0" w:color="auto"/>
            </w:tcBorders>
            <w:hideMark/>
          </w:tcPr>
          <w:p w14:paraId="5CE1E558"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Plan za 2025. godinu</w:t>
            </w:r>
          </w:p>
        </w:tc>
        <w:tc>
          <w:tcPr>
            <w:tcW w:w="1657" w:type="dxa"/>
            <w:tcBorders>
              <w:top w:val="single" w:sz="4" w:space="0" w:color="auto"/>
              <w:left w:val="single" w:sz="4" w:space="0" w:color="auto"/>
              <w:bottom w:val="single" w:sz="4" w:space="0" w:color="auto"/>
              <w:right w:val="single" w:sz="4" w:space="0" w:color="auto"/>
            </w:tcBorders>
          </w:tcPr>
          <w:p w14:paraId="61285196"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Povećanje /smanjenje</w:t>
            </w:r>
          </w:p>
        </w:tc>
        <w:tc>
          <w:tcPr>
            <w:tcW w:w="1596" w:type="dxa"/>
            <w:tcBorders>
              <w:top w:val="single" w:sz="4" w:space="0" w:color="auto"/>
              <w:left w:val="single" w:sz="4" w:space="0" w:color="auto"/>
              <w:bottom w:val="single" w:sz="4" w:space="0" w:color="auto"/>
              <w:right w:val="single" w:sz="4" w:space="0" w:color="auto"/>
            </w:tcBorders>
          </w:tcPr>
          <w:p w14:paraId="62CEC18E"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Novi plan 2025.</w:t>
            </w:r>
          </w:p>
        </w:tc>
      </w:tr>
      <w:tr w:rsidR="00086F80" w:rsidRPr="008A6D88" w14:paraId="6B3E4B26"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41245749"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bCs/>
                <w:sz w:val="24"/>
                <w:szCs w:val="24"/>
              </w:rPr>
              <w:t>6</w:t>
            </w:r>
          </w:p>
        </w:tc>
        <w:tc>
          <w:tcPr>
            <w:tcW w:w="2930" w:type="dxa"/>
            <w:tcBorders>
              <w:top w:val="single" w:sz="4" w:space="0" w:color="auto"/>
              <w:left w:val="single" w:sz="4" w:space="0" w:color="auto"/>
              <w:bottom w:val="single" w:sz="4" w:space="0" w:color="auto"/>
              <w:right w:val="single" w:sz="4" w:space="0" w:color="auto"/>
            </w:tcBorders>
            <w:hideMark/>
          </w:tcPr>
          <w:p w14:paraId="2A355ADF"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Prihodi poslovanja</w:t>
            </w:r>
          </w:p>
        </w:tc>
        <w:tc>
          <w:tcPr>
            <w:tcW w:w="1596" w:type="dxa"/>
            <w:tcBorders>
              <w:top w:val="single" w:sz="4" w:space="0" w:color="auto"/>
              <w:left w:val="single" w:sz="4" w:space="0" w:color="auto"/>
              <w:bottom w:val="single" w:sz="4" w:space="0" w:color="auto"/>
              <w:right w:val="single" w:sz="4" w:space="0" w:color="auto"/>
            </w:tcBorders>
          </w:tcPr>
          <w:p w14:paraId="5BEBDE33"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10.611.250,00</w:t>
            </w:r>
          </w:p>
        </w:tc>
        <w:tc>
          <w:tcPr>
            <w:tcW w:w="1657" w:type="dxa"/>
            <w:tcBorders>
              <w:top w:val="single" w:sz="4" w:space="0" w:color="auto"/>
              <w:left w:val="single" w:sz="4" w:space="0" w:color="auto"/>
              <w:bottom w:val="single" w:sz="4" w:space="0" w:color="auto"/>
              <w:right w:val="single" w:sz="4" w:space="0" w:color="auto"/>
            </w:tcBorders>
          </w:tcPr>
          <w:p w14:paraId="02B8256B"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-1.752.900,00</w:t>
            </w:r>
          </w:p>
        </w:tc>
        <w:tc>
          <w:tcPr>
            <w:tcW w:w="1596" w:type="dxa"/>
            <w:tcBorders>
              <w:top w:val="single" w:sz="4" w:space="0" w:color="auto"/>
              <w:left w:val="single" w:sz="4" w:space="0" w:color="auto"/>
              <w:bottom w:val="single" w:sz="4" w:space="0" w:color="auto"/>
              <w:right w:val="single" w:sz="4" w:space="0" w:color="auto"/>
            </w:tcBorders>
          </w:tcPr>
          <w:p w14:paraId="6D803A02"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8.858.350,00</w:t>
            </w:r>
          </w:p>
        </w:tc>
      </w:tr>
      <w:tr w:rsidR="00086F80" w:rsidRPr="008A6D88" w14:paraId="378E9882"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4FD5DB47"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61</w:t>
            </w:r>
          </w:p>
        </w:tc>
        <w:tc>
          <w:tcPr>
            <w:tcW w:w="2930" w:type="dxa"/>
            <w:tcBorders>
              <w:top w:val="single" w:sz="4" w:space="0" w:color="auto"/>
              <w:left w:val="single" w:sz="4" w:space="0" w:color="auto"/>
              <w:bottom w:val="single" w:sz="4" w:space="0" w:color="auto"/>
              <w:right w:val="single" w:sz="4" w:space="0" w:color="auto"/>
            </w:tcBorders>
            <w:hideMark/>
          </w:tcPr>
          <w:p w14:paraId="5A4A10FA"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Prihodi od poreza</w:t>
            </w:r>
          </w:p>
        </w:tc>
        <w:tc>
          <w:tcPr>
            <w:tcW w:w="1596" w:type="dxa"/>
            <w:tcBorders>
              <w:top w:val="single" w:sz="4" w:space="0" w:color="auto"/>
              <w:left w:val="single" w:sz="4" w:space="0" w:color="auto"/>
              <w:bottom w:val="single" w:sz="4" w:space="0" w:color="auto"/>
              <w:right w:val="single" w:sz="4" w:space="0" w:color="auto"/>
            </w:tcBorders>
          </w:tcPr>
          <w:p w14:paraId="667A2D05"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5.552.300,00</w:t>
            </w:r>
          </w:p>
        </w:tc>
        <w:tc>
          <w:tcPr>
            <w:tcW w:w="1657" w:type="dxa"/>
            <w:tcBorders>
              <w:top w:val="single" w:sz="4" w:space="0" w:color="auto"/>
              <w:left w:val="single" w:sz="4" w:space="0" w:color="auto"/>
              <w:bottom w:val="single" w:sz="4" w:space="0" w:color="auto"/>
              <w:right w:val="single" w:sz="4" w:space="0" w:color="auto"/>
            </w:tcBorders>
          </w:tcPr>
          <w:p w14:paraId="781E0FB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821.900,00</w:t>
            </w:r>
          </w:p>
        </w:tc>
        <w:tc>
          <w:tcPr>
            <w:tcW w:w="1596" w:type="dxa"/>
            <w:tcBorders>
              <w:top w:val="single" w:sz="4" w:space="0" w:color="auto"/>
              <w:left w:val="single" w:sz="4" w:space="0" w:color="auto"/>
              <w:bottom w:val="single" w:sz="4" w:space="0" w:color="auto"/>
              <w:right w:val="single" w:sz="4" w:space="0" w:color="auto"/>
            </w:tcBorders>
          </w:tcPr>
          <w:p w14:paraId="344E368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6.374.200,00</w:t>
            </w:r>
          </w:p>
        </w:tc>
      </w:tr>
      <w:tr w:rsidR="00086F80" w:rsidRPr="008A6D88" w14:paraId="58483A26"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747D874B"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63</w:t>
            </w:r>
          </w:p>
        </w:tc>
        <w:tc>
          <w:tcPr>
            <w:tcW w:w="2930" w:type="dxa"/>
            <w:tcBorders>
              <w:top w:val="single" w:sz="4" w:space="0" w:color="auto"/>
              <w:left w:val="single" w:sz="4" w:space="0" w:color="auto"/>
              <w:bottom w:val="single" w:sz="4" w:space="0" w:color="auto"/>
              <w:right w:val="single" w:sz="4" w:space="0" w:color="auto"/>
            </w:tcBorders>
            <w:hideMark/>
          </w:tcPr>
          <w:p w14:paraId="0EBC40CF"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Pomoći iz inozemstva i od subjekata unutar općeg proračuna</w:t>
            </w:r>
          </w:p>
        </w:tc>
        <w:tc>
          <w:tcPr>
            <w:tcW w:w="1596" w:type="dxa"/>
            <w:tcBorders>
              <w:top w:val="single" w:sz="4" w:space="0" w:color="auto"/>
              <w:left w:val="single" w:sz="4" w:space="0" w:color="auto"/>
              <w:bottom w:val="single" w:sz="4" w:space="0" w:color="auto"/>
              <w:right w:val="single" w:sz="4" w:space="0" w:color="auto"/>
            </w:tcBorders>
          </w:tcPr>
          <w:p w14:paraId="670F02B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528.300,00</w:t>
            </w:r>
          </w:p>
        </w:tc>
        <w:tc>
          <w:tcPr>
            <w:tcW w:w="1657" w:type="dxa"/>
            <w:tcBorders>
              <w:top w:val="single" w:sz="4" w:space="0" w:color="auto"/>
              <w:left w:val="single" w:sz="4" w:space="0" w:color="auto"/>
              <w:bottom w:val="single" w:sz="4" w:space="0" w:color="auto"/>
              <w:right w:val="single" w:sz="4" w:space="0" w:color="auto"/>
            </w:tcBorders>
          </w:tcPr>
          <w:p w14:paraId="45E80531"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-448.600,00</w:t>
            </w:r>
          </w:p>
        </w:tc>
        <w:tc>
          <w:tcPr>
            <w:tcW w:w="1596" w:type="dxa"/>
            <w:tcBorders>
              <w:top w:val="single" w:sz="4" w:space="0" w:color="auto"/>
              <w:left w:val="single" w:sz="4" w:space="0" w:color="auto"/>
              <w:bottom w:val="single" w:sz="4" w:space="0" w:color="auto"/>
              <w:right w:val="single" w:sz="4" w:space="0" w:color="auto"/>
            </w:tcBorders>
          </w:tcPr>
          <w:p w14:paraId="711BF30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79.700,00</w:t>
            </w:r>
          </w:p>
        </w:tc>
      </w:tr>
      <w:tr w:rsidR="00086F80" w:rsidRPr="008A6D88" w14:paraId="701D06AA"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65EBAA88"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64</w:t>
            </w:r>
          </w:p>
        </w:tc>
        <w:tc>
          <w:tcPr>
            <w:tcW w:w="2930" w:type="dxa"/>
            <w:tcBorders>
              <w:top w:val="single" w:sz="4" w:space="0" w:color="auto"/>
              <w:left w:val="single" w:sz="4" w:space="0" w:color="auto"/>
              <w:bottom w:val="single" w:sz="4" w:space="0" w:color="auto"/>
              <w:right w:val="single" w:sz="4" w:space="0" w:color="auto"/>
            </w:tcBorders>
            <w:hideMark/>
          </w:tcPr>
          <w:p w14:paraId="1CF9FE5F"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Prihodi od imovine</w:t>
            </w:r>
          </w:p>
        </w:tc>
        <w:tc>
          <w:tcPr>
            <w:tcW w:w="1596" w:type="dxa"/>
            <w:tcBorders>
              <w:top w:val="single" w:sz="4" w:space="0" w:color="auto"/>
              <w:left w:val="single" w:sz="4" w:space="0" w:color="auto"/>
              <w:bottom w:val="single" w:sz="4" w:space="0" w:color="auto"/>
              <w:right w:val="single" w:sz="4" w:space="0" w:color="auto"/>
            </w:tcBorders>
          </w:tcPr>
          <w:p w14:paraId="3DA0499E"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336.500,00</w:t>
            </w:r>
          </w:p>
        </w:tc>
        <w:tc>
          <w:tcPr>
            <w:tcW w:w="1657" w:type="dxa"/>
            <w:tcBorders>
              <w:top w:val="single" w:sz="4" w:space="0" w:color="auto"/>
              <w:left w:val="single" w:sz="4" w:space="0" w:color="auto"/>
              <w:bottom w:val="single" w:sz="4" w:space="0" w:color="auto"/>
              <w:right w:val="single" w:sz="4" w:space="0" w:color="auto"/>
            </w:tcBorders>
          </w:tcPr>
          <w:p w14:paraId="49351AB3"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-88.000,00</w:t>
            </w:r>
          </w:p>
        </w:tc>
        <w:tc>
          <w:tcPr>
            <w:tcW w:w="1596" w:type="dxa"/>
            <w:tcBorders>
              <w:top w:val="single" w:sz="4" w:space="0" w:color="auto"/>
              <w:left w:val="single" w:sz="4" w:space="0" w:color="auto"/>
              <w:bottom w:val="single" w:sz="4" w:space="0" w:color="auto"/>
              <w:right w:val="single" w:sz="4" w:space="0" w:color="auto"/>
            </w:tcBorders>
          </w:tcPr>
          <w:p w14:paraId="154E18E0"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248.500,00</w:t>
            </w:r>
          </w:p>
        </w:tc>
      </w:tr>
      <w:tr w:rsidR="00086F80" w:rsidRPr="008A6D88" w14:paraId="439CE502"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249597ED"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65</w:t>
            </w:r>
          </w:p>
        </w:tc>
        <w:tc>
          <w:tcPr>
            <w:tcW w:w="2930" w:type="dxa"/>
            <w:tcBorders>
              <w:top w:val="single" w:sz="4" w:space="0" w:color="auto"/>
              <w:left w:val="single" w:sz="4" w:space="0" w:color="auto"/>
              <w:bottom w:val="single" w:sz="4" w:space="0" w:color="auto"/>
              <w:right w:val="single" w:sz="4" w:space="0" w:color="auto"/>
            </w:tcBorders>
            <w:hideMark/>
          </w:tcPr>
          <w:p w14:paraId="19F235CB"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 xml:space="preserve">Prihodi od upravnih i administrativnih pristojbi, pristojbi po posebnim propisima i naknada </w:t>
            </w:r>
          </w:p>
        </w:tc>
        <w:tc>
          <w:tcPr>
            <w:tcW w:w="1596" w:type="dxa"/>
            <w:tcBorders>
              <w:top w:val="single" w:sz="4" w:space="0" w:color="auto"/>
              <w:left w:val="single" w:sz="4" w:space="0" w:color="auto"/>
              <w:bottom w:val="single" w:sz="4" w:space="0" w:color="auto"/>
              <w:right w:val="single" w:sz="4" w:space="0" w:color="auto"/>
            </w:tcBorders>
          </w:tcPr>
          <w:p w14:paraId="7C06664A"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2.679.150,00</w:t>
            </w:r>
          </w:p>
        </w:tc>
        <w:tc>
          <w:tcPr>
            <w:tcW w:w="1657" w:type="dxa"/>
            <w:tcBorders>
              <w:top w:val="single" w:sz="4" w:space="0" w:color="auto"/>
              <w:left w:val="single" w:sz="4" w:space="0" w:color="auto"/>
              <w:bottom w:val="single" w:sz="4" w:space="0" w:color="auto"/>
              <w:right w:val="single" w:sz="4" w:space="0" w:color="auto"/>
            </w:tcBorders>
          </w:tcPr>
          <w:p w14:paraId="1C8F11E8"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-784.200,00</w:t>
            </w:r>
          </w:p>
        </w:tc>
        <w:tc>
          <w:tcPr>
            <w:tcW w:w="1596" w:type="dxa"/>
            <w:tcBorders>
              <w:top w:val="single" w:sz="4" w:space="0" w:color="auto"/>
              <w:left w:val="single" w:sz="4" w:space="0" w:color="auto"/>
              <w:bottom w:val="single" w:sz="4" w:space="0" w:color="auto"/>
              <w:right w:val="single" w:sz="4" w:space="0" w:color="auto"/>
            </w:tcBorders>
          </w:tcPr>
          <w:p w14:paraId="37AEAFD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1.894.950,00</w:t>
            </w:r>
          </w:p>
        </w:tc>
      </w:tr>
      <w:tr w:rsidR="00086F80" w:rsidRPr="008A6D88" w14:paraId="282B87F1"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750A5B02"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66</w:t>
            </w:r>
          </w:p>
        </w:tc>
        <w:tc>
          <w:tcPr>
            <w:tcW w:w="2930" w:type="dxa"/>
            <w:tcBorders>
              <w:top w:val="single" w:sz="4" w:space="0" w:color="auto"/>
              <w:left w:val="single" w:sz="4" w:space="0" w:color="auto"/>
              <w:bottom w:val="single" w:sz="4" w:space="0" w:color="auto"/>
              <w:right w:val="single" w:sz="4" w:space="0" w:color="auto"/>
            </w:tcBorders>
            <w:hideMark/>
          </w:tcPr>
          <w:p w14:paraId="29526166"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Prihodi od prodaje proizvoda i robe te pruženih usluga, prihodi od donacija te povrati po protestiranim jamstvima</w:t>
            </w:r>
          </w:p>
        </w:tc>
        <w:tc>
          <w:tcPr>
            <w:tcW w:w="1596" w:type="dxa"/>
            <w:tcBorders>
              <w:top w:val="single" w:sz="4" w:space="0" w:color="auto"/>
              <w:left w:val="single" w:sz="4" w:space="0" w:color="auto"/>
              <w:bottom w:val="single" w:sz="4" w:space="0" w:color="auto"/>
              <w:right w:val="single" w:sz="4" w:space="0" w:color="auto"/>
            </w:tcBorders>
          </w:tcPr>
          <w:p w14:paraId="586F61B1"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1.450.000,00</w:t>
            </w:r>
          </w:p>
        </w:tc>
        <w:tc>
          <w:tcPr>
            <w:tcW w:w="1657" w:type="dxa"/>
            <w:tcBorders>
              <w:top w:val="single" w:sz="4" w:space="0" w:color="auto"/>
              <w:left w:val="single" w:sz="4" w:space="0" w:color="auto"/>
              <w:bottom w:val="single" w:sz="4" w:space="0" w:color="auto"/>
              <w:right w:val="single" w:sz="4" w:space="0" w:color="auto"/>
            </w:tcBorders>
          </w:tcPr>
          <w:p w14:paraId="4403A2C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-1.226.000,00</w:t>
            </w:r>
          </w:p>
        </w:tc>
        <w:tc>
          <w:tcPr>
            <w:tcW w:w="1596" w:type="dxa"/>
            <w:tcBorders>
              <w:top w:val="single" w:sz="4" w:space="0" w:color="auto"/>
              <w:left w:val="single" w:sz="4" w:space="0" w:color="auto"/>
              <w:bottom w:val="single" w:sz="4" w:space="0" w:color="auto"/>
              <w:right w:val="single" w:sz="4" w:space="0" w:color="auto"/>
            </w:tcBorders>
          </w:tcPr>
          <w:p w14:paraId="5A87D60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224.000,00</w:t>
            </w:r>
          </w:p>
        </w:tc>
      </w:tr>
      <w:tr w:rsidR="00086F80" w:rsidRPr="008A6D88" w14:paraId="61A24AE6"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290AEC83"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68</w:t>
            </w:r>
          </w:p>
        </w:tc>
        <w:tc>
          <w:tcPr>
            <w:tcW w:w="2930" w:type="dxa"/>
            <w:tcBorders>
              <w:top w:val="single" w:sz="4" w:space="0" w:color="auto"/>
              <w:left w:val="single" w:sz="4" w:space="0" w:color="auto"/>
              <w:bottom w:val="single" w:sz="4" w:space="0" w:color="auto"/>
              <w:right w:val="single" w:sz="4" w:space="0" w:color="auto"/>
            </w:tcBorders>
            <w:hideMark/>
          </w:tcPr>
          <w:p w14:paraId="23202DC4"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Kazne, upravne mjere i ostali prihodi</w:t>
            </w:r>
          </w:p>
        </w:tc>
        <w:tc>
          <w:tcPr>
            <w:tcW w:w="1596" w:type="dxa"/>
            <w:tcBorders>
              <w:top w:val="single" w:sz="4" w:space="0" w:color="auto"/>
              <w:left w:val="single" w:sz="4" w:space="0" w:color="auto"/>
              <w:bottom w:val="single" w:sz="4" w:space="0" w:color="auto"/>
              <w:right w:val="single" w:sz="4" w:space="0" w:color="auto"/>
            </w:tcBorders>
          </w:tcPr>
          <w:p w14:paraId="24887951"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65.000,00</w:t>
            </w:r>
          </w:p>
        </w:tc>
        <w:tc>
          <w:tcPr>
            <w:tcW w:w="1657" w:type="dxa"/>
            <w:tcBorders>
              <w:top w:val="single" w:sz="4" w:space="0" w:color="auto"/>
              <w:left w:val="single" w:sz="4" w:space="0" w:color="auto"/>
              <w:bottom w:val="single" w:sz="4" w:space="0" w:color="auto"/>
              <w:right w:val="single" w:sz="4" w:space="0" w:color="auto"/>
            </w:tcBorders>
          </w:tcPr>
          <w:p w14:paraId="22A2EC5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-28.000,00</w:t>
            </w:r>
          </w:p>
        </w:tc>
        <w:tc>
          <w:tcPr>
            <w:tcW w:w="1596" w:type="dxa"/>
            <w:tcBorders>
              <w:top w:val="single" w:sz="4" w:space="0" w:color="auto"/>
              <w:left w:val="single" w:sz="4" w:space="0" w:color="auto"/>
              <w:bottom w:val="single" w:sz="4" w:space="0" w:color="auto"/>
              <w:right w:val="single" w:sz="4" w:space="0" w:color="auto"/>
            </w:tcBorders>
          </w:tcPr>
          <w:p w14:paraId="5F51D69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37.000,00</w:t>
            </w:r>
          </w:p>
        </w:tc>
      </w:tr>
      <w:tr w:rsidR="00086F80" w:rsidRPr="008A6D88" w14:paraId="23E7972A"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2A2056E9"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bCs/>
                <w:sz w:val="24"/>
                <w:szCs w:val="24"/>
              </w:rPr>
              <w:t>7</w:t>
            </w:r>
          </w:p>
        </w:tc>
        <w:tc>
          <w:tcPr>
            <w:tcW w:w="2930" w:type="dxa"/>
            <w:tcBorders>
              <w:top w:val="single" w:sz="4" w:space="0" w:color="auto"/>
              <w:left w:val="single" w:sz="4" w:space="0" w:color="auto"/>
              <w:bottom w:val="single" w:sz="4" w:space="0" w:color="auto"/>
              <w:right w:val="single" w:sz="4" w:space="0" w:color="auto"/>
            </w:tcBorders>
            <w:hideMark/>
          </w:tcPr>
          <w:p w14:paraId="35B2FE10"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Prihodi od prodaje nefinancijske imovine</w:t>
            </w:r>
          </w:p>
        </w:tc>
        <w:tc>
          <w:tcPr>
            <w:tcW w:w="1596" w:type="dxa"/>
            <w:tcBorders>
              <w:top w:val="single" w:sz="4" w:space="0" w:color="auto"/>
              <w:left w:val="single" w:sz="4" w:space="0" w:color="auto"/>
              <w:bottom w:val="single" w:sz="4" w:space="0" w:color="auto"/>
              <w:right w:val="single" w:sz="4" w:space="0" w:color="auto"/>
            </w:tcBorders>
          </w:tcPr>
          <w:p w14:paraId="2EC9885A"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20.000,00</w:t>
            </w:r>
          </w:p>
        </w:tc>
        <w:tc>
          <w:tcPr>
            <w:tcW w:w="1657" w:type="dxa"/>
            <w:tcBorders>
              <w:top w:val="single" w:sz="4" w:space="0" w:color="auto"/>
              <w:left w:val="single" w:sz="4" w:space="0" w:color="auto"/>
              <w:bottom w:val="single" w:sz="4" w:space="0" w:color="auto"/>
              <w:right w:val="single" w:sz="4" w:space="0" w:color="auto"/>
            </w:tcBorders>
          </w:tcPr>
          <w:p w14:paraId="0480A4B0"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0,00</w:t>
            </w:r>
          </w:p>
        </w:tc>
        <w:tc>
          <w:tcPr>
            <w:tcW w:w="1596" w:type="dxa"/>
            <w:tcBorders>
              <w:top w:val="single" w:sz="4" w:space="0" w:color="auto"/>
              <w:left w:val="single" w:sz="4" w:space="0" w:color="auto"/>
              <w:bottom w:val="single" w:sz="4" w:space="0" w:color="auto"/>
              <w:right w:val="single" w:sz="4" w:space="0" w:color="auto"/>
            </w:tcBorders>
          </w:tcPr>
          <w:p w14:paraId="563AAC0F"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20.000,00</w:t>
            </w:r>
          </w:p>
        </w:tc>
      </w:tr>
      <w:tr w:rsidR="00086F80" w:rsidRPr="008A6D88" w14:paraId="63358055"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069EE653"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71</w:t>
            </w:r>
          </w:p>
        </w:tc>
        <w:tc>
          <w:tcPr>
            <w:tcW w:w="2930" w:type="dxa"/>
            <w:tcBorders>
              <w:top w:val="single" w:sz="4" w:space="0" w:color="auto"/>
              <w:left w:val="single" w:sz="4" w:space="0" w:color="auto"/>
              <w:bottom w:val="single" w:sz="4" w:space="0" w:color="auto"/>
              <w:right w:val="single" w:sz="4" w:space="0" w:color="auto"/>
            </w:tcBorders>
            <w:hideMark/>
          </w:tcPr>
          <w:p w14:paraId="18F6BD3F"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Prihodi od prodaje neproizvedene dugotrajne imovine</w:t>
            </w:r>
          </w:p>
        </w:tc>
        <w:tc>
          <w:tcPr>
            <w:tcW w:w="1596" w:type="dxa"/>
            <w:tcBorders>
              <w:top w:val="single" w:sz="4" w:space="0" w:color="auto"/>
              <w:left w:val="single" w:sz="4" w:space="0" w:color="auto"/>
              <w:bottom w:val="single" w:sz="4" w:space="0" w:color="auto"/>
              <w:right w:val="single" w:sz="4" w:space="0" w:color="auto"/>
            </w:tcBorders>
          </w:tcPr>
          <w:p w14:paraId="4CC6CB1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0,00</w:t>
            </w:r>
          </w:p>
        </w:tc>
        <w:tc>
          <w:tcPr>
            <w:tcW w:w="1657" w:type="dxa"/>
            <w:tcBorders>
              <w:top w:val="single" w:sz="4" w:space="0" w:color="auto"/>
              <w:left w:val="single" w:sz="4" w:space="0" w:color="auto"/>
              <w:bottom w:val="single" w:sz="4" w:space="0" w:color="auto"/>
              <w:right w:val="single" w:sz="4" w:space="0" w:color="auto"/>
            </w:tcBorders>
          </w:tcPr>
          <w:p w14:paraId="016AFE5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0,00</w:t>
            </w:r>
          </w:p>
        </w:tc>
        <w:tc>
          <w:tcPr>
            <w:tcW w:w="1596" w:type="dxa"/>
            <w:tcBorders>
              <w:top w:val="single" w:sz="4" w:space="0" w:color="auto"/>
              <w:left w:val="single" w:sz="4" w:space="0" w:color="auto"/>
              <w:bottom w:val="single" w:sz="4" w:space="0" w:color="auto"/>
              <w:right w:val="single" w:sz="4" w:space="0" w:color="auto"/>
            </w:tcBorders>
          </w:tcPr>
          <w:p w14:paraId="00AC0B2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0,00</w:t>
            </w:r>
          </w:p>
        </w:tc>
      </w:tr>
      <w:tr w:rsidR="00086F80" w:rsidRPr="008A6D88" w14:paraId="08DC2085"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1689310E"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72</w:t>
            </w:r>
          </w:p>
        </w:tc>
        <w:tc>
          <w:tcPr>
            <w:tcW w:w="2930" w:type="dxa"/>
            <w:tcBorders>
              <w:top w:val="single" w:sz="4" w:space="0" w:color="auto"/>
              <w:left w:val="single" w:sz="4" w:space="0" w:color="auto"/>
              <w:bottom w:val="single" w:sz="4" w:space="0" w:color="auto"/>
              <w:right w:val="single" w:sz="4" w:space="0" w:color="auto"/>
            </w:tcBorders>
            <w:hideMark/>
          </w:tcPr>
          <w:p w14:paraId="282BAE18"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Prihodi od prodaje proizvedene dugotrajne imovine</w:t>
            </w:r>
          </w:p>
        </w:tc>
        <w:tc>
          <w:tcPr>
            <w:tcW w:w="1596" w:type="dxa"/>
            <w:tcBorders>
              <w:top w:val="single" w:sz="4" w:space="0" w:color="auto"/>
              <w:left w:val="single" w:sz="4" w:space="0" w:color="auto"/>
              <w:bottom w:val="single" w:sz="4" w:space="0" w:color="auto"/>
              <w:right w:val="single" w:sz="4" w:space="0" w:color="auto"/>
            </w:tcBorders>
          </w:tcPr>
          <w:p w14:paraId="2EC2978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20.000,00</w:t>
            </w:r>
          </w:p>
        </w:tc>
        <w:tc>
          <w:tcPr>
            <w:tcW w:w="1657" w:type="dxa"/>
            <w:tcBorders>
              <w:top w:val="single" w:sz="4" w:space="0" w:color="auto"/>
              <w:left w:val="single" w:sz="4" w:space="0" w:color="auto"/>
              <w:bottom w:val="single" w:sz="4" w:space="0" w:color="auto"/>
              <w:right w:val="single" w:sz="4" w:space="0" w:color="auto"/>
            </w:tcBorders>
          </w:tcPr>
          <w:p w14:paraId="7A3CC4FA"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0,00</w:t>
            </w:r>
          </w:p>
        </w:tc>
        <w:tc>
          <w:tcPr>
            <w:tcW w:w="1596" w:type="dxa"/>
            <w:tcBorders>
              <w:top w:val="single" w:sz="4" w:space="0" w:color="auto"/>
              <w:left w:val="single" w:sz="4" w:space="0" w:color="auto"/>
              <w:bottom w:val="single" w:sz="4" w:space="0" w:color="auto"/>
              <w:right w:val="single" w:sz="4" w:space="0" w:color="auto"/>
            </w:tcBorders>
          </w:tcPr>
          <w:p w14:paraId="085D92F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20.000,00</w:t>
            </w:r>
          </w:p>
        </w:tc>
      </w:tr>
    </w:tbl>
    <w:p w14:paraId="7FD83B6B" w14:textId="77777777" w:rsidR="00086F80" w:rsidRDefault="00086F80" w:rsidP="00086F80">
      <w:pPr>
        <w:rPr>
          <w:rFonts w:ascii="Times New Roman" w:hAnsi="Times New Roman"/>
          <w:sz w:val="24"/>
          <w:szCs w:val="24"/>
        </w:rPr>
      </w:pPr>
    </w:p>
    <w:p w14:paraId="256C856A" w14:textId="77777777" w:rsidR="00086F80" w:rsidRDefault="00086F80" w:rsidP="00086F80">
      <w:pPr>
        <w:rPr>
          <w:rFonts w:ascii="Times New Roman" w:hAnsi="Times New Roman"/>
          <w:sz w:val="24"/>
          <w:szCs w:val="24"/>
        </w:rPr>
      </w:pPr>
      <w:r>
        <w:rPr>
          <w:rFonts w:ascii="Times New Roman" w:hAnsi="Times New Roman"/>
          <w:sz w:val="24"/>
          <w:szCs w:val="24"/>
        </w:rPr>
        <w:t>Na skupini 61 Prihodi od poreza planirano je povećanje u iznosu od 821.900,00 € koje se odnosi na sljedeće: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84"/>
        <w:gridCol w:w="1843"/>
        <w:gridCol w:w="1843"/>
      </w:tblGrid>
      <w:tr w:rsidR="00086F80" w:rsidRPr="008A6D88" w14:paraId="789D4F2D" w14:textId="77777777" w:rsidTr="00365880">
        <w:tc>
          <w:tcPr>
            <w:tcW w:w="3256" w:type="dxa"/>
          </w:tcPr>
          <w:p w14:paraId="4F46EBA1"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bCs/>
                <w:sz w:val="24"/>
                <w:szCs w:val="24"/>
              </w:rPr>
              <w:t>Opis</w:t>
            </w:r>
          </w:p>
        </w:tc>
        <w:tc>
          <w:tcPr>
            <w:tcW w:w="1984" w:type="dxa"/>
          </w:tcPr>
          <w:p w14:paraId="6ECA5B33"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bCs/>
                <w:sz w:val="24"/>
                <w:szCs w:val="24"/>
              </w:rPr>
              <w:t>Plan za 2025. godinu</w:t>
            </w:r>
          </w:p>
        </w:tc>
        <w:tc>
          <w:tcPr>
            <w:tcW w:w="1843" w:type="dxa"/>
          </w:tcPr>
          <w:p w14:paraId="641999F4"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b/>
                <w:sz w:val="24"/>
                <w:szCs w:val="24"/>
              </w:rPr>
              <w:t>Povećanje /smanjenje</w:t>
            </w:r>
          </w:p>
        </w:tc>
        <w:tc>
          <w:tcPr>
            <w:tcW w:w="1843" w:type="dxa"/>
          </w:tcPr>
          <w:p w14:paraId="45340B2B"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b/>
                <w:sz w:val="24"/>
                <w:szCs w:val="24"/>
              </w:rPr>
              <w:t>Novi plan 2025.</w:t>
            </w:r>
          </w:p>
        </w:tc>
      </w:tr>
      <w:tr w:rsidR="00086F80" w:rsidRPr="008A6D88" w14:paraId="7053538D" w14:textId="77777777" w:rsidTr="00365880">
        <w:tc>
          <w:tcPr>
            <w:tcW w:w="3256" w:type="dxa"/>
          </w:tcPr>
          <w:p w14:paraId="45F37A64"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Porez na dohodak</w:t>
            </w:r>
          </w:p>
        </w:tc>
        <w:tc>
          <w:tcPr>
            <w:tcW w:w="1984" w:type="dxa"/>
          </w:tcPr>
          <w:p w14:paraId="28AB30B6"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1.792.000,00</w:t>
            </w:r>
          </w:p>
        </w:tc>
        <w:tc>
          <w:tcPr>
            <w:tcW w:w="1843" w:type="dxa"/>
          </w:tcPr>
          <w:p w14:paraId="4A787C8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484.200,00</w:t>
            </w:r>
          </w:p>
        </w:tc>
        <w:tc>
          <w:tcPr>
            <w:tcW w:w="1843" w:type="dxa"/>
          </w:tcPr>
          <w:p w14:paraId="0B4EFD2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2.276.200,00</w:t>
            </w:r>
          </w:p>
        </w:tc>
      </w:tr>
      <w:tr w:rsidR="00086F80" w:rsidRPr="008A6D88" w14:paraId="7430F49F" w14:textId="77777777" w:rsidTr="00365880">
        <w:tc>
          <w:tcPr>
            <w:tcW w:w="3256" w:type="dxa"/>
          </w:tcPr>
          <w:p w14:paraId="47B94EDE"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Porezi na imovinu</w:t>
            </w:r>
          </w:p>
        </w:tc>
        <w:tc>
          <w:tcPr>
            <w:tcW w:w="1984" w:type="dxa"/>
          </w:tcPr>
          <w:p w14:paraId="2B13843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3.700.000,00</w:t>
            </w:r>
          </w:p>
        </w:tc>
        <w:tc>
          <w:tcPr>
            <w:tcW w:w="1843" w:type="dxa"/>
          </w:tcPr>
          <w:p w14:paraId="26C455E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342.000,00</w:t>
            </w:r>
          </w:p>
        </w:tc>
        <w:tc>
          <w:tcPr>
            <w:tcW w:w="1843" w:type="dxa"/>
          </w:tcPr>
          <w:p w14:paraId="5521290F"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4.042.000,00</w:t>
            </w:r>
          </w:p>
        </w:tc>
      </w:tr>
      <w:tr w:rsidR="00086F80" w:rsidRPr="008A6D88" w14:paraId="118650CA" w14:textId="77777777" w:rsidTr="00365880">
        <w:tc>
          <w:tcPr>
            <w:tcW w:w="3256" w:type="dxa"/>
          </w:tcPr>
          <w:p w14:paraId="15255F3E"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Porezi na robu i usluge</w:t>
            </w:r>
          </w:p>
        </w:tc>
        <w:tc>
          <w:tcPr>
            <w:tcW w:w="1984" w:type="dxa"/>
          </w:tcPr>
          <w:p w14:paraId="55C37B2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60.150,00</w:t>
            </w:r>
          </w:p>
        </w:tc>
        <w:tc>
          <w:tcPr>
            <w:tcW w:w="1843" w:type="dxa"/>
          </w:tcPr>
          <w:p w14:paraId="475878C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-4.150,00</w:t>
            </w:r>
          </w:p>
        </w:tc>
        <w:tc>
          <w:tcPr>
            <w:tcW w:w="1843" w:type="dxa"/>
          </w:tcPr>
          <w:p w14:paraId="281D926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56.000,00</w:t>
            </w:r>
          </w:p>
        </w:tc>
      </w:tr>
      <w:tr w:rsidR="00086F80" w:rsidRPr="008A6D88" w14:paraId="3F8BC111" w14:textId="77777777" w:rsidTr="00365880">
        <w:tc>
          <w:tcPr>
            <w:tcW w:w="3256" w:type="dxa"/>
          </w:tcPr>
          <w:p w14:paraId="68D600EA"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Ostali prihodi od poreza</w:t>
            </w:r>
          </w:p>
        </w:tc>
        <w:tc>
          <w:tcPr>
            <w:tcW w:w="1984" w:type="dxa"/>
          </w:tcPr>
          <w:p w14:paraId="74EDFF4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150,00</w:t>
            </w:r>
          </w:p>
        </w:tc>
        <w:tc>
          <w:tcPr>
            <w:tcW w:w="1843" w:type="dxa"/>
          </w:tcPr>
          <w:p w14:paraId="6968153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-150,00</w:t>
            </w:r>
          </w:p>
        </w:tc>
        <w:tc>
          <w:tcPr>
            <w:tcW w:w="1843" w:type="dxa"/>
          </w:tcPr>
          <w:p w14:paraId="5902127A"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0,00</w:t>
            </w:r>
          </w:p>
        </w:tc>
      </w:tr>
    </w:tbl>
    <w:p w14:paraId="6F7A6E7B" w14:textId="77777777" w:rsidR="00086F80" w:rsidRDefault="00086F80" w:rsidP="00086F80">
      <w:pPr>
        <w:rPr>
          <w:rFonts w:ascii="Times New Roman" w:hAnsi="Times New Roman"/>
          <w:sz w:val="24"/>
          <w:szCs w:val="24"/>
        </w:rPr>
      </w:pPr>
    </w:p>
    <w:p w14:paraId="46ED658F" w14:textId="77777777" w:rsidR="00086F80" w:rsidRDefault="00086F80" w:rsidP="00086F80">
      <w:pPr>
        <w:rPr>
          <w:rFonts w:ascii="Times New Roman" w:hAnsi="Times New Roman"/>
          <w:sz w:val="24"/>
          <w:szCs w:val="24"/>
        </w:rPr>
      </w:pPr>
      <w:r>
        <w:rPr>
          <w:rFonts w:ascii="Times New Roman" w:hAnsi="Times New Roman"/>
          <w:sz w:val="24"/>
          <w:szCs w:val="24"/>
        </w:rPr>
        <w:t>Na skupini 63</w:t>
      </w:r>
      <w:r w:rsidRPr="00BA606F">
        <w:rPr>
          <w:rFonts w:ascii="Times New Roman" w:hAnsi="Times New Roman"/>
          <w:sz w:val="24"/>
          <w:szCs w:val="24"/>
        </w:rPr>
        <w:t xml:space="preserve"> </w:t>
      </w:r>
      <w:r>
        <w:rPr>
          <w:rFonts w:ascii="Times New Roman" w:hAnsi="Times New Roman"/>
          <w:sz w:val="24"/>
          <w:szCs w:val="24"/>
        </w:rPr>
        <w:t>Pomoći iz inozemstva i od subjekata unutar općeg proračuna planirano je smanjene u iznosu od 448.600,00 € koje se odnosi na sljedeće: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701"/>
        <w:gridCol w:w="1984"/>
        <w:gridCol w:w="1843"/>
      </w:tblGrid>
      <w:tr w:rsidR="00086F80" w:rsidRPr="008A6D88" w14:paraId="1E1B6951" w14:textId="77777777" w:rsidTr="00365880">
        <w:tc>
          <w:tcPr>
            <w:tcW w:w="3256" w:type="dxa"/>
          </w:tcPr>
          <w:p w14:paraId="1C5E08FA"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bCs/>
                <w:sz w:val="24"/>
                <w:szCs w:val="24"/>
              </w:rPr>
              <w:lastRenderedPageBreak/>
              <w:t>Opis</w:t>
            </w:r>
          </w:p>
        </w:tc>
        <w:tc>
          <w:tcPr>
            <w:tcW w:w="1701" w:type="dxa"/>
          </w:tcPr>
          <w:p w14:paraId="5E8B131E"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bCs/>
                <w:sz w:val="24"/>
                <w:szCs w:val="24"/>
              </w:rPr>
              <w:t>Plan za 2025. godinu</w:t>
            </w:r>
          </w:p>
        </w:tc>
        <w:tc>
          <w:tcPr>
            <w:tcW w:w="1984" w:type="dxa"/>
          </w:tcPr>
          <w:p w14:paraId="18695DDD"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b/>
                <w:sz w:val="24"/>
                <w:szCs w:val="24"/>
              </w:rPr>
              <w:t>Povećanje /smanjenje</w:t>
            </w:r>
          </w:p>
        </w:tc>
        <w:tc>
          <w:tcPr>
            <w:tcW w:w="1843" w:type="dxa"/>
          </w:tcPr>
          <w:p w14:paraId="1D429358"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575B45FF" w14:textId="77777777" w:rsidTr="00365880">
        <w:tc>
          <w:tcPr>
            <w:tcW w:w="3256" w:type="dxa"/>
          </w:tcPr>
          <w:p w14:paraId="1CA413CE"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Pomoći proračunu iz drugih proračuna i izvanproračunskim korisnicima</w:t>
            </w:r>
          </w:p>
        </w:tc>
        <w:tc>
          <w:tcPr>
            <w:tcW w:w="1701" w:type="dxa"/>
          </w:tcPr>
          <w:p w14:paraId="5D989555"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527.300,00</w:t>
            </w:r>
          </w:p>
        </w:tc>
        <w:tc>
          <w:tcPr>
            <w:tcW w:w="1984" w:type="dxa"/>
          </w:tcPr>
          <w:p w14:paraId="41A5D35E"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-448.600,00</w:t>
            </w:r>
          </w:p>
        </w:tc>
        <w:tc>
          <w:tcPr>
            <w:tcW w:w="1843" w:type="dxa"/>
          </w:tcPr>
          <w:p w14:paraId="11AA8FCC"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78.700,00</w:t>
            </w:r>
          </w:p>
        </w:tc>
      </w:tr>
    </w:tbl>
    <w:p w14:paraId="63992D03" w14:textId="77777777" w:rsidR="00086F80" w:rsidRDefault="00086F80" w:rsidP="00086F80">
      <w:pPr>
        <w:rPr>
          <w:rFonts w:ascii="Times New Roman" w:hAnsi="Times New Roman"/>
          <w:sz w:val="24"/>
          <w:szCs w:val="24"/>
        </w:rPr>
      </w:pPr>
    </w:p>
    <w:p w14:paraId="0660C314" w14:textId="77777777" w:rsidR="00086F80" w:rsidRDefault="00086F80" w:rsidP="00086F80">
      <w:pPr>
        <w:rPr>
          <w:rFonts w:ascii="Times New Roman" w:hAnsi="Times New Roman"/>
          <w:sz w:val="24"/>
          <w:szCs w:val="24"/>
        </w:rPr>
      </w:pPr>
      <w:r>
        <w:rPr>
          <w:rFonts w:ascii="Times New Roman" w:hAnsi="Times New Roman"/>
          <w:sz w:val="24"/>
          <w:szCs w:val="24"/>
        </w:rPr>
        <w:t>Na skupini 64</w:t>
      </w:r>
      <w:r w:rsidRPr="00BA606F">
        <w:rPr>
          <w:rFonts w:ascii="Times New Roman" w:hAnsi="Times New Roman"/>
          <w:sz w:val="24"/>
          <w:szCs w:val="24"/>
        </w:rPr>
        <w:t xml:space="preserve"> </w:t>
      </w:r>
      <w:r>
        <w:rPr>
          <w:rFonts w:ascii="Times New Roman" w:hAnsi="Times New Roman"/>
          <w:sz w:val="24"/>
          <w:szCs w:val="24"/>
        </w:rPr>
        <w:t>Prihodi od imovine</w:t>
      </w:r>
      <w:r w:rsidRPr="00BA606F">
        <w:rPr>
          <w:rFonts w:ascii="Times New Roman" w:hAnsi="Times New Roman"/>
          <w:sz w:val="24"/>
          <w:szCs w:val="24"/>
        </w:rPr>
        <w:t xml:space="preserve"> </w:t>
      </w:r>
      <w:r>
        <w:rPr>
          <w:rFonts w:ascii="Times New Roman" w:hAnsi="Times New Roman"/>
          <w:sz w:val="24"/>
          <w:szCs w:val="24"/>
        </w:rPr>
        <w:t>planirano je smanjene u iznosu od 88.000,00 € koje se odnosi na sljedeće: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1842"/>
        <w:gridCol w:w="1985"/>
      </w:tblGrid>
      <w:tr w:rsidR="00086F80" w:rsidRPr="008A6D88" w14:paraId="77D804F1" w14:textId="77777777" w:rsidTr="00365880">
        <w:tc>
          <w:tcPr>
            <w:tcW w:w="2830" w:type="dxa"/>
          </w:tcPr>
          <w:p w14:paraId="49289AD3"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Opis</w:t>
            </w:r>
          </w:p>
        </w:tc>
        <w:tc>
          <w:tcPr>
            <w:tcW w:w="2127" w:type="dxa"/>
          </w:tcPr>
          <w:p w14:paraId="35C87236"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2" w:type="dxa"/>
          </w:tcPr>
          <w:p w14:paraId="65D2481F"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985" w:type="dxa"/>
          </w:tcPr>
          <w:p w14:paraId="4F25CA8B"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76B7233F" w14:textId="77777777" w:rsidTr="00365880">
        <w:tc>
          <w:tcPr>
            <w:tcW w:w="2830" w:type="dxa"/>
          </w:tcPr>
          <w:p w14:paraId="35429893"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Prihodi od financijske imovine</w:t>
            </w:r>
          </w:p>
        </w:tc>
        <w:tc>
          <w:tcPr>
            <w:tcW w:w="2127" w:type="dxa"/>
          </w:tcPr>
          <w:p w14:paraId="56E3FF2A"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85.100,00</w:t>
            </w:r>
          </w:p>
        </w:tc>
        <w:tc>
          <w:tcPr>
            <w:tcW w:w="1842" w:type="dxa"/>
          </w:tcPr>
          <w:p w14:paraId="03C0DE34"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-48.300,00</w:t>
            </w:r>
          </w:p>
        </w:tc>
        <w:tc>
          <w:tcPr>
            <w:tcW w:w="1985" w:type="dxa"/>
          </w:tcPr>
          <w:p w14:paraId="1919329B"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36.800,00</w:t>
            </w:r>
          </w:p>
        </w:tc>
      </w:tr>
      <w:tr w:rsidR="00086F80" w:rsidRPr="008A6D88" w14:paraId="24A34CDE" w14:textId="77777777" w:rsidTr="00365880">
        <w:tc>
          <w:tcPr>
            <w:tcW w:w="2830" w:type="dxa"/>
          </w:tcPr>
          <w:p w14:paraId="6AD017E7"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Prihodi od nefinancijske imovine</w:t>
            </w:r>
          </w:p>
        </w:tc>
        <w:tc>
          <w:tcPr>
            <w:tcW w:w="2127" w:type="dxa"/>
          </w:tcPr>
          <w:p w14:paraId="4C31E80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251.400,00</w:t>
            </w:r>
          </w:p>
        </w:tc>
        <w:tc>
          <w:tcPr>
            <w:tcW w:w="1842" w:type="dxa"/>
          </w:tcPr>
          <w:p w14:paraId="319F897F"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-39.700,00</w:t>
            </w:r>
          </w:p>
        </w:tc>
        <w:tc>
          <w:tcPr>
            <w:tcW w:w="1985" w:type="dxa"/>
          </w:tcPr>
          <w:p w14:paraId="506A9A03"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211.700,00</w:t>
            </w:r>
          </w:p>
        </w:tc>
      </w:tr>
    </w:tbl>
    <w:p w14:paraId="27C8AA14" w14:textId="77777777" w:rsidR="00086F80" w:rsidRDefault="00086F80" w:rsidP="00086F80">
      <w:pPr>
        <w:rPr>
          <w:rFonts w:ascii="Times New Roman" w:hAnsi="Times New Roman"/>
          <w:sz w:val="24"/>
          <w:szCs w:val="24"/>
        </w:rPr>
      </w:pPr>
    </w:p>
    <w:p w14:paraId="58319B67" w14:textId="77777777" w:rsidR="00086F80" w:rsidRDefault="00086F80" w:rsidP="00086F80">
      <w:pPr>
        <w:rPr>
          <w:rFonts w:ascii="Times New Roman" w:hAnsi="Times New Roman"/>
          <w:sz w:val="24"/>
          <w:szCs w:val="24"/>
        </w:rPr>
      </w:pPr>
      <w:r>
        <w:rPr>
          <w:rFonts w:ascii="Times New Roman" w:hAnsi="Times New Roman"/>
          <w:sz w:val="24"/>
          <w:szCs w:val="24"/>
        </w:rPr>
        <w:t>Na skupini 65 Prihodi od upravnih i administrativnih pristojbi, pristojbi po posebnim propisima i naknada planirano je smanjenje od 784.200,00 € koje se odnosi na sljedeće:</w:t>
      </w:r>
    </w:p>
    <w:p w14:paraId="0223ABF8" w14:textId="77777777" w:rsidR="00086F80" w:rsidRDefault="00086F80" w:rsidP="00086F80">
      <w:pPr>
        <w:rPr>
          <w:rFonts w:ascii="Times New Roman" w:hAnsi="Times New Roman"/>
          <w:sz w:val="24"/>
          <w:szCs w:val="24"/>
        </w:rPr>
      </w:pP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1842"/>
        <w:gridCol w:w="1985"/>
      </w:tblGrid>
      <w:tr w:rsidR="00086F80" w:rsidRPr="008A6D88" w14:paraId="5A81DAAC" w14:textId="77777777" w:rsidTr="00365880">
        <w:tc>
          <w:tcPr>
            <w:tcW w:w="2830" w:type="dxa"/>
          </w:tcPr>
          <w:p w14:paraId="2D88EBA3"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Opis</w:t>
            </w:r>
          </w:p>
        </w:tc>
        <w:tc>
          <w:tcPr>
            <w:tcW w:w="2127" w:type="dxa"/>
          </w:tcPr>
          <w:p w14:paraId="78C49BF0"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2" w:type="dxa"/>
          </w:tcPr>
          <w:p w14:paraId="299F4139"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985" w:type="dxa"/>
          </w:tcPr>
          <w:p w14:paraId="5D95E512"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5BA9B439" w14:textId="77777777" w:rsidTr="00365880">
        <w:tc>
          <w:tcPr>
            <w:tcW w:w="2830" w:type="dxa"/>
          </w:tcPr>
          <w:p w14:paraId="42AEF158"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Upravne i administrativne pristojbe</w:t>
            </w:r>
          </w:p>
        </w:tc>
        <w:tc>
          <w:tcPr>
            <w:tcW w:w="2127" w:type="dxa"/>
          </w:tcPr>
          <w:p w14:paraId="4C6D9648"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259.650,00</w:t>
            </w:r>
          </w:p>
        </w:tc>
        <w:tc>
          <w:tcPr>
            <w:tcW w:w="1842" w:type="dxa"/>
          </w:tcPr>
          <w:p w14:paraId="232B35C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-33.500,00</w:t>
            </w:r>
          </w:p>
        </w:tc>
        <w:tc>
          <w:tcPr>
            <w:tcW w:w="1985" w:type="dxa"/>
          </w:tcPr>
          <w:p w14:paraId="4BBAE32B"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226.150,00</w:t>
            </w:r>
          </w:p>
        </w:tc>
      </w:tr>
      <w:tr w:rsidR="00086F80" w:rsidRPr="008A6D88" w14:paraId="4AA1FC06" w14:textId="77777777" w:rsidTr="00365880">
        <w:tc>
          <w:tcPr>
            <w:tcW w:w="2830" w:type="dxa"/>
          </w:tcPr>
          <w:p w14:paraId="1873D31D"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Prihodi po posebnim propisima</w:t>
            </w:r>
          </w:p>
        </w:tc>
        <w:tc>
          <w:tcPr>
            <w:tcW w:w="2127" w:type="dxa"/>
          </w:tcPr>
          <w:p w14:paraId="2E76C24C"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19.500,00</w:t>
            </w:r>
          </w:p>
        </w:tc>
        <w:tc>
          <w:tcPr>
            <w:tcW w:w="1842" w:type="dxa"/>
          </w:tcPr>
          <w:p w14:paraId="1D08B16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-700,00</w:t>
            </w:r>
          </w:p>
        </w:tc>
        <w:tc>
          <w:tcPr>
            <w:tcW w:w="1985" w:type="dxa"/>
          </w:tcPr>
          <w:p w14:paraId="7189B2EC"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18.800,00</w:t>
            </w:r>
          </w:p>
        </w:tc>
      </w:tr>
      <w:tr w:rsidR="00086F80" w:rsidRPr="008A6D88" w14:paraId="50CE0011" w14:textId="77777777" w:rsidTr="00365880">
        <w:tc>
          <w:tcPr>
            <w:tcW w:w="2830" w:type="dxa"/>
          </w:tcPr>
          <w:p w14:paraId="434E486C"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Komunalni doprinosi i naknade</w:t>
            </w:r>
          </w:p>
        </w:tc>
        <w:tc>
          <w:tcPr>
            <w:tcW w:w="2127" w:type="dxa"/>
          </w:tcPr>
          <w:p w14:paraId="2D3D33B3"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2.400.000,00</w:t>
            </w:r>
          </w:p>
        </w:tc>
        <w:tc>
          <w:tcPr>
            <w:tcW w:w="1842" w:type="dxa"/>
          </w:tcPr>
          <w:p w14:paraId="1FF5130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-750.000,00</w:t>
            </w:r>
          </w:p>
        </w:tc>
        <w:tc>
          <w:tcPr>
            <w:tcW w:w="1985" w:type="dxa"/>
          </w:tcPr>
          <w:p w14:paraId="17E895F8"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1.650.000,00</w:t>
            </w:r>
          </w:p>
        </w:tc>
      </w:tr>
    </w:tbl>
    <w:p w14:paraId="09E57621" w14:textId="77777777" w:rsidR="00086F80" w:rsidRDefault="00086F80" w:rsidP="00086F80">
      <w:pPr>
        <w:rPr>
          <w:rFonts w:ascii="Times New Roman" w:hAnsi="Times New Roman"/>
          <w:sz w:val="24"/>
          <w:szCs w:val="24"/>
        </w:rPr>
      </w:pPr>
    </w:p>
    <w:p w14:paraId="42F17D52" w14:textId="77777777" w:rsidR="00086F80" w:rsidRDefault="00086F80" w:rsidP="00086F80">
      <w:pPr>
        <w:rPr>
          <w:rFonts w:ascii="Times New Roman" w:hAnsi="Times New Roman"/>
          <w:sz w:val="24"/>
          <w:szCs w:val="24"/>
        </w:rPr>
      </w:pPr>
      <w:r>
        <w:rPr>
          <w:rFonts w:ascii="Times New Roman" w:hAnsi="Times New Roman"/>
          <w:sz w:val="24"/>
          <w:szCs w:val="24"/>
        </w:rPr>
        <w:t>Na skupini 66</w:t>
      </w:r>
      <w:r w:rsidRPr="00285CBE">
        <w:rPr>
          <w:rFonts w:ascii="Times New Roman" w:hAnsi="Times New Roman"/>
          <w:sz w:val="24"/>
          <w:szCs w:val="24"/>
        </w:rPr>
        <w:t xml:space="preserve"> </w:t>
      </w:r>
      <w:r>
        <w:rPr>
          <w:rFonts w:ascii="Times New Roman" w:hAnsi="Times New Roman"/>
          <w:sz w:val="24"/>
          <w:szCs w:val="24"/>
        </w:rPr>
        <w:t>Prihodi od prodaje proizvoda i robe te pruženih usluga, prihodi od donacija te povrati po protestiranim jamstvima planirano je smanjenje od 1.226.000,00 € koje se odnosi na sljedeće:</w:t>
      </w:r>
    </w:p>
    <w:p w14:paraId="45618882" w14:textId="77777777" w:rsidR="00086F80" w:rsidRDefault="00086F80" w:rsidP="00086F80">
      <w:pPr>
        <w:rPr>
          <w:rFonts w:ascii="Times New Roman" w:hAnsi="Times New Roman"/>
          <w:sz w:val="24"/>
          <w:szCs w:val="24"/>
        </w:rPr>
      </w:pP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1842"/>
        <w:gridCol w:w="1985"/>
      </w:tblGrid>
      <w:tr w:rsidR="00086F80" w:rsidRPr="008A6D88" w14:paraId="24670234" w14:textId="77777777" w:rsidTr="00365880">
        <w:tc>
          <w:tcPr>
            <w:tcW w:w="2830" w:type="dxa"/>
          </w:tcPr>
          <w:p w14:paraId="49BEB546"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Opis</w:t>
            </w:r>
          </w:p>
        </w:tc>
        <w:tc>
          <w:tcPr>
            <w:tcW w:w="2127" w:type="dxa"/>
          </w:tcPr>
          <w:p w14:paraId="343D144C"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2" w:type="dxa"/>
          </w:tcPr>
          <w:p w14:paraId="26408798"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985" w:type="dxa"/>
          </w:tcPr>
          <w:p w14:paraId="149E9FD9"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14B2AC89" w14:textId="77777777" w:rsidTr="00365880">
        <w:tc>
          <w:tcPr>
            <w:tcW w:w="2830" w:type="dxa"/>
          </w:tcPr>
          <w:p w14:paraId="1ECC4B7A"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Kapitalne donacije</w:t>
            </w:r>
          </w:p>
        </w:tc>
        <w:tc>
          <w:tcPr>
            <w:tcW w:w="2127" w:type="dxa"/>
          </w:tcPr>
          <w:p w14:paraId="1E783ED8"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1.400.000,00</w:t>
            </w:r>
          </w:p>
        </w:tc>
        <w:tc>
          <w:tcPr>
            <w:tcW w:w="1842" w:type="dxa"/>
          </w:tcPr>
          <w:p w14:paraId="060FAEC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-1.226.000,00</w:t>
            </w:r>
          </w:p>
        </w:tc>
        <w:tc>
          <w:tcPr>
            <w:tcW w:w="1985" w:type="dxa"/>
          </w:tcPr>
          <w:p w14:paraId="22B1A925"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174.000,00</w:t>
            </w:r>
          </w:p>
        </w:tc>
      </w:tr>
    </w:tbl>
    <w:p w14:paraId="2591D12C" w14:textId="77777777" w:rsidR="00086F80" w:rsidRDefault="00086F80" w:rsidP="00086F80">
      <w:pPr>
        <w:rPr>
          <w:rFonts w:ascii="Times New Roman" w:hAnsi="Times New Roman"/>
          <w:sz w:val="24"/>
          <w:szCs w:val="24"/>
        </w:rPr>
      </w:pPr>
    </w:p>
    <w:p w14:paraId="661250CF" w14:textId="77777777" w:rsidR="00086F80" w:rsidRDefault="00086F80" w:rsidP="00086F80">
      <w:pPr>
        <w:spacing w:after="0" w:line="240" w:lineRule="auto"/>
        <w:rPr>
          <w:rFonts w:ascii="Times New Roman" w:hAnsi="Times New Roman"/>
          <w:sz w:val="24"/>
          <w:szCs w:val="24"/>
        </w:rPr>
      </w:pPr>
      <w:r>
        <w:rPr>
          <w:rFonts w:ascii="Times New Roman" w:hAnsi="Times New Roman"/>
          <w:sz w:val="24"/>
          <w:szCs w:val="24"/>
        </w:rPr>
        <w:t>Na skupini 68 Kazne, upravne mjere i ostali prihodi planirano je smanjenje od 28.000,00 € koje se odnosi na sljedeće:</w:t>
      </w:r>
    </w:p>
    <w:p w14:paraId="67B30E82" w14:textId="77777777" w:rsidR="00086F80" w:rsidRDefault="00086F80" w:rsidP="00086F80">
      <w:pPr>
        <w:rPr>
          <w:rFonts w:ascii="Times New Roman" w:hAnsi="Times New Roman"/>
          <w:sz w:val="24"/>
          <w:szCs w:val="24"/>
        </w:rPr>
      </w:pP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1842"/>
        <w:gridCol w:w="1985"/>
      </w:tblGrid>
      <w:tr w:rsidR="00086F80" w:rsidRPr="008A6D88" w14:paraId="10205DF9" w14:textId="77777777" w:rsidTr="00365880">
        <w:tc>
          <w:tcPr>
            <w:tcW w:w="2830" w:type="dxa"/>
          </w:tcPr>
          <w:p w14:paraId="5B406DFD"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Opis</w:t>
            </w:r>
          </w:p>
        </w:tc>
        <w:tc>
          <w:tcPr>
            <w:tcW w:w="2127" w:type="dxa"/>
          </w:tcPr>
          <w:p w14:paraId="51C857CE"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2" w:type="dxa"/>
          </w:tcPr>
          <w:p w14:paraId="0DDD4BF6"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985" w:type="dxa"/>
          </w:tcPr>
          <w:p w14:paraId="7DB7D2D6"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2F5D8942" w14:textId="77777777" w:rsidTr="00365880">
        <w:tc>
          <w:tcPr>
            <w:tcW w:w="2830" w:type="dxa"/>
          </w:tcPr>
          <w:p w14:paraId="44C1C13E"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lastRenderedPageBreak/>
              <w:t>Kazne i upravne mjere</w:t>
            </w:r>
          </w:p>
        </w:tc>
        <w:tc>
          <w:tcPr>
            <w:tcW w:w="2127" w:type="dxa"/>
          </w:tcPr>
          <w:p w14:paraId="581F52AB"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50.000,00</w:t>
            </w:r>
          </w:p>
        </w:tc>
        <w:tc>
          <w:tcPr>
            <w:tcW w:w="1842" w:type="dxa"/>
          </w:tcPr>
          <w:p w14:paraId="44B36095"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-18.000,00</w:t>
            </w:r>
          </w:p>
        </w:tc>
        <w:tc>
          <w:tcPr>
            <w:tcW w:w="1985" w:type="dxa"/>
          </w:tcPr>
          <w:p w14:paraId="308D14A3"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32.000,00</w:t>
            </w:r>
          </w:p>
        </w:tc>
      </w:tr>
      <w:tr w:rsidR="00086F80" w:rsidRPr="008A6D88" w14:paraId="3101B336" w14:textId="77777777" w:rsidTr="00365880">
        <w:tc>
          <w:tcPr>
            <w:tcW w:w="2830" w:type="dxa"/>
          </w:tcPr>
          <w:p w14:paraId="32676CDD"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Ostali prihodi</w:t>
            </w:r>
          </w:p>
        </w:tc>
        <w:tc>
          <w:tcPr>
            <w:tcW w:w="2127" w:type="dxa"/>
          </w:tcPr>
          <w:p w14:paraId="44C8237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15.000,00</w:t>
            </w:r>
          </w:p>
        </w:tc>
        <w:tc>
          <w:tcPr>
            <w:tcW w:w="1842" w:type="dxa"/>
          </w:tcPr>
          <w:p w14:paraId="4D065E0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-10.000,00</w:t>
            </w:r>
          </w:p>
        </w:tc>
        <w:tc>
          <w:tcPr>
            <w:tcW w:w="1985" w:type="dxa"/>
          </w:tcPr>
          <w:p w14:paraId="08514646"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5.000,00</w:t>
            </w:r>
          </w:p>
        </w:tc>
      </w:tr>
    </w:tbl>
    <w:p w14:paraId="2944F8E8" w14:textId="77777777" w:rsidR="00086F80" w:rsidRDefault="00086F80" w:rsidP="00086F80">
      <w:pPr>
        <w:rPr>
          <w:rFonts w:ascii="Times New Roman" w:hAnsi="Times New Roman"/>
          <w:sz w:val="24"/>
          <w:szCs w:val="24"/>
        </w:rPr>
      </w:pPr>
    </w:p>
    <w:p w14:paraId="560DB166" w14:textId="77777777" w:rsidR="00086F80" w:rsidRDefault="00086F80" w:rsidP="00086F80">
      <w:pPr>
        <w:rPr>
          <w:rFonts w:ascii="Times New Roman" w:hAnsi="Times New Roman"/>
          <w:b/>
          <w:sz w:val="24"/>
          <w:szCs w:val="24"/>
        </w:rPr>
      </w:pPr>
      <w:r>
        <w:rPr>
          <w:rFonts w:ascii="Times New Roman" w:hAnsi="Times New Roman"/>
          <w:b/>
          <w:sz w:val="24"/>
          <w:szCs w:val="24"/>
        </w:rPr>
        <w:t>RASHODI I IZDACI</w:t>
      </w:r>
    </w:p>
    <w:p w14:paraId="665B7D14" w14:textId="77777777" w:rsidR="00086F80" w:rsidRDefault="00086F80" w:rsidP="00086F80">
      <w:pPr>
        <w:rPr>
          <w:rFonts w:ascii="Times New Roman" w:hAnsi="Times New Roman"/>
          <w:b/>
          <w:sz w:val="24"/>
          <w:szCs w:val="24"/>
        </w:rPr>
      </w:pPr>
    </w:p>
    <w:p w14:paraId="5EDA5F1A" w14:textId="77777777" w:rsidR="00086F80" w:rsidRDefault="00086F80" w:rsidP="00086F80">
      <w:pPr>
        <w:rPr>
          <w:rFonts w:ascii="Times New Roman" w:hAnsi="Times New Roman"/>
          <w:sz w:val="24"/>
          <w:szCs w:val="24"/>
        </w:rPr>
      </w:pPr>
      <w:r>
        <w:rPr>
          <w:rFonts w:ascii="Times New Roman" w:hAnsi="Times New Roman"/>
          <w:sz w:val="24"/>
          <w:szCs w:val="24"/>
        </w:rPr>
        <w:t>Ukupni rashodi i izdaci za 2025. godinu su planirani u iznosu od 15.103.289,00 €, a njihova struktura je sljedeća:</w:t>
      </w:r>
    </w:p>
    <w:p w14:paraId="7A7F456E" w14:textId="77777777" w:rsidR="00086F80" w:rsidRDefault="00086F80" w:rsidP="00086F8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0"/>
        <w:gridCol w:w="1596"/>
        <w:gridCol w:w="1657"/>
        <w:gridCol w:w="1596"/>
      </w:tblGrid>
      <w:tr w:rsidR="00086F80" w:rsidRPr="008A6D88" w14:paraId="470311F4"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7F9776C2"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Račun iz računskog plana</w:t>
            </w:r>
          </w:p>
        </w:tc>
        <w:tc>
          <w:tcPr>
            <w:tcW w:w="2930" w:type="dxa"/>
            <w:tcBorders>
              <w:top w:val="single" w:sz="4" w:space="0" w:color="auto"/>
              <w:left w:val="single" w:sz="4" w:space="0" w:color="auto"/>
              <w:bottom w:val="single" w:sz="4" w:space="0" w:color="auto"/>
              <w:right w:val="single" w:sz="4" w:space="0" w:color="auto"/>
            </w:tcBorders>
            <w:hideMark/>
          </w:tcPr>
          <w:p w14:paraId="70B3DC98"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Opis</w:t>
            </w:r>
          </w:p>
        </w:tc>
        <w:tc>
          <w:tcPr>
            <w:tcW w:w="1596" w:type="dxa"/>
            <w:tcBorders>
              <w:top w:val="single" w:sz="4" w:space="0" w:color="auto"/>
              <w:left w:val="single" w:sz="4" w:space="0" w:color="auto"/>
              <w:bottom w:val="single" w:sz="4" w:space="0" w:color="auto"/>
              <w:right w:val="single" w:sz="4" w:space="0" w:color="auto"/>
            </w:tcBorders>
            <w:hideMark/>
          </w:tcPr>
          <w:p w14:paraId="3F22B79E"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Plan za 2025. godinu</w:t>
            </w:r>
          </w:p>
        </w:tc>
        <w:tc>
          <w:tcPr>
            <w:tcW w:w="1657" w:type="dxa"/>
            <w:tcBorders>
              <w:top w:val="single" w:sz="4" w:space="0" w:color="auto"/>
              <w:left w:val="single" w:sz="4" w:space="0" w:color="auto"/>
              <w:bottom w:val="single" w:sz="4" w:space="0" w:color="auto"/>
              <w:right w:val="single" w:sz="4" w:space="0" w:color="auto"/>
            </w:tcBorders>
          </w:tcPr>
          <w:p w14:paraId="31EB00BD"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Povećanje /smanjenje</w:t>
            </w:r>
          </w:p>
        </w:tc>
        <w:tc>
          <w:tcPr>
            <w:tcW w:w="1596" w:type="dxa"/>
            <w:tcBorders>
              <w:top w:val="single" w:sz="4" w:space="0" w:color="auto"/>
              <w:left w:val="single" w:sz="4" w:space="0" w:color="auto"/>
              <w:bottom w:val="single" w:sz="4" w:space="0" w:color="auto"/>
              <w:right w:val="single" w:sz="4" w:space="0" w:color="auto"/>
            </w:tcBorders>
          </w:tcPr>
          <w:p w14:paraId="1F88326C" w14:textId="77777777" w:rsidR="00086F80" w:rsidRPr="008A6D88" w:rsidRDefault="00086F80" w:rsidP="00365880">
            <w:pPr>
              <w:spacing w:after="0" w:line="240" w:lineRule="auto"/>
              <w:jc w:val="center"/>
              <w:rPr>
                <w:rFonts w:ascii="Times New Roman" w:hAnsi="Times New Roman"/>
                <w:b/>
                <w:sz w:val="24"/>
                <w:szCs w:val="24"/>
              </w:rPr>
            </w:pPr>
            <w:r w:rsidRPr="008A6D88">
              <w:rPr>
                <w:rFonts w:ascii="Times New Roman" w:hAnsi="Times New Roman"/>
                <w:b/>
                <w:sz w:val="24"/>
                <w:szCs w:val="24"/>
              </w:rPr>
              <w:t>Novi plan 2025.</w:t>
            </w:r>
          </w:p>
        </w:tc>
      </w:tr>
      <w:tr w:rsidR="00086F80" w:rsidRPr="008A6D88" w14:paraId="5FADB0D4"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5BD4AABC"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bCs/>
                <w:sz w:val="24"/>
                <w:szCs w:val="24"/>
              </w:rPr>
              <w:t>3</w:t>
            </w:r>
          </w:p>
        </w:tc>
        <w:tc>
          <w:tcPr>
            <w:tcW w:w="2930" w:type="dxa"/>
            <w:tcBorders>
              <w:top w:val="single" w:sz="4" w:space="0" w:color="auto"/>
              <w:left w:val="single" w:sz="4" w:space="0" w:color="auto"/>
              <w:bottom w:val="single" w:sz="4" w:space="0" w:color="auto"/>
              <w:right w:val="single" w:sz="4" w:space="0" w:color="auto"/>
            </w:tcBorders>
            <w:hideMark/>
          </w:tcPr>
          <w:p w14:paraId="08A6DA1F"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Rashodi poslovanja</w:t>
            </w:r>
          </w:p>
        </w:tc>
        <w:tc>
          <w:tcPr>
            <w:tcW w:w="1596" w:type="dxa"/>
            <w:tcBorders>
              <w:top w:val="single" w:sz="4" w:space="0" w:color="auto"/>
              <w:left w:val="single" w:sz="4" w:space="0" w:color="auto"/>
              <w:bottom w:val="single" w:sz="4" w:space="0" w:color="auto"/>
              <w:right w:val="single" w:sz="4" w:space="0" w:color="auto"/>
            </w:tcBorders>
          </w:tcPr>
          <w:p w14:paraId="040A995A"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10.372.205,00</w:t>
            </w:r>
          </w:p>
        </w:tc>
        <w:tc>
          <w:tcPr>
            <w:tcW w:w="1657" w:type="dxa"/>
            <w:tcBorders>
              <w:top w:val="single" w:sz="4" w:space="0" w:color="auto"/>
              <w:left w:val="single" w:sz="4" w:space="0" w:color="auto"/>
              <w:bottom w:val="single" w:sz="4" w:space="0" w:color="auto"/>
              <w:right w:val="single" w:sz="4" w:space="0" w:color="auto"/>
            </w:tcBorders>
          </w:tcPr>
          <w:p w14:paraId="25A9CD1E"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-1.451.505,00</w:t>
            </w:r>
          </w:p>
        </w:tc>
        <w:tc>
          <w:tcPr>
            <w:tcW w:w="1596" w:type="dxa"/>
            <w:tcBorders>
              <w:top w:val="single" w:sz="4" w:space="0" w:color="auto"/>
              <w:left w:val="single" w:sz="4" w:space="0" w:color="auto"/>
              <w:bottom w:val="single" w:sz="4" w:space="0" w:color="auto"/>
              <w:right w:val="single" w:sz="4" w:space="0" w:color="auto"/>
            </w:tcBorders>
          </w:tcPr>
          <w:p w14:paraId="7E2EACF2"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8.920.700,00</w:t>
            </w:r>
          </w:p>
        </w:tc>
      </w:tr>
      <w:tr w:rsidR="00086F80" w:rsidRPr="008A6D88" w14:paraId="1B565A0A"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2565AB08"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31</w:t>
            </w:r>
          </w:p>
        </w:tc>
        <w:tc>
          <w:tcPr>
            <w:tcW w:w="2930" w:type="dxa"/>
            <w:tcBorders>
              <w:top w:val="single" w:sz="4" w:space="0" w:color="auto"/>
              <w:left w:val="single" w:sz="4" w:space="0" w:color="auto"/>
              <w:bottom w:val="single" w:sz="4" w:space="0" w:color="auto"/>
              <w:right w:val="single" w:sz="4" w:space="0" w:color="auto"/>
            </w:tcBorders>
            <w:hideMark/>
          </w:tcPr>
          <w:p w14:paraId="485F089B"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Rashodi za zaposlene</w:t>
            </w:r>
          </w:p>
        </w:tc>
        <w:tc>
          <w:tcPr>
            <w:tcW w:w="1596" w:type="dxa"/>
            <w:tcBorders>
              <w:top w:val="single" w:sz="4" w:space="0" w:color="auto"/>
              <w:left w:val="single" w:sz="4" w:space="0" w:color="auto"/>
              <w:bottom w:val="single" w:sz="4" w:space="0" w:color="auto"/>
              <w:right w:val="single" w:sz="4" w:space="0" w:color="auto"/>
            </w:tcBorders>
          </w:tcPr>
          <w:p w14:paraId="00D9ECB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1.561.300,00</w:t>
            </w:r>
          </w:p>
        </w:tc>
        <w:tc>
          <w:tcPr>
            <w:tcW w:w="1657" w:type="dxa"/>
            <w:tcBorders>
              <w:top w:val="single" w:sz="4" w:space="0" w:color="auto"/>
              <w:left w:val="single" w:sz="4" w:space="0" w:color="auto"/>
              <w:bottom w:val="single" w:sz="4" w:space="0" w:color="auto"/>
              <w:right w:val="single" w:sz="4" w:space="0" w:color="auto"/>
            </w:tcBorders>
          </w:tcPr>
          <w:p w14:paraId="435AEA1E"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-131.000,00</w:t>
            </w:r>
          </w:p>
        </w:tc>
        <w:tc>
          <w:tcPr>
            <w:tcW w:w="1596" w:type="dxa"/>
            <w:tcBorders>
              <w:top w:val="single" w:sz="4" w:space="0" w:color="auto"/>
              <w:left w:val="single" w:sz="4" w:space="0" w:color="auto"/>
              <w:bottom w:val="single" w:sz="4" w:space="0" w:color="auto"/>
              <w:right w:val="single" w:sz="4" w:space="0" w:color="auto"/>
            </w:tcBorders>
          </w:tcPr>
          <w:p w14:paraId="11D45F3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1.430.300,00</w:t>
            </w:r>
          </w:p>
        </w:tc>
      </w:tr>
      <w:tr w:rsidR="00086F80" w:rsidRPr="008A6D88" w14:paraId="22EF50EE"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5AC8F1EC"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32</w:t>
            </w:r>
          </w:p>
        </w:tc>
        <w:tc>
          <w:tcPr>
            <w:tcW w:w="2930" w:type="dxa"/>
            <w:tcBorders>
              <w:top w:val="single" w:sz="4" w:space="0" w:color="auto"/>
              <w:left w:val="single" w:sz="4" w:space="0" w:color="auto"/>
              <w:bottom w:val="single" w:sz="4" w:space="0" w:color="auto"/>
              <w:right w:val="single" w:sz="4" w:space="0" w:color="auto"/>
            </w:tcBorders>
            <w:hideMark/>
          </w:tcPr>
          <w:p w14:paraId="69F5BEBA"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Materijalni rashodi</w:t>
            </w:r>
          </w:p>
        </w:tc>
        <w:tc>
          <w:tcPr>
            <w:tcW w:w="1596" w:type="dxa"/>
            <w:tcBorders>
              <w:top w:val="single" w:sz="4" w:space="0" w:color="auto"/>
              <w:left w:val="single" w:sz="4" w:space="0" w:color="auto"/>
              <w:bottom w:val="single" w:sz="4" w:space="0" w:color="auto"/>
              <w:right w:val="single" w:sz="4" w:space="0" w:color="auto"/>
            </w:tcBorders>
          </w:tcPr>
          <w:p w14:paraId="13A2D72A"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5.140.600,00</w:t>
            </w:r>
          </w:p>
        </w:tc>
        <w:tc>
          <w:tcPr>
            <w:tcW w:w="1657" w:type="dxa"/>
            <w:tcBorders>
              <w:top w:val="single" w:sz="4" w:space="0" w:color="auto"/>
              <w:left w:val="single" w:sz="4" w:space="0" w:color="auto"/>
              <w:bottom w:val="single" w:sz="4" w:space="0" w:color="auto"/>
              <w:right w:val="single" w:sz="4" w:space="0" w:color="auto"/>
            </w:tcBorders>
          </w:tcPr>
          <w:p w14:paraId="692527D1"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-767.555,00</w:t>
            </w:r>
          </w:p>
        </w:tc>
        <w:tc>
          <w:tcPr>
            <w:tcW w:w="1596" w:type="dxa"/>
            <w:tcBorders>
              <w:top w:val="single" w:sz="4" w:space="0" w:color="auto"/>
              <w:left w:val="single" w:sz="4" w:space="0" w:color="auto"/>
              <w:bottom w:val="single" w:sz="4" w:space="0" w:color="auto"/>
              <w:right w:val="single" w:sz="4" w:space="0" w:color="auto"/>
            </w:tcBorders>
          </w:tcPr>
          <w:p w14:paraId="51757AA8"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4.373.045,00</w:t>
            </w:r>
          </w:p>
        </w:tc>
      </w:tr>
      <w:tr w:rsidR="00086F80" w:rsidRPr="008A6D88" w14:paraId="5338296E"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52008264"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34</w:t>
            </w:r>
          </w:p>
        </w:tc>
        <w:tc>
          <w:tcPr>
            <w:tcW w:w="2930" w:type="dxa"/>
            <w:tcBorders>
              <w:top w:val="single" w:sz="4" w:space="0" w:color="auto"/>
              <w:left w:val="single" w:sz="4" w:space="0" w:color="auto"/>
              <w:bottom w:val="single" w:sz="4" w:space="0" w:color="auto"/>
              <w:right w:val="single" w:sz="4" w:space="0" w:color="auto"/>
            </w:tcBorders>
            <w:hideMark/>
          </w:tcPr>
          <w:p w14:paraId="78971E8D"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Financijski rashodi</w:t>
            </w:r>
          </w:p>
        </w:tc>
        <w:tc>
          <w:tcPr>
            <w:tcW w:w="1596" w:type="dxa"/>
            <w:tcBorders>
              <w:top w:val="single" w:sz="4" w:space="0" w:color="auto"/>
              <w:left w:val="single" w:sz="4" w:space="0" w:color="auto"/>
              <w:bottom w:val="single" w:sz="4" w:space="0" w:color="auto"/>
              <w:right w:val="single" w:sz="4" w:space="0" w:color="auto"/>
            </w:tcBorders>
          </w:tcPr>
          <w:p w14:paraId="587BFA76"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59.150,00</w:t>
            </w:r>
          </w:p>
        </w:tc>
        <w:tc>
          <w:tcPr>
            <w:tcW w:w="1657" w:type="dxa"/>
            <w:tcBorders>
              <w:top w:val="single" w:sz="4" w:space="0" w:color="auto"/>
              <w:left w:val="single" w:sz="4" w:space="0" w:color="auto"/>
              <w:bottom w:val="single" w:sz="4" w:space="0" w:color="auto"/>
              <w:right w:val="single" w:sz="4" w:space="0" w:color="auto"/>
            </w:tcBorders>
          </w:tcPr>
          <w:p w14:paraId="274468CB"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-150,00</w:t>
            </w:r>
          </w:p>
        </w:tc>
        <w:tc>
          <w:tcPr>
            <w:tcW w:w="1596" w:type="dxa"/>
            <w:tcBorders>
              <w:top w:val="single" w:sz="4" w:space="0" w:color="auto"/>
              <w:left w:val="single" w:sz="4" w:space="0" w:color="auto"/>
              <w:bottom w:val="single" w:sz="4" w:space="0" w:color="auto"/>
              <w:right w:val="single" w:sz="4" w:space="0" w:color="auto"/>
            </w:tcBorders>
          </w:tcPr>
          <w:p w14:paraId="06750B1E"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59.000,00</w:t>
            </w:r>
          </w:p>
        </w:tc>
      </w:tr>
      <w:tr w:rsidR="00086F80" w:rsidRPr="008A6D88" w14:paraId="24B64A40"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2C9A4F42"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35</w:t>
            </w:r>
          </w:p>
        </w:tc>
        <w:tc>
          <w:tcPr>
            <w:tcW w:w="2930" w:type="dxa"/>
            <w:tcBorders>
              <w:top w:val="single" w:sz="4" w:space="0" w:color="auto"/>
              <w:left w:val="single" w:sz="4" w:space="0" w:color="auto"/>
              <w:bottom w:val="single" w:sz="4" w:space="0" w:color="auto"/>
              <w:right w:val="single" w:sz="4" w:space="0" w:color="auto"/>
            </w:tcBorders>
            <w:hideMark/>
          </w:tcPr>
          <w:p w14:paraId="36DF58D7"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Subvencije</w:t>
            </w:r>
          </w:p>
        </w:tc>
        <w:tc>
          <w:tcPr>
            <w:tcW w:w="1596" w:type="dxa"/>
            <w:tcBorders>
              <w:top w:val="single" w:sz="4" w:space="0" w:color="auto"/>
              <w:left w:val="single" w:sz="4" w:space="0" w:color="auto"/>
              <w:bottom w:val="single" w:sz="4" w:space="0" w:color="auto"/>
              <w:right w:val="single" w:sz="4" w:space="0" w:color="auto"/>
            </w:tcBorders>
          </w:tcPr>
          <w:p w14:paraId="315FFCFC"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95.000,00</w:t>
            </w:r>
          </w:p>
        </w:tc>
        <w:tc>
          <w:tcPr>
            <w:tcW w:w="1657" w:type="dxa"/>
            <w:tcBorders>
              <w:top w:val="single" w:sz="4" w:space="0" w:color="auto"/>
              <w:left w:val="single" w:sz="4" w:space="0" w:color="auto"/>
              <w:bottom w:val="single" w:sz="4" w:space="0" w:color="auto"/>
              <w:right w:val="single" w:sz="4" w:space="0" w:color="auto"/>
            </w:tcBorders>
          </w:tcPr>
          <w:p w14:paraId="4A7910F5"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-95.000,00</w:t>
            </w:r>
          </w:p>
        </w:tc>
        <w:tc>
          <w:tcPr>
            <w:tcW w:w="1596" w:type="dxa"/>
            <w:tcBorders>
              <w:top w:val="single" w:sz="4" w:space="0" w:color="auto"/>
              <w:left w:val="single" w:sz="4" w:space="0" w:color="auto"/>
              <w:bottom w:val="single" w:sz="4" w:space="0" w:color="auto"/>
              <w:right w:val="single" w:sz="4" w:space="0" w:color="auto"/>
            </w:tcBorders>
          </w:tcPr>
          <w:p w14:paraId="218C76C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0,00</w:t>
            </w:r>
          </w:p>
        </w:tc>
      </w:tr>
      <w:tr w:rsidR="00086F80" w:rsidRPr="008A6D88" w14:paraId="0E171C9B"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004B4070"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36</w:t>
            </w:r>
          </w:p>
        </w:tc>
        <w:tc>
          <w:tcPr>
            <w:tcW w:w="2930" w:type="dxa"/>
            <w:tcBorders>
              <w:top w:val="single" w:sz="4" w:space="0" w:color="auto"/>
              <w:left w:val="single" w:sz="4" w:space="0" w:color="auto"/>
              <w:bottom w:val="single" w:sz="4" w:space="0" w:color="auto"/>
              <w:right w:val="single" w:sz="4" w:space="0" w:color="auto"/>
            </w:tcBorders>
            <w:hideMark/>
          </w:tcPr>
          <w:p w14:paraId="61F3AB3A"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Pomoći dane u inozemstvo i unutar općeg proračuna</w:t>
            </w:r>
          </w:p>
        </w:tc>
        <w:tc>
          <w:tcPr>
            <w:tcW w:w="1596" w:type="dxa"/>
            <w:tcBorders>
              <w:top w:val="single" w:sz="4" w:space="0" w:color="auto"/>
              <w:left w:val="single" w:sz="4" w:space="0" w:color="auto"/>
              <w:bottom w:val="single" w:sz="4" w:space="0" w:color="auto"/>
              <w:right w:val="single" w:sz="4" w:space="0" w:color="auto"/>
            </w:tcBorders>
          </w:tcPr>
          <w:p w14:paraId="5BFCC628"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89.500,00</w:t>
            </w:r>
          </w:p>
        </w:tc>
        <w:tc>
          <w:tcPr>
            <w:tcW w:w="1657" w:type="dxa"/>
            <w:tcBorders>
              <w:top w:val="single" w:sz="4" w:space="0" w:color="auto"/>
              <w:left w:val="single" w:sz="4" w:space="0" w:color="auto"/>
              <w:bottom w:val="single" w:sz="4" w:space="0" w:color="auto"/>
              <w:right w:val="single" w:sz="4" w:space="0" w:color="auto"/>
            </w:tcBorders>
          </w:tcPr>
          <w:p w14:paraId="0B4ADEF3" w14:textId="77777777" w:rsidR="00086F80" w:rsidRPr="008A6D88" w:rsidRDefault="00086F80" w:rsidP="00365880">
            <w:pPr>
              <w:spacing w:after="0" w:line="240" w:lineRule="auto"/>
              <w:jc w:val="right"/>
              <w:rPr>
                <w:rFonts w:ascii="Times New Roman" w:hAnsi="Times New Roman"/>
                <w:sz w:val="24"/>
                <w:szCs w:val="24"/>
              </w:rPr>
            </w:pPr>
            <w:bookmarkStart w:id="3" w:name="_Hlk216083872"/>
            <w:r w:rsidRPr="008A6D88">
              <w:rPr>
                <w:rFonts w:ascii="Times New Roman" w:hAnsi="Times New Roman"/>
                <w:sz w:val="24"/>
                <w:szCs w:val="24"/>
              </w:rPr>
              <w:t>-53.000,00</w:t>
            </w:r>
            <w:bookmarkEnd w:id="3"/>
          </w:p>
        </w:tc>
        <w:tc>
          <w:tcPr>
            <w:tcW w:w="1596" w:type="dxa"/>
            <w:tcBorders>
              <w:top w:val="single" w:sz="4" w:space="0" w:color="auto"/>
              <w:left w:val="single" w:sz="4" w:space="0" w:color="auto"/>
              <w:bottom w:val="single" w:sz="4" w:space="0" w:color="auto"/>
              <w:right w:val="single" w:sz="4" w:space="0" w:color="auto"/>
            </w:tcBorders>
          </w:tcPr>
          <w:p w14:paraId="5257D1C4"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36.500,00</w:t>
            </w:r>
          </w:p>
        </w:tc>
      </w:tr>
      <w:tr w:rsidR="00086F80" w:rsidRPr="008A6D88" w14:paraId="4E81FBCE"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27B115F7"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37</w:t>
            </w:r>
          </w:p>
        </w:tc>
        <w:tc>
          <w:tcPr>
            <w:tcW w:w="2930" w:type="dxa"/>
            <w:tcBorders>
              <w:top w:val="single" w:sz="4" w:space="0" w:color="auto"/>
              <w:left w:val="single" w:sz="4" w:space="0" w:color="auto"/>
              <w:bottom w:val="single" w:sz="4" w:space="0" w:color="auto"/>
              <w:right w:val="single" w:sz="4" w:space="0" w:color="auto"/>
            </w:tcBorders>
            <w:hideMark/>
          </w:tcPr>
          <w:p w14:paraId="4FA46C49"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Naknade građanima i kućanstvima na temelju osiguranja i druge naknade</w:t>
            </w:r>
          </w:p>
        </w:tc>
        <w:tc>
          <w:tcPr>
            <w:tcW w:w="1596" w:type="dxa"/>
            <w:tcBorders>
              <w:top w:val="single" w:sz="4" w:space="0" w:color="auto"/>
              <w:left w:val="single" w:sz="4" w:space="0" w:color="auto"/>
              <w:bottom w:val="single" w:sz="4" w:space="0" w:color="auto"/>
              <w:right w:val="single" w:sz="4" w:space="0" w:color="auto"/>
            </w:tcBorders>
          </w:tcPr>
          <w:p w14:paraId="71DB1844"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2.161.200,00</w:t>
            </w:r>
          </w:p>
        </w:tc>
        <w:tc>
          <w:tcPr>
            <w:tcW w:w="1657" w:type="dxa"/>
            <w:tcBorders>
              <w:top w:val="single" w:sz="4" w:space="0" w:color="auto"/>
              <w:left w:val="single" w:sz="4" w:space="0" w:color="auto"/>
              <w:bottom w:val="single" w:sz="4" w:space="0" w:color="auto"/>
              <w:right w:val="single" w:sz="4" w:space="0" w:color="auto"/>
            </w:tcBorders>
          </w:tcPr>
          <w:p w14:paraId="7D3ECA2E"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78.800,00</w:t>
            </w:r>
          </w:p>
        </w:tc>
        <w:tc>
          <w:tcPr>
            <w:tcW w:w="1596" w:type="dxa"/>
            <w:tcBorders>
              <w:top w:val="single" w:sz="4" w:space="0" w:color="auto"/>
              <w:left w:val="single" w:sz="4" w:space="0" w:color="auto"/>
              <w:bottom w:val="single" w:sz="4" w:space="0" w:color="auto"/>
              <w:right w:val="single" w:sz="4" w:space="0" w:color="auto"/>
            </w:tcBorders>
          </w:tcPr>
          <w:p w14:paraId="6CDF530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2.240.000,00</w:t>
            </w:r>
          </w:p>
        </w:tc>
      </w:tr>
      <w:tr w:rsidR="00086F80" w:rsidRPr="008A6D88" w14:paraId="6189A534"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6BA5DED5"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38</w:t>
            </w:r>
          </w:p>
        </w:tc>
        <w:tc>
          <w:tcPr>
            <w:tcW w:w="2930" w:type="dxa"/>
            <w:tcBorders>
              <w:top w:val="single" w:sz="4" w:space="0" w:color="auto"/>
              <w:left w:val="single" w:sz="4" w:space="0" w:color="auto"/>
              <w:bottom w:val="single" w:sz="4" w:space="0" w:color="auto"/>
              <w:right w:val="single" w:sz="4" w:space="0" w:color="auto"/>
            </w:tcBorders>
            <w:hideMark/>
          </w:tcPr>
          <w:p w14:paraId="556278C7"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Ostali rashodi</w:t>
            </w:r>
          </w:p>
        </w:tc>
        <w:tc>
          <w:tcPr>
            <w:tcW w:w="1596" w:type="dxa"/>
            <w:tcBorders>
              <w:top w:val="single" w:sz="4" w:space="0" w:color="auto"/>
              <w:left w:val="single" w:sz="4" w:space="0" w:color="auto"/>
              <w:bottom w:val="single" w:sz="4" w:space="0" w:color="auto"/>
              <w:right w:val="single" w:sz="4" w:space="0" w:color="auto"/>
            </w:tcBorders>
          </w:tcPr>
          <w:p w14:paraId="3DC05D9C"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1.265.455,00</w:t>
            </w:r>
          </w:p>
        </w:tc>
        <w:tc>
          <w:tcPr>
            <w:tcW w:w="1657" w:type="dxa"/>
            <w:tcBorders>
              <w:top w:val="single" w:sz="4" w:space="0" w:color="auto"/>
              <w:left w:val="single" w:sz="4" w:space="0" w:color="auto"/>
              <w:bottom w:val="single" w:sz="4" w:space="0" w:color="auto"/>
              <w:right w:val="single" w:sz="4" w:space="0" w:color="auto"/>
            </w:tcBorders>
          </w:tcPr>
          <w:p w14:paraId="17D3F20E"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-483.600,00</w:t>
            </w:r>
          </w:p>
        </w:tc>
        <w:tc>
          <w:tcPr>
            <w:tcW w:w="1596" w:type="dxa"/>
            <w:tcBorders>
              <w:top w:val="single" w:sz="4" w:space="0" w:color="auto"/>
              <w:left w:val="single" w:sz="4" w:space="0" w:color="auto"/>
              <w:bottom w:val="single" w:sz="4" w:space="0" w:color="auto"/>
              <w:right w:val="single" w:sz="4" w:space="0" w:color="auto"/>
            </w:tcBorders>
          </w:tcPr>
          <w:p w14:paraId="38F9C865"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781.855,00</w:t>
            </w:r>
          </w:p>
        </w:tc>
      </w:tr>
      <w:tr w:rsidR="00086F80" w:rsidRPr="008A6D88" w14:paraId="3CEDFB66"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7893A5E9"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bCs/>
                <w:sz w:val="24"/>
                <w:szCs w:val="24"/>
              </w:rPr>
              <w:t>4</w:t>
            </w:r>
          </w:p>
        </w:tc>
        <w:tc>
          <w:tcPr>
            <w:tcW w:w="2930" w:type="dxa"/>
            <w:tcBorders>
              <w:top w:val="single" w:sz="4" w:space="0" w:color="auto"/>
              <w:left w:val="single" w:sz="4" w:space="0" w:color="auto"/>
              <w:bottom w:val="single" w:sz="4" w:space="0" w:color="auto"/>
              <w:right w:val="single" w:sz="4" w:space="0" w:color="auto"/>
            </w:tcBorders>
            <w:hideMark/>
          </w:tcPr>
          <w:p w14:paraId="5350DCAC"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Rashodi za nabavu nefinancijske imovine</w:t>
            </w:r>
          </w:p>
        </w:tc>
        <w:tc>
          <w:tcPr>
            <w:tcW w:w="1596" w:type="dxa"/>
            <w:tcBorders>
              <w:top w:val="single" w:sz="4" w:space="0" w:color="auto"/>
              <w:left w:val="single" w:sz="4" w:space="0" w:color="auto"/>
              <w:bottom w:val="single" w:sz="4" w:space="0" w:color="auto"/>
              <w:right w:val="single" w:sz="4" w:space="0" w:color="auto"/>
            </w:tcBorders>
          </w:tcPr>
          <w:p w14:paraId="602E843B"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6.433.984,00</w:t>
            </w:r>
          </w:p>
        </w:tc>
        <w:tc>
          <w:tcPr>
            <w:tcW w:w="1657" w:type="dxa"/>
            <w:tcBorders>
              <w:top w:val="single" w:sz="4" w:space="0" w:color="auto"/>
              <w:left w:val="single" w:sz="4" w:space="0" w:color="auto"/>
              <w:bottom w:val="single" w:sz="4" w:space="0" w:color="auto"/>
              <w:right w:val="single" w:sz="4" w:space="0" w:color="auto"/>
            </w:tcBorders>
          </w:tcPr>
          <w:p w14:paraId="7393ABCA"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-651.395,00</w:t>
            </w:r>
          </w:p>
        </w:tc>
        <w:tc>
          <w:tcPr>
            <w:tcW w:w="1596" w:type="dxa"/>
            <w:tcBorders>
              <w:top w:val="single" w:sz="4" w:space="0" w:color="auto"/>
              <w:left w:val="single" w:sz="4" w:space="0" w:color="auto"/>
              <w:bottom w:val="single" w:sz="4" w:space="0" w:color="auto"/>
              <w:right w:val="single" w:sz="4" w:space="0" w:color="auto"/>
            </w:tcBorders>
          </w:tcPr>
          <w:p w14:paraId="033254DB"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5.782.589,00</w:t>
            </w:r>
          </w:p>
        </w:tc>
      </w:tr>
      <w:tr w:rsidR="00086F80" w:rsidRPr="008A6D88" w14:paraId="447E4E30"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10D2477C"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41</w:t>
            </w:r>
          </w:p>
        </w:tc>
        <w:tc>
          <w:tcPr>
            <w:tcW w:w="2930" w:type="dxa"/>
            <w:tcBorders>
              <w:top w:val="single" w:sz="4" w:space="0" w:color="auto"/>
              <w:left w:val="single" w:sz="4" w:space="0" w:color="auto"/>
              <w:bottom w:val="single" w:sz="4" w:space="0" w:color="auto"/>
              <w:right w:val="single" w:sz="4" w:space="0" w:color="auto"/>
            </w:tcBorders>
            <w:hideMark/>
          </w:tcPr>
          <w:p w14:paraId="6E0D18D7"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Rashodi za nabavu neproizvedene dugotrajne imovine</w:t>
            </w:r>
          </w:p>
        </w:tc>
        <w:tc>
          <w:tcPr>
            <w:tcW w:w="1596" w:type="dxa"/>
            <w:tcBorders>
              <w:top w:val="single" w:sz="4" w:space="0" w:color="auto"/>
              <w:left w:val="single" w:sz="4" w:space="0" w:color="auto"/>
              <w:bottom w:val="single" w:sz="4" w:space="0" w:color="auto"/>
              <w:right w:val="single" w:sz="4" w:space="0" w:color="auto"/>
            </w:tcBorders>
          </w:tcPr>
          <w:p w14:paraId="077EE42C"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1.749.489,00</w:t>
            </w:r>
          </w:p>
        </w:tc>
        <w:tc>
          <w:tcPr>
            <w:tcW w:w="1657" w:type="dxa"/>
            <w:tcBorders>
              <w:top w:val="single" w:sz="4" w:space="0" w:color="auto"/>
              <w:left w:val="single" w:sz="4" w:space="0" w:color="auto"/>
              <w:bottom w:val="single" w:sz="4" w:space="0" w:color="auto"/>
              <w:right w:val="single" w:sz="4" w:space="0" w:color="auto"/>
            </w:tcBorders>
          </w:tcPr>
          <w:p w14:paraId="2A042D66"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30.000,00</w:t>
            </w:r>
          </w:p>
        </w:tc>
        <w:tc>
          <w:tcPr>
            <w:tcW w:w="1596" w:type="dxa"/>
            <w:tcBorders>
              <w:top w:val="single" w:sz="4" w:space="0" w:color="auto"/>
              <w:left w:val="single" w:sz="4" w:space="0" w:color="auto"/>
              <w:bottom w:val="single" w:sz="4" w:space="0" w:color="auto"/>
              <w:right w:val="single" w:sz="4" w:space="0" w:color="auto"/>
            </w:tcBorders>
          </w:tcPr>
          <w:p w14:paraId="7D4E6B7B"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1.779.489,00</w:t>
            </w:r>
          </w:p>
        </w:tc>
      </w:tr>
      <w:tr w:rsidR="00086F80" w:rsidRPr="008A6D88" w14:paraId="0B195704"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3C8A4EB2"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42</w:t>
            </w:r>
          </w:p>
        </w:tc>
        <w:tc>
          <w:tcPr>
            <w:tcW w:w="2930" w:type="dxa"/>
            <w:tcBorders>
              <w:top w:val="single" w:sz="4" w:space="0" w:color="auto"/>
              <w:left w:val="single" w:sz="4" w:space="0" w:color="auto"/>
              <w:bottom w:val="single" w:sz="4" w:space="0" w:color="auto"/>
              <w:right w:val="single" w:sz="4" w:space="0" w:color="auto"/>
            </w:tcBorders>
            <w:hideMark/>
          </w:tcPr>
          <w:p w14:paraId="20F9D28A"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Rashodi za nabavu proizvedene dugotrajne imovine</w:t>
            </w:r>
          </w:p>
        </w:tc>
        <w:tc>
          <w:tcPr>
            <w:tcW w:w="1596" w:type="dxa"/>
            <w:tcBorders>
              <w:top w:val="single" w:sz="4" w:space="0" w:color="auto"/>
              <w:left w:val="single" w:sz="4" w:space="0" w:color="auto"/>
              <w:bottom w:val="single" w:sz="4" w:space="0" w:color="auto"/>
              <w:right w:val="single" w:sz="4" w:space="0" w:color="auto"/>
            </w:tcBorders>
          </w:tcPr>
          <w:p w14:paraId="2B0EC3B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3.071.695,00</w:t>
            </w:r>
          </w:p>
        </w:tc>
        <w:tc>
          <w:tcPr>
            <w:tcW w:w="1657" w:type="dxa"/>
            <w:tcBorders>
              <w:top w:val="single" w:sz="4" w:space="0" w:color="auto"/>
              <w:left w:val="single" w:sz="4" w:space="0" w:color="auto"/>
              <w:bottom w:val="single" w:sz="4" w:space="0" w:color="auto"/>
              <w:right w:val="single" w:sz="4" w:space="0" w:color="auto"/>
            </w:tcBorders>
          </w:tcPr>
          <w:p w14:paraId="7077E7B3"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-498.895,00</w:t>
            </w:r>
          </w:p>
        </w:tc>
        <w:tc>
          <w:tcPr>
            <w:tcW w:w="1596" w:type="dxa"/>
            <w:tcBorders>
              <w:top w:val="single" w:sz="4" w:space="0" w:color="auto"/>
              <w:left w:val="single" w:sz="4" w:space="0" w:color="auto"/>
              <w:bottom w:val="single" w:sz="4" w:space="0" w:color="auto"/>
              <w:right w:val="single" w:sz="4" w:space="0" w:color="auto"/>
            </w:tcBorders>
          </w:tcPr>
          <w:p w14:paraId="4300A72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2.572.800,00</w:t>
            </w:r>
          </w:p>
        </w:tc>
      </w:tr>
      <w:tr w:rsidR="00086F80" w:rsidRPr="008A6D88" w14:paraId="506CB115"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662BF1BE"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45</w:t>
            </w:r>
          </w:p>
        </w:tc>
        <w:tc>
          <w:tcPr>
            <w:tcW w:w="2930" w:type="dxa"/>
            <w:tcBorders>
              <w:top w:val="single" w:sz="4" w:space="0" w:color="auto"/>
              <w:left w:val="single" w:sz="4" w:space="0" w:color="auto"/>
              <w:bottom w:val="single" w:sz="4" w:space="0" w:color="auto"/>
              <w:right w:val="single" w:sz="4" w:space="0" w:color="auto"/>
            </w:tcBorders>
            <w:hideMark/>
          </w:tcPr>
          <w:p w14:paraId="3EE5F631"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Rashodi za dodatna ulaganja na nefinancijskoj imovini</w:t>
            </w:r>
          </w:p>
        </w:tc>
        <w:tc>
          <w:tcPr>
            <w:tcW w:w="1596" w:type="dxa"/>
            <w:tcBorders>
              <w:top w:val="single" w:sz="4" w:space="0" w:color="auto"/>
              <w:left w:val="single" w:sz="4" w:space="0" w:color="auto"/>
              <w:bottom w:val="single" w:sz="4" w:space="0" w:color="auto"/>
              <w:right w:val="single" w:sz="4" w:space="0" w:color="auto"/>
            </w:tcBorders>
          </w:tcPr>
          <w:p w14:paraId="17228C6C"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1.612.800,00</w:t>
            </w:r>
          </w:p>
        </w:tc>
        <w:tc>
          <w:tcPr>
            <w:tcW w:w="1657" w:type="dxa"/>
            <w:tcBorders>
              <w:top w:val="single" w:sz="4" w:space="0" w:color="auto"/>
              <w:left w:val="single" w:sz="4" w:space="0" w:color="auto"/>
              <w:bottom w:val="single" w:sz="4" w:space="0" w:color="auto"/>
              <w:right w:val="single" w:sz="4" w:space="0" w:color="auto"/>
            </w:tcBorders>
          </w:tcPr>
          <w:p w14:paraId="2371BDD0"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-182.500,00</w:t>
            </w:r>
          </w:p>
        </w:tc>
        <w:tc>
          <w:tcPr>
            <w:tcW w:w="1596" w:type="dxa"/>
            <w:tcBorders>
              <w:top w:val="single" w:sz="4" w:space="0" w:color="auto"/>
              <w:left w:val="single" w:sz="4" w:space="0" w:color="auto"/>
              <w:bottom w:val="single" w:sz="4" w:space="0" w:color="auto"/>
              <w:right w:val="single" w:sz="4" w:space="0" w:color="auto"/>
            </w:tcBorders>
          </w:tcPr>
          <w:p w14:paraId="5D8B9F5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1.430.300,00</w:t>
            </w:r>
          </w:p>
        </w:tc>
      </w:tr>
      <w:tr w:rsidR="00086F80" w:rsidRPr="008A6D88" w14:paraId="67B4CF83"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74D262B8"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bCs/>
                <w:sz w:val="24"/>
                <w:szCs w:val="24"/>
              </w:rPr>
              <w:t>5</w:t>
            </w:r>
          </w:p>
        </w:tc>
        <w:tc>
          <w:tcPr>
            <w:tcW w:w="2930" w:type="dxa"/>
            <w:tcBorders>
              <w:top w:val="single" w:sz="4" w:space="0" w:color="auto"/>
              <w:left w:val="single" w:sz="4" w:space="0" w:color="auto"/>
              <w:bottom w:val="single" w:sz="4" w:space="0" w:color="auto"/>
              <w:right w:val="single" w:sz="4" w:space="0" w:color="auto"/>
            </w:tcBorders>
            <w:hideMark/>
          </w:tcPr>
          <w:p w14:paraId="462222DB"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Izdaci za financijsku imovinu i otplate zajmova</w:t>
            </w:r>
          </w:p>
        </w:tc>
        <w:tc>
          <w:tcPr>
            <w:tcW w:w="1596" w:type="dxa"/>
            <w:tcBorders>
              <w:top w:val="single" w:sz="4" w:space="0" w:color="auto"/>
              <w:left w:val="single" w:sz="4" w:space="0" w:color="auto"/>
              <w:bottom w:val="single" w:sz="4" w:space="0" w:color="auto"/>
              <w:right w:val="single" w:sz="4" w:space="0" w:color="auto"/>
            </w:tcBorders>
          </w:tcPr>
          <w:p w14:paraId="26A008B2"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50.000,00</w:t>
            </w:r>
          </w:p>
        </w:tc>
        <w:tc>
          <w:tcPr>
            <w:tcW w:w="1657" w:type="dxa"/>
            <w:tcBorders>
              <w:top w:val="single" w:sz="4" w:space="0" w:color="auto"/>
              <w:left w:val="single" w:sz="4" w:space="0" w:color="auto"/>
              <w:bottom w:val="single" w:sz="4" w:space="0" w:color="auto"/>
              <w:right w:val="single" w:sz="4" w:space="0" w:color="auto"/>
            </w:tcBorders>
          </w:tcPr>
          <w:p w14:paraId="647A6609"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350.000,00</w:t>
            </w:r>
          </w:p>
        </w:tc>
        <w:tc>
          <w:tcPr>
            <w:tcW w:w="1596" w:type="dxa"/>
            <w:tcBorders>
              <w:top w:val="single" w:sz="4" w:space="0" w:color="auto"/>
              <w:left w:val="single" w:sz="4" w:space="0" w:color="auto"/>
              <w:bottom w:val="single" w:sz="4" w:space="0" w:color="auto"/>
              <w:right w:val="single" w:sz="4" w:space="0" w:color="auto"/>
            </w:tcBorders>
          </w:tcPr>
          <w:p w14:paraId="46A94B26"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400.000,00</w:t>
            </w:r>
          </w:p>
        </w:tc>
      </w:tr>
      <w:tr w:rsidR="00086F80" w:rsidRPr="008A6D88" w14:paraId="351EAC66"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1E89C536"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53</w:t>
            </w:r>
          </w:p>
        </w:tc>
        <w:tc>
          <w:tcPr>
            <w:tcW w:w="2930" w:type="dxa"/>
            <w:tcBorders>
              <w:top w:val="single" w:sz="4" w:space="0" w:color="auto"/>
              <w:left w:val="single" w:sz="4" w:space="0" w:color="auto"/>
              <w:bottom w:val="single" w:sz="4" w:space="0" w:color="auto"/>
              <w:right w:val="single" w:sz="4" w:space="0" w:color="auto"/>
            </w:tcBorders>
            <w:hideMark/>
          </w:tcPr>
          <w:p w14:paraId="265F5C52"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 xml:space="preserve">Izdaci za dionice i udjele u glavnici </w:t>
            </w:r>
          </w:p>
        </w:tc>
        <w:tc>
          <w:tcPr>
            <w:tcW w:w="1596" w:type="dxa"/>
            <w:tcBorders>
              <w:top w:val="single" w:sz="4" w:space="0" w:color="auto"/>
              <w:left w:val="single" w:sz="4" w:space="0" w:color="auto"/>
              <w:bottom w:val="single" w:sz="4" w:space="0" w:color="auto"/>
              <w:right w:val="single" w:sz="4" w:space="0" w:color="auto"/>
            </w:tcBorders>
          </w:tcPr>
          <w:p w14:paraId="33657601"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50.000,00</w:t>
            </w:r>
          </w:p>
        </w:tc>
        <w:tc>
          <w:tcPr>
            <w:tcW w:w="1657" w:type="dxa"/>
            <w:tcBorders>
              <w:top w:val="single" w:sz="4" w:space="0" w:color="auto"/>
              <w:left w:val="single" w:sz="4" w:space="0" w:color="auto"/>
              <w:bottom w:val="single" w:sz="4" w:space="0" w:color="auto"/>
              <w:right w:val="single" w:sz="4" w:space="0" w:color="auto"/>
            </w:tcBorders>
          </w:tcPr>
          <w:p w14:paraId="566CD163"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350.000,00</w:t>
            </w:r>
          </w:p>
        </w:tc>
        <w:tc>
          <w:tcPr>
            <w:tcW w:w="1596" w:type="dxa"/>
            <w:tcBorders>
              <w:top w:val="single" w:sz="4" w:space="0" w:color="auto"/>
              <w:left w:val="single" w:sz="4" w:space="0" w:color="auto"/>
              <w:bottom w:val="single" w:sz="4" w:space="0" w:color="auto"/>
              <w:right w:val="single" w:sz="4" w:space="0" w:color="auto"/>
            </w:tcBorders>
          </w:tcPr>
          <w:p w14:paraId="27A9B8AE"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400.000,00</w:t>
            </w:r>
          </w:p>
        </w:tc>
      </w:tr>
    </w:tbl>
    <w:p w14:paraId="74C89FF1" w14:textId="77777777" w:rsidR="00086F80" w:rsidRDefault="00086F80" w:rsidP="00086F80">
      <w:pPr>
        <w:rPr>
          <w:rFonts w:ascii="Times New Roman" w:hAnsi="Times New Roman"/>
          <w:sz w:val="24"/>
          <w:szCs w:val="24"/>
        </w:rPr>
      </w:pPr>
    </w:p>
    <w:p w14:paraId="4FACC70D" w14:textId="77777777" w:rsidR="00086F80" w:rsidRDefault="00086F80" w:rsidP="00086F80">
      <w:pPr>
        <w:rPr>
          <w:rFonts w:ascii="Times New Roman" w:hAnsi="Times New Roman"/>
          <w:sz w:val="24"/>
          <w:szCs w:val="24"/>
        </w:rPr>
      </w:pPr>
      <w:r>
        <w:rPr>
          <w:rFonts w:ascii="Times New Roman" w:hAnsi="Times New Roman"/>
          <w:sz w:val="24"/>
          <w:szCs w:val="24"/>
        </w:rPr>
        <w:t>Na skupini 31 Rashodi za zaposlene planirano je smanjenje od 131.000,00 € koje se odnosi na sljedeće:</w:t>
      </w:r>
    </w:p>
    <w:p w14:paraId="325D2A25" w14:textId="77777777" w:rsidR="00086F80" w:rsidRDefault="00086F80" w:rsidP="00086F8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1842"/>
        <w:gridCol w:w="1985"/>
      </w:tblGrid>
      <w:tr w:rsidR="00086F80" w:rsidRPr="008A6D88" w14:paraId="11C9561E" w14:textId="77777777" w:rsidTr="00365880">
        <w:tc>
          <w:tcPr>
            <w:tcW w:w="2830" w:type="dxa"/>
          </w:tcPr>
          <w:p w14:paraId="3B26A0EA"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lastRenderedPageBreak/>
              <w:t>Opis</w:t>
            </w:r>
          </w:p>
        </w:tc>
        <w:tc>
          <w:tcPr>
            <w:tcW w:w="2127" w:type="dxa"/>
          </w:tcPr>
          <w:p w14:paraId="53F7F1D2"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2" w:type="dxa"/>
          </w:tcPr>
          <w:p w14:paraId="6A04E3B2"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985" w:type="dxa"/>
          </w:tcPr>
          <w:p w14:paraId="58A01EC5"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496DDE6C" w14:textId="77777777" w:rsidTr="00365880">
        <w:tc>
          <w:tcPr>
            <w:tcW w:w="2830" w:type="dxa"/>
          </w:tcPr>
          <w:p w14:paraId="73F97B9C"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Plaće</w:t>
            </w:r>
          </w:p>
        </w:tc>
        <w:tc>
          <w:tcPr>
            <w:tcW w:w="2127" w:type="dxa"/>
          </w:tcPr>
          <w:p w14:paraId="45081126"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940.000,00</w:t>
            </w:r>
          </w:p>
        </w:tc>
        <w:tc>
          <w:tcPr>
            <w:tcW w:w="1842" w:type="dxa"/>
          </w:tcPr>
          <w:p w14:paraId="6186B3D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-125.000,00</w:t>
            </w:r>
          </w:p>
        </w:tc>
        <w:tc>
          <w:tcPr>
            <w:tcW w:w="1985" w:type="dxa"/>
          </w:tcPr>
          <w:p w14:paraId="07AE6BE5"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815.000,00</w:t>
            </w:r>
          </w:p>
        </w:tc>
      </w:tr>
      <w:tr w:rsidR="00086F80" w:rsidRPr="008A6D88" w14:paraId="688D02DC" w14:textId="77777777" w:rsidTr="00365880">
        <w:tc>
          <w:tcPr>
            <w:tcW w:w="2830" w:type="dxa"/>
          </w:tcPr>
          <w:p w14:paraId="16FAB1D9"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Ostali rashodi za zaposlene</w:t>
            </w:r>
          </w:p>
        </w:tc>
        <w:tc>
          <w:tcPr>
            <w:tcW w:w="2127" w:type="dxa"/>
          </w:tcPr>
          <w:p w14:paraId="2A8598CA"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167.000,00</w:t>
            </w:r>
          </w:p>
        </w:tc>
        <w:tc>
          <w:tcPr>
            <w:tcW w:w="1842" w:type="dxa"/>
          </w:tcPr>
          <w:p w14:paraId="624357BF"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14.000,00</w:t>
            </w:r>
          </w:p>
        </w:tc>
        <w:tc>
          <w:tcPr>
            <w:tcW w:w="1985" w:type="dxa"/>
          </w:tcPr>
          <w:p w14:paraId="4C8A167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181.000,00</w:t>
            </w:r>
          </w:p>
        </w:tc>
      </w:tr>
      <w:tr w:rsidR="00086F80" w:rsidRPr="008A6D88" w14:paraId="7C518669" w14:textId="77777777" w:rsidTr="00365880">
        <w:tc>
          <w:tcPr>
            <w:tcW w:w="2830" w:type="dxa"/>
          </w:tcPr>
          <w:p w14:paraId="04B3A923"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Doprinosi za plaće</w:t>
            </w:r>
          </w:p>
        </w:tc>
        <w:tc>
          <w:tcPr>
            <w:tcW w:w="2127" w:type="dxa"/>
          </w:tcPr>
          <w:p w14:paraId="7B6C56D0"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314.300,00</w:t>
            </w:r>
          </w:p>
        </w:tc>
        <w:tc>
          <w:tcPr>
            <w:tcW w:w="1842" w:type="dxa"/>
          </w:tcPr>
          <w:p w14:paraId="064B6520"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-20.000,00</w:t>
            </w:r>
          </w:p>
        </w:tc>
        <w:tc>
          <w:tcPr>
            <w:tcW w:w="1985" w:type="dxa"/>
          </w:tcPr>
          <w:p w14:paraId="15731DF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294.300,00</w:t>
            </w:r>
          </w:p>
        </w:tc>
      </w:tr>
    </w:tbl>
    <w:p w14:paraId="5E9E69BF" w14:textId="77777777" w:rsidR="00086F80" w:rsidRDefault="00086F80" w:rsidP="00086F80">
      <w:pPr>
        <w:rPr>
          <w:rFonts w:ascii="Times New Roman" w:hAnsi="Times New Roman"/>
          <w:sz w:val="24"/>
          <w:szCs w:val="24"/>
        </w:rPr>
      </w:pPr>
    </w:p>
    <w:p w14:paraId="7E4BAB1C" w14:textId="77777777" w:rsidR="00086F80" w:rsidRDefault="00086F80" w:rsidP="00086F80">
      <w:pPr>
        <w:rPr>
          <w:rFonts w:ascii="Times New Roman" w:hAnsi="Times New Roman"/>
          <w:sz w:val="24"/>
          <w:szCs w:val="24"/>
        </w:rPr>
      </w:pPr>
      <w:r>
        <w:rPr>
          <w:rFonts w:ascii="Times New Roman" w:hAnsi="Times New Roman"/>
          <w:sz w:val="24"/>
          <w:szCs w:val="24"/>
        </w:rPr>
        <w:t>Na skupini 32 Materijalni rashodi planirano je smanjenje od 864.555,00 € koje se odnosi na sljedeće:</w:t>
      </w:r>
    </w:p>
    <w:p w14:paraId="37F05280" w14:textId="77777777" w:rsidR="00086F80" w:rsidRDefault="00086F80" w:rsidP="00086F8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842"/>
        <w:gridCol w:w="1985"/>
        <w:gridCol w:w="1701"/>
      </w:tblGrid>
      <w:tr w:rsidR="00086F80" w:rsidRPr="008A6D88" w14:paraId="1D196537" w14:textId="77777777" w:rsidTr="00365880">
        <w:tc>
          <w:tcPr>
            <w:tcW w:w="3256" w:type="dxa"/>
          </w:tcPr>
          <w:p w14:paraId="1999BFC2"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Opis</w:t>
            </w:r>
          </w:p>
        </w:tc>
        <w:tc>
          <w:tcPr>
            <w:tcW w:w="1842" w:type="dxa"/>
          </w:tcPr>
          <w:p w14:paraId="3A5E455A"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985" w:type="dxa"/>
          </w:tcPr>
          <w:p w14:paraId="4D97594C"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701" w:type="dxa"/>
          </w:tcPr>
          <w:p w14:paraId="42499D03"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5E730525" w14:textId="77777777" w:rsidTr="00365880">
        <w:tc>
          <w:tcPr>
            <w:tcW w:w="3256" w:type="dxa"/>
          </w:tcPr>
          <w:p w14:paraId="724CC2BF"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Naknade troškova zaposlenima</w:t>
            </w:r>
          </w:p>
        </w:tc>
        <w:tc>
          <w:tcPr>
            <w:tcW w:w="1842" w:type="dxa"/>
          </w:tcPr>
          <w:p w14:paraId="05D81C71"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46.000,00</w:t>
            </w:r>
          </w:p>
        </w:tc>
        <w:tc>
          <w:tcPr>
            <w:tcW w:w="1985" w:type="dxa"/>
          </w:tcPr>
          <w:p w14:paraId="4EC7C2B0"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-11.000,00</w:t>
            </w:r>
          </w:p>
        </w:tc>
        <w:tc>
          <w:tcPr>
            <w:tcW w:w="1701" w:type="dxa"/>
          </w:tcPr>
          <w:p w14:paraId="6084B726"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35.000,00</w:t>
            </w:r>
          </w:p>
        </w:tc>
      </w:tr>
      <w:tr w:rsidR="00086F80" w:rsidRPr="008A6D88" w14:paraId="762C5777" w14:textId="77777777" w:rsidTr="00365880">
        <w:tc>
          <w:tcPr>
            <w:tcW w:w="3256" w:type="dxa"/>
          </w:tcPr>
          <w:p w14:paraId="7D993C32"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Rashodi za materijal i energiju</w:t>
            </w:r>
          </w:p>
        </w:tc>
        <w:tc>
          <w:tcPr>
            <w:tcW w:w="1842" w:type="dxa"/>
          </w:tcPr>
          <w:p w14:paraId="7AA74F9C"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360.300,00</w:t>
            </w:r>
          </w:p>
        </w:tc>
        <w:tc>
          <w:tcPr>
            <w:tcW w:w="1985" w:type="dxa"/>
          </w:tcPr>
          <w:p w14:paraId="7FA600D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-36.300,00</w:t>
            </w:r>
          </w:p>
        </w:tc>
        <w:tc>
          <w:tcPr>
            <w:tcW w:w="1701" w:type="dxa"/>
          </w:tcPr>
          <w:p w14:paraId="1E7B2AF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324.000,00</w:t>
            </w:r>
          </w:p>
        </w:tc>
      </w:tr>
      <w:tr w:rsidR="00086F80" w:rsidRPr="008A6D88" w14:paraId="2CA51F1E" w14:textId="77777777" w:rsidTr="00365880">
        <w:tc>
          <w:tcPr>
            <w:tcW w:w="3256" w:type="dxa"/>
          </w:tcPr>
          <w:p w14:paraId="1E24553C"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Rashodi za usluge</w:t>
            </w:r>
          </w:p>
        </w:tc>
        <w:tc>
          <w:tcPr>
            <w:tcW w:w="1842" w:type="dxa"/>
          </w:tcPr>
          <w:p w14:paraId="72E6B2F0"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4.518.400,00</w:t>
            </w:r>
          </w:p>
        </w:tc>
        <w:tc>
          <w:tcPr>
            <w:tcW w:w="1985" w:type="dxa"/>
          </w:tcPr>
          <w:p w14:paraId="176BA0B8"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-746.255,00</w:t>
            </w:r>
          </w:p>
        </w:tc>
        <w:tc>
          <w:tcPr>
            <w:tcW w:w="1701" w:type="dxa"/>
          </w:tcPr>
          <w:p w14:paraId="17016C51"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3.869.145,00</w:t>
            </w:r>
          </w:p>
        </w:tc>
      </w:tr>
      <w:tr w:rsidR="00086F80" w:rsidRPr="008A6D88" w14:paraId="052EB29D" w14:textId="77777777" w:rsidTr="00365880">
        <w:tc>
          <w:tcPr>
            <w:tcW w:w="3256" w:type="dxa"/>
          </w:tcPr>
          <w:p w14:paraId="55A78482"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Naknade troškova osobama izvan radnog odnosa</w:t>
            </w:r>
          </w:p>
        </w:tc>
        <w:tc>
          <w:tcPr>
            <w:tcW w:w="1842" w:type="dxa"/>
          </w:tcPr>
          <w:p w14:paraId="16935B6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60.000,00</w:t>
            </w:r>
          </w:p>
        </w:tc>
        <w:tc>
          <w:tcPr>
            <w:tcW w:w="1985" w:type="dxa"/>
          </w:tcPr>
          <w:p w14:paraId="2E27232A"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-35.000,00</w:t>
            </w:r>
          </w:p>
        </w:tc>
        <w:tc>
          <w:tcPr>
            <w:tcW w:w="1701" w:type="dxa"/>
          </w:tcPr>
          <w:p w14:paraId="2E7CCF6F"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25.000,00</w:t>
            </w:r>
          </w:p>
        </w:tc>
      </w:tr>
      <w:tr w:rsidR="00086F80" w:rsidRPr="008A6D88" w14:paraId="1B69667A" w14:textId="77777777" w:rsidTr="00365880">
        <w:tc>
          <w:tcPr>
            <w:tcW w:w="3256" w:type="dxa"/>
          </w:tcPr>
          <w:p w14:paraId="6B86E9FA"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Ostali nespomenuti rashodi poslovanja</w:t>
            </w:r>
          </w:p>
        </w:tc>
        <w:tc>
          <w:tcPr>
            <w:tcW w:w="1842" w:type="dxa"/>
          </w:tcPr>
          <w:p w14:paraId="31CB1DD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155.900,00</w:t>
            </w:r>
          </w:p>
        </w:tc>
        <w:tc>
          <w:tcPr>
            <w:tcW w:w="1985" w:type="dxa"/>
          </w:tcPr>
          <w:p w14:paraId="5843E0D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-36.000,00</w:t>
            </w:r>
          </w:p>
        </w:tc>
        <w:tc>
          <w:tcPr>
            <w:tcW w:w="1701" w:type="dxa"/>
          </w:tcPr>
          <w:p w14:paraId="3F14C8D5"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119.900,00</w:t>
            </w:r>
          </w:p>
        </w:tc>
      </w:tr>
    </w:tbl>
    <w:p w14:paraId="358D1AA8" w14:textId="77777777" w:rsidR="00086F80" w:rsidRDefault="00086F80" w:rsidP="00086F80">
      <w:pPr>
        <w:rPr>
          <w:rFonts w:ascii="Times New Roman" w:hAnsi="Times New Roman"/>
          <w:sz w:val="24"/>
          <w:szCs w:val="24"/>
        </w:rPr>
      </w:pPr>
    </w:p>
    <w:p w14:paraId="01446BB0" w14:textId="77777777" w:rsidR="00086F80" w:rsidRDefault="00086F80" w:rsidP="00086F80">
      <w:pPr>
        <w:rPr>
          <w:rFonts w:ascii="Times New Roman" w:hAnsi="Times New Roman"/>
          <w:sz w:val="24"/>
          <w:szCs w:val="24"/>
        </w:rPr>
      </w:pPr>
      <w:r>
        <w:rPr>
          <w:rFonts w:ascii="Times New Roman" w:hAnsi="Times New Roman"/>
          <w:sz w:val="24"/>
          <w:szCs w:val="24"/>
        </w:rPr>
        <w:t>Na skupini 34 Financijski rashodi planirano je smanjenje od -150,00 € koje se odnosi na sljedeće:</w:t>
      </w:r>
    </w:p>
    <w:p w14:paraId="38E3EB72" w14:textId="77777777" w:rsidR="00086F80" w:rsidRDefault="00086F80" w:rsidP="00086F8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1842"/>
        <w:gridCol w:w="1985"/>
      </w:tblGrid>
      <w:tr w:rsidR="00086F80" w:rsidRPr="008A6D88" w14:paraId="47EAD9DD" w14:textId="77777777" w:rsidTr="00365880">
        <w:tc>
          <w:tcPr>
            <w:tcW w:w="2830" w:type="dxa"/>
          </w:tcPr>
          <w:p w14:paraId="1ACC4A36"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Opis</w:t>
            </w:r>
          </w:p>
        </w:tc>
        <w:tc>
          <w:tcPr>
            <w:tcW w:w="2127" w:type="dxa"/>
          </w:tcPr>
          <w:p w14:paraId="2A47B7BC"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2" w:type="dxa"/>
          </w:tcPr>
          <w:p w14:paraId="1C607107"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985" w:type="dxa"/>
          </w:tcPr>
          <w:p w14:paraId="3ADCE931"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180A57D0" w14:textId="77777777" w:rsidTr="00365880">
        <w:tc>
          <w:tcPr>
            <w:tcW w:w="2830" w:type="dxa"/>
          </w:tcPr>
          <w:p w14:paraId="17B4BDB1"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Ostali financijski rashodi</w:t>
            </w:r>
          </w:p>
        </w:tc>
        <w:tc>
          <w:tcPr>
            <w:tcW w:w="2127" w:type="dxa"/>
          </w:tcPr>
          <w:p w14:paraId="0BDDF0F1"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59.150,00</w:t>
            </w:r>
          </w:p>
        </w:tc>
        <w:tc>
          <w:tcPr>
            <w:tcW w:w="1842" w:type="dxa"/>
          </w:tcPr>
          <w:p w14:paraId="5C710585"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-150,00</w:t>
            </w:r>
          </w:p>
        </w:tc>
        <w:tc>
          <w:tcPr>
            <w:tcW w:w="1985" w:type="dxa"/>
          </w:tcPr>
          <w:p w14:paraId="76EDB374"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59.000,00</w:t>
            </w:r>
          </w:p>
        </w:tc>
      </w:tr>
    </w:tbl>
    <w:p w14:paraId="5FD784FA" w14:textId="77777777" w:rsidR="00086F80" w:rsidRDefault="00086F80" w:rsidP="00086F80">
      <w:pPr>
        <w:rPr>
          <w:rFonts w:ascii="Times New Roman" w:hAnsi="Times New Roman"/>
          <w:sz w:val="24"/>
          <w:szCs w:val="24"/>
        </w:rPr>
      </w:pPr>
    </w:p>
    <w:p w14:paraId="6A15506C" w14:textId="77777777" w:rsidR="00086F80" w:rsidRDefault="00086F80" w:rsidP="00086F80">
      <w:pPr>
        <w:rPr>
          <w:rFonts w:ascii="Times New Roman" w:hAnsi="Times New Roman"/>
          <w:sz w:val="24"/>
          <w:szCs w:val="24"/>
        </w:rPr>
      </w:pPr>
      <w:r>
        <w:rPr>
          <w:rFonts w:ascii="Times New Roman" w:hAnsi="Times New Roman"/>
          <w:sz w:val="24"/>
          <w:szCs w:val="24"/>
        </w:rPr>
        <w:t>Na skupini 35 Subvencije planirano je smanjenje od -95.000,00 € koje se odnosi na sljedeće:</w:t>
      </w:r>
    </w:p>
    <w:p w14:paraId="4EBB24C3" w14:textId="77777777" w:rsidR="00086F80" w:rsidRDefault="00086F80" w:rsidP="00086F8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701"/>
        <w:gridCol w:w="1843"/>
        <w:gridCol w:w="1701"/>
      </w:tblGrid>
      <w:tr w:rsidR="00086F80" w:rsidRPr="008A6D88" w14:paraId="117D4EE5" w14:textId="77777777" w:rsidTr="00365880">
        <w:tc>
          <w:tcPr>
            <w:tcW w:w="3539" w:type="dxa"/>
          </w:tcPr>
          <w:p w14:paraId="7C7E2B65"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Opis</w:t>
            </w:r>
          </w:p>
        </w:tc>
        <w:tc>
          <w:tcPr>
            <w:tcW w:w="1701" w:type="dxa"/>
          </w:tcPr>
          <w:p w14:paraId="0F53CABD"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3" w:type="dxa"/>
          </w:tcPr>
          <w:p w14:paraId="1C9570AE"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701" w:type="dxa"/>
          </w:tcPr>
          <w:p w14:paraId="2C1089A5"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66CF8695" w14:textId="77777777" w:rsidTr="00365880">
        <w:tc>
          <w:tcPr>
            <w:tcW w:w="3539" w:type="dxa"/>
          </w:tcPr>
          <w:p w14:paraId="0F485367"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Subvenicije kreditnim i ostalim financijskim institucijama i trgovačkim društvima u javnom sektoru</w:t>
            </w:r>
          </w:p>
        </w:tc>
        <w:tc>
          <w:tcPr>
            <w:tcW w:w="1701" w:type="dxa"/>
          </w:tcPr>
          <w:p w14:paraId="64B45056"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20.000,00</w:t>
            </w:r>
          </w:p>
        </w:tc>
        <w:tc>
          <w:tcPr>
            <w:tcW w:w="1843" w:type="dxa"/>
          </w:tcPr>
          <w:p w14:paraId="747ADCB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-20.000,00</w:t>
            </w:r>
          </w:p>
        </w:tc>
        <w:tc>
          <w:tcPr>
            <w:tcW w:w="1701" w:type="dxa"/>
          </w:tcPr>
          <w:p w14:paraId="28733546"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0,00</w:t>
            </w:r>
          </w:p>
        </w:tc>
      </w:tr>
      <w:tr w:rsidR="00086F80" w:rsidRPr="008A6D88" w14:paraId="44FEEAF7" w14:textId="77777777" w:rsidTr="00365880">
        <w:tc>
          <w:tcPr>
            <w:tcW w:w="3539" w:type="dxa"/>
          </w:tcPr>
          <w:p w14:paraId="426AFF42"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Subvenije kreditnim i financijskim institurcijama, trgovačkim društvima, zadrugama, poljoprivrednicima i obrtnicima izvan javnog sektora</w:t>
            </w:r>
          </w:p>
        </w:tc>
        <w:tc>
          <w:tcPr>
            <w:tcW w:w="1701" w:type="dxa"/>
          </w:tcPr>
          <w:p w14:paraId="1DCF6DDB"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75.000,00</w:t>
            </w:r>
          </w:p>
        </w:tc>
        <w:tc>
          <w:tcPr>
            <w:tcW w:w="1843" w:type="dxa"/>
          </w:tcPr>
          <w:p w14:paraId="39B62D18"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-75.000,00</w:t>
            </w:r>
          </w:p>
        </w:tc>
        <w:tc>
          <w:tcPr>
            <w:tcW w:w="1701" w:type="dxa"/>
          </w:tcPr>
          <w:p w14:paraId="1CECD6F3"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0,00</w:t>
            </w:r>
          </w:p>
        </w:tc>
      </w:tr>
    </w:tbl>
    <w:p w14:paraId="0288D289" w14:textId="77777777" w:rsidR="00086F80" w:rsidRDefault="00086F80" w:rsidP="00086F80">
      <w:pPr>
        <w:rPr>
          <w:rFonts w:ascii="Times New Roman" w:hAnsi="Times New Roman"/>
          <w:b/>
          <w:bCs/>
          <w:sz w:val="24"/>
          <w:szCs w:val="24"/>
        </w:rPr>
      </w:pPr>
    </w:p>
    <w:p w14:paraId="56018C36" w14:textId="77777777" w:rsidR="00086F80" w:rsidRDefault="00086F80" w:rsidP="00086F80">
      <w:pPr>
        <w:rPr>
          <w:rFonts w:ascii="Times New Roman" w:hAnsi="Times New Roman"/>
          <w:b/>
          <w:bCs/>
          <w:sz w:val="24"/>
          <w:szCs w:val="24"/>
        </w:rPr>
      </w:pPr>
    </w:p>
    <w:p w14:paraId="146CE789" w14:textId="77777777" w:rsidR="00086F80" w:rsidRDefault="00086F80" w:rsidP="00086F80">
      <w:pPr>
        <w:rPr>
          <w:rFonts w:ascii="Times New Roman" w:hAnsi="Times New Roman"/>
          <w:sz w:val="24"/>
          <w:szCs w:val="24"/>
        </w:rPr>
      </w:pPr>
      <w:r>
        <w:rPr>
          <w:rFonts w:ascii="Times New Roman" w:hAnsi="Times New Roman"/>
          <w:sz w:val="24"/>
          <w:szCs w:val="24"/>
        </w:rPr>
        <w:t>Na skupini 36 Pomoći dane u inozemstvo i unutar općeg proračuna planirano je smanjenje od 53.000,00 € koje se odnosi na sljedeće: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1842"/>
        <w:gridCol w:w="1985"/>
      </w:tblGrid>
      <w:tr w:rsidR="00086F80" w:rsidRPr="008A6D88" w14:paraId="6563500B" w14:textId="77777777" w:rsidTr="00365880">
        <w:tc>
          <w:tcPr>
            <w:tcW w:w="2830" w:type="dxa"/>
          </w:tcPr>
          <w:p w14:paraId="30FB3D2D"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Opis</w:t>
            </w:r>
          </w:p>
        </w:tc>
        <w:tc>
          <w:tcPr>
            <w:tcW w:w="2127" w:type="dxa"/>
          </w:tcPr>
          <w:p w14:paraId="3166A8FC"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2" w:type="dxa"/>
          </w:tcPr>
          <w:p w14:paraId="4A6DA9E2"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985" w:type="dxa"/>
          </w:tcPr>
          <w:p w14:paraId="6C1B10E0"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75C5AA47" w14:textId="77777777" w:rsidTr="00365880">
        <w:tc>
          <w:tcPr>
            <w:tcW w:w="2830" w:type="dxa"/>
          </w:tcPr>
          <w:p w14:paraId="2E029AC7"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Pomoći unutar općeg proračuna</w:t>
            </w:r>
          </w:p>
        </w:tc>
        <w:tc>
          <w:tcPr>
            <w:tcW w:w="2127" w:type="dxa"/>
          </w:tcPr>
          <w:p w14:paraId="34F8838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25.000,00</w:t>
            </w:r>
          </w:p>
        </w:tc>
        <w:tc>
          <w:tcPr>
            <w:tcW w:w="1842" w:type="dxa"/>
          </w:tcPr>
          <w:p w14:paraId="3CDADDEF"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-15.000,00</w:t>
            </w:r>
          </w:p>
        </w:tc>
        <w:tc>
          <w:tcPr>
            <w:tcW w:w="1985" w:type="dxa"/>
          </w:tcPr>
          <w:p w14:paraId="3380F863"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10.000,00</w:t>
            </w:r>
          </w:p>
        </w:tc>
      </w:tr>
      <w:tr w:rsidR="00086F80" w:rsidRPr="008A6D88" w14:paraId="52D23D94" w14:textId="77777777" w:rsidTr="00365880">
        <w:tc>
          <w:tcPr>
            <w:tcW w:w="2830" w:type="dxa"/>
          </w:tcPr>
          <w:p w14:paraId="3B226E76"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Pomoći proračunskim korisnicima drugih proračuna</w:t>
            </w:r>
          </w:p>
        </w:tc>
        <w:tc>
          <w:tcPr>
            <w:tcW w:w="2127" w:type="dxa"/>
          </w:tcPr>
          <w:p w14:paraId="32F48AB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64.500,00</w:t>
            </w:r>
          </w:p>
        </w:tc>
        <w:tc>
          <w:tcPr>
            <w:tcW w:w="1842" w:type="dxa"/>
          </w:tcPr>
          <w:p w14:paraId="6A79A2BB"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-38.000,00</w:t>
            </w:r>
          </w:p>
        </w:tc>
        <w:tc>
          <w:tcPr>
            <w:tcW w:w="1985" w:type="dxa"/>
          </w:tcPr>
          <w:p w14:paraId="5764D87E"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26.500,00</w:t>
            </w:r>
          </w:p>
        </w:tc>
      </w:tr>
    </w:tbl>
    <w:p w14:paraId="66912E81" w14:textId="77777777" w:rsidR="00086F80" w:rsidRDefault="00086F80" w:rsidP="00086F80">
      <w:pPr>
        <w:rPr>
          <w:rFonts w:ascii="Times New Roman" w:hAnsi="Times New Roman"/>
          <w:sz w:val="24"/>
          <w:szCs w:val="24"/>
        </w:rPr>
      </w:pPr>
    </w:p>
    <w:p w14:paraId="6AB1FF99" w14:textId="77777777" w:rsidR="00086F80" w:rsidRDefault="00086F80" w:rsidP="00086F80">
      <w:pPr>
        <w:rPr>
          <w:rFonts w:ascii="Times New Roman" w:hAnsi="Times New Roman"/>
          <w:sz w:val="24"/>
          <w:szCs w:val="24"/>
        </w:rPr>
      </w:pPr>
      <w:r>
        <w:rPr>
          <w:rFonts w:ascii="Times New Roman" w:hAnsi="Times New Roman"/>
          <w:sz w:val="24"/>
          <w:szCs w:val="24"/>
        </w:rPr>
        <w:t>Na skupini 37 Naknade građanima i kućanstvima na temelju osiguranja i druge naknade planirano je povećanje od 78.800,00 € koje se odnosi na sljedeće:</w:t>
      </w:r>
    </w:p>
    <w:p w14:paraId="49A790A2" w14:textId="77777777" w:rsidR="00086F80" w:rsidRDefault="00086F80" w:rsidP="00086F8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1842"/>
        <w:gridCol w:w="1985"/>
      </w:tblGrid>
      <w:tr w:rsidR="00086F80" w:rsidRPr="008A6D88" w14:paraId="7CA7D503" w14:textId="77777777" w:rsidTr="00365880">
        <w:tc>
          <w:tcPr>
            <w:tcW w:w="2830" w:type="dxa"/>
          </w:tcPr>
          <w:p w14:paraId="3C6480F3"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Opis</w:t>
            </w:r>
          </w:p>
        </w:tc>
        <w:tc>
          <w:tcPr>
            <w:tcW w:w="2127" w:type="dxa"/>
          </w:tcPr>
          <w:p w14:paraId="76B3CBE8"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2" w:type="dxa"/>
          </w:tcPr>
          <w:p w14:paraId="6AA2771E"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985" w:type="dxa"/>
          </w:tcPr>
          <w:p w14:paraId="75C0B334"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7F754583" w14:textId="77777777" w:rsidTr="00365880">
        <w:tc>
          <w:tcPr>
            <w:tcW w:w="2830" w:type="dxa"/>
          </w:tcPr>
          <w:p w14:paraId="4DA3CF7F"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Ostale naknade građanima i kućanstvima iz proračuna</w:t>
            </w:r>
          </w:p>
        </w:tc>
        <w:tc>
          <w:tcPr>
            <w:tcW w:w="2127" w:type="dxa"/>
          </w:tcPr>
          <w:p w14:paraId="205C1B46"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2.161.200,00</w:t>
            </w:r>
          </w:p>
        </w:tc>
        <w:tc>
          <w:tcPr>
            <w:tcW w:w="1842" w:type="dxa"/>
          </w:tcPr>
          <w:p w14:paraId="088F01A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78.800,00</w:t>
            </w:r>
          </w:p>
        </w:tc>
        <w:tc>
          <w:tcPr>
            <w:tcW w:w="1985" w:type="dxa"/>
          </w:tcPr>
          <w:p w14:paraId="713E55FA"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2.240.000,00</w:t>
            </w:r>
          </w:p>
        </w:tc>
      </w:tr>
    </w:tbl>
    <w:p w14:paraId="50F8AFCB" w14:textId="77777777" w:rsidR="00086F80" w:rsidRDefault="00086F80" w:rsidP="00086F80">
      <w:pPr>
        <w:rPr>
          <w:rFonts w:ascii="Times New Roman" w:hAnsi="Times New Roman"/>
          <w:b/>
          <w:bCs/>
          <w:sz w:val="24"/>
          <w:szCs w:val="24"/>
        </w:rPr>
      </w:pPr>
    </w:p>
    <w:p w14:paraId="6F7CECAA" w14:textId="77777777" w:rsidR="00086F80" w:rsidRDefault="00086F80" w:rsidP="00086F80">
      <w:pPr>
        <w:rPr>
          <w:rFonts w:ascii="Times New Roman" w:hAnsi="Times New Roman"/>
          <w:b/>
          <w:bCs/>
          <w:sz w:val="24"/>
          <w:szCs w:val="24"/>
        </w:rPr>
      </w:pPr>
    </w:p>
    <w:p w14:paraId="26902182" w14:textId="77777777" w:rsidR="00086F80" w:rsidRDefault="00086F80" w:rsidP="00086F80">
      <w:pPr>
        <w:spacing w:after="0" w:line="240" w:lineRule="auto"/>
        <w:rPr>
          <w:rFonts w:ascii="Times New Roman" w:hAnsi="Times New Roman"/>
          <w:sz w:val="24"/>
          <w:szCs w:val="24"/>
        </w:rPr>
      </w:pPr>
      <w:r>
        <w:rPr>
          <w:rFonts w:ascii="Times New Roman" w:hAnsi="Times New Roman"/>
          <w:sz w:val="24"/>
          <w:szCs w:val="24"/>
        </w:rPr>
        <w:t>Na skupini 38 Ostali rashodi planirano je smanjenje od 483.600,00 € koje se odnosi na sljedeće:</w:t>
      </w:r>
    </w:p>
    <w:p w14:paraId="02623380" w14:textId="77777777" w:rsidR="00086F80" w:rsidRDefault="00086F80" w:rsidP="00086F8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1842"/>
        <w:gridCol w:w="1985"/>
      </w:tblGrid>
      <w:tr w:rsidR="00086F80" w:rsidRPr="008A6D88" w14:paraId="2CE25423" w14:textId="77777777" w:rsidTr="00365880">
        <w:tc>
          <w:tcPr>
            <w:tcW w:w="2830" w:type="dxa"/>
          </w:tcPr>
          <w:p w14:paraId="0C5E5C9E"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Opis</w:t>
            </w:r>
          </w:p>
        </w:tc>
        <w:tc>
          <w:tcPr>
            <w:tcW w:w="2127" w:type="dxa"/>
          </w:tcPr>
          <w:p w14:paraId="1B13C5D6"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2" w:type="dxa"/>
          </w:tcPr>
          <w:p w14:paraId="60996232"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985" w:type="dxa"/>
          </w:tcPr>
          <w:p w14:paraId="77590359"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1391D7EE" w14:textId="77777777" w:rsidTr="00365880">
        <w:tc>
          <w:tcPr>
            <w:tcW w:w="2830" w:type="dxa"/>
          </w:tcPr>
          <w:p w14:paraId="01C27E49"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Tekuće donacije</w:t>
            </w:r>
          </w:p>
        </w:tc>
        <w:tc>
          <w:tcPr>
            <w:tcW w:w="2127" w:type="dxa"/>
          </w:tcPr>
          <w:p w14:paraId="1D73798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332.755,00</w:t>
            </w:r>
          </w:p>
        </w:tc>
        <w:tc>
          <w:tcPr>
            <w:tcW w:w="1842" w:type="dxa"/>
          </w:tcPr>
          <w:p w14:paraId="7209328A"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-28.600,00</w:t>
            </w:r>
          </w:p>
        </w:tc>
        <w:tc>
          <w:tcPr>
            <w:tcW w:w="1985" w:type="dxa"/>
          </w:tcPr>
          <w:p w14:paraId="65E4BF75"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304.155,00</w:t>
            </w:r>
          </w:p>
        </w:tc>
      </w:tr>
      <w:tr w:rsidR="00086F80" w:rsidRPr="008A6D88" w14:paraId="251D1846" w14:textId="77777777" w:rsidTr="00365880">
        <w:tc>
          <w:tcPr>
            <w:tcW w:w="2830" w:type="dxa"/>
          </w:tcPr>
          <w:p w14:paraId="5D157291"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Kazne, penali i naknade štete</w:t>
            </w:r>
          </w:p>
        </w:tc>
        <w:tc>
          <w:tcPr>
            <w:tcW w:w="2127" w:type="dxa"/>
          </w:tcPr>
          <w:p w14:paraId="1AD90BDB"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7.700,00</w:t>
            </w:r>
          </w:p>
        </w:tc>
        <w:tc>
          <w:tcPr>
            <w:tcW w:w="1842" w:type="dxa"/>
          </w:tcPr>
          <w:p w14:paraId="13A8889C"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8.000,00</w:t>
            </w:r>
          </w:p>
        </w:tc>
        <w:tc>
          <w:tcPr>
            <w:tcW w:w="1985" w:type="dxa"/>
          </w:tcPr>
          <w:p w14:paraId="438D770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15.700,00</w:t>
            </w:r>
          </w:p>
        </w:tc>
      </w:tr>
      <w:tr w:rsidR="00086F80" w:rsidRPr="008A6D88" w14:paraId="4FC0DD53" w14:textId="77777777" w:rsidTr="00365880">
        <w:tc>
          <w:tcPr>
            <w:tcW w:w="2830" w:type="dxa"/>
          </w:tcPr>
          <w:p w14:paraId="6838F424"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Kapitalne pomoći</w:t>
            </w:r>
          </w:p>
        </w:tc>
        <w:tc>
          <w:tcPr>
            <w:tcW w:w="2127" w:type="dxa"/>
          </w:tcPr>
          <w:p w14:paraId="6BFB0A8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825.000,00</w:t>
            </w:r>
          </w:p>
        </w:tc>
        <w:tc>
          <w:tcPr>
            <w:tcW w:w="1842" w:type="dxa"/>
          </w:tcPr>
          <w:p w14:paraId="18D0BEA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-463.000,00</w:t>
            </w:r>
          </w:p>
        </w:tc>
        <w:tc>
          <w:tcPr>
            <w:tcW w:w="1985" w:type="dxa"/>
          </w:tcPr>
          <w:p w14:paraId="1B2E06A0"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362.000,00</w:t>
            </w:r>
          </w:p>
        </w:tc>
      </w:tr>
    </w:tbl>
    <w:p w14:paraId="34F791A5" w14:textId="77777777" w:rsidR="00086F80" w:rsidRDefault="00086F80" w:rsidP="00086F80">
      <w:pPr>
        <w:rPr>
          <w:rFonts w:ascii="Times New Roman" w:hAnsi="Times New Roman"/>
          <w:b/>
          <w:bCs/>
          <w:sz w:val="24"/>
          <w:szCs w:val="24"/>
        </w:rPr>
      </w:pPr>
    </w:p>
    <w:p w14:paraId="189B2E47" w14:textId="77777777" w:rsidR="00086F80" w:rsidRDefault="00086F80" w:rsidP="00086F80">
      <w:pPr>
        <w:spacing w:after="0" w:line="240" w:lineRule="auto"/>
        <w:rPr>
          <w:rFonts w:ascii="Times New Roman" w:hAnsi="Times New Roman"/>
          <w:sz w:val="24"/>
          <w:szCs w:val="24"/>
        </w:rPr>
      </w:pPr>
      <w:r>
        <w:rPr>
          <w:rFonts w:ascii="Times New Roman" w:hAnsi="Times New Roman"/>
          <w:sz w:val="24"/>
          <w:szCs w:val="24"/>
        </w:rPr>
        <w:t>Na skupini 41</w:t>
      </w:r>
      <w:r w:rsidRPr="00C64067">
        <w:rPr>
          <w:rFonts w:ascii="Times New Roman" w:hAnsi="Times New Roman"/>
          <w:sz w:val="24"/>
          <w:szCs w:val="24"/>
        </w:rPr>
        <w:t xml:space="preserve"> </w:t>
      </w:r>
      <w:r>
        <w:rPr>
          <w:rFonts w:ascii="Times New Roman" w:hAnsi="Times New Roman"/>
          <w:sz w:val="24"/>
          <w:szCs w:val="24"/>
        </w:rPr>
        <w:t>Rashodi za nabavu neproizvedene dugotrajne imovine planirano je povećanje od 30.000,00 € koje se odnosi na sljedeće:</w:t>
      </w:r>
    </w:p>
    <w:p w14:paraId="144B0A46" w14:textId="77777777" w:rsidR="00086F80" w:rsidRDefault="00086F80" w:rsidP="00086F8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1842"/>
        <w:gridCol w:w="1985"/>
      </w:tblGrid>
      <w:tr w:rsidR="00086F80" w:rsidRPr="008A6D88" w14:paraId="7E81759F" w14:textId="77777777" w:rsidTr="00365880">
        <w:tc>
          <w:tcPr>
            <w:tcW w:w="2830" w:type="dxa"/>
          </w:tcPr>
          <w:p w14:paraId="1DD5E6EA"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Opis</w:t>
            </w:r>
          </w:p>
        </w:tc>
        <w:tc>
          <w:tcPr>
            <w:tcW w:w="2127" w:type="dxa"/>
          </w:tcPr>
          <w:p w14:paraId="32085D6D"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2" w:type="dxa"/>
          </w:tcPr>
          <w:p w14:paraId="05F4DDD7"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985" w:type="dxa"/>
          </w:tcPr>
          <w:p w14:paraId="1DEF4046"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0442A319" w14:textId="77777777" w:rsidTr="00365880">
        <w:tc>
          <w:tcPr>
            <w:tcW w:w="2830" w:type="dxa"/>
          </w:tcPr>
          <w:p w14:paraId="478A5DCE"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Nematerijalna imovina</w:t>
            </w:r>
          </w:p>
        </w:tc>
        <w:tc>
          <w:tcPr>
            <w:tcW w:w="2127" w:type="dxa"/>
          </w:tcPr>
          <w:p w14:paraId="223D8A38"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0,00</w:t>
            </w:r>
          </w:p>
        </w:tc>
        <w:tc>
          <w:tcPr>
            <w:tcW w:w="1842" w:type="dxa"/>
          </w:tcPr>
          <w:p w14:paraId="2DEC4CC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30.000,00</w:t>
            </w:r>
          </w:p>
        </w:tc>
        <w:tc>
          <w:tcPr>
            <w:tcW w:w="1985" w:type="dxa"/>
          </w:tcPr>
          <w:p w14:paraId="5D4A3E3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30.000,00</w:t>
            </w:r>
          </w:p>
        </w:tc>
      </w:tr>
    </w:tbl>
    <w:p w14:paraId="0B77B001" w14:textId="77777777" w:rsidR="00086F80" w:rsidRDefault="00086F80" w:rsidP="00086F80">
      <w:pPr>
        <w:rPr>
          <w:rFonts w:ascii="Times New Roman" w:hAnsi="Times New Roman"/>
          <w:b/>
          <w:bCs/>
          <w:sz w:val="24"/>
          <w:szCs w:val="24"/>
        </w:rPr>
      </w:pPr>
    </w:p>
    <w:p w14:paraId="09A7D981" w14:textId="77777777" w:rsidR="00086F80" w:rsidRDefault="00086F80" w:rsidP="00086F80">
      <w:pPr>
        <w:spacing w:after="0" w:line="240" w:lineRule="auto"/>
        <w:rPr>
          <w:rFonts w:ascii="Times New Roman" w:hAnsi="Times New Roman"/>
          <w:sz w:val="24"/>
          <w:szCs w:val="24"/>
        </w:rPr>
      </w:pPr>
      <w:r>
        <w:rPr>
          <w:rFonts w:ascii="Times New Roman" w:hAnsi="Times New Roman"/>
          <w:sz w:val="24"/>
          <w:szCs w:val="24"/>
        </w:rPr>
        <w:t>Na skupini 42</w:t>
      </w:r>
      <w:r w:rsidRPr="00C64067">
        <w:rPr>
          <w:rFonts w:ascii="Times New Roman" w:hAnsi="Times New Roman"/>
          <w:sz w:val="24"/>
          <w:szCs w:val="24"/>
        </w:rPr>
        <w:t xml:space="preserve"> </w:t>
      </w:r>
      <w:r>
        <w:rPr>
          <w:rFonts w:ascii="Times New Roman" w:hAnsi="Times New Roman"/>
          <w:sz w:val="24"/>
          <w:szCs w:val="24"/>
        </w:rPr>
        <w:t>Rashodi za nabavu proizvedene dugotrajne imovine planirano je smanjenje od 498.895,00 € koje se odnosi na sljedeće:</w:t>
      </w:r>
    </w:p>
    <w:p w14:paraId="074FD3C1" w14:textId="77777777" w:rsidR="00086F80" w:rsidRDefault="00086F80" w:rsidP="00086F8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1842"/>
        <w:gridCol w:w="1985"/>
      </w:tblGrid>
      <w:tr w:rsidR="00086F80" w:rsidRPr="008A6D88" w14:paraId="1DD84E87" w14:textId="77777777" w:rsidTr="00365880">
        <w:tc>
          <w:tcPr>
            <w:tcW w:w="2830" w:type="dxa"/>
          </w:tcPr>
          <w:p w14:paraId="1C7B34D5"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lastRenderedPageBreak/>
              <w:t>Opis</w:t>
            </w:r>
          </w:p>
        </w:tc>
        <w:tc>
          <w:tcPr>
            <w:tcW w:w="2127" w:type="dxa"/>
          </w:tcPr>
          <w:p w14:paraId="3DA69F2E"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2" w:type="dxa"/>
          </w:tcPr>
          <w:p w14:paraId="3C356C59"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985" w:type="dxa"/>
          </w:tcPr>
          <w:p w14:paraId="688A547E"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2E7A27BC" w14:textId="77777777" w:rsidTr="00365880">
        <w:tc>
          <w:tcPr>
            <w:tcW w:w="2830" w:type="dxa"/>
          </w:tcPr>
          <w:p w14:paraId="0E4941F9"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Građevinski objekti</w:t>
            </w:r>
          </w:p>
        </w:tc>
        <w:tc>
          <w:tcPr>
            <w:tcW w:w="2127" w:type="dxa"/>
          </w:tcPr>
          <w:p w14:paraId="2B74B863"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1.912.000,00</w:t>
            </w:r>
          </w:p>
        </w:tc>
        <w:tc>
          <w:tcPr>
            <w:tcW w:w="1842" w:type="dxa"/>
          </w:tcPr>
          <w:p w14:paraId="37D27A05"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65.800,00</w:t>
            </w:r>
          </w:p>
        </w:tc>
        <w:tc>
          <w:tcPr>
            <w:tcW w:w="1985" w:type="dxa"/>
          </w:tcPr>
          <w:p w14:paraId="209FD34E"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1.977.800,00</w:t>
            </w:r>
          </w:p>
        </w:tc>
      </w:tr>
      <w:tr w:rsidR="00086F80" w:rsidRPr="008A6D88" w14:paraId="57D99974" w14:textId="77777777" w:rsidTr="00365880">
        <w:tc>
          <w:tcPr>
            <w:tcW w:w="2830" w:type="dxa"/>
          </w:tcPr>
          <w:p w14:paraId="1F532D51"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Postrojenja i oprema</w:t>
            </w:r>
          </w:p>
        </w:tc>
        <w:tc>
          <w:tcPr>
            <w:tcW w:w="2127" w:type="dxa"/>
          </w:tcPr>
          <w:p w14:paraId="54FE43FB"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230.000,00</w:t>
            </w:r>
          </w:p>
        </w:tc>
        <w:tc>
          <w:tcPr>
            <w:tcW w:w="1842" w:type="dxa"/>
          </w:tcPr>
          <w:p w14:paraId="3982DFEE"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20.000,00</w:t>
            </w:r>
          </w:p>
        </w:tc>
        <w:tc>
          <w:tcPr>
            <w:tcW w:w="1985" w:type="dxa"/>
          </w:tcPr>
          <w:p w14:paraId="6CD58EF1"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250.000,00</w:t>
            </w:r>
          </w:p>
        </w:tc>
      </w:tr>
      <w:tr w:rsidR="00086F80" w:rsidRPr="008A6D88" w14:paraId="7BE15E84" w14:textId="77777777" w:rsidTr="00365880">
        <w:tc>
          <w:tcPr>
            <w:tcW w:w="2830" w:type="dxa"/>
          </w:tcPr>
          <w:p w14:paraId="51E0D22D"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Višegodišni nasadi i osnovno stado</w:t>
            </w:r>
          </w:p>
        </w:tc>
        <w:tc>
          <w:tcPr>
            <w:tcW w:w="2127" w:type="dxa"/>
          </w:tcPr>
          <w:p w14:paraId="38EBFCC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200.000,00</w:t>
            </w:r>
          </w:p>
        </w:tc>
        <w:tc>
          <w:tcPr>
            <w:tcW w:w="1842" w:type="dxa"/>
          </w:tcPr>
          <w:p w14:paraId="504D8F33"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-160.000,00</w:t>
            </w:r>
          </w:p>
        </w:tc>
        <w:tc>
          <w:tcPr>
            <w:tcW w:w="1985" w:type="dxa"/>
          </w:tcPr>
          <w:p w14:paraId="4A7B6BBF"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40.000,00</w:t>
            </w:r>
          </w:p>
        </w:tc>
      </w:tr>
      <w:tr w:rsidR="00086F80" w:rsidRPr="008A6D88" w14:paraId="0357CF40" w14:textId="77777777" w:rsidTr="00365880">
        <w:tc>
          <w:tcPr>
            <w:tcW w:w="2830" w:type="dxa"/>
          </w:tcPr>
          <w:p w14:paraId="0FF3EFE2"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Nematerijalna proizvedena imovina</w:t>
            </w:r>
          </w:p>
        </w:tc>
        <w:tc>
          <w:tcPr>
            <w:tcW w:w="2127" w:type="dxa"/>
          </w:tcPr>
          <w:p w14:paraId="1C46636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679.695,00</w:t>
            </w:r>
          </w:p>
        </w:tc>
        <w:tc>
          <w:tcPr>
            <w:tcW w:w="1842" w:type="dxa"/>
          </w:tcPr>
          <w:p w14:paraId="535F5581"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-424.695,00</w:t>
            </w:r>
          </w:p>
        </w:tc>
        <w:tc>
          <w:tcPr>
            <w:tcW w:w="1985" w:type="dxa"/>
          </w:tcPr>
          <w:p w14:paraId="0B602AD4"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255.000,00</w:t>
            </w:r>
          </w:p>
        </w:tc>
      </w:tr>
    </w:tbl>
    <w:p w14:paraId="5AB6819F" w14:textId="77777777" w:rsidR="00086F80" w:rsidRDefault="00086F80" w:rsidP="00086F80">
      <w:pPr>
        <w:rPr>
          <w:rFonts w:ascii="Times New Roman" w:hAnsi="Times New Roman"/>
          <w:b/>
          <w:bCs/>
          <w:sz w:val="24"/>
          <w:szCs w:val="24"/>
        </w:rPr>
      </w:pPr>
    </w:p>
    <w:p w14:paraId="26979385" w14:textId="77777777" w:rsidR="00086F80" w:rsidRDefault="00086F80" w:rsidP="00086F80">
      <w:pPr>
        <w:spacing w:after="0" w:line="240" w:lineRule="auto"/>
        <w:rPr>
          <w:rFonts w:ascii="Times New Roman" w:hAnsi="Times New Roman"/>
          <w:sz w:val="24"/>
          <w:szCs w:val="24"/>
        </w:rPr>
      </w:pPr>
      <w:r>
        <w:rPr>
          <w:rFonts w:ascii="Times New Roman" w:hAnsi="Times New Roman"/>
          <w:sz w:val="24"/>
          <w:szCs w:val="24"/>
        </w:rPr>
        <w:t>Na skupini 45 Rashodi za dodatna ulaganja na nefinancijskoj imovini planirano je smanjenje od 182.500,00 € koje se odnosi na sljedeće:</w:t>
      </w:r>
    </w:p>
    <w:p w14:paraId="2003183B" w14:textId="77777777" w:rsidR="00086F80" w:rsidRDefault="00086F80" w:rsidP="00086F8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1842"/>
        <w:gridCol w:w="1985"/>
      </w:tblGrid>
      <w:tr w:rsidR="00086F80" w:rsidRPr="008A6D88" w14:paraId="01E9C369" w14:textId="77777777" w:rsidTr="00365880">
        <w:tc>
          <w:tcPr>
            <w:tcW w:w="2830" w:type="dxa"/>
          </w:tcPr>
          <w:p w14:paraId="31C54AC7"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Opis</w:t>
            </w:r>
          </w:p>
        </w:tc>
        <w:tc>
          <w:tcPr>
            <w:tcW w:w="2127" w:type="dxa"/>
          </w:tcPr>
          <w:p w14:paraId="78D288BC"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2" w:type="dxa"/>
          </w:tcPr>
          <w:p w14:paraId="3FD48956"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985" w:type="dxa"/>
          </w:tcPr>
          <w:p w14:paraId="57A57797"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62F51D25" w14:textId="77777777" w:rsidTr="00365880">
        <w:tc>
          <w:tcPr>
            <w:tcW w:w="2830" w:type="dxa"/>
          </w:tcPr>
          <w:p w14:paraId="7FFA47AA"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Dodatna ulaganja na građevinskim objektima</w:t>
            </w:r>
          </w:p>
        </w:tc>
        <w:tc>
          <w:tcPr>
            <w:tcW w:w="2127" w:type="dxa"/>
          </w:tcPr>
          <w:p w14:paraId="3F9C51A0"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1.611.300,00</w:t>
            </w:r>
          </w:p>
        </w:tc>
        <w:tc>
          <w:tcPr>
            <w:tcW w:w="1842" w:type="dxa"/>
          </w:tcPr>
          <w:p w14:paraId="6AF4444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-181.000,00</w:t>
            </w:r>
          </w:p>
        </w:tc>
        <w:tc>
          <w:tcPr>
            <w:tcW w:w="1985" w:type="dxa"/>
          </w:tcPr>
          <w:p w14:paraId="37EB8FB6"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1.430.300,00</w:t>
            </w:r>
          </w:p>
        </w:tc>
      </w:tr>
      <w:tr w:rsidR="00086F80" w:rsidRPr="008A6D88" w14:paraId="704D42DB" w14:textId="77777777" w:rsidTr="00365880">
        <w:tc>
          <w:tcPr>
            <w:tcW w:w="2830" w:type="dxa"/>
          </w:tcPr>
          <w:p w14:paraId="706C0116"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Dodatna ulaganja za ostalu nefinancijsku imovinu</w:t>
            </w:r>
          </w:p>
        </w:tc>
        <w:tc>
          <w:tcPr>
            <w:tcW w:w="2127" w:type="dxa"/>
          </w:tcPr>
          <w:p w14:paraId="7A72915D"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1.500,00</w:t>
            </w:r>
          </w:p>
        </w:tc>
        <w:tc>
          <w:tcPr>
            <w:tcW w:w="1842" w:type="dxa"/>
          </w:tcPr>
          <w:p w14:paraId="183F9E0A"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-1.500,00</w:t>
            </w:r>
          </w:p>
        </w:tc>
        <w:tc>
          <w:tcPr>
            <w:tcW w:w="1985" w:type="dxa"/>
          </w:tcPr>
          <w:p w14:paraId="5B9EA5D8"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0,00</w:t>
            </w:r>
          </w:p>
        </w:tc>
      </w:tr>
    </w:tbl>
    <w:p w14:paraId="5F0AC145" w14:textId="77777777" w:rsidR="00086F80" w:rsidRDefault="00086F80" w:rsidP="00086F80">
      <w:pPr>
        <w:rPr>
          <w:rFonts w:ascii="Times New Roman" w:hAnsi="Times New Roman"/>
          <w:b/>
          <w:bCs/>
          <w:sz w:val="24"/>
          <w:szCs w:val="24"/>
        </w:rPr>
      </w:pPr>
    </w:p>
    <w:p w14:paraId="3AA55BB1" w14:textId="77777777" w:rsidR="00086F80" w:rsidRDefault="00086F80" w:rsidP="00086F80">
      <w:pPr>
        <w:spacing w:after="0" w:line="240" w:lineRule="auto"/>
        <w:rPr>
          <w:rFonts w:ascii="Times New Roman" w:hAnsi="Times New Roman"/>
          <w:sz w:val="24"/>
          <w:szCs w:val="24"/>
        </w:rPr>
      </w:pPr>
      <w:r>
        <w:rPr>
          <w:rFonts w:ascii="Times New Roman" w:hAnsi="Times New Roman"/>
          <w:sz w:val="24"/>
          <w:szCs w:val="24"/>
        </w:rPr>
        <w:t>Na skupini 53 Izdaci za dionice i udjele u glavnici planirano je povećanje od 350.000,00 € koje se odnosi na sljedeće:</w:t>
      </w:r>
    </w:p>
    <w:p w14:paraId="74BB7727" w14:textId="77777777" w:rsidR="00086F80" w:rsidRDefault="00086F80" w:rsidP="00086F8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1842"/>
        <w:gridCol w:w="1985"/>
      </w:tblGrid>
      <w:tr w:rsidR="00086F80" w:rsidRPr="008A6D88" w14:paraId="09029087" w14:textId="77777777" w:rsidTr="00365880">
        <w:tc>
          <w:tcPr>
            <w:tcW w:w="2830" w:type="dxa"/>
          </w:tcPr>
          <w:p w14:paraId="56D71BE9"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Opis</w:t>
            </w:r>
          </w:p>
        </w:tc>
        <w:tc>
          <w:tcPr>
            <w:tcW w:w="2127" w:type="dxa"/>
          </w:tcPr>
          <w:p w14:paraId="1556A685" w14:textId="77777777" w:rsidR="00086F80" w:rsidRPr="008A6D88" w:rsidRDefault="00086F80" w:rsidP="00365880">
            <w:pPr>
              <w:spacing w:after="0" w:line="240" w:lineRule="auto"/>
              <w:rPr>
                <w:rFonts w:ascii="Times New Roman" w:hAnsi="Times New Roman"/>
                <w:b/>
                <w:bCs/>
                <w:sz w:val="24"/>
                <w:szCs w:val="24"/>
              </w:rPr>
            </w:pPr>
            <w:r w:rsidRPr="008A6D88">
              <w:rPr>
                <w:rFonts w:ascii="Times New Roman" w:hAnsi="Times New Roman"/>
                <w:b/>
                <w:bCs/>
                <w:sz w:val="24"/>
                <w:szCs w:val="24"/>
              </w:rPr>
              <w:t>Plan za 2025. godinu</w:t>
            </w:r>
          </w:p>
        </w:tc>
        <w:tc>
          <w:tcPr>
            <w:tcW w:w="1842" w:type="dxa"/>
          </w:tcPr>
          <w:p w14:paraId="383EECDF"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Povećanje /smanjenje</w:t>
            </w:r>
          </w:p>
        </w:tc>
        <w:tc>
          <w:tcPr>
            <w:tcW w:w="1985" w:type="dxa"/>
          </w:tcPr>
          <w:p w14:paraId="6111F576"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b/>
                <w:sz w:val="24"/>
                <w:szCs w:val="24"/>
              </w:rPr>
              <w:t>Novi plan 2025.</w:t>
            </w:r>
          </w:p>
        </w:tc>
      </w:tr>
      <w:tr w:rsidR="00086F80" w:rsidRPr="008A6D88" w14:paraId="5C36260E" w14:textId="77777777" w:rsidTr="00365880">
        <w:tc>
          <w:tcPr>
            <w:tcW w:w="2830" w:type="dxa"/>
          </w:tcPr>
          <w:p w14:paraId="426F4AA8" w14:textId="77777777" w:rsidR="00086F80" w:rsidRPr="008A6D88" w:rsidRDefault="00086F80" w:rsidP="00365880">
            <w:pPr>
              <w:spacing w:after="0" w:line="240" w:lineRule="auto"/>
              <w:rPr>
                <w:rFonts w:ascii="Times New Roman" w:hAnsi="Times New Roman"/>
                <w:sz w:val="24"/>
                <w:szCs w:val="24"/>
              </w:rPr>
            </w:pPr>
            <w:r w:rsidRPr="008A6D88">
              <w:rPr>
                <w:rFonts w:ascii="Times New Roman" w:hAnsi="Times New Roman"/>
                <w:sz w:val="24"/>
                <w:szCs w:val="24"/>
              </w:rPr>
              <w:t>Izdaci za ulaganja u dionice i udjeli u glavnici trgovačkih društava u javnom sektoru</w:t>
            </w:r>
          </w:p>
        </w:tc>
        <w:tc>
          <w:tcPr>
            <w:tcW w:w="2127" w:type="dxa"/>
          </w:tcPr>
          <w:p w14:paraId="428FF10A"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50.000,00</w:t>
            </w:r>
          </w:p>
        </w:tc>
        <w:tc>
          <w:tcPr>
            <w:tcW w:w="1842" w:type="dxa"/>
          </w:tcPr>
          <w:p w14:paraId="271ED69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350.000,00</w:t>
            </w:r>
          </w:p>
        </w:tc>
        <w:tc>
          <w:tcPr>
            <w:tcW w:w="1985" w:type="dxa"/>
          </w:tcPr>
          <w:p w14:paraId="651B1D0B"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400.000,00</w:t>
            </w:r>
          </w:p>
        </w:tc>
      </w:tr>
    </w:tbl>
    <w:p w14:paraId="245ED8FB" w14:textId="77777777" w:rsidR="00086F80" w:rsidRDefault="00086F80" w:rsidP="00086F80">
      <w:pPr>
        <w:rPr>
          <w:rFonts w:ascii="Times New Roman" w:hAnsi="Times New Roman"/>
          <w:b/>
          <w:bCs/>
          <w:sz w:val="24"/>
          <w:szCs w:val="24"/>
        </w:rPr>
      </w:pPr>
    </w:p>
    <w:p w14:paraId="65B6CC41" w14:textId="77777777" w:rsidR="00086F80" w:rsidRDefault="00086F80" w:rsidP="00086F80">
      <w:pPr>
        <w:rPr>
          <w:rFonts w:ascii="Times New Roman" w:hAnsi="Times New Roman"/>
          <w:b/>
          <w:bCs/>
          <w:sz w:val="24"/>
          <w:szCs w:val="24"/>
        </w:rPr>
      </w:pPr>
    </w:p>
    <w:p w14:paraId="30C6C6DC" w14:textId="77777777" w:rsidR="00086F80" w:rsidRDefault="00086F80" w:rsidP="00086F80">
      <w:pPr>
        <w:rPr>
          <w:rFonts w:ascii="Times New Roman" w:hAnsi="Times New Roman"/>
          <w:b/>
          <w:bCs/>
          <w:sz w:val="24"/>
          <w:szCs w:val="24"/>
        </w:rPr>
      </w:pPr>
      <w:r>
        <w:rPr>
          <w:rFonts w:ascii="Times New Roman" w:hAnsi="Times New Roman"/>
          <w:b/>
          <w:bCs/>
          <w:sz w:val="24"/>
          <w:szCs w:val="24"/>
        </w:rPr>
        <w:t>Rashodi i izdaci po organizacijskoj klasifikaciji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2047"/>
        <w:gridCol w:w="1596"/>
        <w:gridCol w:w="1596"/>
        <w:gridCol w:w="1596"/>
      </w:tblGrid>
      <w:tr w:rsidR="00086F80" w:rsidRPr="008A6D88" w14:paraId="124B3695"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54C7B951"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bCs/>
                <w:sz w:val="24"/>
                <w:szCs w:val="24"/>
              </w:rPr>
              <w:t>Razdjel</w:t>
            </w:r>
          </w:p>
        </w:tc>
        <w:tc>
          <w:tcPr>
            <w:tcW w:w="2047" w:type="dxa"/>
            <w:tcBorders>
              <w:top w:val="single" w:sz="4" w:space="0" w:color="auto"/>
              <w:left w:val="single" w:sz="4" w:space="0" w:color="auto"/>
              <w:bottom w:val="single" w:sz="4" w:space="0" w:color="auto"/>
              <w:right w:val="single" w:sz="4" w:space="0" w:color="auto"/>
            </w:tcBorders>
            <w:hideMark/>
          </w:tcPr>
          <w:p w14:paraId="0D1D38A3"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bCs/>
                <w:sz w:val="24"/>
                <w:szCs w:val="24"/>
              </w:rPr>
              <w:t>Glava</w:t>
            </w:r>
          </w:p>
        </w:tc>
        <w:tc>
          <w:tcPr>
            <w:tcW w:w="1596" w:type="dxa"/>
            <w:tcBorders>
              <w:top w:val="single" w:sz="4" w:space="0" w:color="auto"/>
              <w:left w:val="single" w:sz="4" w:space="0" w:color="auto"/>
              <w:bottom w:val="single" w:sz="4" w:space="0" w:color="auto"/>
              <w:right w:val="single" w:sz="4" w:space="0" w:color="auto"/>
            </w:tcBorders>
            <w:hideMark/>
          </w:tcPr>
          <w:p w14:paraId="35128162"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bCs/>
                <w:sz w:val="24"/>
                <w:szCs w:val="24"/>
              </w:rPr>
              <w:t>Proračun  za 2025.</w:t>
            </w:r>
          </w:p>
        </w:tc>
        <w:tc>
          <w:tcPr>
            <w:tcW w:w="1596" w:type="dxa"/>
            <w:tcBorders>
              <w:top w:val="single" w:sz="4" w:space="0" w:color="auto"/>
              <w:left w:val="single" w:sz="4" w:space="0" w:color="auto"/>
              <w:bottom w:val="single" w:sz="4" w:space="0" w:color="auto"/>
              <w:right w:val="single" w:sz="4" w:space="0" w:color="auto"/>
            </w:tcBorders>
          </w:tcPr>
          <w:p w14:paraId="21FA60F9"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sz w:val="24"/>
                <w:szCs w:val="24"/>
              </w:rPr>
              <w:t>Povećanje /smanjenje</w:t>
            </w:r>
          </w:p>
        </w:tc>
        <w:tc>
          <w:tcPr>
            <w:tcW w:w="1596" w:type="dxa"/>
            <w:tcBorders>
              <w:top w:val="single" w:sz="4" w:space="0" w:color="auto"/>
              <w:left w:val="single" w:sz="4" w:space="0" w:color="auto"/>
              <w:bottom w:val="single" w:sz="4" w:space="0" w:color="auto"/>
              <w:right w:val="single" w:sz="4" w:space="0" w:color="auto"/>
            </w:tcBorders>
          </w:tcPr>
          <w:p w14:paraId="1D66F82A" w14:textId="77777777" w:rsidR="00086F80" w:rsidRPr="008A6D88" w:rsidRDefault="00086F80" w:rsidP="00365880">
            <w:pPr>
              <w:spacing w:after="0" w:line="240" w:lineRule="auto"/>
              <w:jc w:val="center"/>
              <w:rPr>
                <w:rFonts w:ascii="Times New Roman" w:hAnsi="Times New Roman"/>
                <w:b/>
                <w:bCs/>
                <w:sz w:val="24"/>
                <w:szCs w:val="24"/>
              </w:rPr>
            </w:pPr>
            <w:r w:rsidRPr="008A6D88">
              <w:rPr>
                <w:rFonts w:ascii="Times New Roman" w:hAnsi="Times New Roman"/>
                <w:b/>
                <w:sz w:val="24"/>
                <w:szCs w:val="24"/>
              </w:rPr>
              <w:t>Novi plan 2025.</w:t>
            </w:r>
          </w:p>
        </w:tc>
      </w:tr>
      <w:tr w:rsidR="00086F80" w:rsidRPr="008A6D88" w14:paraId="6CC0023F"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6A79A501" w14:textId="77777777" w:rsidR="00086F80" w:rsidRPr="008A6D88" w:rsidRDefault="00086F80" w:rsidP="00365880">
            <w:pPr>
              <w:spacing w:after="0" w:line="240" w:lineRule="auto"/>
              <w:jc w:val="center"/>
              <w:rPr>
                <w:rFonts w:ascii="Times New Roman" w:hAnsi="Times New Roman"/>
              </w:rPr>
            </w:pPr>
            <w:r w:rsidRPr="008A6D88">
              <w:rPr>
                <w:rFonts w:ascii="Times New Roman" w:hAnsi="Times New Roman"/>
              </w:rPr>
              <w:t>001 OPĆINSKO VIJEĆE</w:t>
            </w:r>
          </w:p>
        </w:tc>
        <w:tc>
          <w:tcPr>
            <w:tcW w:w="2047" w:type="dxa"/>
            <w:tcBorders>
              <w:top w:val="single" w:sz="4" w:space="0" w:color="auto"/>
              <w:left w:val="single" w:sz="4" w:space="0" w:color="auto"/>
              <w:bottom w:val="single" w:sz="4" w:space="0" w:color="auto"/>
              <w:right w:val="single" w:sz="4" w:space="0" w:color="auto"/>
            </w:tcBorders>
            <w:hideMark/>
          </w:tcPr>
          <w:p w14:paraId="57BBFE04"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00101 Općinsko vijeće</w:t>
            </w:r>
          </w:p>
        </w:tc>
        <w:tc>
          <w:tcPr>
            <w:tcW w:w="1596" w:type="dxa"/>
            <w:tcBorders>
              <w:top w:val="single" w:sz="4" w:space="0" w:color="auto"/>
              <w:left w:val="single" w:sz="4" w:space="0" w:color="auto"/>
              <w:bottom w:val="single" w:sz="4" w:space="0" w:color="auto"/>
              <w:right w:val="single" w:sz="4" w:space="0" w:color="auto"/>
            </w:tcBorders>
          </w:tcPr>
          <w:p w14:paraId="620CB37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199.150,00</w:t>
            </w:r>
          </w:p>
        </w:tc>
        <w:tc>
          <w:tcPr>
            <w:tcW w:w="1596" w:type="dxa"/>
            <w:tcBorders>
              <w:top w:val="single" w:sz="4" w:space="0" w:color="auto"/>
              <w:left w:val="single" w:sz="4" w:space="0" w:color="auto"/>
              <w:bottom w:val="single" w:sz="4" w:space="0" w:color="auto"/>
              <w:right w:val="single" w:sz="4" w:space="0" w:color="auto"/>
            </w:tcBorders>
          </w:tcPr>
          <w:p w14:paraId="1C4D0E0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-26.150,00</w:t>
            </w:r>
          </w:p>
        </w:tc>
        <w:tc>
          <w:tcPr>
            <w:tcW w:w="1596" w:type="dxa"/>
            <w:tcBorders>
              <w:top w:val="single" w:sz="4" w:space="0" w:color="auto"/>
              <w:left w:val="single" w:sz="4" w:space="0" w:color="auto"/>
              <w:bottom w:val="single" w:sz="4" w:space="0" w:color="auto"/>
              <w:right w:val="single" w:sz="4" w:space="0" w:color="auto"/>
            </w:tcBorders>
          </w:tcPr>
          <w:p w14:paraId="531F244A"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173.000,00</w:t>
            </w:r>
          </w:p>
        </w:tc>
      </w:tr>
      <w:tr w:rsidR="00086F80" w:rsidRPr="008A6D88" w14:paraId="577AE095"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1D232326" w14:textId="77777777" w:rsidR="00086F80" w:rsidRPr="008A6D88" w:rsidRDefault="00086F80" w:rsidP="00365880">
            <w:pPr>
              <w:spacing w:after="0" w:line="240" w:lineRule="auto"/>
              <w:jc w:val="center"/>
              <w:rPr>
                <w:rFonts w:ascii="Times New Roman" w:hAnsi="Times New Roman"/>
              </w:rPr>
            </w:pPr>
            <w:r w:rsidRPr="008A6D88">
              <w:rPr>
                <w:rFonts w:ascii="Times New Roman" w:hAnsi="Times New Roman"/>
              </w:rPr>
              <w:t>002 UPRAVNI ODJEL UREDA NAČELNIKA</w:t>
            </w:r>
          </w:p>
        </w:tc>
        <w:tc>
          <w:tcPr>
            <w:tcW w:w="2047" w:type="dxa"/>
            <w:tcBorders>
              <w:top w:val="single" w:sz="4" w:space="0" w:color="auto"/>
              <w:left w:val="single" w:sz="4" w:space="0" w:color="auto"/>
              <w:bottom w:val="single" w:sz="4" w:space="0" w:color="auto"/>
              <w:right w:val="single" w:sz="4" w:space="0" w:color="auto"/>
            </w:tcBorders>
            <w:hideMark/>
          </w:tcPr>
          <w:p w14:paraId="680830CF"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00201 Upravni odjel Ureda načelnika</w:t>
            </w:r>
          </w:p>
        </w:tc>
        <w:tc>
          <w:tcPr>
            <w:tcW w:w="1596" w:type="dxa"/>
            <w:tcBorders>
              <w:top w:val="single" w:sz="4" w:space="0" w:color="auto"/>
              <w:left w:val="single" w:sz="4" w:space="0" w:color="auto"/>
              <w:bottom w:val="single" w:sz="4" w:space="0" w:color="auto"/>
              <w:right w:val="single" w:sz="4" w:space="0" w:color="auto"/>
            </w:tcBorders>
          </w:tcPr>
          <w:p w14:paraId="1D456465"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764.200,00</w:t>
            </w:r>
          </w:p>
        </w:tc>
        <w:tc>
          <w:tcPr>
            <w:tcW w:w="1596" w:type="dxa"/>
            <w:tcBorders>
              <w:top w:val="single" w:sz="4" w:space="0" w:color="auto"/>
              <w:left w:val="single" w:sz="4" w:space="0" w:color="auto"/>
              <w:bottom w:val="single" w:sz="4" w:space="0" w:color="auto"/>
              <w:right w:val="single" w:sz="4" w:space="0" w:color="auto"/>
            </w:tcBorders>
          </w:tcPr>
          <w:p w14:paraId="0A293F73"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-183.000,00</w:t>
            </w:r>
          </w:p>
        </w:tc>
        <w:tc>
          <w:tcPr>
            <w:tcW w:w="1596" w:type="dxa"/>
            <w:tcBorders>
              <w:top w:val="single" w:sz="4" w:space="0" w:color="auto"/>
              <w:left w:val="single" w:sz="4" w:space="0" w:color="auto"/>
              <w:bottom w:val="single" w:sz="4" w:space="0" w:color="auto"/>
              <w:right w:val="single" w:sz="4" w:space="0" w:color="auto"/>
            </w:tcBorders>
          </w:tcPr>
          <w:p w14:paraId="6B73E090"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581.200,00</w:t>
            </w:r>
          </w:p>
        </w:tc>
      </w:tr>
      <w:tr w:rsidR="00086F80" w:rsidRPr="008A6D88" w14:paraId="3AEAC2F5"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2006A01A" w14:textId="77777777" w:rsidR="00086F80" w:rsidRPr="008A6D88" w:rsidRDefault="00086F80" w:rsidP="00365880">
            <w:pPr>
              <w:spacing w:after="0" w:line="240" w:lineRule="auto"/>
              <w:jc w:val="center"/>
              <w:rPr>
                <w:rFonts w:ascii="Times New Roman" w:hAnsi="Times New Roman"/>
              </w:rPr>
            </w:pPr>
            <w:r w:rsidRPr="008A6D88">
              <w:rPr>
                <w:rFonts w:ascii="Times New Roman" w:hAnsi="Times New Roman"/>
              </w:rPr>
              <w:t>003 UPRAVNI ODJEL ZA RAČUNOVODSTVO I PRORAČUN</w:t>
            </w:r>
          </w:p>
        </w:tc>
        <w:tc>
          <w:tcPr>
            <w:tcW w:w="2047" w:type="dxa"/>
            <w:tcBorders>
              <w:top w:val="single" w:sz="4" w:space="0" w:color="auto"/>
              <w:left w:val="single" w:sz="4" w:space="0" w:color="auto"/>
              <w:bottom w:val="single" w:sz="4" w:space="0" w:color="auto"/>
              <w:right w:val="single" w:sz="4" w:space="0" w:color="auto"/>
            </w:tcBorders>
            <w:hideMark/>
          </w:tcPr>
          <w:p w14:paraId="3938D578"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00301 Upravni odjel za računovodstvo i proračun</w:t>
            </w:r>
          </w:p>
        </w:tc>
        <w:tc>
          <w:tcPr>
            <w:tcW w:w="1596" w:type="dxa"/>
            <w:tcBorders>
              <w:top w:val="single" w:sz="4" w:space="0" w:color="auto"/>
              <w:left w:val="single" w:sz="4" w:space="0" w:color="auto"/>
              <w:bottom w:val="single" w:sz="4" w:space="0" w:color="auto"/>
              <w:right w:val="single" w:sz="4" w:space="0" w:color="auto"/>
            </w:tcBorders>
          </w:tcPr>
          <w:p w14:paraId="54623622"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201.000,00</w:t>
            </w:r>
          </w:p>
        </w:tc>
        <w:tc>
          <w:tcPr>
            <w:tcW w:w="1596" w:type="dxa"/>
            <w:tcBorders>
              <w:top w:val="single" w:sz="4" w:space="0" w:color="auto"/>
              <w:left w:val="single" w:sz="4" w:space="0" w:color="auto"/>
              <w:bottom w:val="single" w:sz="4" w:space="0" w:color="auto"/>
              <w:right w:val="single" w:sz="4" w:space="0" w:color="auto"/>
            </w:tcBorders>
          </w:tcPr>
          <w:p w14:paraId="56C39283"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4.000,00</w:t>
            </w:r>
          </w:p>
        </w:tc>
        <w:tc>
          <w:tcPr>
            <w:tcW w:w="1596" w:type="dxa"/>
            <w:tcBorders>
              <w:top w:val="single" w:sz="4" w:space="0" w:color="auto"/>
              <w:left w:val="single" w:sz="4" w:space="0" w:color="auto"/>
              <w:bottom w:val="single" w:sz="4" w:space="0" w:color="auto"/>
              <w:right w:val="single" w:sz="4" w:space="0" w:color="auto"/>
            </w:tcBorders>
          </w:tcPr>
          <w:p w14:paraId="27D8957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205.000,00</w:t>
            </w:r>
          </w:p>
        </w:tc>
      </w:tr>
      <w:tr w:rsidR="00086F80" w:rsidRPr="008A6D88" w14:paraId="03FA9EFA"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5B460AD7" w14:textId="77777777" w:rsidR="00086F80" w:rsidRPr="008A6D88" w:rsidRDefault="00086F80" w:rsidP="00365880">
            <w:pPr>
              <w:spacing w:after="0" w:line="240" w:lineRule="auto"/>
              <w:jc w:val="center"/>
              <w:rPr>
                <w:rFonts w:ascii="Times New Roman" w:hAnsi="Times New Roman"/>
              </w:rPr>
            </w:pPr>
            <w:r w:rsidRPr="008A6D88">
              <w:rPr>
                <w:rFonts w:ascii="Times New Roman" w:hAnsi="Times New Roman"/>
              </w:rPr>
              <w:lastRenderedPageBreak/>
              <w:t>004 UPRAVNI ODJEL ZA LOKALNE POREZE</w:t>
            </w:r>
          </w:p>
        </w:tc>
        <w:tc>
          <w:tcPr>
            <w:tcW w:w="2047" w:type="dxa"/>
            <w:tcBorders>
              <w:top w:val="single" w:sz="4" w:space="0" w:color="auto"/>
              <w:left w:val="single" w:sz="4" w:space="0" w:color="auto"/>
              <w:bottom w:val="single" w:sz="4" w:space="0" w:color="auto"/>
              <w:right w:val="single" w:sz="4" w:space="0" w:color="auto"/>
            </w:tcBorders>
            <w:hideMark/>
          </w:tcPr>
          <w:p w14:paraId="291AD224"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00401 Upravni odjel za lokalne poreze</w:t>
            </w:r>
          </w:p>
        </w:tc>
        <w:tc>
          <w:tcPr>
            <w:tcW w:w="1596" w:type="dxa"/>
            <w:tcBorders>
              <w:top w:val="single" w:sz="4" w:space="0" w:color="auto"/>
              <w:left w:val="single" w:sz="4" w:space="0" w:color="auto"/>
              <w:bottom w:val="single" w:sz="4" w:space="0" w:color="auto"/>
              <w:right w:val="single" w:sz="4" w:space="0" w:color="auto"/>
            </w:tcBorders>
          </w:tcPr>
          <w:p w14:paraId="04FC887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267.300,00</w:t>
            </w:r>
          </w:p>
        </w:tc>
        <w:tc>
          <w:tcPr>
            <w:tcW w:w="1596" w:type="dxa"/>
            <w:tcBorders>
              <w:top w:val="single" w:sz="4" w:space="0" w:color="auto"/>
              <w:left w:val="single" w:sz="4" w:space="0" w:color="auto"/>
              <w:bottom w:val="single" w:sz="4" w:space="0" w:color="auto"/>
              <w:right w:val="single" w:sz="4" w:space="0" w:color="auto"/>
            </w:tcBorders>
          </w:tcPr>
          <w:p w14:paraId="670C31D1"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-300,00</w:t>
            </w:r>
          </w:p>
        </w:tc>
        <w:tc>
          <w:tcPr>
            <w:tcW w:w="1596" w:type="dxa"/>
            <w:tcBorders>
              <w:top w:val="single" w:sz="4" w:space="0" w:color="auto"/>
              <w:left w:val="single" w:sz="4" w:space="0" w:color="auto"/>
              <w:bottom w:val="single" w:sz="4" w:space="0" w:color="auto"/>
              <w:right w:val="single" w:sz="4" w:space="0" w:color="auto"/>
            </w:tcBorders>
          </w:tcPr>
          <w:p w14:paraId="59E0110A"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267.000,00</w:t>
            </w:r>
          </w:p>
        </w:tc>
      </w:tr>
      <w:tr w:rsidR="00086F80" w:rsidRPr="008A6D88" w14:paraId="0B315677"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40B19757" w14:textId="77777777" w:rsidR="00086F80" w:rsidRPr="008A6D88" w:rsidRDefault="00086F80" w:rsidP="00365880">
            <w:pPr>
              <w:spacing w:after="0" w:line="240" w:lineRule="auto"/>
              <w:jc w:val="center"/>
              <w:rPr>
                <w:rFonts w:ascii="Times New Roman" w:hAnsi="Times New Roman"/>
              </w:rPr>
            </w:pPr>
            <w:r w:rsidRPr="008A6D88">
              <w:rPr>
                <w:rFonts w:ascii="Times New Roman" w:hAnsi="Times New Roman"/>
              </w:rPr>
              <w:t>005 UPRAVNI ODJEL ZA OPĆE, PRAVNE POSLOVE I LOKALNU SAMOUPRAVU</w:t>
            </w:r>
          </w:p>
        </w:tc>
        <w:tc>
          <w:tcPr>
            <w:tcW w:w="2047" w:type="dxa"/>
            <w:tcBorders>
              <w:top w:val="single" w:sz="4" w:space="0" w:color="auto"/>
              <w:left w:val="single" w:sz="4" w:space="0" w:color="auto"/>
              <w:bottom w:val="single" w:sz="4" w:space="0" w:color="auto"/>
              <w:right w:val="single" w:sz="4" w:space="0" w:color="auto"/>
            </w:tcBorders>
            <w:hideMark/>
          </w:tcPr>
          <w:p w14:paraId="7807B91F"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00501 Upravni odjel za opće, pravne poslove i lokalnu samoupravu</w:t>
            </w:r>
          </w:p>
        </w:tc>
        <w:tc>
          <w:tcPr>
            <w:tcW w:w="1596" w:type="dxa"/>
            <w:tcBorders>
              <w:top w:val="single" w:sz="4" w:space="0" w:color="auto"/>
              <w:left w:val="single" w:sz="4" w:space="0" w:color="auto"/>
              <w:bottom w:val="single" w:sz="4" w:space="0" w:color="auto"/>
              <w:right w:val="single" w:sz="4" w:space="0" w:color="auto"/>
            </w:tcBorders>
          </w:tcPr>
          <w:p w14:paraId="5B55D644"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4.047.555,00</w:t>
            </w:r>
          </w:p>
        </w:tc>
        <w:tc>
          <w:tcPr>
            <w:tcW w:w="1596" w:type="dxa"/>
            <w:tcBorders>
              <w:top w:val="single" w:sz="4" w:space="0" w:color="auto"/>
              <w:left w:val="single" w:sz="4" w:space="0" w:color="auto"/>
              <w:bottom w:val="single" w:sz="4" w:space="0" w:color="auto"/>
              <w:right w:val="single" w:sz="4" w:space="0" w:color="auto"/>
            </w:tcBorders>
          </w:tcPr>
          <w:p w14:paraId="0709E039"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-90.800,00</w:t>
            </w:r>
          </w:p>
        </w:tc>
        <w:tc>
          <w:tcPr>
            <w:tcW w:w="1596" w:type="dxa"/>
            <w:tcBorders>
              <w:top w:val="single" w:sz="4" w:space="0" w:color="auto"/>
              <w:left w:val="single" w:sz="4" w:space="0" w:color="auto"/>
              <w:bottom w:val="single" w:sz="4" w:space="0" w:color="auto"/>
              <w:right w:val="single" w:sz="4" w:space="0" w:color="auto"/>
            </w:tcBorders>
          </w:tcPr>
          <w:p w14:paraId="20EBA54E"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3.956.755,00</w:t>
            </w:r>
          </w:p>
        </w:tc>
      </w:tr>
      <w:tr w:rsidR="00086F80" w:rsidRPr="008A6D88" w14:paraId="3FB22429" w14:textId="77777777" w:rsidTr="00365880">
        <w:tc>
          <w:tcPr>
            <w:tcW w:w="2227" w:type="dxa"/>
            <w:tcBorders>
              <w:top w:val="single" w:sz="4" w:space="0" w:color="auto"/>
              <w:left w:val="single" w:sz="4" w:space="0" w:color="auto"/>
              <w:bottom w:val="single" w:sz="4" w:space="0" w:color="auto"/>
              <w:right w:val="single" w:sz="4" w:space="0" w:color="auto"/>
            </w:tcBorders>
          </w:tcPr>
          <w:p w14:paraId="7ECEBE63" w14:textId="77777777" w:rsidR="00086F80" w:rsidRPr="008A6D88" w:rsidRDefault="00086F80" w:rsidP="00365880">
            <w:pPr>
              <w:spacing w:after="0" w:line="240" w:lineRule="auto"/>
              <w:jc w:val="center"/>
              <w:rPr>
                <w:rFonts w:ascii="Times New Roman" w:hAnsi="Times New Roman"/>
              </w:rPr>
            </w:pPr>
          </w:p>
        </w:tc>
        <w:tc>
          <w:tcPr>
            <w:tcW w:w="2047" w:type="dxa"/>
            <w:tcBorders>
              <w:top w:val="single" w:sz="4" w:space="0" w:color="auto"/>
              <w:left w:val="single" w:sz="4" w:space="0" w:color="auto"/>
              <w:bottom w:val="single" w:sz="4" w:space="0" w:color="auto"/>
              <w:right w:val="single" w:sz="4" w:space="0" w:color="auto"/>
            </w:tcBorders>
            <w:hideMark/>
          </w:tcPr>
          <w:p w14:paraId="5C6ACDC8"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00202 Dječji vrtić „Smješko“</w:t>
            </w:r>
          </w:p>
        </w:tc>
        <w:tc>
          <w:tcPr>
            <w:tcW w:w="1596" w:type="dxa"/>
            <w:tcBorders>
              <w:top w:val="single" w:sz="4" w:space="0" w:color="auto"/>
              <w:left w:val="single" w:sz="4" w:space="0" w:color="auto"/>
              <w:bottom w:val="single" w:sz="4" w:space="0" w:color="auto"/>
              <w:right w:val="single" w:sz="4" w:space="0" w:color="auto"/>
            </w:tcBorders>
          </w:tcPr>
          <w:p w14:paraId="08654834"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900.000,00</w:t>
            </w:r>
          </w:p>
        </w:tc>
        <w:tc>
          <w:tcPr>
            <w:tcW w:w="1596" w:type="dxa"/>
            <w:tcBorders>
              <w:top w:val="single" w:sz="4" w:space="0" w:color="auto"/>
              <w:left w:val="single" w:sz="4" w:space="0" w:color="auto"/>
              <w:bottom w:val="single" w:sz="4" w:space="0" w:color="auto"/>
              <w:right w:val="single" w:sz="4" w:space="0" w:color="auto"/>
            </w:tcBorders>
          </w:tcPr>
          <w:p w14:paraId="308F9E80"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0,00</w:t>
            </w:r>
          </w:p>
        </w:tc>
        <w:tc>
          <w:tcPr>
            <w:tcW w:w="1596" w:type="dxa"/>
            <w:tcBorders>
              <w:top w:val="single" w:sz="4" w:space="0" w:color="auto"/>
              <w:left w:val="single" w:sz="4" w:space="0" w:color="auto"/>
              <w:bottom w:val="single" w:sz="4" w:space="0" w:color="auto"/>
              <w:right w:val="single" w:sz="4" w:space="0" w:color="auto"/>
            </w:tcBorders>
          </w:tcPr>
          <w:p w14:paraId="10C06367"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900.000,00</w:t>
            </w:r>
          </w:p>
        </w:tc>
      </w:tr>
      <w:tr w:rsidR="00086F80" w:rsidRPr="008A6D88" w14:paraId="675574D8"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30220626" w14:textId="77777777" w:rsidR="00086F80" w:rsidRPr="008A6D88" w:rsidRDefault="00086F80" w:rsidP="00365880">
            <w:pPr>
              <w:spacing w:after="0" w:line="240" w:lineRule="auto"/>
              <w:jc w:val="center"/>
              <w:rPr>
                <w:rFonts w:ascii="Times New Roman" w:hAnsi="Times New Roman"/>
              </w:rPr>
            </w:pPr>
            <w:r w:rsidRPr="008A6D88">
              <w:rPr>
                <w:rFonts w:ascii="Times New Roman" w:hAnsi="Times New Roman"/>
              </w:rPr>
              <w:t>006 UPRAVNI ODJEL ZA PROSTORNO UREĐENJE, GRADITELJSTVO I KOMUNALNO GOSPODARSTVO</w:t>
            </w:r>
          </w:p>
        </w:tc>
        <w:tc>
          <w:tcPr>
            <w:tcW w:w="2047" w:type="dxa"/>
            <w:tcBorders>
              <w:top w:val="single" w:sz="4" w:space="0" w:color="auto"/>
              <w:left w:val="single" w:sz="4" w:space="0" w:color="auto"/>
              <w:bottom w:val="single" w:sz="4" w:space="0" w:color="auto"/>
              <w:right w:val="single" w:sz="4" w:space="0" w:color="auto"/>
            </w:tcBorders>
            <w:hideMark/>
          </w:tcPr>
          <w:p w14:paraId="24529DB3"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sz w:val="24"/>
                <w:szCs w:val="24"/>
              </w:rPr>
              <w:t>00601 Upravni odjel za prostorno uređenje, graditeljstvo i komunalno gospodarstvo</w:t>
            </w:r>
          </w:p>
        </w:tc>
        <w:tc>
          <w:tcPr>
            <w:tcW w:w="1596" w:type="dxa"/>
            <w:tcBorders>
              <w:top w:val="single" w:sz="4" w:space="0" w:color="auto"/>
              <w:left w:val="single" w:sz="4" w:space="0" w:color="auto"/>
              <w:bottom w:val="single" w:sz="4" w:space="0" w:color="auto"/>
              <w:right w:val="single" w:sz="4" w:space="0" w:color="auto"/>
            </w:tcBorders>
          </w:tcPr>
          <w:p w14:paraId="107890DB"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10.476.984,00</w:t>
            </w:r>
          </w:p>
        </w:tc>
        <w:tc>
          <w:tcPr>
            <w:tcW w:w="1596" w:type="dxa"/>
            <w:tcBorders>
              <w:top w:val="single" w:sz="4" w:space="0" w:color="auto"/>
              <w:left w:val="single" w:sz="4" w:space="0" w:color="auto"/>
              <w:bottom w:val="single" w:sz="4" w:space="0" w:color="auto"/>
              <w:right w:val="single" w:sz="4" w:space="0" w:color="auto"/>
            </w:tcBorders>
          </w:tcPr>
          <w:p w14:paraId="7C59D734"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-1.456.650,00</w:t>
            </w:r>
          </w:p>
        </w:tc>
        <w:tc>
          <w:tcPr>
            <w:tcW w:w="1596" w:type="dxa"/>
            <w:tcBorders>
              <w:top w:val="single" w:sz="4" w:space="0" w:color="auto"/>
              <w:left w:val="single" w:sz="4" w:space="0" w:color="auto"/>
              <w:bottom w:val="single" w:sz="4" w:space="0" w:color="auto"/>
              <w:right w:val="single" w:sz="4" w:space="0" w:color="auto"/>
            </w:tcBorders>
          </w:tcPr>
          <w:p w14:paraId="1DA1E831" w14:textId="77777777" w:rsidR="00086F80" w:rsidRPr="008A6D88" w:rsidRDefault="00086F80" w:rsidP="00365880">
            <w:pPr>
              <w:spacing w:after="0" w:line="240" w:lineRule="auto"/>
              <w:jc w:val="right"/>
              <w:rPr>
                <w:rFonts w:ascii="Times New Roman" w:hAnsi="Times New Roman"/>
                <w:sz w:val="24"/>
                <w:szCs w:val="24"/>
              </w:rPr>
            </w:pPr>
            <w:r w:rsidRPr="008A6D88">
              <w:rPr>
                <w:rFonts w:ascii="Times New Roman" w:hAnsi="Times New Roman"/>
                <w:sz w:val="24"/>
                <w:szCs w:val="24"/>
              </w:rPr>
              <w:t>9.020.334,00</w:t>
            </w:r>
          </w:p>
        </w:tc>
      </w:tr>
      <w:tr w:rsidR="00086F80" w:rsidRPr="008A6D88" w14:paraId="04B947D3" w14:textId="77777777" w:rsidTr="00365880">
        <w:tc>
          <w:tcPr>
            <w:tcW w:w="4274" w:type="dxa"/>
            <w:gridSpan w:val="2"/>
            <w:tcBorders>
              <w:top w:val="single" w:sz="4" w:space="0" w:color="auto"/>
              <w:left w:val="single" w:sz="4" w:space="0" w:color="auto"/>
              <w:bottom w:val="single" w:sz="4" w:space="0" w:color="auto"/>
              <w:right w:val="single" w:sz="4" w:space="0" w:color="auto"/>
            </w:tcBorders>
            <w:hideMark/>
          </w:tcPr>
          <w:p w14:paraId="54706287" w14:textId="77777777" w:rsidR="00086F80" w:rsidRPr="008A6D88" w:rsidRDefault="00086F80" w:rsidP="00365880">
            <w:pPr>
              <w:spacing w:after="0" w:line="240" w:lineRule="auto"/>
              <w:jc w:val="center"/>
              <w:rPr>
                <w:rFonts w:ascii="Times New Roman" w:hAnsi="Times New Roman"/>
                <w:sz w:val="24"/>
                <w:szCs w:val="24"/>
              </w:rPr>
            </w:pPr>
            <w:r w:rsidRPr="008A6D88">
              <w:rPr>
                <w:rFonts w:ascii="Times New Roman" w:hAnsi="Times New Roman"/>
                <w:b/>
                <w:bCs/>
              </w:rPr>
              <w:t>UKUPNO</w:t>
            </w:r>
          </w:p>
        </w:tc>
        <w:tc>
          <w:tcPr>
            <w:tcW w:w="1596" w:type="dxa"/>
            <w:tcBorders>
              <w:top w:val="single" w:sz="4" w:space="0" w:color="auto"/>
              <w:left w:val="single" w:sz="4" w:space="0" w:color="auto"/>
              <w:bottom w:val="single" w:sz="4" w:space="0" w:color="auto"/>
              <w:right w:val="single" w:sz="4" w:space="0" w:color="auto"/>
            </w:tcBorders>
          </w:tcPr>
          <w:p w14:paraId="7680A9A2"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16.856.189,00</w:t>
            </w:r>
          </w:p>
        </w:tc>
        <w:tc>
          <w:tcPr>
            <w:tcW w:w="1596" w:type="dxa"/>
            <w:tcBorders>
              <w:top w:val="single" w:sz="4" w:space="0" w:color="auto"/>
              <w:left w:val="single" w:sz="4" w:space="0" w:color="auto"/>
              <w:bottom w:val="single" w:sz="4" w:space="0" w:color="auto"/>
              <w:right w:val="single" w:sz="4" w:space="0" w:color="auto"/>
            </w:tcBorders>
          </w:tcPr>
          <w:p w14:paraId="40F8AED4"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-1.752.900,00</w:t>
            </w:r>
          </w:p>
        </w:tc>
        <w:tc>
          <w:tcPr>
            <w:tcW w:w="1596" w:type="dxa"/>
            <w:tcBorders>
              <w:top w:val="single" w:sz="4" w:space="0" w:color="auto"/>
              <w:left w:val="single" w:sz="4" w:space="0" w:color="auto"/>
              <w:bottom w:val="single" w:sz="4" w:space="0" w:color="auto"/>
              <w:right w:val="single" w:sz="4" w:space="0" w:color="auto"/>
            </w:tcBorders>
          </w:tcPr>
          <w:p w14:paraId="1F57C1FA" w14:textId="77777777" w:rsidR="00086F80" w:rsidRPr="008A6D88" w:rsidRDefault="00086F80" w:rsidP="00365880">
            <w:pPr>
              <w:spacing w:after="0" w:line="240" w:lineRule="auto"/>
              <w:jc w:val="right"/>
              <w:rPr>
                <w:rFonts w:ascii="Times New Roman" w:hAnsi="Times New Roman"/>
                <w:b/>
                <w:bCs/>
                <w:sz w:val="24"/>
                <w:szCs w:val="24"/>
              </w:rPr>
            </w:pPr>
            <w:r w:rsidRPr="008A6D88">
              <w:rPr>
                <w:rFonts w:ascii="Times New Roman" w:hAnsi="Times New Roman"/>
                <w:b/>
                <w:bCs/>
                <w:sz w:val="24"/>
                <w:szCs w:val="24"/>
              </w:rPr>
              <w:t>15.103.289,00</w:t>
            </w:r>
          </w:p>
        </w:tc>
      </w:tr>
    </w:tbl>
    <w:p w14:paraId="53051F60" w14:textId="77777777" w:rsidR="00086F80" w:rsidRDefault="00086F80" w:rsidP="00086F80">
      <w:pPr>
        <w:rPr>
          <w:rFonts w:ascii="Times New Roman" w:hAnsi="Times New Roman"/>
          <w:sz w:val="24"/>
          <w:szCs w:val="24"/>
        </w:rPr>
      </w:pPr>
    </w:p>
    <w:p w14:paraId="0DEB2C4A" w14:textId="02E44AF0" w:rsidR="00A81C24" w:rsidRDefault="00A81C24" w:rsidP="00086F80">
      <w:pPr>
        <w:rPr>
          <w:rFonts w:ascii="Times New Roman" w:hAnsi="Times New Roman"/>
          <w:sz w:val="24"/>
          <w:szCs w:val="24"/>
        </w:rPr>
      </w:pPr>
      <w:r>
        <w:rPr>
          <w:rFonts w:ascii="Times New Roman" w:hAnsi="Times New Roman"/>
          <w:sz w:val="24"/>
          <w:szCs w:val="24"/>
        </w:rPr>
        <w:t>___________________________________________________________________________</w:t>
      </w:r>
    </w:p>
    <w:p w14:paraId="1956E477"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35876BD8" w14:textId="77777777" w:rsidR="00E83ED6" w:rsidRPr="00E83ED6" w:rsidRDefault="00E83ED6" w:rsidP="00E83ED6">
      <w:pPr>
        <w:spacing w:after="0" w:line="240" w:lineRule="auto"/>
        <w:jc w:val="both"/>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 xml:space="preserve">Na temelju članka 72. Zakona o komunalnom gospodarstvu (”Narodne novine” br. 68/18, 110/18, 32/20) te članka 30. Statuta Općine Vir (”Službeni glasnik Općine Vir” broj 11/09, 12/09, 2/11, 2/13, 2/18, 1/20, 4/21), Općinsko vijeće Općine Vir na 5. sjednici održanoj dana 10. prosinca 2025. godine donijelo je </w:t>
      </w:r>
    </w:p>
    <w:p w14:paraId="042885E8" w14:textId="28495CCB" w:rsidR="00E83ED6" w:rsidRPr="00E83ED6" w:rsidRDefault="00E83ED6" w:rsidP="00E83ED6">
      <w:pPr>
        <w:spacing w:after="0" w:line="240" w:lineRule="auto"/>
        <w:rPr>
          <w:rFonts w:ascii="Times New Roman" w:eastAsia="Times New Roman" w:hAnsi="Times New Roman" w:cs="Times New Roman"/>
          <w:b/>
          <w:bCs/>
          <w:sz w:val="24"/>
          <w:szCs w:val="24"/>
        </w:rPr>
      </w:pPr>
    </w:p>
    <w:p w14:paraId="21A5BC19" w14:textId="77777777" w:rsidR="00E83ED6" w:rsidRPr="00E83ED6" w:rsidRDefault="00E83ED6" w:rsidP="00E83ED6">
      <w:pPr>
        <w:spacing w:after="0" w:line="240" w:lineRule="auto"/>
        <w:jc w:val="center"/>
        <w:rPr>
          <w:rFonts w:ascii="Times New Roman" w:eastAsia="Times New Roman" w:hAnsi="Times New Roman" w:cs="Times New Roman"/>
          <w:b/>
          <w:bCs/>
          <w:sz w:val="24"/>
          <w:szCs w:val="24"/>
        </w:rPr>
      </w:pPr>
    </w:p>
    <w:p w14:paraId="6E2DC201" w14:textId="77777777" w:rsidR="00E83ED6" w:rsidRPr="00E83ED6" w:rsidRDefault="00E83ED6" w:rsidP="001C0FA7">
      <w:pPr>
        <w:numPr>
          <w:ilvl w:val="0"/>
          <w:numId w:val="14"/>
        </w:numPr>
        <w:spacing w:after="0" w:line="240" w:lineRule="auto"/>
        <w:jc w:val="center"/>
        <w:rPr>
          <w:rFonts w:ascii="Times New Roman" w:eastAsia="Times New Roman" w:hAnsi="Times New Roman" w:cs="Times New Roman"/>
          <w:b/>
          <w:bCs/>
          <w:sz w:val="24"/>
          <w:szCs w:val="24"/>
        </w:rPr>
      </w:pPr>
      <w:r w:rsidRPr="00E83ED6">
        <w:rPr>
          <w:rFonts w:ascii="Times New Roman" w:eastAsia="Times New Roman" w:hAnsi="Times New Roman" w:cs="Times New Roman"/>
          <w:b/>
          <w:bCs/>
          <w:sz w:val="24"/>
          <w:szCs w:val="24"/>
        </w:rPr>
        <w:t xml:space="preserve"> Izmjene i dopune Programa</w:t>
      </w:r>
    </w:p>
    <w:p w14:paraId="6C787FAB" w14:textId="77777777" w:rsidR="00E83ED6" w:rsidRPr="00E83ED6" w:rsidRDefault="00E83ED6" w:rsidP="00E83ED6">
      <w:pPr>
        <w:spacing w:after="0" w:line="240" w:lineRule="auto"/>
        <w:jc w:val="center"/>
        <w:rPr>
          <w:rFonts w:ascii="Times New Roman" w:eastAsia="Times New Roman" w:hAnsi="Times New Roman" w:cs="Times New Roman"/>
          <w:b/>
          <w:sz w:val="24"/>
          <w:szCs w:val="24"/>
        </w:rPr>
      </w:pPr>
      <w:r w:rsidRPr="00E83ED6">
        <w:rPr>
          <w:rFonts w:ascii="Times New Roman" w:eastAsia="Times New Roman" w:hAnsi="Times New Roman" w:cs="Times New Roman"/>
          <w:b/>
          <w:sz w:val="24"/>
          <w:szCs w:val="24"/>
        </w:rPr>
        <w:t>održavanja komunalne infrastrukture za 2025. godinu</w:t>
      </w:r>
    </w:p>
    <w:p w14:paraId="65C6C51F"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3A7ED2FB"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2E70AB85"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3370D9F8"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Članak 1.</w:t>
      </w:r>
    </w:p>
    <w:p w14:paraId="0B66D1F8"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p>
    <w:p w14:paraId="0291C687" w14:textId="77777777" w:rsidR="00E83ED6" w:rsidRPr="00E83ED6" w:rsidRDefault="00E83ED6" w:rsidP="00E83ED6">
      <w:pPr>
        <w:spacing w:after="0" w:line="240" w:lineRule="auto"/>
        <w:jc w:val="both"/>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U ProgramU</w:t>
      </w:r>
      <w:r w:rsidRPr="00E83ED6">
        <w:rPr>
          <w:rFonts w:ascii="Times New Roman" w:eastAsia="Times New Roman" w:hAnsi="Times New Roman" w:cs="Times New Roman"/>
          <w:b/>
          <w:sz w:val="24"/>
          <w:szCs w:val="24"/>
        </w:rPr>
        <w:t xml:space="preserve"> </w:t>
      </w:r>
      <w:r w:rsidRPr="00E83ED6">
        <w:rPr>
          <w:rFonts w:ascii="Times New Roman" w:eastAsia="Times New Roman" w:hAnsi="Times New Roman" w:cs="Times New Roman"/>
          <w:sz w:val="24"/>
          <w:szCs w:val="24"/>
        </w:rPr>
        <w:t>održavanja komunalne infrastrukture za</w:t>
      </w:r>
      <w:r w:rsidRPr="00E83ED6">
        <w:rPr>
          <w:rFonts w:ascii="Times New Roman" w:eastAsia="Times New Roman" w:hAnsi="Times New Roman" w:cs="Times New Roman"/>
          <w:color w:val="00B050"/>
          <w:sz w:val="24"/>
          <w:szCs w:val="24"/>
        </w:rPr>
        <w:t xml:space="preserve"> </w:t>
      </w:r>
      <w:r w:rsidRPr="00E83ED6">
        <w:rPr>
          <w:rFonts w:ascii="Times New Roman" w:eastAsia="Times New Roman" w:hAnsi="Times New Roman" w:cs="Times New Roman"/>
          <w:sz w:val="24"/>
          <w:szCs w:val="24"/>
        </w:rPr>
        <w:t>2025. godinu („Službeni glasnik Općine Vir“ br. 05/25) članak 2. mijenja se i glasi:</w:t>
      </w:r>
    </w:p>
    <w:p w14:paraId="2D79DBB2"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p>
    <w:p w14:paraId="36EE0D6A" w14:textId="77777777" w:rsidR="00E83ED6" w:rsidRPr="00E83ED6" w:rsidRDefault="00E83ED6" w:rsidP="00E83ED6">
      <w:pPr>
        <w:spacing w:after="0" w:line="240" w:lineRule="auto"/>
        <w:jc w:val="both"/>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 xml:space="preserve">„Sredstva za ostvarivanje Programa planirana su u iznosu od </w:t>
      </w:r>
      <w:r w:rsidRPr="00E83ED6">
        <w:rPr>
          <w:rFonts w:ascii="Times New Roman" w:eastAsia="Times New Roman" w:hAnsi="Times New Roman" w:cs="Times New Roman"/>
          <w:b/>
          <w:bCs/>
          <w:sz w:val="24"/>
          <w:szCs w:val="24"/>
        </w:rPr>
        <w:t>2.380.745,000 eura</w:t>
      </w:r>
      <w:r w:rsidRPr="00E83ED6">
        <w:rPr>
          <w:rFonts w:ascii="Times New Roman" w:eastAsia="Times New Roman" w:hAnsi="Times New Roman" w:cs="Times New Roman"/>
          <w:sz w:val="24"/>
          <w:szCs w:val="24"/>
        </w:rPr>
        <w:t>, a osigurati će se iz sljedećih izvora: općih prihoda, primitaka i prihoda za posebne namjene.“</w:t>
      </w:r>
    </w:p>
    <w:p w14:paraId="65856C81"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ab/>
      </w:r>
    </w:p>
    <w:p w14:paraId="4AA07844" w14:textId="77777777" w:rsidR="00E83ED6" w:rsidRPr="00E83ED6" w:rsidRDefault="00E83ED6" w:rsidP="00E83ED6">
      <w:pPr>
        <w:spacing w:after="0" w:line="240" w:lineRule="auto"/>
        <w:rPr>
          <w:rFonts w:ascii="Times New Roman" w:eastAsia="Times New Roman" w:hAnsi="Times New Roman" w:cs="Times New Roman"/>
          <w:b/>
          <w:sz w:val="24"/>
          <w:szCs w:val="24"/>
        </w:rPr>
      </w:pPr>
    </w:p>
    <w:p w14:paraId="093295A8"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74A41669"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Članak 2.</w:t>
      </w:r>
    </w:p>
    <w:p w14:paraId="55FCA5D1"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p>
    <w:p w14:paraId="58721D83"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Članak 4. mijenja se i glasi:</w:t>
      </w:r>
    </w:p>
    <w:p w14:paraId="2CE31B95"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 xml:space="preserve">„Za održavanje nerazvrstanih cesta planirana su sredstva u Proračunu Općine Vir u iznosu od </w:t>
      </w:r>
      <w:r w:rsidRPr="00E83ED6">
        <w:rPr>
          <w:rFonts w:ascii="Times New Roman" w:eastAsia="Times New Roman" w:hAnsi="Times New Roman" w:cs="Times New Roman"/>
          <w:b/>
          <w:sz w:val="24"/>
          <w:szCs w:val="24"/>
        </w:rPr>
        <w:t>310.000,00</w:t>
      </w:r>
      <w:r w:rsidRPr="00E83ED6">
        <w:rPr>
          <w:rFonts w:ascii="Times New Roman" w:eastAsia="Times New Roman" w:hAnsi="Times New Roman" w:cs="Times New Roman"/>
          <w:sz w:val="24"/>
          <w:szCs w:val="24"/>
        </w:rPr>
        <w:t xml:space="preserve"> eura kako slijedi:</w:t>
      </w:r>
    </w:p>
    <w:p w14:paraId="1FA5F9AC" w14:textId="77777777" w:rsidR="00E83ED6" w:rsidRPr="00E83ED6" w:rsidRDefault="00E83ED6" w:rsidP="00E83ED6">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18"/>
        <w:gridCol w:w="3014"/>
      </w:tblGrid>
      <w:tr w:rsidR="00E83ED6" w:rsidRPr="00E83ED6" w14:paraId="76FA98ED" w14:textId="77777777" w:rsidTr="00365880">
        <w:tc>
          <w:tcPr>
            <w:tcW w:w="3096" w:type="dxa"/>
          </w:tcPr>
          <w:p w14:paraId="3D680D75" w14:textId="77777777" w:rsidR="00E83ED6" w:rsidRPr="00E83ED6" w:rsidRDefault="00E83ED6" w:rsidP="00E83ED6">
            <w:pPr>
              <w:spacing w:after="0" w:line="480" w:lineRule="auto"/>
              <w:jc w:val="center"/>
              <w:rPr>
                <w:rFonts w:ascii="Times New Roman" w:eastAsia="Times New Roman" w:hAnsi="Times New Roman" w:cs="Times New Roman"/>
                <w:b/>
                <w:sz w:val="24"/>
                <w:szCs w:val="24"/>
              </w:rPr>
            </w:pPr>
            <w:r w:rsidRPr="00E83ED6">
              <w:rPr>
                <w:rFonts w:ascii="Times New Roman" w:eastAsia="Times New Roman" w:hAnsi="Times New Roman" w:cs="Times New Roman"/>
                <w:b/>
                <w:sz w:val="24"/>
                <w:szCs w:val="24"/>
              </w:rPr>
              <w:lastRenderedPageBreak/>
              <w:t>Opis stavke</w:t>
            </w:r>
          </w:p>
        </w:tc>
        <w:tc>
          <w:tcPr>
            <w:tcW w:w="3096" w:type="dxa"/>
          </w:tcPr>
          <w:p w14:paraId="5BD91067" w14:textId="77777777" w:rsidR="00E83ED6" w:rsidRPr="00E83ED6" w:rsidRDefault="00E83ED6" w:rsidP="00E83ED6">
            <w:pPr>
              <w:spacing w:after="0" w:line="480" w:lineRule="auto"/>
              <w:jc w:val="center"/>
              <w:rPr>
                <w:rFonts w:ascii="Times New Roman" w:eastAsia="Times New Roman" w:hAnsi="Times New Roman" w:cs="Times New Roman"/>
                <w:b/>
                <w:sz w:val="24"/>
                <w:szCs w:val="24"/>
              </w:rPr>
            </w:pPr>
            <w:r w:rsidRPr="00E83ED6">
              <w:rPr>
                <w:rFonts w:ascii="Times New Roman" w:eastAsia="Times New Roman" w:hAnsi="Times New Roman" w:cs="Times New Roman"/>
                <w:b/>
                <w:sz w:val="24"/>
                <w:szCs w:val="24"/>
              </w:rPr>
              <w:t>Planirana sredstava</w:t>
            </w:r>
          </w:p>
        </w:tc>
        <w:tc>
          <w:tcPr>
            <w:tcW w:w="3096" w:type="dxa"/>
          </w:tcPr>
          <w:p w14:paraId="31572386" w14:textId="77777777" w:rsidR="00E83ED6" w:rsidRPr="00E83ED6" w:rsidRDefault="00E83ED6" w:rsidP="00E83ED6">
            <w:pPr>
              <w:spacing w:after="0" w:line="480" w:lineRule="auto"/>
              <w:jc w:val="center"/>
              <w:rPr>
                <w:rFonts w:ascii="Times New Roman" w:eastAsia="Times New Roman" w:hAnsi="Times New Roman" w:cs="Times New Roman"/>
                <w:b/>
                <w:sz w:val="24"/>
                <w:szCs w:val="24"/>
              </w:rPr>
            </w:pPr>
            <w:r w:rsidRPr="00E83ED6">
              <w:rPr>
                <w:rFonts w:ascii="Times New Roman" w:eastAsia="Times New Roman" w:hAnsi="Times New Roman" w:cs="Times New Roman"/>
                <w:b/>
                <w:sz w:val="24"/>
                <w:szCs w:val="24"/>
              </w:rPr>
              <w:t>Izvor sredstava</w:t>
            </w:r>
          </w:p>
        </w:tc>
      </w:tr>
      <w:tr w:rsidR="00E83ED6" w:rsidRPr="00E83ED6" w14:paraId="6011178B" w14:textId="77777777" w:rsidTr="00365880">
        <w:tc>
          <w:tcPr>
            <w:tcW w:w="3096" w:type="dxa"/>
          </w:tcPr>
          <w:p w14:paraId="06C9C6B8"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 xml:space="preserve">Pojačano održavanje nerazvrstanih cesta (tamponiranje neasfaltiranih cesta, čišćenje, održavanje prometne signalizacije, putokaza i naziva ulica) </w:t>
            </w:r>
          </w:p>
        </w:tc>
        <w:tc>
          <w:tcPr>
            <w:tcW w:w="3096" w:type="dxa"/>
          </w:tcPr>
          <w:p w14:paraId="05D935D2"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p>
          <w:p w14:paraId="78F27CDF"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p>
          <w:p w14:paraId="09AD7113"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310.000,00</w:t>
            </w:r>
          </w:p>
        </w:tc>
        <w:tc>
          <w:tcPr>
            <w:tcW w:w="3096" w:type="dxa"/>
          </w:tcPr>
          <w:p w14:paraId="5DD79555"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3288B6E5"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41DD40F0"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Prihodi za posebne namjene</w:t>
            </w:r>
          </w:p>
        </w:tc>
      </w:tr>
    </w:tbl>
    <w:p w14:paraId="0AC11FF8"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w:t>
      </w:r>
    </w:p>
    <w:p w14:paraId="2DF412DC"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07844A62"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Članak 3.</w:t>
      </w:r>
    </w:p>
    <w:p w14:paraId="79263783"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p>
    <w:p w14:paraId="4A2C9958"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 xml:space="preserve">Članak 7. mijenja se i glasi: </w:t>
      </w:r>
    </w:p>
    <w:p w14:paraId="2C03AF72"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246E602A"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p>
    <w:p w14:paraId="396BE421"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 xml:space="preserve">„Za održavanje javnih zelenih površina planirana su sredstva u Proračunu Općine Vir u iznosu od </w:t>
      </w:r>
      <w:r w:rsidRPr="00E83ED6">
        <w:rPr>
          <w:rFonts w:ascii="Times New Roman" w:eastAsia="Times New Roman" w:hAnsi="Times New Roman" w:cs="Times New Roman"/>
          <w:b/>
          <w:sz w:val="24"/>
          <w:szCs w:val="24"/>
        </w:rPr>
        <w:softHyphen/>
      </w:r>
      <w:r w:rsidRPr="00E83ED6">
        <w:rPr>
          <w:rFonts w:ascii="Times New Roman" w:eastAsia="Times New Roman" w:hAnsi="Times New Roman" w:cs="Times New Roman"/>
          <w:b/>
          <w:sz w:val="24"/>
          <w:szCs w:val="24"/>
        </w:rPr>
        <w:softHyphen/>
      </w:r>
      <w:r w:rsidRPr="00E83ED6">
        <w:rPr>
          <w:rFonts w:ascii="Times New Roman" w:eastAsia="Times New Roman" w:hAnsi="Times New Roman" w:cs="Times New Roman"/>
          <w:b/>
          <w:sz w:val="24"/>
          <w:szCs w:val="24"/>
        </w:rPr>
        <w:softHyphen/>
        <w:t>610.745,00</w:t>
      </w:r>
      <w:r w:rsidRPr="00E83ED6">
        <w:rPr>
          <w:rFonts w:ascii="Times New Roman" w:eastAsia="Times New Roman" w:hAnsi="Times New Roman" w:cs="Times New Roman"/>
          <w:sz w:val="24"/>
          <w:szCs w:val="24"/>
        </w:rPr>
        <w:t xml:space="preserve"> eura kako slijedi:</w:t>
      </w:r>
    </w:p>
    <w:p w14:paraId="7B1B9AA7" w14:textId="77777777" w:rsidR="00E83ED6" w:rsidRPr="00E83ED6" w:rsidRDefault="00E83ED6" w:rsidP="00E83ED6">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21"/>
        <w:gridCol w:w="3017"/>
      </w:tblGrid>
      <w:tr w:rsidR="00E83ED6" w:rsidRPr="00E83ED6" w14:paraId="289F5414" w14:textId="77777777" w:rsidTr="00365880">
        <w:trPr>
          <w:trHeight w:val="805"/>
        </w:trPr>
        <w:tc>
          <w:tcPr>
            <w:tcW w:w="3096" w:type="dxa"/>
          </w:tcPr>
          <w:p w14:paraId="6D09029C" w14:textId="77777777" w:rsidR="00E83ED6" w:rsidRPr="00E83ED6" w:rsidRDefault="00E83ED6" w:rsidP="00E83ED6">
            <w:pPr>
              <w:spacing w:after="0" w:line="480" w:lineRule="auto"/>
              <w:jc w:val="center"/>
              <w:rPr>
                <w:rFonts w:ascii="Times New Roman" w:eastAsia="Times New Roman" w:hAnsi="Times New Roman" w:cs="Times New Roman"/>
                <w:b/>
                <w:sz w:val="24"/>
                <w:szCs w:val="24"/>
              </w:rPr>
            </w:pPr>
            <w:r w:rsidRPr="00E83ED6">
              <w:rPr>
                <w:rFonts w:ascii="Times New Roman" w:eastAsia="Times New Roman" w:hAnsi="Times New Roman" w:cs="Times New Roman"/>
                <w:b/>
                <w:sz w:val="24"/>
                <w:szCs w:val="24"/>
              </w:rPr>
              <w:t>Opis stavke</w:t>
            </w:r>
          </w:p>
        </w:tc>
        <w:tc>
          <w:tcPr>
            <w:tcW w:w="3096" w:type="dxa"/>
          </w:tcPr>
          <w:p w14:paraId="0DB603F3" w14:textId="77777777" w:rsidR="00E83ED6" w:rsidRPr="00E83ED6" w:rsidRDefault="00E83ED6" w:rsidP="00E83ED6">
            <w:pPr>
              <w:spacing w:after="0" w:line="480" w:lineRule="auto"/>
              <w:jc w:val="center"/>
              <w:rPr>
                <w:rFonts w:ascii="Times New Roman" w:eastAsia="Times New Roman" w:hAnsi="Times New Roman" w:cs="Times New Roman"/>
                <w:b/>
                <w:sz w:val="24"/>
                <w:szCs w:val="24"/>
              </w:rPr>
            </w:pPr>
            <w:r w:rsidRPr="00E83ED6">
              <w:rPr>
                <w:rFonts w:ascii="Times New Roman" w:eastAsia="Times New Roman" w:hAnsi="Times New Roman" w:cs="Times New Roman"/>
                <w:b/>
                <w:sz w:val="24"/>
                <w:szCs w:val="24"/>
              </w:rPr>
              <w:t>Planirana sredstava</w:t>
            </w:r>
          </w:p>
        </w:tc>
        <w:tc>
          <w:tcPr>
            <w:tcW w:w="3096" w:type="dxa"/>
          </w:tcPr>
          <w:p w14:paraId="1AC23CB3" w14:textId="77777777" w:rsidR="00E83ED6" w:rsidRPr="00E83ED6" w:rsidRDefault="00E83ED6" w:rsidP="00E83ED6">
            <w:pPr>
              <w:spacing w:after="0" w:line="480" w:lineRule="auto"/>
              <w:jc w:val="center"/>
              <w:rPr>
                <w:rFonts w:ascii="Times New Roman" w:eastAsia="Times New Roman" w:hAnsi="Times New Roman" w:cs="Times New Roman"/>
                <w:b/>
                <w:sz w:val="24"/>
                <w:szCs w:val="24"/>
              </w:rPr>
            </w:pPr>
            <w:r w:rsidRPr="00E83ED6">
              <w:rPr>
                <w:rFonts w:ascii="Times New Roman" w:eastAsia="Times New Roman" w:hAnsi="Times New Roman" w:cs="Times New Roman"/>
                <w:b/>
                <w:sz w:val="24"/>
                <w:szCs w:val="24"/>
              </w:rPr>
              <w:t>Izvor sredstava</w:t>
            </w:r>
          </w:p>
        </w:tc>
      </w:tr>
      <w:tr w:rsidR="00E83ED6" w:rsidRPr="00E83ED6" w14:paraId="5CD3AA77" w14:textId="77777777" w:rsidTr="00365880">
        <w:trPr>
          <w:trHeight w:val="805"/>
        </w:trPr>
        <w:tc>
          <w:tcPr>
            <w:tcW w:w="3096" w:type="dxa"/>
          </w:tcPr>
          <w:p w14:paraId="03694DD3" w14:textId="77777777" w:rsidR="00E83ED6" w:rsidRPr="00E83ED6" w:rsidRDefault="00E83ED6" w:rsidP="00E83ED6">
            <w:pPr>
              <w:spacing w:after="0" w:line="480" w:lineRule="auto"/>
              <w:jc w:val="center"/>
              <w:rPr>
                <w:rFonts w:ascii="Times New Roman" w:eastAsia="Times New Roman" w:hAnsi="Times New Roman" w:cs="Times New Roman"/>
                <w:bCs/>
                <w:sz w:val="24"/>
                <w:szCs w:val="24"/>
              </w:rPr>
            </w:pPr>
            <w:r w:rsidRPr="00E83ED6">
              <w:rPr>
                <w:rFonts w:ascii="Times New Roman" w:eastAsia="Times New Roman" w:hAnsi="Times New Roman" w:cs="Times New Roman"/>
                <w:bCs/>
                <w:sz w:val="24"/>
                <w:szCs w:val="24"/>
              </w:rPr>
              <w:t>Uređivanje javnih površina (košnja, rezanje grana i stabala, preventivna zaštita)</w:t>
            </w:r>
          </w:p>
        </w:tc>
        <w:tc>
          <w:tcPr>
            <w:tcW w:w="3096" w:type="dxa"/>
          </w:tcPr>
          <w:p w14:paraId="79DB40DC" w14:textId="77777777" w:rsidR="00E83ED6" w:rsidRPr="00E83ED6" w:rsidRDefault="00E83ED6" w:rsidP="00E83ED6">
            <w:pPr>
              <w:spacing w:after="0" w:line="480" w:lineRule="auto"/>
              <w:jc w:val="right"/>
              <w:rPr>
                <w:rFonts w:ascii="Times New Roman" w:eastAsia="Times New Roman" w:hAnsi="Times New Roman" w:cs="Times New Roman"/>
                <w:bCs/>
                <w:sz w:val="24"/>
                <w:szCs w:val="24"/>
              </w:rPr>
            </w:pPr>
          </w:p>
          <w:p w14:paraId="6B543460" w14:textId="77777777" w:rsidR="00E83ED6" w:rsidRPr="00E83ED6" w:rsidRDefault="00E83ED6" w:rsidP="00E83ED6">
            <w:pPr>
              <w:spacing w:after="0" w:line="480" w:lineRule="auto"/>
              <w:jc w:val="center"/>
              <w:rPr>
                <w:rFonts w:ascii="Times New Roman" w:eastAsia="Times New Roman" w:hAnsi="Times New Roman" w:cs="Times New Roman"/>
                <w:bCs/>
                <w:sz w:val="24"/>
                <w:szCs w:val="24"/>
              </w:rPr>
            </w:pPr>
            <w:r w:rsidRPr="00E83ED6">
              <w:rPr>
                <w:rFonts w:ascii="Times New Roman" w:eastAsia="Times New Roman" w:hAnsi="Times New Roman" w:cs="Times New Roman"/>
                <w:bCs/>
                <w:sz w:val="24"/>
                <w:szCs w:val="24"/>
              </w:rPr>
              <w:t>410.000,00</w:t>
            </w:r>
          </w:p>
        </w:tc>
        <w:tc>
          <w:tcPr>
            <w:tcW w:w="3096" w:type="dxa"/>
          </w:tcPr>
          <w:p w14:paraId="186A3BD7" w14:textId="77777777" w:rsidR="00E83ED6" w:rsidRPr="00E83ED6" w:rsidRDefault="00E83ED6" w:rsidP="00E83ED6">
            <w:pPr>
              <w:spacing w:after="0" w:line="480" w:lineRule="auto"/>
              <w:jc w:val="center"/>
              <w:rPr>
                <w:rFonts w:ascii="Times New Roman" w:eastAsia="Times New Roman" w:hAnsi="Times New Roman" w:cs="Times New Roman"/>
                <w:bCs/>
                <w:sz w:val="24"/>
                <w:szCs w:val="24"/>
              </w:rPr>
            </w:pPr>
          </w:p>
          <w:p w14:paraId="3E866F69" w14:textId="77777777" w:rsidR="00E83ED6" w:rsidRPr="00E83ED6" w:rsidRDefault="00E83ED6" w:rsidP="00E83ED6">
            <w:pPr>
              <w:spacing w:after="0" w:line="480" w:lineRule="auto"/>
              <w:jc w:val="center"/>
              <w:rPr>
                <w:rFonts w:ascii="Times New Roman" w:eastAsia="Times New Roman" w:hAnsi="Times New Roman" w:cs="Times New Roman"/>
                <w:bCs/>
                <w:sz w:val="24"/>
                <w:szCs w:val="24"/>
              </w:rPr>
            </w:pPr>
            <w:r w:rsidRPr="00E83ED6">
              <w:rPr>
                <w:rFonts w:ascii="Times New Roman" w:eastAsia="Times New Roman" w:hAnsi="Times New Roman" w:cs="Times New Roman"/>
                <w:bCs/>
                <w:sz w:val="24"/>
                <w:szCs w:val="24"/>
              </w:rPr>
              <w:t>Prihodi za posebne namjene</w:t>
            </w:r>
          </w:p>
          <w:p w14:paraId="466CF3D9" w14:textId="77777777" w:rsidR="00E83ED6" w:rsidRPr="00E83ED6" w:rsidRDefault="00E83ED6" w:rsidP="00E83ED6">
            <w:pPr>
              <w:spacing w:after="0" w:line="480" w:lineRule="auto"/>
              <w:jc w:val="center"/>
              <w:rPr>
                <w:rFonts w:ascii="Times New Roman" w:eastAsia="Times New Roman" w:hAnsi="Times New Roman" w:cs="Times New Roman"/>
                <w:bCs/>
                <w:sz w:val="24"/>
                <w:szCs w:val="24"/>
              </w:rPr>
            </w:pPr>
            <w:r w:rsidRPr="00E83ED6">
              <w:rPr>
                <w:rFonts w:ascii="Times New Roman" w:eastAsia="Times New Roman" w:hAnsi="Times New Roman" w:cs="Times New Roman"/>
                <w:bCs/>
                <w:sz w:val="24"/>
                <w:szCs w:val="24"/>
              </w:rPr>
              <w:t xml:space="preserve">Opći prihodi i primici </w:t>
            </w:r>
          </w:p>
        </w:tc>
      </w:tr>
      <w:tr w:rsidR="00E83ED6" w:rsidRPr="00E83ED6" w14:paraId="647C9BBC" w14:textId="77777777" w:rsidTr="00365880">
        <w:trPr>
          <w:trHeight w:val="703"/>
        </w:trPr>
        <w:tc>
          <w:tcPr>
            <w:tcW w:w="3096" w:type="dxa"/>
          </w:tcPr>
          <w:p w14:paraId="3F3F80E1"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Sadnja i održavanje sezonskih nasada</w:t>
            </w:r>
          </w:p>
        </w:tc>
        <w:tc>
          <w:tcPr>
            <w:tcW w:w="3096" w:type="dxa"/>
          </w:tcPr>
          <w:p w14:paraId="024015ED"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190.745,00</w:t>
            </w:r>
          </w:p>
        </w:tc>
        <w:tc>
          <w:tcPr>
            <w:tcW w:w="3096" w:type="dxa"/>
          </w:tcPr>
          <w:p w14:paraId="6F95E4EF"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Prihodi za posebne namjene</w:t>
            </w:r>
          </w:p>
        </w:tc>
      </w:tr>
      <w:tr w:rsidR="00E83ED6" w:rsidRPr="00E83ED6" w14:paraId="5B78B6E8" w14:textId="77777777" w:rsidTr="00365880">
        <w:tc>
          <w:tcPr>
            <w:tcW w:w="3096" w:type="dxa"/>
          </w:tcPr>
          <w:p w14:paraId="1B6F7642"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Održavanje dječjih igrališta</w:t>
            </w:r>
          </w:p>
        </w:tc>
        <w:tc>
          <w:tcPr>
            <w:tcW w:w="3096" w:type="dxa"/>
          </w:tcPr>
          <w:p w14:paraId="1E18783A"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10.000,00</w:t>
            </w:r>
          </w:p>
        </w:tc>
        <w:tc>
          <w:tcPr>
            <w:tcW w:w="3096" w:type="dxa"/>
          </w:tcPr>
          <w:p w14:paraId="2BC91007"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 xml:space="preserve">Vlastiti prihodi </w:t>
            </w:r>
          </w:p>
        </w:tc>
      </w:tr>
    </w:tbl>
    <w:p w14:paraId="410DBE5E"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474CFF0E"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w:t>
      </w:r>
    </w:p>
    <w:p w14:paraId="6FE18CEE"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3AE8864A"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Članak 4.</w:t>
      </w:r>
    </w:p>
    <w:p w14:paraId="05749A3B"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654D78A3"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 xml:space="preserve">Članak 15. mijenja se i glasi: „Za održavanje javnih površina planirana su sredstva u Proračunu Općine Vir u iznosu od </w:t>
      </w:r>
      <w:r w:rsidRPr="00E83ED6">
        <w:rPr>
          <w:rFonts w:ascii="Times New Roman" w:eastAsia="Times New Roman" w:hAnsi="Times New Roman" w:cs="Times New Roman"/>
          <w:b/>
          <w:bCs/>
          <w:sz w:val="24"/>
          <w:szCs w:val="24"/>
        </w:rPr>
        <w:t>1.090.000,00</w:t>
      </w:r>
      <w:r w:rsidRPr="00E83ED6">
        <w:rPr>
          <w:rFonts w:ascii="Times New Roman" w:eastAsia="Times New Roman" w:hAnsi="Times New Roman" w:cs="Times New Roman"/>
          <w:sz w:val="24"/>
          <w:szCs w:val="24"/>
        </w:rPr>
        <w:t xml:space="preserve"> eura kako slijedi:“</w:t>
      </w:r>
    </w:p>
    <w:p w14:paraId="6819EFB0" w14:textId="77777777" w:rsidR="00E83ED6" w:rsidRPr="00E83ED6" w:rsidRDefault="00E83ED6" w:rsidP="00E83ED6">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3017"/>
        <w:gridCol w:w="3013"/>
      </w:tblGrid>
      <w:tr w:rsidR="00E83ED6" w:rsidRPr="00E83ED6" w14:paraId="7E6CCF31" w14:textId="77777777" w:rsidTr="00365880">
        <w:tc>
          <w:tcPr>
            <w:tcW w:w="3096" w:type="dxa"/>
          </w:tcPr>
          <w:p w14:paraId="460D110C" w14:textId="77777777" w:rsidR="00E83ED6" w:rsidRPr="00E83ED6" w:rsidRDefault="00E83ED6" w:rsidP="00E83ED6">
            <w:pPr>
              <w:spacing w:after="0" w:line="480" w:lineRule="auto"/>
              <w:jc w:val="center"/>
              <w:rPr>
                <w:rFonts w:ascii="Times New Roman" w:eastAsia="Times New Roman" w:hAnsi="Times New Roman" w:cs="Times New Roman"/>
                <w:b/>
                <w:sz w:val="24"/>
                <w:szCs w:val="24"/>
              </w:rPr>
            </w:pPr>
            <w:r w:rsidRPr="00E83ED6">
              <w:rPr>
                <w:rFonts w:ascii="Times New Roman" w:eastAsia="Times New Roman" w:hAnsi="Times New Roman" w:cs="Times New Roman"/>
                <w:b/>
                <w:sz w:val="24"/>
                <w:szCs w:val="24"/>
              </w:rPr>
              <w:t>Opis stavke</w:t>
            </w:r>
          </w:p>
        </w:tc>
        <w:tc>
          <w:tcPr>
            <w:tcW w:w="3096" w:type="dxa"/>
          </w:tcPr>
          <w:p w14:paraId="7E53D897" w14:textId="77777777" w:rsidR="00E83ED6" w:rsidRPr="00E83ED6" w:rsidRDefault="00E83ED6" w:rsidP="00E83ED6">
            <w:pPr>
              <w:spacing w:after="0" w:line="480" w:lineRule="auto"/>
              <w:jc w:val="center"/>
              <w:rPr>
                <w:rFonts w:ascii="Times New Roman" w:eastAsia="Times New Roman" w:hAnsi="Times New Roman" w:cs="Times New Roman"/>
                <w:b/>
                <w:sz w:val="24"/>
                <w:szCs w:val="24"/>
              </w:rPr>
            </w:pPr>
            <w:r w:rsidRPr="00E83ED6">
              <w:rPr>
                <w:rFonts w:ascii="Times New Roman" w:eastAsia="Times New Roman" w:hAnsi="Times New Roman" w:cs="Times New Roman"/>
                <w:b/>
                <w:sz w:val="24"/>
                <w:szCs w:val="24"/>
              </w:rPr>
              <w:t>Planirana sredstava</w:t>
            </w:r>
          </w:p>
        </w:tc>
        <w:tc>
          <w:tcPr>
            <w:tcW w:w="3096" w:type="dxa"/>
          </w:tcPr>
          <w:p w14:paraId="71A913E3" w14:textId="77777777" w:rsidR="00E83ED6" w:rsidRPr="00E83ED6" w:rsidRDefault="00E83ED6" w:rsidP="00E83ED6">
            <w:pPr>
              <w:spacing w:after="0" w:line="480" w:lineRule="auto"/>
              <w:jc w:val="center"/>
              <w:rPr>
                <w:rFonts w:ascii="Times New Roman" w:eastAsia="Times New Roman" w:hAnsi="Times New Roman" w:cs="Times New Roman"/>
                <w:b/>
                <w:sz w:val="24"/>
                <w:szCs w:val="24"/>
              </w:rPr>
            </w:pPr>
            <w:r w:rsidRPr="00E83ED6">
              <w:rPr>
                <w:rFonts w:ascii="Times New Roman" w:eastAsia="Times New Roman" w:hAnsi="Times New Roman" w:cs="Times New Roman"/>
                <w:b/>
                <w:sz w:val="24"/>
                <w:szCs w:val="24"/>
              </w:rPr>
              <w:t>Izvor sredstava</w:t>
            </w:r>
          </w:p>
        </w:tc>
      </w:tr>
      <w:tr w:rsidR="00E83ED6" w:rsidRPr="00E83ED6" w14:paraId="17C58C55" w14:textId="77777777" w:rsidTr="00365880">
        <w:trPr>
          <w:trHeight w:val="562"/>
        </w:trPr>
        <w:tc>
          <w:tcPr>
            <w:tcW w:w="3096" w:type="dxa"/>
          </w:tcPr>
          <w:p w14:paraId="2F558203"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Odvoz krupnog otpada</w:t>
            </w:r>
          </w:p>
        </w:tc>
        <w:tc>
          <w:tcPr>
            <w:tcW w:w="3096" w:type="dxa"/>
          </w:tcPr>
          <w:p w14:paraId="7E6986A0" w14:textId="77777777" w:rsidR="00E83ED6" w:rsidRPr="00E83ED6" w:rsidRDefault="00E83ED6" w:rsidP="00E83ED6">
            <w:pPr>
              <w:spacing w:after="0" w:line="240" w:lineRule="auto"/>
              <w:jc w:val="right"/>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120.000,00</w:t>
            </w:r>
          </w:p>
        </w:tc>
        <w:tc>
          <w:tcPr>
            <w:tcW w:w="3096" w:type="dxa"/>
          </w:tcPr>
          <w:p w14:paraId="315EAAA7"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Prihodi za posebne namjene</w:t>
            </w:r>
          </w:p>
        </w:tc>
      </w:tr>
      <w:tr w:rsidR="00E83ED6" w:rsidRPr="00E83ED6" w14:paraId="2457439C" w14:textId="77777777" w:rsidTr="00365880">
        <w:tc>
          <w:tcPr>
            <w:tcW w:w="3096" w:type="dxa"/>
          </w:tcPr>
          <w:p w14:paraId="10A54D2F"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Održavanje čistoće javnih površina</w:t>
            </w:r>
          </w:p>
        </w:tc>
        <w:tc>
          <w:tcPr>
            <w:tcW w:w="3096" w:type="dxa"/>
          </w:tcPr>
          <w:p w14:paraId="308EAF4F" w14:textId="77777777" w:rsidR="00E83ED6" w:rsidRPr="00E83ED6" w:rsidRDefault="00E83ED6" w:rsidP="00E83ED6">
            <w:pPr>
              <w:spacing w:after="0" w:line="240" w:lineRule="auto"/>
              <w:jc w:val="right"/>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500.000,00</w:t>
            </w:r>
          </w:p>
        </w:tc>
        <w:tc>
          <w:tcPr>
            <w:tcW w:w="3096" w:type="dxa"/>
          </w:tcPr>
          <w:p w14:paraId="6CE83C1E"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Prihodi za posebne namjene</w:t>
            </w:r>
          </w:p>
        </w:tc>
      </w:tr>
      <w:tr w:rsidR="00E83ED6" w:rsidRPr="00E83ED6" w14:paraId="162BBCB6" w14:textId="77777777" w:rsidTr="00365880">
        <w:trPr>
          <w:trHeight w:val="490"/>
        </w:trPr>
        <w:tc>
          <w:tcPr>
            <w:tcW w:w="3096" w:type="dxa"/>
          </w:tcPr>
          <w:p w14:paraId="42C98320"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Održavanje javnih plaža</w:t>
            </w:r>
          </w:p>
        </w:tc>
        <w:tc>
          <w:tcPr>
            <w:tcW w:w="3096" w:type="dxa"/>
          </w:tcPr>
          <w:p w14:paraId="47B83918" w14:textId="77777777" w:rsidR="00E83ED6" w:rsidRPr="00E83ED6" w:rsidRDefault="00E83ED6" w:rsidP="00E83ED6">
            <w:pPr>
              <w:spacing w:after="0" w:line="240" w:lineRule="auto"/>
              <w:jc w:val="right"/>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400.000,00</w:t>
            </w:r>
          </w:p>
          <w:p w14:paraId="017318BA" w14:textId="77777777" w:rsidR="00E83ED6" w:rsidRPr="00E83ED6" w:rsidRDefault="00E83ED6" w:rsidP="00E83ED6">
            <w:pPr>
              <w:spacing w:after="0" w:line="240" w:lineRule="auto"/>
              <w:jc w:val="right"/>
              <w:rPr>
                <w:rFonts w:ascii="Times New Roman" w:eastAsia="Times New Roman" w:hAnsi="Times New Roman" w:cs="Times New Roman"/>
                <w:sz w:val="24"/>
                <w:szCs w:val="24"/>
              </w:rPr>
            </w:pPr>
          </w:p>
          <w:p w14:paraId="3788443A" w14:textId="77777777" w:rsidR="00E83ED6" w:rsidRPr="00E83ED6" w:rsidRDefault="00E83ED6" w:rsidP="00E83ED6">
            <w:pPr>
              <w:spacing w:after="0" w:line="240" w:lineRule="auto"/>
              <w:jc w:val="right"/>
              <w:rPr>
                <w:rFonts w:ascii="Times New Roman" w:eastAsia="Times New Roman" w:hAnsi="Times New Roman" w:cs="Times New Roman"/>
                <w:sz w:val="24"/>
                <w:szCs w:val="24"/>
              </w:rPr>
            </w:pPr>
          </w:p>
        </w:tc>
        <w:tc>
          <w:tcPr>
            <w:tcW w:w="3096" w:type="dxa"/>
          </w:tcPr>
          <w:p w14:paraId="01AE48CE"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Prihodi za posebne namjene</w:t>
            </w:r>
          </w:p>
        </w:tc>
      </w:tr>
      <w:tr w:rsidR="00E83ED6" w:rsidRPr="00E83ED6" w14:paraId="56898240" w14:textId="77777777" w:rsidTr="00365880">
        <w:tc>
          <w:tcPr>
            <w:tcW w:w="3096" w:type="dxa"/>
          </w:tcPr>
          <w:p w14:paraId="26F35C9A"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Održavanje komunalne opreme</w:t>
            </w:r>
          </w:p>
        </w:tc>
        <w:tc>
          <w:tcPr>
            <w:tcW w:w="3096" w:type="dxa"/>
          </w:tcPr>
          <w:p w14:paraId="61343930" w14:textId="77777777" w:rsidR="00E83ED6" w:rsidRPr="00E83ED6" w:rsidRDefault="00E83ED6" w:rsidP="00E83ED6">
            <w:pPr>
              <w:spacing w:after="0" w:line="240" w:lineRule="auto"/>
              <w:jc w:val="right"/>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60.000,00</w:t>
            </w:r>
          </w:p>
        </w:tc>
        <w:tc>
          <w:tcPr>
            <w:tcW w:w="3096" w:type="dxa"/>
          </w:tcPr>
          <w:p w14:paraId="2B82DDF3"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Prihodi za posebne namjene</w:t>
            </w:r>
          </w:p>
        </w:tc>
      </w:tr>
      <w:tr w:rsidR="00E83ED6" w:rsidRPr="00E83ED6" w14:paraId="600D99AF" w14:textId="77777777" w:rsidTr="00365880">
        <w:tc>
          <w:tcPr>
            <w:tcW w:w="3096" w:type="dxa"/>
          </w:tcPr>
          <w:p w14:paraId="7456BC52"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lastRenderedPageBreak/>
              <w:t>Produbljivanje privlačkog gaza</w:t>
            </w:r>
          </w:p>
        </w:tc>
        <w:tc>
          <w:tcPr>
            <w:tcW w:w="3096" w:type="dxa"/>
          </w:tcPr>
          <w:p w14:paraId="3E838548" w14:textId="77777777" w:rsidR="00E83ED6" w:rsidRPr="00E83ED6" w:rsidRDefault="00E83ED6" w:rsidP="00E83ED6">
            <w:pPr>
              <w:spacing w:after="0" w:line="240" w:lineRule="auto"/>
              <w:jc w:val="right"/>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10.000,00</w:t>
            </w:r>
          </w:p>
        </w:tc>
        <w:tc>
          <w:tcPr>
            <w:tcW w:w="3096" w:type="dxa"/>
          </w:tcPr>
          <w:p w14:paraId="569CFFC9"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Opći prihodi i primici</w:t>
            </w:r>
          </w:p>
        </w:tc>
      </w:tr>
    </w:tbl>
    <w:p w14:paraId="04CDBC59"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w:t>
      </w:r>
    </w:p>
    <w:p w14:paraId="63BF59C7"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p>
    <w:p w14:paraId="3EE41104"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Članak 5.</w:t>
      </w:r>
    </w:p>
    <w:p w14:paraId="4E6DAB9B"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Članak 30. mijenja se i glasi:</w:t>
      </w:r>
    </w:p>
    <w:p w14:paraId="605D3B63"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p>
    <w:p w14:paraId="73BC3C3F"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 xml:space="preserve">Za održavanje javne rasvjete planirana su sredstva u Proračunu Općine Vir u iznosu od </w:t>
      </w:r>
      <w:r w:rsidRPr="00E83ED6">
        <w:rPr>
          <w:rFonts w:ascii="Times New Roman" w:eastAsia="Times New Roman" w:hAnsi="Times New Roman" w:cs="Times New Roman"/>
          <w:b/>
          <w:sz w:val="24"/>
          <w:szCs w:val="24"/>
        </w:rPr>
        <w:t>370.000,00</w:t>
      </w:r>
      <w:r w:rsidRPr="00E83ED6">
        <w:rPr>
          <w:rFonts w:ascii="Times New Roman" w:eastAsia="Times New Roman" w:hAnsi="Times New Roman" w:cs="Times New Roman"/>
          <w:sz w:val="24"/>
          <w:szCs w:val="24"/>
        </w:rPr>
        <w:t xml:space="preserve"> eura kako slijedi:</w:t>
      </w:r>
    </w:p>
    <w:p w14:paraId="176043AF"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631161B8" w14:textId="77777777" w:rsidR="00E83ED6" w:rsidRPr="00E83ED6" w:rsidRDefault="00E83ED6" w:rsidP="00E83ED6">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20"/>
        <w:gridCol w:w="3020"/>
      </w:tblGrid>
      <w:tr w:rsidR="00E83ED6" w:rsidRPr="00E83ED6" w14:paraId="74BB3E6E" w14:textId="77777777" w:rsidTr="00365880">
        <w:tc>
          <w:tcPr>
            <w:tcW w:w="3096" w:type="dxa"/>
          </w:tcPr>
          <w:p w14:paraId="2CDEC52F" w14:textId="77777777" w:rsidR="00E83ED6" w:rsidRPr="00E83ED6" w:rsidRDefault="00E83ED6" w:rsidP="00E83ED6">
            <w:pPr>
              <w:spacing w:after="0" w:line="480" w:lineRule="auto"/>
              <w:jc w:val="center"/>
              <w:rPr>
                <w:rFonts w:ascii="Times New Roman" w:eastAsia="Times New Roman" w:hAnsi="Times New Roman" w:cs="Times New Roman"/>
                <w:b/>
                <w:sz w:val="24"/>
                <w:szCs w:val="24"/>
              </w:rPr>
            </w:pPr>
            <w:r w:rsidRPr="00E83ED6">
              <w:rPr>
                <w:rFonts w:ascii="Times New Roman" w:eastAsia="Times New Roman" w:hAnsi="Times New Roman" w:cs="Times New Roman"/>
                <w:b/>
                <w:sz w:val="24"/>
                <w:szCs w:val="24"/>
              </w:rPr>
              <w:t>Opis stavke</w:t>
            </w:r>
          </w:p>
        </w:tc>
        <w:tc>
          <w:tcPr>
            <w:tcW w:w="3096" w:type="dxa"/>
          </w:tcPr>
          <w:p w14:paraId="793F60C8" w14:textId="77777777" w:rsidR="00E83ED6" w:rsidRPr="00E83ED6" w:rsidRDefault="00E83ED6" w:rsidP="00E83ED6">
            <w:pPr>
              <w:spacing w:after="0" w:line="480" w:lineRule="auto"/>
              <w:jc w:val="center"/>
              <w:rPr>
                <w:rFonts w:ascii="Times New Roman" w:eastAsia="Times New Roman" w:hAnsi="Times New Roman" w:cs="Times New Roman"/>
                <w:b/>
                <w:sz w:val="24"/>
                <w:szCs w:val="24"/>
              </w:rPr>
            </w:pPr>
            <w:r w:rsidRPr="00E83ED6">
              <w:rPr>
                <w:rFonts w:ascii="Times New Roman" w:eastAsia="Times New Roman" w:hAnsi="Times New Roman" w:cs="Times New Roman"/>
                <w:b/>
                <w:sz w:val="24"/>
                <w:szCs w:val="24"/>
              </w:rPr>
              <w:t>Planirana sredstava</w:t>
            </w:r>
          </w:p>
        </w:tc>
        <w:tc>
          <w:tcPr>
            <w:tcW w:w="3096" w:type="dxa"/>
          </w:tcPr>
          <w:p w14:paraId="0F70C827" w14:textId="77777777" w:rsidR="00E83ED6" w:rsidRPr="00E83ED6" w:rsidRDefault="00E83ED6" w:rsidP="00E83ED6">
            <w:pPr>
              <w:spacing w:after="0" w:line="480" w:lineRule="auto"/>
              <w:jc w:val="center"/>
              <w:rPr>
                <w:rFonts w:ascii="Times New Roman" w:eastAsia="Times New Roman" w:hAnsi="Times New Roman" w:cs="Times New Roman"/>
                <w:b/>
                <w:sz w:val="24"/>
                <w:szCs w:val="24"/>
              </w:rPr>
            </w:pPr>
            <w:r w:rsidRPr="00E83ED6">
              <w:rPr>
                <w:rFonts w:ascii="Times New Roman" w:eastAsia="Times New Roman" w:hAnsi="Times New Roman" w:cs="Times New Roman"/>
                <w:b/>
                <w:sz w:val="24"/>
                <w:szCs w:val="24"/>
              </w:rPr>
              <w:t>Izvor sredstava</w:t>
            </w:r>
          </w:p>
        </w:tc>
      </w:tr>
      <w:tr w:rsidR="00E83ED6" w:rsidRPr="00E83ED6" w14:paraId="27E1F36F" w14:textId="77777777" w:rsidTr="00365880">
        <w:tc>
          <w:tcPr>
            <w:tcW w:w="3096" w:type="dxa"/>
          </w:tcPr>
          <w:p w14:paraId="4E56FFFD"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 xml:space="preserve"> Održavanje javne rasvjete</w:t>
            </w:r>
          </w:p>
        </w:tc>
        <w:tc>
          <w:tcPr>
            <w:tcW w:w="3096" w:type="dxa"/>
          </w:tcPr>
          <w:p w14:paraId="7AA77AD4" w14:textId="77777777" w:rsidR="00E83ED6" w:rsidRPr="00E83ED6" w:rsidRDefault="00E83ED6" w:rsidP="00E83ED6">
            <w:pPr>
              <w:spacing w:after="0" w:line="240" w:lineRule="auto"/>
              <w:jc w:val="right"/>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370.000,00</w:t>
            </w:r>
          </w:p>
        </w:tc>
        <w:tc>
          <w:tcPr>
            <w:tcW w:w="3096" w:type="dxa"/>
          </w:tcPr>
          <w:p w14:paraId="062002C4"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Opći prihodi i primici 130.000,00</w:t>
            </w:r>
          </w:p>
          <w:p w14:paraId="1516D479"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Prihodi za  posebne namjene 240.000,00</w:t>
            </w:r>
          </w:p>
        </w:tc>
      </w:tr>
    </w:tbl>
    <w:p w14:paraId="2244BC1F"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41F1C016" w14:textId="77777777" w:rsidR="00E83ED6" w:rsidRPr="00E83ED6" w:rsidRDefault="00E83ED6" w:rsidP="00E83ED6">
      <w:pPr>
        <w:spacing w:after="0" w:line="240" w:lineRule="auto"/>
        <w:jc w:val="center"/>
        <w:rPr>
          <w:rFonts w:ascii="Times New Roman" w:eastAsia="Times New Roman" w:hAnsi="Times New Roman" w:cs="Times New Roman"/>
          <w:sz w:val="24"/>
          <w:szCs w:val="24"/>
        </w:rPr>
      </w:pPr>
    </w:p>
    <w:p w14:paraId="7262E920" w14:textId="77777777" w:rsidR="00E83ED6" w:rsidRPr="00E83ED6" w:rsidRDefault="00E83ED6" w:rsidP="00E83ED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Članak 6.</w:t>
      </w:r>
    </w:p>
    <w:p w14:paraId="5796685C" w14:textId="77777777" w:rsidR="00E83ED6" w:rsidRPr="00E83ED6" w:rsidRDefault="00E83ED6" w:rsidP="00E83ED6">
      <w:pPr>
        <w:spacing w:after="0" w:line="240" w:lineRule="auto"/>
        <w:jc w:val="both"/>
        <w:rPr>
          <w:rFonts w:ascii="Times New Roman" w:eastAsia="Times New Roman" w:hAnsi="Times New Roman" w:cs="Times New Roman"/>
          <w:sz w:val="24"/>
          <w:szCs w:val="24"/>
        </w:rPr>
      </w:pPr>
    </w:p>
    <w:p w14:paraId="402E7574" w14:textId="77777777" w:rsidR="00E83ED6" w:rsidRPr="00E83ED6" w:rsidRDefault="00E83ED6" w:rsidP="00E83ED6">
      <w:pPr>
        <w:spacing w:after="0" w:line="240" w:lineRule="auto"/>
        <w:jc w:val="both"/>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Ove Izmjene i dopune stupaju na snagu osmog dana od dana objave u „Službenom glasniku Općine Vir“.</w:t>
      </w:r>
    </w:p>
    <w:p w14:paraId="6ADC7C9B" w14:textId="77777777" w:rsidR="00E83ED6" w:rsidRPr="00E83ED6" w:rsidRDefault="00E83ED6" w:rsidP="00E83ED6">
      <w:pPr>
        <w:spacing w:after="0" w:line="240" w:lineRule="auto"/>
        <w:jc w:val="both"/>
        <w:rPr>
          <w:rFonts w:ascii="Times New Roman" w:eastAsia="Times New Roman" w:hAnsi="Times New Roman" w:cs="Times New Roman"/>
          <w:sz w:val="24"/>
          <w:szCs w:val="24"/>
        </w:rPr>
      </w:pPr>
    </w:p>
    <w:p w14:paraId="27A5477D" w14:textId="77777777" w:rsidR="00E83ED6" w:rsidRPr="00E83ED6" w:rsidRDefault="00E83ED6" w:rsidP="00E83ED6">
      <w:pPr>
        <w:keepNext/>
        <w:spacing w:after="0" w:line="240" w:lineRule="auto"/>
        <w:jc w:val="center"/>
        <w:outlineLvl w:val="0"/>
        <w:rPr>
          <w:rFonts w:ascii="Times New Roman" w:eastAsia="Times New Roman" w:hAnsi="Times New Roman" w:cs="Times New Roman"/>
          <w:b/>
          <w:bCs/>
          <w:sz w:val="24"/>
          <w:szCs w:val="24"/>
        </w:rPr>
      </w:pPr>
    </w:p>
    <w:p w14:paraId="0AB43F96" w14:textId="77777777" w:rsidR="00E83ED6" w:rsidRPr="00E83ED6" w:rsidRDefault="00E83ED6" w:rsidP="00E83ED6">
      <w:pPr>
        <w:keepNext/>
        <w:spacing w:after="0" w:line="240" w:lineRule="auto"/>
        <w:jc w:val="center"/>
        <w:outlineLvl w:val="0"/>
        <w:rPr>
          <w:rFonts w:ascii="Times New Roman" w:eastAsia="Times New Roman" w:hAnsi="Times New Roman" w:cs="Times New Roman"/>
          <w:b/>
          <w:bCs/>
          <w:sz w:val="24"/>
          <w:szCs w:val="24"/>
        </w:rPr>
      </w:pPr>
      <w:r w:rsidRPr="00E83ED6">
        <w:rPr>
          <w:rFonts w:ascii="Times New Roman" w:eastAsia="Times New Roman" w:hAnsi="Times New Roman" w:cs="Times New Roman"/>
          <w:b/>
          <w:bCs/>
          <w:sz w:val="24"/>
          <w:szCs w:val="24"/>
        </w:rPr>
        <w:t>OPĆINSKO VIJEĆE OPĆINE VIR</w:t>
      </w:r>
    </w:p>
    <w:p w14:paraId="3FF8014F"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285706CC"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2DAC8472"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4E61D611" w14:textId="77777777" w:rsidR="00E83ED6" w:rsidRPr="00E83ED6" w:rsidRDefault="00E83ED6" w:rsidP="00E83ED6">
      <w:pPr>
        <w:spacing w:after="0" w:line="240" w:lineRule="auto"/>
        <w:rPr>
          <w:rFonts w:ascii="Times New Roman" w:eastAsia="Times New Roman" w:hAnsi="Times New Roman" w:cs="Times New Roman"/>
          <w:sz w:val="24"/>
          <w:szCs w:val="24"/>
        </w:rPr>
      </w:pPr>
    </w:p>
    <w:p w14:paraId="1A5E1D0D" w14:textId="77777777" w:rsidR="00E83ED6" w:rsidRPr="00E83ED6" w:rsidRDefault="00E83ED6" w:rsidP="00E83ED6">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E83ED6">
        <w:rPr>
          <w:rFonts w:ascii="Times New Roman" w:eastAsia="Times New Roman" w:hAnsi="Times New Roman" w:cs="Times New Roman"/>
          <w:color w:val="000000"/>
          <w:spacing w:val="1"/>
          <w:sz w:val="24"/>
          <w:szCs w:val="24"/>
        </w:rPr>
        <w:t>KLASA: 021-05/25-01/05</w:t>
      </w:r>
    </w:p>
    <w:p w14:paraId="278D2B27" w14:textId="77777777" w:rsidR="00E83ED6" w:rsidRPr="00E83ED6" w:rsidRDefault="00E83ED6" w:rsidP="00E83ED6">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E83ED6">
        <w:rPr>
          <w:rFonts w:ascii="Times New Roman" w:eastAsia="Times New Roman" w:hAnsi="Times New Roman" w:cs="Times New Roman"/>
          <w:color w:val="000000"/>
          <w:spacing w:val="1"/>
          <w:sz w:val="24"/>
          <w:szCs w:val="24"/>
        </w:rPr>
        <w:t>URBROJ:2198-12-06-25-11</w:t>
      </w:r>
    </w:p>
    <w:p w14:paraId="6DBD502E" w14:textId="77777777" w:rsidR="00E83ED6" w:rsidRPr="00E83ED6" w:rsidRDefault="00E83ED6" w:rsidP="00E83ED6">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E83ED6">
        <w:rPr>
          <w:rFonts w:ascii="Times New Roman" w:eastAsia="Times New Roman" w:hAnsi="Times New Roman" w:cs="Times New Roman"/>
          <w:color w:val="000000"/>
          <w:spacing w:val="1"/>
          <w:sz w:val="24"/>
          <w:szCs w:val="24"/>
        </w:rPr>
        <w:t>Vir, 10. prosinca 2025. godine</w:t>
      </w:r>
    </w:p>
    <w:p w14:paraId="12B9ECD3" w14:textId="77777777" w:rsidR="00E83ED6" w:rsidRPr="00E83ED6" w:rsidRDefault="00E83ED6" w:rsidP="00E83ED6">
      <w:pPr>
        <w:spacing w:after="0" w:line="240" w:lineRule="auto"/>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 xml:space="preserve">                                                                                                     </w:t>
      </w:r>
    </w:p>
    <w:p w14:paraId="01BF14BA" w14:textId="77777777" w:rsidR="00E83ED6" w:rsidRPr="00E83ED6" w:rsidRDefault="00E83ED6" w:rsidP="00E83ED6">
      <w:pPr>
        <w:spacing w:after="0" w:line="240" w:lineRule="auto"/>
        <w:jc w:val="right"/>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Predsjednik Općinskog vijeća</w:t>
      </w:r>
    </w:p>
    <w:p w14:paraId="1A8ACE48" w14:textId="77777777" w:rsidR="00E83ED6" w:rsidRPr="00E83ED6" w:rsidRDefault="00E83ED6" w:rsidP="00E83ED6">
      <w:pPr>
        <w:spacing w:after="0" w:line="240" w:lineRule="auto"/>
        <w:jc w:val="right"/>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Kristijan Kapović</w:t>
      </w:r>
    </w:p>
    <w:p w14:paraId="5A18682A" w14:textId="77777777" w:rsidR="00E83ED6" w:rsidRPr="00E83ED6" w:rsidRDefault="00E83ED6" w:rsidP="00E83ED6">
      <w:pPr>
        <w:spacing w:after="0" w:line="240" w:lineRule="auto"/>
        <w:ind w:left="4956" w:firstLine="708"/>
        <w:jc w:val="center"/>
        <w:rPr>
          <w:rFonts w:ascii="Times New Roman" w:eastAsia="Times New Roman" w:hAnsi="Times New Roman" w:cs="Times New Roman"/>
          <w:sz w:val="24"/>
          <w:szCs w:val="24"/>
        </w:rPr>
      </w:pPr>
      <w:r w:rsidRPr="00E83ED6">
        <w:rPr>
          <w:rFonts w:ascii="Times New Roman" w:eastAsia="Times New Roman" w:hAnsi="Times New Roman" w:cs="Times New Roman"/>
          <w:sz w:val="24"/>
          <w:szCs w:val="24"/>
        </w:rPr>
        <w:t xml:space="preserve">         </w:t>
      </w:r>
    </w:p>
    <w:p w14:paraId="069188C9" w14:textId="6C313390" w:rsidR="00086F80" w:rsidRDefault="00E83ED6" w:rsidP="00086F80">
      <w:pPr>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2CE8DAEC"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7C234860"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bookmarkStart w:id="4" w:name="_Hlk201053194"/>
      <w:r w:rsidRPr="00CF3805">
        <w:rPr>
          <w:rFonts w:ascii="Times New Roman" w:eastAsia="Times New Roman" w:hAnsi="Times New Roman" w:cs="Times New Roman"/>
          <w:sz w:val="24"/>
          <w:szCs w:val="24"/>
        </w:rPr>
        <w:t xml:space="preserve">Na temelju članka 67. stavka 1. Zakona o komunalnom gospodarstvu (”Narodne novine” br. 68/18, 110/18, 32/20), i članka 30. Statuta Općine Vir (”Službeni glasnik Općine Vir” broj 11/09, 12/09, 2/11, 2/13, 2/18, 1/20, 4/21), Općinsko vijeće Općine Vir na 05. sjednici održanoj dana  10. prosinca 2025. godine donijelo je </w:t>
      </w:r>
    </w:p>
    <w:p w14:paraId="709C975D"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4267BACE"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20763998" w14:textId="77777777" w:rsidR="00CF3805" w:rsidRPr="00CF3805" w:rsidRDefault="00CF3805" w:rsidP="00CF3805">
      <w:pPr>
        <w:spacing w:after="0" w:line="240" w:lineRule="auto"/>
        <w:jc w:val="center"/>
        <w:rPr>
          <w:rFonts w:ascii="Times New Roman" w:eastAsia="Times New Roman" w:hAnsi="Times New Roman" w:cs="Times New Roman"/>
          <w:b/>
          <w:bCs/>
          <w:sz w:val="24"/>
          <w:szCs w:val="24"/>
        </w:rPr>
      </w:pPr>
    </w:p>
    <w:p w14:paraId="728C3E01" w14:textId="77777777" w:rsidR="00CF3805" w:rsidRPr="00CF3805" w:rsidRDefault="00CF3805" w:rsidP="001C0FA7">
      <w:pPr>
        <w:numPr>
          <w:ilvl w:val="0"/>
          <w:numId w:val="15"/>
        </w:numPr>
        <w:spacing w:after="0" w:line="240" w:lineRule="auto"/>
        <w:jc w:val="center"/>
        <w:rPr>
          <w:rFonts w:ascii="Times New Roman" w:eastAsia="Times New Roman" w:hAnsi="Times New Roman" w:cs="Times New Roman"/>
          <w:b/>
          <w:bCs/>
          <w:sz w:val="24"/>
          <w:szCs w:val="24"/>
        </w:rPr>
      </w:pPr>
      <w:r w:rsidRPr="00CF3805">
        <w:rPr>
          <w:rFonts w:ascii="Times New Roman" w:eastAsia="Times New Roman" w:hAnsi="Times New Roman" w:cs="Times New Roman"/>
          <w:b/>
          <w:bCs/>
          <w:sz w:val="24"/>
          <w:szCs w:val="24"/>
        </w:rPr>
        <w:t>Izmjene i dopune Programa</w:t>
      </w:r>
    </w:p>
    <w:p w14:paraId="093398A3" w14:textId="77777777" w:rsidR="00CF3805" w:rsidRPr="00CF3805" w:rsidRDefault="00CF3805" w:rsidP="00CF3805">
      <w:pPr>
        <w:spacing w:after="0" w:line="240" w:lineRule="auto"/>
        <w:jc w:val="center"/>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građenja komunalne infrastrukture za 2025. godinu</w:t>
      </w:r>
    </w:p>
    <w:p w14:paraId="1B736AD3"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35D5F0AD"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6B7EF662"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00BF1021"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3CDA85A6" w14:textId="77777777" w:rsidR="00CF3805" w:rsidRPr="00CF3805" w:rsidRDefault="00CF3805" w:rsidP="00CF3805">
      <w:pPr>
        <w:spacing w:after="0" w:line="240" w:lineRule="auto"/>
        <w:ind w:left="1080"/>
        <w:rPr>
          <w:rFonts w:ascii="Times New Roman" w:eastAsia="Times New Roman" w:hAnsi="Times New Roman" w:cs="Times New Roman"/>
          <w:b/>
          <w:sz w:val="24"/>
          <w:szCs w:val="24"/>
        </w:rPr>
      </w:pPr>
    </w:p>
    <w:p w14:paraId="26460BF9"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1.</w:t>
      </w:r>
    </w:p>
    <w:p w14:paraId="68460627"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6166F6EF"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U Programu građenja komunalne infrastrukture za 2025. godinu ( „Službeni glasnik Općine Vir“ 05/25) članak 2. mijenja se i glasi:</w:t>
      </w:r>
    </w:p>
    <w:p w14:paraId="461C16D3" w14:textId="77777777" w:rsidR="00CF3805" w:rsidRPr="00CF3805" w:rsidRDefault="00CF3805" w:rsidP="00CF3805">
      <w:pPr>
        <w:spacing w:after="0" w:line="240" w:lineRule="auto"/>
        <w:rPr>
          <w:rFonts w:ascii="Times New Roman" w:eastAsia="Times New Roman" w:hAnsi="Times New Roman" w:cs="Times New Roman"/>
          <w:b/>
          <w:sz w:val="24"/>
          <w:szCs w:val="24"/>
        </w:rPr>
      </w:pPr>
    </w:p>
    <w:p w14:paraId="3EA47AFD"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470F09B0"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„Sredstva za ostvarivanje Programa planirana su u iznosu od </w:t>
      </w:r>
      <w:r w:rsidRPr="00CF3805">
        <w:rPr>
          <w:rFonts w:ascii="Times New Roman" w:eastAsia="Times New Roman" w:hAnsi="Times New Roman" w:cs="Times New Roman"/>
          <w:b/>
          <w:sz w:val="24"/>
          <w:szCs w:val="24"/>
        </w:rPr>
        <w:t>5.769.589,00 eura</w:t>
      </w:r>
      <w:r w:rsidRPr="00CF3805">
        <w:rPr>
          <w:rFonts w:ascii="Times New Roman" w:eastAsia="Times New Roman" w:hAnsi="Times New Roman" w:cs="Times New Roman"/>
          <w:sz w:val="24"/>
          <w:szCs w:val="24"/>
        </w:rPr>
        <w:t>, a osigurati će se iz sljedećih izvora: komunalni doprinos i ostalih prihodi.“</w:t>
      </w:r>
    </w:p>
    <w:p w14:paraId="26F36D3F"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ab/>
      </w:r>
      <w:r w:rsidRPr="00CF3805">
        <w:rPr>
          <w:rFonts w:ascii="Times New Roman" w:eastAsia="Times New Roman" w:hAnsi="Times New Roman" w:cs="Times New Roman"/>
          <w:sz w:val="24"/>
          <w:szCs w:val="24"/>
        </w:rPr>
        <w:tab/>
      </w:r>
      <w:r w:rsidRPr="00CF3805">
        <w:rPr>
          <w:rFonts w:ascii="Times New Roman" w:eastAsia="Times New Roman" w:hAnsi="Times New Roman" w:cs="Times New Roman"/>
          <w:sz w:val="24"/>
          <w:szCs w:val="24"/>
        </w:rPr>
        <w:tab/>
      </w:r>
      <w:r w:rsidRPr="00CF3805">
        <w:rPr>
          <w:rFonts w:ascii="Times New Roman" w:eastAsia="Times New Roman" w:hAnsi="Times New Roman" w:cs="Times New Roman"/>
          <w:sz w:val="24"/>
          <w:szCs w:val="24"/>
        </w:rPr>
        <w:tab/>
      </w:r>
    </w:p>
    <w:p w14:paraId="63B2C83A" w14:textId="77777777" w:rsidR="00CF3805" w:rsidRPr="00CF3805" w:rsidRDefault="00CF3805" w:rsidP="00CF3805">
      <w:pPr>
        <w:spacing w:after="0" w:line="240" w:lineRule="auto"/>
        <w:rPr>
          <w:rFonts w:ascii="Times New Roman" w:eastAsia="Times New Roman" w:hAnsi="Times New Roman" w:cs="Times New Roman"/>
          <w:b/>
          <w:sz w:val="24"/>
          <w:szCs w:val="24"/>
        </w:rPr>
      </w:pPr>
    </w:p>
    <w:p w14:paraId="5CB837B4" w14:textId="77777777" w:rsidR="00CF3805" w:rsidRPr="00CF3805" w:rsidRDefault="00CF3805" w:rsidP="00CF3805">
      <w:pPr>
        <w:spacing w:after="0" w:line="240" w:lineRule="auto"/>
        <w:rPr>
          <w:rFonts w:ascii="Times New Roman" w:eastAsia="Times New Roman" w:hAnsi="Times New Roman" w:cs="Times New Roman"/>
          <w:b/>
          <w:sz w:val="24"/>
          <w:szCs w:val="24"/>
        </w:rPr>
      </w:pPr>
    </w:p>
    <w:p w14:paraId="223DDE0B"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2.</w:t>
      </w:r>
    </w:p>
    <w:p w14:paraId="3A7C03D1"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42AB4F21"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5. mijenja se i glasi:“</w:t>
      </w:r>
    </w:p>
    <w:p w14:paraId="41077589"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5634ECB9"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Za realizaciju programa građenja javnih površina planiraju se sredstva u ukupnom iznosu od </w:t>
      </w:r>
      <w:r w:rsidRPr="00CF3805">
        <w:rPr>
          <w:rFonts w:ascii="Times New Roman" w:eastAsia="Times New Roman" w:hAnsi="Times New Roman" w:cs="Times New Roman"/>
          <w:b/>
          <w:sz w:val="24"/>
          <w:szCs w:val="24"/>
        </w:rPr>
        <w:t xml:space="preserve"> 3.474.989,00</w:t>
      </w:r>
      <w:r w:rsidRPr="00CF3805">
        <w:rPr>
          <w:rFonts w:ascii="Times New Roman" w:eastAsia="Times New Roman" w:hAnsi="Times New Roman" w:cs="Times New Roman"/>
          <w:sz w:val="24"/>
          <w:szCs w:val="24"/>
        </w:rPr>
        <w:t xml:space="preserve"> </w:t>
      </w:r>
      <w:r w:rsidRPr="00CF3805">
        <w:rPr>
          <w:rFonts w:ascii="Times New Roman" w:eastAsia="Times New Roman" w:hAnsi="Times New Roman" w:cs="Times New Roman"/>
          <w:b/>
          <w:sz w:val="24"/>
          <w:szCs w:val="24"/>
        </w:rPr>
        <w:t xml:space="preserve">eura, </w:t>
      </w:r>
      <w:r w:rsidRPr="00CF3805">
        <w:rPr>
          <w:rFonts w:ascii="Times New Roman" w:eastAsia="Times New Roman" w:hAnsi="Times New Roman" w:cs="Times New Roman"/>
          <w:sz w:val="24"/>
          <w:szCs w:val="24"/>
        </w:rPr>
        <w:t>a u nastavku se daje opis poslova s procjenom troškova građenja pojedinih objekata i uređaja javnih površina sa iskazanim izvorom financiranja za djelatnost:</w:t>
      </w:r>
    </w:p>
    <w:p w14:paraId="476A5AE2"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562D7C99"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134"/>
        <w:gridCol w:w="1629"/>
        <w:gridCol w:w="1870"/>
        <w:gridCol w:w="2143"/>
      </w:tblGrid>
      <w:tr w:rsidR="00CF3805" w:rsidRPr="00CF3805" w14:paraId="49BA173E" w14:textId="77777777" w:rsidTr="00365880">
        <w:tc>
          <w:tcPr>
            <w:tcW w:w="830" w:type="dxa"/>
          </w:tcPr>
          <w:p w14:paraId="2A11D406"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Redni broj</w:t>
            </w:r>
          </w:p>
        </w:tc>
        <w:tc>
          <w:tcPr>
            <w:tcW w:w="3134" w:type="dxa"/>
          </w:tcPr>
          <w:p w14:paraId="08FFA6E0"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 xml:space="preserve">Naziv objekta ili uređaja </w:t>
            </w:r>
          </w:p>
        </w:tc>
        <w:tc>
          <w:tcPr>
            <w:tcW w:w="1629" w:type="dxa"/>
          </w:tcPr>
          <w:p w14:paraId="52B197CC"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Vrsta radova</w:t>
            </w:r>
          </w:p>
        </w:tc>
        <w:tc>
          <w:tcPr>
            <w:tcW w:w="1870" w:type="dxa"/>
          </w:tcPr>
          <w:p w14:paraId="02193E56"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Iznos sredstava</w:t>
            </w:r>
          </w:p>
        </w:tc>
        <w:tc>
          <w:tcPr>
            <w:tcW w:w="2143" w:type="dxa"/>
          </w:tcPr>
          <w:p w14:paraId="1D7918D3"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Izvori financiranja</w:t>
            </w:r>
          </w:p>
        </w:tc>
      </w:tr>
      <w:tr w:rsidR="00CF3805" w:rsidRPr="00CF3805" w14:paraId="6ABE066B" w14:textId="77777777" w:rsidTr="00365880">
        <w:tc>
          <w:tcPr>
            <w:tcW w:w="830" w:type="dxa"/>
          </w:tcPr>
          <w:p w14:paraId="031A8609"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2B94B8F3"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0388062B"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1.</w:t>
            </w:r>
          </w:p>
        </w:tc>
        <w:tc>
          <w:tcPr>
            <w:tcW w:w="3134" w:type="dxa"/>
          </w:tcPr>
          <w:p w14:paraId="14615978"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75B20CC2"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4AA06935"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06F1047A"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Otkup zemljišta za javne potrebe</w:t>
            </w:r>
          </w:p>
          <w:p w14:paraId="67457736"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w:t>
            </w:r>
          </w:p>
        </w:tc>
        <w:tc>
          <w:tcPr>
            <w:tcW w:w="1629" w:type="dxa"/>
          </w:tcPr>
          <w:p w14:paraId="6EFB49FA"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3951E339"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1586CEA9"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6FB2F1C6"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Otkup</w:t>
            </w:r>
          </w:p>
        </w:tc>
        <w:tc>
          <w:tcPr>
            <w:tcW w:w="1870" w:type="dxa"/>
          </w:tcPr>
          <w:p w14:paraId="3EF2249A"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p>
          <w:p w14:paraId="6A730288"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p>
          <w:p w14:paraId="59350C66"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p>
          <w:p w14:paraId="63297B98"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1.749.489,00 </w:t>
            </w:r>
          </w:p>
        </w:tc>
        <w:tc>
          <w:tcPr>
            <w:tcW w:w="2143" w:type="dxa"/>
          </w:tcPr>
          <w:p w14:paraId="49776E8E"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05D90C7D"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Opći prihodi i primici 1.749.489,00</w:t>
            </w:r>
          </w:p>
          <w:p w14:paraId="72C0D526"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tc>
      </w:tr>
      <w:tr w:rsidR="00CF3805" w:rsidRPr="00CF3805" w14:paraId="6733D3AF" w14:textId="77777777" w:rsidTr="00365880">
        <w:tc>
          <w:tcPr>
            <w:tcW w:w="830" w:type="dxa"/>
          </w:tcPr>
          <w:p w14:paraId="17091B34"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536555AF"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7194F276"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2.</w:t>
            </w:r>
          </w:p>
        </w:tc>
        <w:tc>
          <w:tcPr>
            <w:tcW w:w="3134" w:type="dxa"/>
          </w:tcPr>
          <w:p w14:paraId="7A269B8A"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Opremanje javnih površina</w:t>
            </w:r>
          </w:p>
          <w:p w14:paraId="3629F4F2"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tc>
        <w:tc>
          <w:tcPr>
            <w:tcW w:w="1629" w:type="dxa"/>
          </w:tcPr>
          <w:p w14:paraId="02A6AC7A"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Uređenje i opremanje</w:t>
            </w:r>
          </w:p>
        </w:tc>
        <w:tc>
          <w:tcPr>
            <w:tcW w:w="1870" w:type="dxa"/>
          </w:tcPr>
          <w:p w14:paraId="4F337F83"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20.000,00 </w:t>
            </w:r>
          </w:p>
        </w:tc>
        <w:tc>
          <w:tcPr>
            <w:tcW w:w="2143" w:type="dxa"/>
          </w:tcPr>
          <w:p w14:paraId="05AFB178"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Opći prihodi i primici 35.793,00</w:t>
            </w:r>
          </w:p>
          <w:p w14:paraId="4037E9CA"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Vlastiti prihodi 4.207,00</w:t>
            </w:r>
          </w:p>
          <w:p w14:paraId="3C10AFC4"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tc>
      </w:tr>
      <w:tr w:rsidR="00CF3805" w:rsidRPr="00CF3805" w14:paraId="744133BF" w14:textId="77777777" w:rsidTr="00365880">
        <w:trPr>
          <w:trHeight w:val="1114"/>
        </w:trPr>
        <w:tc>
          <w:tcPr>
            <w:tcW w:w="830" w:type="dxa"/>
          </w:tcPr>
          <w:p w14:paraId="4A4CC67A"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7E67115B"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5311C47F"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3.</w:t>
            </w:r>
          </w:p>
        </w:tc>
        <w:tc>
          <w:tcPr>
            <w:tcW w:w="3134" w:type="dxa"/>
          </w:tcPr>
          <w:p w14:paraId="6BAC2077"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Projektiranje prometnica</w:t>
            </w:r>
          </w:p>
        </w:tc>
        <w:tc>
          <w:tcPr>
            <w:tcW w:w="1629" w:type="dxa"/>
          </w:tcPr>
          <w:p w14:paraId="45665763"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Projekt</w:t>
            </w:r>
          </w:p>
        </w:tc>
        <w:tc>
          <w:tcPr>
            <w:tcW w:w="1870" w:type="dxa"/>
          </w:tcPr>
          <w:p w14:paraId="02334902"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35.000,00</w:t>
            </w:r>
          </w:p>
          <w:p w14:paraId="0484959E" w14:textId="77777777" w:rsidR="00CF3805" w:rsidRPr="00CF3805" w:rsidRDefault="00CF3805" w:rsidP="00CF3805">
            <w:pPr>
              <w:spacing w:after="0" w:line="240" w:lineRule="auto"/>
              <w:ind w:firstLine="567"/>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w:t>
            </w:r>
          </w:p>
        </w:tc>
        <w:tc>
          <w:tcPr>
            <w:tcW w:w="2143" w:type="dxa"/>
          </w:tcPr>
          <w:p w14:paraId="6D6C713D"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Prihodi za posebne namjene</w:t>
            </w:r>
          </w:p>
        </w:tc>
      </w:tr>
      <w:tr w:rsidR="00CF3805" w:rsidRPr="00CF3805" w14:paraId="48AC290A" w14:textId="77777777" w:rsidTr="00365880">
        <w:tc>
          <w:tcPr>
            <w:tcW w:w="830" w:type="dxa"/>
          </w:tcPr>
          <w:p w14:paraId="046B2E63"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1EDF3328"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4.</w:t>
            </w:r>
          </w:p>
        </w:tc>
        <w:tc>
          <w:tcPr>
            <w:tcW w:w="3134" w:type="dxa"/>
          </w:tcPr>
          <w:p w14:paraId="73BA38EE"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Sadnja trajnih nasada uz prometnicu</w:t>
            </w:r>
          </w:p>
          <w:p w14:paraId="4A26F387"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 lokacija Virski most - Centar</w:t>
            </w:r>
          </w:p>
        </w:tc>
        <w:tc>
          <w:tcPr>
            <w:tcW w:w="1629" w:type="dxa"/>
          </w:tcPr>
          <w:p w14:paraId="53595FA1"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Uređenje</w:t>
            </w:r>
          </w:p>
        </w:tc>
        <w:tc>
          <w:tcPr>
            <w:tcW w:w="1870" w:type="dxa"/>
          </w:tcPr>
          <w:p w14:paraId="26B6784F"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40.000,00 </w:t>
            </w:r>
          </w:p>
          <w:p w14:paraId="413239DA"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p>
          <w:p w14:paraId="3EE24127"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p>
        </w:tc>
        <w:tc>
          <w:tcPr>
            <w:tcW w:w="2143" w:type="dxa"/>
          </w:tcPr>
          <w:p w14:paraId="08EA50A9"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Prihodi za posebne namjene</w:t>
            </w:r>
          </w:p>
          <w:p w14:paraId="20250E8E"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tc>
      </w:tr>
      <w:tr w:rsidR="00CF3805" w:rsidRPr="00CF3805" w14:paraId="3EB3C19F" w14:textId="77777777" w:rsidTr="00365880">
        <w:tc>
          <w:tcPr>
            <w:tcW w:w="830" w:type="dxa"/>
          </w:tcPr>
          <w:p w14:paraId="0FAF3B1A"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507B1F73"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5.</w:t>
            </w:r>
          </w:p>
        </w:tc>
        <w:tc>
          <w:tcPr>
            <w:tcW w:w="3134" w:type="dxa"/>
          </w:tcPr>
          <w:p w14:paraId="1E7251CD"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Opremanje dječjih igrališta</w:t>
            </w:r>
          </w:p>
          <w:p w14:paraId="22B8E2D7"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lokacija Torovi, Lozice, Biskupljača, Jadro - Kotarina</w:t>
            </w:r>
          </w:p>
        </w:tc>
        <w:tc>
          <w:tcPr>
            <w:tcW w:w="1629" w:type="dxa"/>
          </w:tcPr>
          <w:p w14:paraId="29E322E1"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Uređenje i opremanje</w:t>
            </w:r>
          </w:p>
        </w:tc>
        <w:tc>
          <w:tcPr>
            <w:tcW w:w="1870" w:type="dxa"/>
          </w:tcPr>
          <w:p w14:paraId="09BDE43D"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70.000,00 </w:t>
            </w:r>
          </w:p>
        </w:tc>
        <w:tc>
          <w:tcPr>
            <w:tcW w:w="2143" w:type="dxa"/>
          </w:tcPr>
          <w:p w14:paraId="54E9AB1C"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Opći prihodi i primici</w:t>
            </w:r>
          </w:p>
          <w:p w14:paraId="23563ECB"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tc>
      </w:tr>
      <w:tr w:rsidR="00CF3805" w:rsidRPr="00CF3805" w14:paraId="59C6FAA6" w14:textId="77777777" w:rsidTr="00365880">
        <w:trPr>
          <w:trHeight w:val="763"/>
        </w:trPr>
        <w:tc>
          <w:tcPr>
            <w:tcW w:w="830" w:type="dxa"/>
          </w:tcPr>
          <w:p w14:paraId="1117BC5E"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56A22030"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6.</w:t>
            </w:r>
          </w:p>
        </w:tc>
        <w:tc>
          <w:tcPr>
            <w:tcW w:w="3134" w:type="dxa"/>
          </w:tcPr>
          <w:p w14:paraId="24B9BA90"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Projektna dokumentacija za vrtić</w:t>
            </w:r>
          </w:p>
        </w:tc>
        <w:tc>
          <w:tcPr>
            <w:tcW w:w="1629" w:type="dxa"/>
          </w:tcPr>
          <w:p w14:paraId="0436FA16"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Projekt </w:t>
            </w:r>
          </w:p>
        </w:tc>
        <w:tc>
          <w:tcPr>
            <w:tcW w:w="1870" w:type="dxa"/>
          </w:tcPr>
          <w:p w14:paraId="4C24D451"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133.000,00</w:t>
            </w:r>
          </w:p>
        </w:tc>
        <w:tc>
          <w:tcPr>
            <w:tcW w:w="2143" w:type="dxa"/>
          </w:tcPr>
          <w:p w14:paraId="3BF1F55A" w14:textId="77777777" w:rsidR="00CF3805" w:rsidRPr="00CF3805" w:rsidRDefault="00CF3805" w:rsidP="00CF3805">
            <w:pPr>
              <w:spacing w:after="0" w:line="240" w:lineRule="auto"/>
              <w:jc w:val="both"/>
              <w:rPr>
                <w:rFonts w:ascii="Times New Roman" w:eastAsia="Times New Roman" w:hAnsi="Times New Roman" w:cs="Times New Roman"/>
                <w:bCs/>
                <w:sz w:val="24"/>
                <w:szCs w:val="24"/>
              </w:rPr>
            </w:pPr>
            <w:r w:rsidRPr="00CF3805">
              <w:rPr>
                <w:rFonts w:ascii="Times New Roman" w:eastAsia="Times New Roman" w:hAnsi="Times New Roman" w:cs="Times New Roman"/>
                <w:bCs/>
                <w:sz w:val="24"/>
                <w:szCs w:val="24"/>
              </w:rPr>
              <w:t>Opći prihodi i primici</w:t>
            </w:r>
          </w:p>
          <w:p w14:paraId="4C5E53F0"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p>
        </w:tc>
      </w:tr>
      <w:tr w:rsidR="00CF3805" w:rsidRPr="00CF3805" w14:paraId="3435EB1F" w14:textId="77777777" w:rsidTr="00365880">
        <w:tc>
          <w:tcPr>
            <w:tcW w:w="830" w:type="dxa"/>
          </w:tcPr>
          <w:p w14:paraId="418A91B0"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7C03EF8A"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7.</w:t>
            </w:r>
          </w:p>
        </w:tc>
        <w:tc>
          <w:tcPr>
            <w:tcW w:w="3134" w:type="dxa"/>
          </w:tcPr>
          <w:p w14:paraId="3E0982D6"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Dokumenti prostornog uređenja</w:t>
            </w:r>
          </w:p>
        </w:tc>
        <w:tc>
          <w:tcPr>
            <w:tcW w:w="1629" w:type="dxa"/>
          </w:tcPr>
          <w:p w14:paraId="0DED0F68"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Projekt</w:t>
            </w:r>
          </w:p>
        </w:tc>
        <w:tc>
          <w:tcPr>
            <w:tcW w:w="1870" w:type="dxa"/>
          </w:tcPr>
          <w:p w14:paraId="5A74BD14"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70.000,00 </w:t>
            </w:r>
          </w:p>
        </w:tc>
        <w:tc>
          <w:tcPr>
            <w:tcW w:w="2143" w:type="dxa"/>
          </w:tcPr>
          <w:p w14:paraId="4B86A03A"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Opći prihodi i primici</w:t>
            </w:r>
          </w:p>
          <w:p w14:paraId="06BDA37F"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tc>
      </w:tr>
      <w:tr w:rsidR="00CF3805" w:rsidRPr="00CF3805" w14:paraId="1FF80D62" w14:textId="77777777" w:rsidTr="00365880">
        <w:tc>
          <w:tcPr>
            <w:tcW w:w="830" w:type="dxa"/>
          </w:tcPr>
          <w:p w14:paraId="1389CFA5"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28EF9614"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8.</w:t>
            </w:r>
          </w:p>
          <w:p w14:paraId="0A5D4C65"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tc>
        <w:tc>
          <w:tcPr>
            <w:tcW w:w="3134" w:type="dxa"/>
          </w:tcPr>
          <w:p w14:paraId="38486AFA"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Groblje</w:t>
            </w:r>
          </w:p>
        </w:tc>
        <w:tc>
          <w:tcPr>
            <w:tcW w:w="1629" w:type="dxa"/>
          </w:tcPr>
          <w:p w14:paraId="4D3CB9B5"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Gradnja</w:t>
            </w:r>
          </w:p>
        </w:tc>
        <w:tc>
          <w:tcPr>
            <w:tcW w:w="1870" w:type="dxa"/>
          </w:tcPr>
          <w:p w14:paraId="2DAD3A22"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980.000,00 </w:t>
            </w:r>
          </w:p>
        </w:tc>
        <w:tc>
          <w:tcPr>
            <w:tcW w:w="2143" w:type="dxa"/>
          </w:tcPr>
          <w:p w14:paraId="699BFAF9"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Opći prihodi i primici</w:t>
            </w:r>
          </w:p>
        </w:tc>
      </w:tr>
      <w:tr w:rsidR="00CF3805" w:rsidRPr="00CF3805" w14:paraId="2C19561C" w14:textId="77777777" w:rsidTr="00365880">
        <w:trPr>
          <w:trHeight w:val="838"/>
        </w:trPr>
        <w:tc>
          <w:tcPr>
            <w:tcW w:w="830" w:type="dxa"/>
          </w:tcPr>
          <w:p w14:paraId="0A2623CC"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74380F9D"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9.</w:t>
            </w:r>
          </w:p>
        </w:tc>
        <w:tc>
          <w:tcPr>
            <w:tcW w:w="3134" w:type="dxa"/>
          </w:tcPr>
          <w:p w14:paraId="25BBF751"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Projektna dokumentacija za kapitalne projekte</w:t>
            </w:r>
          </w:p>
        </w:tc>
        <w:tc>
          <w:tcPr>
            <w:tcW w:w="1629" w:type="dxa"/>
          </w:tcPr>
          <w:p w14:paraId="370BACE0"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Projekt</w:t>
            </w:r>
          </w:p>
        </w:tc>
        <w:tc>
          <w:tcPr>
            <w:tcW w:w="1870" w:type="dxa"/>
          </w:tcPr>
          <w:p w14:paraId="55F3EE08"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100.000,00</w:t>
            </w:r>
          </w:p>
        </w:tc>
        <w:tc>
          <w:tcPr>
            <w:tcW w:w="2143" w:type="dxa"/>
          </w:tcPr>
          <w:p w14:paraId="09FF8EE3"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Opći prihodi i primici</w:t>
            </w:r>
          </w:p>
        </w:tc>
      </w:tr>
      <w:tr w:rsidR="00CF3805" w:rsidRPr="00CF3805" w14:paraId="5189E1FF" w14:textId="77777777" w:rsidTr="00365880">
        <w:trPr>
          <w:trHeight w:val="838"/>
        </w:trPr>
        <w:tc>
          <w:tcPr>
            <w:tcW w:w="830" w:type="dxa"/>
          </w:tcPr>
          <w:p w14:paraId="63093A20"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7407C22D"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10.</w:t>
            </w:r>
          </w:p>
        </w:tc>
        <w:tc>
          <w:tcPr>
            <w:tcW w:w="3134" w:type="dxa"/>
          </w:tcPr>
          <w:p w14:paraId="68B12F68"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Sportsko rekreacijski centar</w:t>
            </w:r>
          </w:p>
        </w:tc>
        <w:tc>
          <w:tcPr>
            <w:tcW w:w="1629" w:type="dxa"/>
          </w:tcPr>
          <w:p w14:paraId="70749ABF"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Gradnja</w:t>
            </w:r>
          </w:p>
        </w:tc>
        <w:tc>
          <w:tcPr>
            <w:tcW w:w="1870" w:type="dxa"/>
          </w:tcPr>
          <w:p w14:paraId="446175CA"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70.000,00</w:t>
            </w:r>
          </w:p>
        </w:tc>
        <w:tc>
          <w:tcPr>
            <w:tcW w:w="2143" w:type="dxa"/>
          </w:tcPr>
          <w:p w14:paraId="69F0AF81"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Opći prihodi i primici 70.000,00</w:t>
            </w:r>
          </w:p>
        </w:tc>
      </w:tr>
      <w:tr w:rsidR="00CF3805" w:rsidRPr="00CF3805" w14:paraId="1A67BF08" w14:textId="77777777" w:rsidTr="00365880">
        <w:trPr>
          <w:trHeight w:val="838"/>
        </w:trPr>
        <w:tc>
          <w:tcPr>
            <w:tcW w:w="830" w:type="dxa"/>
          </w:tcPr>
          <w:p w14:paraId="31AFD053"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40D7CE14"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11.</w:t>
            </w:r>
          </w:p>
        </w:tc>
        <w:tc>
          <w:tcPr>
            <w:tcW w:w="3134" w:type="dxa"/>
          </w:tcPr>
          <w:p w14:paraId="3209AB82"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Izgradnja dječjih igrališta</w:t>
            </w:r>
          </w:p>
        </w:tc>
        <w:tc>
          <w:tcPr>
            <w:tcW w:w="1629" w:type="dxa"/>
          </w:tcPr>
          <w:p w14:paraId="380576B0"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Gradnja</w:t>
            </w:r>
          </w:p>
        </w:tc>
        <w:tc>
          <w:tcPr>
            <w:tcW w:w="1870" w:type="dxa"/>
          </w:tcPr>
          <w:p w14:paraId="44A71D52"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100.000,00</w:t>
            </w:r>
          </w:p>
        </w:tc>
        <w:tc>
          <w:tcPr>
            <w:tcW w:w="2143" w:type="dxa"/>
          </w:tcPr>
          <w:p w14:paraId="5A1CB565"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Opći prihodi i primici</w:t>
            </w:r>
          </w:p>
        </w:tc>
      </w:tr>
      <w:tr w:rsidR="00CF3805" w:rsidRPr="00CF3805" w14:paraId="71293406" w14:textId="77777777" w:rsidTr="00365880">
        <w:trPr>
          <w:trHeight w:val="838"/>
        </w:trPr>
        <w:tc>
          <w:tcPr>
            <w:tcW w:w="830" w:type="dxa"/>
          </w:tcPr>
          <w:p w14:paraId="1918597F"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562E0A78"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12.</w:t>
            </w:r>
          </w:p>
        </w:tc>
        <w:tc>
          <w:tcPr>
            <w:tcW w:w="3134" w:type="dxa"/>
          </w:tcPr>
          <w:p w14:paraId="3F547350"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Dodatna ulaganja na lokalnim cestama</w:t>
            </w:r>
          </w:p>
        </w:tc>
        <w:tc>
          <w:tcPr>
            <w:tcW w:w="1629" w:type="dxa"/>
          </w:tcPr>
          <w:p w14:paraId="25D8961C"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Gradnja</w:t>
            </w:r>
          </w:p>
        </w:tc>
        <w:tc>
          <w:tcPr>
            <w:tcW w:w="1870" w:type="dxa"/>
          </w:tcPr>
          <w:p w14:paraId="0103860B"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77.500,00</w:t>
            </w:r>
          </w:p>
        </w:tc>
        <w:tc>
          <w:tcPr>
            <w:tcW w:w="2143" w:type="dxa"/>
          </w:tcPr>
          <w:p w14:paraId="7F3A0D9D"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Pomoći 77.500,00</w:t>
            </w:r>
          </w:p>
        </w:tc>
      </w:tr>
      <w:tr w:rsidR="00CF3805" w:rsidRPr="00CF3805" w14:paraId="6EAB9BFC" w14:textId="77777777" w:rsidTr="00365880">
        <w:trPr>
          <w:trHeight w:val="838"/>
        </w:trPr>
        <w:tc>
          <w:tcPr>
            <w:tcW w:w="830" w:type="dxa"/>
          </w:tcPr>
          <w:p w14:paraId="54BDB673"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13.</w:t>
            </w:r>
          </w:p>
        </w:tc>
        <w:tc>
          <w:tcPr>
            <w:tcW w:w="3134" w:type="dxa"/>
          </w:tcPr>
          <w:p w14:paraId="0D0D45C1"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Ogradni zidovI</w:t>
            </w:r>
          </w:p>
        </w:tc>
        <w:tc>
          <w:tcPr>
            <w:tcW w:w="1629" w:type="dxa"/>
          </w:tcPr>
          <w:p w14:paraId="5139A6C6"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Gradnja</w:t>
            </w:r>
          </w:p>
        </w:tc>
        <w:tc>
          <w:tcPr>
            <w:tcW w:w="1870" w:type="dxa"/>
          </w:tcPr>
          <w:p w14:paraId="2BBFD378"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30.000,00</w:t>
            </w:r>
          </w:p>
        </w:tc>
        <w:tc>
          <w:tcPr>
            <w:tcW w:w="2143" w:type="dxa"/>
          </w:tcPr>
          <w:p w14:paraId="79207EC1"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Opći prihodi i primici</w:t>
            </w:r>
          </w:p>
        </w:tc>
      </w:tr>
    </w:tbl>
    <w:p w14:paraId="488C05B6"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3EC3F800"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3.</w:t>
      </w:r>
    </w:p>
    <w:p w14:paraId="7F0DEC84"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Članak 9. mijenja se i glasi:</w:t>
      </w:r>
    </w:p>
    <w:p w14:paraId="54377FF5"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7034CB85"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34708E46"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„Za realizaciju programa građenja javne rasvjete planiraju se sredstva u ukupnom iznosu od </w:t>
      </w:r>
      <w:r w:rsidRPr="00CF3805">
        <w:rPr>
          <w:rFonts w:ascii="Times New Roman" w:eastAsia="Times New Roman" w:hAnsi="Times New Roman" w:cs="Times New Roman"/>
          <w:b/>
          <w:sz w:val="24"/>
          <w:szCs w:val="24"/>
        </w:rPr>
        <w:t>906.000,00</w:t>
      </w:r>
      <w:r w:rsidRPr="00CF3805">
        <w:rPr>
          <w:rFonts w:ascii="Times New Roman" w:eastAsia="Times New Roman" w:hAnsi="Times New Roman" w:cs="Times New Roman"/>
          <w:sz w:val="24"/>
          <w:szCs w:val="24"/>
        </w:rPr>
        <w:t xml:space="preserve"> </w:t>
      </w:r>
      <w:r w:rsidRPr="00CF3805">
        <w:rPr>
          <w:rFonts w:ascii="Times New Roman" w:eastAsia="Times New Roman" w:hAnsi="Times New Roman" w:cs="Times New Roman"/>
          <w:b/>
          <w:sz w:val="24"/>
          <w:szCs w:val="24"/>
        </w:rPr>
        <w:t xml:space="preserve">eura, </w:t>
      </w:r>
      <w:r w:rsidRPr="00CF3805">
        <w:rPr>
          <w:rFonts w:ascii="Times New Roman" w:eastAsia="Times New Roman" w:hAnsi="Times New Roman" w:cs="Times New Roman"/>
          <w:sz w:val="24"/>
          <w:szCs w:val="24"/>
        </w:rPr>
        <w:t>a u nastavku se daje opis poslova s procjenom troškova javne rasvjete sa iskazanim izvorom financiranja za djelatnost:</w:t>
      </w:r>
    </w:p>
    <w:p w14:paraId="5D0EEF11"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20F63EA3" w14:textId="77777777" w:rsidR="00CF3805" w:rsidRPr="00CF3805" w:rsidRDefault="00CF3805" w:rsidP="00CF3805">
      <w:pPr>
        <w:spacing w:after="0" w:line="240" w:lineRule="auto"/>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964"/>
        <w:gridCol w:w="1780"/>
        <w:gridCol w:w="1871"/>
        <w:gridCol w:w="2161"/>
      </w:tblGrid>
      <w:tr w:rsidR="00CF3805" w:rsidRPr="00CF3805" w14:paraId="3EA36EFB" w14:textId="77777777" w:rsidTr="00365880">
        <w:tc>
          <w:tcPr>
            <w:tcW w:w="830" w:type="dxa"/>
          </w:tcPr>
          <w:p w14:paraId="21CDB66D"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Redni broj</w:t>
            </w:r>
          </w:p>
        </w:tc>
        <w:tc>
          <w:tcPr>
            <w:tcW w:w="2964" w:type="dxa"/>
          </w:tcPr>
          <w:p w14:paraId="6BDC4AD0"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 xml:space="preserve">Naziv objekta ili uređaja </w:t>
            </w:r>
          </w:p>
        </w:tc>
        <w:tc>
          <w:tcPr>
            <w:tcW w:w="1780" w:type="dxa"/>
          </w:tcPr>
          <w:p w14:paraId="7D2EF7E2"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Vrsta radova</w:t>
            </w:r>
          </w:p>
        </w:tc>
        <w:tc>
          <w:tcPr>
            <w:tcW w:w="1871" w:type="dxa"/>
          </w:tcPr>
          <w:p w14:paraId="0DE88FB7"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Iznos sredstava</w:t>
            </w:r>
          </w:p>
        </w:tc>
        <w:tc>
          <w:tcPr>
            <w:tcW w:w="2161" w:type="dxa"/>
          </w:tcPr>
          <w:p w14:paraId="2DDE27A3"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Izvori financiranja</w:t>
            </w:r>
          </w:p>
        </w:tc>
      </w:tr>
      <w:tr w:rsidR="00CF3805" w:rsidRPr="00CF3805" w14:paraId="2D0E8185" w14:textId="77777777" w:rsidTr="00365880">
        <w:tc>
          <w:tcPr>
            <w:tcW w:w="830" w:type="dxa"/>
          </w:tcPr>
          <w:p w14:paraId="1EE57A10"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w:t>
            </w:r>
          </w:p>
          <w:p w14:paraId="64887A59"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1. </w:t>
            </w:r>
          </w:p>
          <w:p w14:paraId="62CA8D8F"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tc>
        <w:tc>
          <w:tcPr>
            <w:tcW w:w="2964" w:type="dxa"/>
          </w:tcPr>
          <w:p w14:paraId="0FA59001"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Ukrasna javna rasvjeta</w:t>
            </w:r>
          </w:p>
        </w:tc>
        <w:tc>
          <w:tcPr>
            <w:tcW w:w="1780" w:type="dxa"/>
          </w:tcPr>
          <w:p w14:paraId="5D921CCD"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tc>
        <w:tc>
          <w:tcPr>
            <w:tcW w:w="1871" w:type="dxa"/>
          </w:tcPr>
          <w:p w14:paraId="4967C548"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36.000,00 </w:t>
            </w:r>
          </w:p>
        </w:tc>
        <w:tc>
          <w:tcPr>
            <w:tcW w:w="2161" w:type="dxa"/>
          </w:tcPr>
          <w:p w14:paraId="2D0828B5"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Opći prihodi i primici</w:t>
            </w:r>
          </w:p>
        </w:tc>
      </w:tr>
      <w:tr w:rsidR="00CF3805" w:rsidRPr="00CF3805" w14:paraId="2713BE5C" w14:textId="77777777" w:rsidTr="00365880">
        <w:tc>
          <w:tcPr>
            <w:tcW w:w="830" w:type="dxa"/>
          </w:tcPr>
          <w:p w14:paraId="208B9606"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w:t>
            </w:r>
          </w:p>
          <w:p w14:paraId="26071B54"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2.</w:t>
            </w:r>
          </w:p>
        </w:tc>
        <w:tc>
          <w:tcPr>
            <w:tcW w:w="2964" w:type="dxa"/>
          </w:tcPr>
          <w:p w14:paraId="79B0335D"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Javna rasvjeta Vir</w:t>
            </w:r>
          </w:p>
          <w:p w14:paraId="77AF6C6B"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1FDF4BF8"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tc>
        <w:tc>
          <w:tcPr>
            <w:tcW w:w="1780" w:type="dxa"/>
          </w:tcPr>
          <w:p w14:paraId="54722FC0"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Gradnja</w:t>
            </w:r>
          </w:p>
        </w:tc>
        <w:tc>
          <w:tcPr>
            <w:tcW w:w="1871" w:type="dxa"/>
          </w:tcPr>
          <w:p w14:paraId="3B9EBD9B"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w:t>
            </w:r>
          </w:p>
          <w:p w14:paraId="53DCA984"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870.000,00 </w:t>
            </w:r>
          </w:p>
        </w:tc>
        <w:tc>
          <w:tcPr>
            <w:tcW w:w="2161" w:type="dxa"/>
          </w:tcPr>
          <w:p w14:paraId="53600E5C"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Prihodi za posebne namjene </w:t>
            </w:r>
          </w:p>
        </w:tc>
      </w:tr>
    </w:tbl>
    <w:p w14:paraId="3B7A8838"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w:t>
      </w:r>
    </w:p>
    <w:p w14:paraId="66C89A0B" w14:textId="77777777" w:rsidR="00CF3805" w:rsidRPr="00CF3805" w:rsidRDefault="00CF3805" w:rsidP="00CF3805">
      <w:pPr>
        <w:spacing w:after="0" w:line="240" w:lineRule="auto"/>
        <w:rPr>
          <w:rFonts w:ascii="Times New Roman" w:eastAsia="Times New Roman" w:hAnsi="Times New Roman" w:cs="Times New Roman"/>
          <w:b/>
          <w:sz w:val="24"/>
          <w:szCs w:val="24"/>
        </w:rPr>
      </w:pPr>
    </w:p>
    <w:p w14:paraId="38CA7FB3" w14:textId="77777777" w:rsidR="00CF3805" w:rsidRPr="00CF3805" w:rsidRDefault="00CF3805" w:rsidP="00CF3805">
      <w:pPr>
        <w:spacing w:after="0" w:line="240" w:lineRule="auto"/>
        <w:rPr>
          <w:rFonts w:ascii="Times New Roman" w:eastAsia="Times New Roman" w:hAnsi="Times New Roman" w:cs="Times New Roman"/>
          <w:b/>
          <w:sz w:val="24"/>
          <w:szCs w:val="24"/>
        </w:rPr>
      </w:pPr>
    </w:p>
    <w:p w14:paraId="4B91B87D"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4.</w:t>
      </w:r>
    </w:p>
    <w:p w14:paraId="305F71AC"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58989A4A"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7163FBAC"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11. mijenja se i glasi:</w:t>
      </w:r>
    </w:p>
    <w:p w14:paraId="23BAD9D1"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5242E2CB"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„Za vodoopskrbu i odvodnju otpadnih voda planiraju se sredstva u iznosu od</w:t>
      </w:r>
      <w:r w:rsidRPr="00CF3805">
        <w:rPr>
          <w:rFonts w:ascii="Times New Roman" w:eastAsia="Times New Roman" w:hAnsi="Times New Roman" w:cs="Times New Roman"/>
          <w:b/>
          <w:sz w:val="24"/>
          <w:szCs w:val="24"/>
        </w:rPr>
        <w:t xml:space="preserve"> 125.000,00 eura</w:t>
      </w:r>
      <w:r w:rsidRPr="00CF3805">
        <w:rPr>
          <w:rFonts w:ascii="Times New Roman" w:eastAsia="Times New Roman" w:hAnsi="Times New Roman" w:cs="Times New Roman"/>
          <w:sz w:val="24"/>
          <w:szCs w:val="24"/>
        </w:rPr>
        <w:t>, a u nastavku se daje opis poslova s procjenom troškova za vodoopskrbu i odvodnju otpadnih voda sa iskazanim izvorom financiranja za djelatnost:</w:t>
      </w:r>
    </w:p>
    <w:p w14:paraId="6B03649A"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7C37667F"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74640E65" w14:textId="77777777" w:rsidR="00CF3805" w:rsidRPr="00CF3805" w:rsidRDefault="00CF3805" w:rsidP="00CF3805">
      <w:pPr>
        <w:spacing w:after="0" w:line="240" w:lineRule="auto"/>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224"/>
        <w:gridCol w:w="1456"/>
        <w:gridCol w:w="1901"/>
        <w:gridCol w:w="2195"/>
      </w:tblGrid>
      <w:tr w:rsidR="00CF3805" w:rsidRPr="00CF3805" w14:paraId="236270A6" w14:textId="77777777" w:rsidTr="00365880">
        <w:tc>
          <w:tcPr>
            <w:tcW w:w="830" w:type="dxa"/>
          </w:tcPr>
          <w:p w14:paraId="3D892710"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Redni broj</w:t>
            </w:r>
          </w:p>
        </w:tc>
        <w:tc>
          <w:tcPr>
            <w:tcW w:w="3224" w:type="dxa"/>
          </w:tcPr>
          <w:p w14:paraId="51AC59B8"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 xml:space="preserve">Naziv objekta ili uređaja </w:t>
            </w:r>
          </w:p>
        </w:tc>
        <w:tc>
          <w:tcPr>
            <w:tcW w:w="1456" w:type="dxa"/>
          </w:tcPr>
          <w:p w14:paraId="5BFAB791"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Vrsta radova</w:t>
            </w:r>
          </w:p>
        </w:tc>
        <w:tc>
          <w:tcPr>
            <w:tcW w:w="1901" w:type="dxa"/>
          </w:tcPr>
          <w:p w14:paraId="3C6119B5"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Iznos sredstava</w:t>
            </w:r>
          </w:p>
        </w:tc>
        <w:tc>
          <w:tcPr>
            <w:tcW w:w="2195" w:type="dxa"/>
          </w:tcPr>
          <w:p w14:paraId="7423FB09" w14:textId="77777777" w:rsidR="00CF3805" w:rsidRPr="00CF3805" w:rsidRDefault="00CF3805" w:rsidP="00CF3805">
            <w:pPr>
              <w:spacing w:after="0" w:line="240" w:lineRule="auto"/>
              <w:jc w:val="both"/>
              <w:rPr>
                <w:rFonts w:ascii="Times New Roman" w:eastAsia="Times New Roman" w:hAnsi="Times New Roman" w:cs="Times New Roman"/>
                <w:b/>
                <w:sz w:val="24"/>
                <w:szCs w:val="24"/>
              </w:rPr>
            </w:pPr>
            <w:r w:rsidRPr="00CF3805">
              <w:rPr>
                <w:rFonts w:ascii="Times New Roman" w:eastAsia="Times New Roman" w:hAnsi="Times New Roman" w:cs="Times New Roman"/>
                <w:b/>
                <w:sz w:val="24"/>
                <w:szCs w:val="24"/>
              </w:rPr>
              <w:t>Izvori financiranja</w:t>
            </w:r>
          </w:p>
        </w:tc>
      </w:tr>
      <w:tr w:rsidR="00CF3805" w:rsidRPr="00CF3805" w14:paraId="60CB7CB8" w14:textId="77777777" w:rsidTr="00365880">
        <w:trPr>
          <w:trHeight w:val="864"/>
        </w:trPr>
        <w:tc>
          <w:tcPr>
            <w:tcW w:w="830" w:type="dxa"/>
          </w:tcPr>
          <w:p w14:paraId="128844D5"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p>
          <w:p w14:paraId="10C55F85"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1.</w:t>
            </w:r>
          </w:p>
        </w:tc>
        <w:tc>
          <w:tcPr>
            <w:tcW w:w="3224" w:type="dxa"/>
          </w:tcPr>
          <w:p w14:paraId="7EEE375F"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Izgradnja objekata za vodu i odvodnju – mjesna mreža</w:t>
            </w:r>
          </w:p>
        </w:tc>
        <w:tc>
          <w:tcPr>
            <w:tcW w:w="1456" w:type="dxa"/>
          </w:tcPr>
          <w:p w14:paraId="13CF3159"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Gradnja</w:t>
            </w:r>
          </w:p>
        </w:tc>
        <w:tc>
          <w:tcPr>
            <w:tcW w:w="1901" w:type="dxa"/>
          </w:tcPr>
          <w:p w14:paraId="0EA4E44C" w14:textId="77777777" w:rsidR="00CF3805" w:rsidRPr="00CF3805" w:rsidRDefault="00CF3805" w:rsidP="00CF3805">
            <w:pPr>
              <w:spacing w:after="0" w:line="240" w:lineRule="auto"/>
              <w:ind w:firstLine="567"/>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125.000,00</w:t>
            </w:r>
          </w:p>
        </w:tc>
        <w:tc>
          <w:tcPr>
            <w:tcW w:w="2195" w:type="dxa"/>
          </w:tcPr>
          <w:p w14:paraId="66D6FD97"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Opći prihodi i primici</w:t>
            </w:r>
          </w:p>
        </w:tc>
      </w:tr>
    </w:tbl>
    <w:p w14:paraId="797C8A23"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39CC651D" w14:textId="77777777" w:rsidR="00CF3805" w:rsidRPr="00CF3805" w:rsidRDefault="00CF3805" w:rsidP="00CF3805">
      <w:pPr>
        <w:spacing w:after="0" w:line="240" w:lineRule="auto"/>
        <w:rPr>
          <w:rFonts w:ascii="Times New Roman" w:eastAsia="Times New Roman" w:hAnsi="Times New Roman" w:cs="Times New Roman"/>
          <w:b/>
          <w:sz w:val="24"/>
          <w:szCs w:val="24"/>
        </w:rPr>
      </w:pPr>
    </w:p>
    <w:p w14:paraId="714FE1DF" w14:textId="77777777" w:rsidR="00CF3805" w:rsidRPr="00CF3805" w:rsidRDefault="00CF3805" w:rsidP="00CF3805">
      <w:pPr>
        <w:spacing w:after="0" w:line="240" w:lineRule="auto"/>
        <w:rPr>
          <w:rFonts w:ascii="Times New Roman" w:eastAsia="Times New Roman" w:hAnsi="Times New Roman" w:cs="Times New Roman"/>
          <w:b/>
          <w:sz w:val="24"/>
          <w:szCs w:val="24"/>
        </w:rPr>
      </w:pPr>
    </w:p>
    <w:p w14:paraId="20992E23" w14:textId="77777777" w:rsidR="00CF3805" w:rsidRPr="00CF3805" w:rsidRDefault="00CF3805" w:rsidP="00CF380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p w14:paraId="2F8BAD96" w14:textId="77777777" w:rsidR="00CF3805" w:rsidRPr="00CF3805" w:rsidRDefault="00CF3805" w:rsidP="00CF380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5.</w:t>
      </w:r>
    </w:p>
    <w:p w14:paraId="1C8F282A"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3B04907A"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Ove Izmjene i dopuna Programa stupaju na snagu osmog dana od dana objave u „Službenom glasniku Općine Vir“.</w:t>
      </w:r>
    </w:p>
    <w:p w14:paraId="39275B28"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35E0E845" w14:textId="77777777" w:rsidR="00CF3805" w:rsidRPr="00CF3805" w:rsidRDefault="00CF3805" w:rsidP="00CF3805">
      <w:pPr>
        <w:keepNext/>
        <w:spacing w:after="0" w:line="240" w:lineRule="auto"/>
        <w:jc w:val="center"/>
        <w:outlineLvl w:val="0"/>
        <w:rPr>
          <w:rFonts w:ascii="Times New Roman" w:eastAsia="Times New Roman" w:hAnsi="Times New Roman" w:cs="Times New Roman"/>
          <w:b/>
          <w:bCs/>
          <w:sz w:val="24"/>
          <w:szCs w:val="24"/>
        </w:rPr>
      </w:pPr>
    </w:p>
    <w:p w14:paraId="103B77A3" w14:textId="77777777" w:rsidR="00CF3805" w:rsidRPr="00CF3805" w:rsidRDefault="00CF3805" w:rsidP="00CF3805">
      <w:pPr>
        <w:keepNext/>
        <w:spacing w:after="0" w:line="240" w:lineRule="auto"/>
        <w:jc w:val="center"/>
        <w:outlineLvl w:val="0"/>
        <w:rPr>
          <w:rFonts w:ascii="Times New Roman" w:eastAsia="Times New Roman" w:hAnsi="Times New Roman" w:cs="Times New Roman"/>
          <w:b/>
          <w:bCs/>
          <w:sz w:val="24"/>
          <w:szCs w:val="24"/>
        </w:rPr>
      </w:pPr>
      <w:r w:rsidRPr="00CF3805">
        <w:rPr>
          <w:rFonts w:ascii="Times New Roman" w:eastAsia="Times New Roman" w:hAnsi="Times New Roman" w:cs="Times New Roman"/>
          <w:b/>
          <w:bCs/>
          <w:sz w:val="24"/>
          <w:szCs w:val="24"/>
        </w:rPr>
        <w:t>OPĆINSKO VIJEĆE OPĆINE VIR</w:t>
      </w:r>
    </w:p>
    <w:p w14:paraId="54695027"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6734BAE3"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6CF284AF"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KLASA: 021-05/25-01/05</w:t>
      </w:r>
    </w:p>
    <w:p w14:paraId="2ED90ED5"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URBROJ:2198-12-06-25-09</w:t>
      </w:r>
    </w:p>
    <w:p w14:paraId="581AD286"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Vir, 10. prosinca 2025. godine</w:t>
      </w:r>
    </w:p>
    <w:p w14:paraId="180B5405"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05A30888" w14:textId="77777777" w:rsidR="00CF3805" w:rsidRPr="00CF3805" w:rsidRDefault="00CF3805" w:rsidP="00CF3805">
      <w:pP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Predsjednik Općinskog vijeća</w:t>
      </w:r>
    </w:p>
    <w:p w14:paraId="5A8AEC2C" w14:textId="77777777" w:rsidR="00CF3805" w:rsidRPr="00CF3805" w:rsidRDefault="00CF3805" w:rsidP="00CF3805">
      <w:pPr>
        <w:pBdr>
          <w:bottom w:val="single" w:sz="12" w:space="1" w:color="auto"/>
        </w:pBdr>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Kristijan Kapović</w:t>
      </w:r>
    </w:p>
    <w:p w14:paraId="53A9A50D" w14:textId="77777777" w:rsidR="00CF3805" w:rsidRDefault="00CF3805" w:rsidP="00CF3805">
      <w:pPr>
        <w:spacing w:after="0" w:line="240" w:lineRule="auto"/>
        <w:rPr>
          <w:rFonts w:ascii="Times New Roman" w:eastAsia="Times New Roman" w:hAnsi="Times New Roman" w:cs="Times New Roman"/>
          <w:sz w:val="24"/>
          <w:szCs w:val="24"/>
        </w:rPr>
      </w:pPr>
    </w:p>
    <w:p w14:paraId="1E93389E" w14:textId="74AE095A"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w:t>
      </w:r>
      <w:bookmarkEnd w:id="4"/>
    </w:p>
    <w:p w14:paraId="2EC4E1EE" w14:textId="2683E63B"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Na temelju članka 30. Statuta Općine Vir („Službeni glasnik Općine Vir” broj 11/09, 12/09, 2/11, 2/13, 2/18, 1/20, 4/21)</w:t>
      </w:r>
      <w:r w:rsidRPr="00CF3805">
        <w:rPr>
          <w:rFonts w:ascii="Times New Roman" w:eastAsia="Times New Roman" w:hAnsi="Times New Roman" w:cs="Times New Roman"/>
          <w:sz w:val="24"/>
          <w:szCs w:val="24"/>
          <w:lang w:val="en-US"/>
        </w:rPr>
        <w:t>, a u svezi sa Zakonom o lokalnoj i podru</w:t>
      </w:r>
      <w:r w:rsidRPr="00CF3805">
        <w:rPr>
          <w:rFonts w:ascii="Times New Roman" w:eastAsia="Times New Roman" w:hAnsi="Times New Roman" w:cs="Times New Roman"/>
          <w:sz w:val="24"/>
          <w:szCs w:val="24"/>
        </w:rPr>
        <w:t xml:space="preserve">čnoj (regionalnoj) samoupravi („Narodne novine“ broj 33/01, 60/01, 129/05, 109/07, 125/08, </w:t>
      </w:r>
      <w:r w:rsidRPr="00CF3805">
        <w:rPr>
          <w:rFonts w:ascii="Times New Roman" w:eastAsia="Times New Roman" w:hAnsi="Times New Roman" w:cs="Times New Roman"/>
          <w:sz w:val="24"/>
          <w:szCs w:val="24"/>
          <w:lang w:val="en-US"/>
        </w:rPr>
        <w:t>36/09, 150/11, 144/12, 19/13, 137/15, 123/17, 98/19, 144/20) i Zakona o socijalnoj skrbi (</w:t>
      </w:r>
      <w:r w:rsidRPr="00CF3805">
        <w:rPr>
          <w:rFonts w:ascii="Times New Roman" w:eastAsia="Times New Roman" w:hAnsi="Times New Roman" w:cs="Times New Roman"/>
          <w:sz w:val="24"/>
          <w:szCs w:val="24"/>
        </w:rPr>
        <w:t>„</w:t>
      </w:r>
      <w:r w:rsidRPr="00CF3805">
        <w:rPr>
          <w:rFonts w:ascii="Times New Roman" w:eastAsia="Times New Roman" w:hAnsi="Times New Roman" w:cs="Times New Roman"/>
          <w:sz w:val="24"/>
          <w:szCs w:val="24"/>
          <w:lang w:val="en-US"/>
        </w:rPr>
        <w:t>Narodne novine” broj 18/22, 46/22, 119/22, 71/23), Op</w:t>
      </w:r>
      <w:r w:rsidRPr="00CF3805">
        <w:rPr>
          <w:rFonts w:ascii="Times New Roman" w:eastAsia="Times New Roman" w:hAnsi="Times New Roman" w:cs="Times New Roman"/>
          <w:sz w:val="24"/>
          <w:szCs w:val="24"/>
        </w:rPr>
        <w:t>ćinsko vijeće Općine Vir na</w:t>
      </w:r>
      <w:r>
        <w:rPr>
          <w:rFonts w:ascii="Times New Roman" w:eastAsia="Times New Roman" w:hAnsi="Times New Roman" w:cs="Times New Roman"/>
          <w:sz w:val="24"/>
          <w:szCs w:val="24"/>
        </w:rPr>
        <w:t xml:space="preserve"> 05</w:t>
      </w:r>
      <w:r w:rsidRPr="00CF3805">
        <w:rPr>
          <w:rFonts w:ascii="Times New Roman" w:eastAsia="Times New Roman" w:hAnsi="Times New Roman" w:cs="Times New Roman"/>
          <w:sz w:val="24"/>
          <w:szCs w:val="24"/>
        </w:rPr>
        <w:t xml:space="preserve">. sjednici održanoj dana </w:t>
      </w:r>
      <w:r>
        <w:rPr>
          <w:rFonts w:ascii="Times New Roman" w:eastAsia="Times New Roman" w:hAnsi="Times New Roman" w:cs="Times New Roman"/>
          <w:sz w:val="24"/>
          <w:szCs w:val="24"/>
        </w:rPr>
        <w:t>10</w:t>
      </w:r>
      <w:r w:rsidRPr="00CF380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prosinca</w:t>
      </w:r>
      <w:r w:rsidRPr="00CF3805">
        <w:rPr>
          <w:rFonts w:ascii="Times New Roman" w:eastAsia="Times New Roman" w:hAnsi="Times New Roman" w:cs="Times New Roman"/>
          <w:sz w:val="24"/>
          <w:szCs w:val="24"/>
        </w:rPr>
        <w:t xml:space="preserve"> 2025. godine  donijelo </w:t>
      </w:r>
      <w:r w:rsidRPr="00CF3805">
        <w:rPr>
          <w:rFonts w:ascii="Times New Roman" w:eastAsia="Times New Roman" w:hAnsi="Times New Roman" w:cs="Times New Roman"/>
          <w:sz w:val="24"/>
          <w:szCs w:val="24"/>
          <w:lang w:val="en-US"/>
        </w:rPr>
        <w:t>je</w:t>
      </w:r>
    </w:p>
    <w:p w14:paraId="521C36A9"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1F69CB03"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389DEEDC"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b/>
          <w:sz w:val="24"/>
          <w:szCs w:val="24"/>
          <w:lang w:val="en-US"/>
        </w:rPr>
      </w:pPr>
      <w:r w:rsidRPr="00CF3805">
        <w:rPr>
          <w:rFonts w:ascii="Times New Roman" w:eastAsia="Times New Roman" w:hAnsi="Times New Roman" w:cs="Times New Roman"/>
          <w:b/>
          <w:sz w:val="24"/>
          <w:szCs w:val="24"/>
          <w:lang w:val="en-US"/>
        </w:rPr>
        <w:t xml:space="preserve">                                          </w:t>
      </w:r>
      <w:proofErr w:type="gramStart"/>
      <w:r w:rsidRPr="00CF3805">
        <w:rPr>
          <w:rFonts w:ascii="Times New Roman" w:eastAsia="Times New Roman" w:hAnsi="Times New Roman" w:cs="Times New Roman"/>
          <w:b/>
          <w:sz w:val="24"/>
          <w:szCs w:val="24"/>
          <w:lang w:val="en-US"/>
        </w:rPr>
        <w:t>II  IZMJENE</w:t>
      </w:r>
      <w:proofErr w:type="gramEnd"/>
      <w:r w:rsidRPr="00CF3805">
        <w:rPr>
          <w:rFonts w:ascii="Times New Roman" w:eastAsia="Times New Roman" w:hAnsi="Times New Roman" w:cs="Times New Roman"/>
          <w:b/>
          <w:sz w:val="24"/>
          <w:szCs w:val="24"/>
          <w:lang w:val="en-US"/>
        </w:rPr>
        <w:t xml:space="preserve"> I DOPUNE PROGRAMA</w:t>
      </w:r>
    </w:p>
    <w:p w14:paraId="1DE12D50" w14:textId="77777777" w:rsidR="00CF3805" w:rsidRPr="00CF3805" w:rsidRDefault="00CF3805" w:rsidP="00CF3805">
      <w:pPr>
        <w:suppressAutoHyphens/>
        <w:autoSpaceDE w:val="0"/>
        <w:autoSpaceDN w:val="0"/>
        <w:spacing w:after="0" w:line="240" w:lineRule="auto"/>
        <w:ind w:left="2832" w:firstLine="708"/>
        <w:textAlignment w:val="baseline"/>
        <w:rPr>
          <w:rFonts w:ascii="Times New Roman" w:eastAsia="Times New Roman" w:hAnsi="Times New Roman" w:cs="Times New Roman"/>
          <w:b/>
          <w:sz w:val="24"/>
          <w:szCs w:val="24"/>
          <w:lang w:val="en-US"/>
        </w:rPr>
      </w:pPr>
    </w:p>
    <w:p w14:paraId="62942329" w14:textId="77777777" w:rsidR="00CF3805" w:rsidRPr="00CF3805" w:rsidRDefault="00CF3805" w:rsidP="00CF3805">
      <w:pPr>
        <w:suppressAutoHyphens/>
        <w:autoSpaceDE w:val="0"/>
        <w:autoSpaceDN w:val="0"/>
        <w:spacing w:after="0" w:line="240" w:lineRule="auto"/>
        <w:ind w:left="708" w:firstLine="708"/>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javnih potreba u socijalnoj skrbi Op</w:t>
      </w:r>
      <w:r w:rsidRPr="00CF3805">
        <w:rPr>
          <w:rFonts w:ascii="Times New Roman" w:eastAsia="Times New Roman" w:hAnsi="Times New Roman" w:cs="Times New Roman"/>
          <w:sz w:val="24"/>
          <w:szCs w:val="24"/>
        </w:rPr>
        <w:t>ćine Vir za 2025. godinu</w:t>
      </w:r>
    </w:p>
    <w:p w14:paraId="6815D893"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292262D5"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 xml:space="preserve">                                                              </w:t>
      </w:r>
      <w:r w:rsidRPr="00CF3805">
        <w:rPr>
          <w:rFonts w:ascii="Times New Roman" w:eastAsia="Times New Roman" w:hAnsi="Times New Roman" w:cs="Times New Roman"/>
          <w:sz w:val="24"/>
          <w:szCs w:val="24"/>
        </w:rPr>
        <w:t>Članak 1.</w:t>
      </w:r>
    </w:p>
    <w:p w14:paraId="273660A5"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6C26568E"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U članku 2. Programa javnih potreba u socijalnoj skrbi Općine Vir za 2025. </w:t>
      </w:r>
      <w:proofErr w:type="gramStart"/>
      <w:r w:rsidRPr="00CF3805">
        <w:rPr>
          <w:rFonts w:ascii="Times New Roman" w:eastAsia="Times New Roman" w:hAnsi="Times New Roman" w:cs="Times New Roman"/>
          <w:sz w:val="24"/>
          <w:szCs w:val="24"/>
          <w:lang w:val="en-US"/>
        </w:rPr>
        <w:t>godinu</w:t>
      </w:r>
      <w:proofErr w:type="gramEnd"/>
      <w:r w:rsidRPr="00CF3805">
        <w:rPr>
          <w:rFonts w:ascii="Times New Roman" w:eastAsia="Times New Roman" w:hAnsi="Times New Roman" w:cs="Times New Roman"/>
          <w:sz w:val="24"/>
          <w:szCs w:val="24"/>
          <w:lang w:val="en-US"/>
        </w:rPr>
        <w:t xml:space="preserve"> (“ Službeni glasnik Općine Vir “ br. 05/25, 08/25) članak 2. mijenja se i glasi: “  </w:t>
      </w:r>
    </w:p>
    <w:p w14:paraId="15D383C5" w14:textId="77777777" w:rsidR="00CF3805" w:rsidRPr="00CF3805" w:rsidRDefault="00CF3805" w:rsidP="00CF3805">
      <w:pPr>
        <w:suppressAutoHyphens/>
        <w:autoSpaceDE w:val="0"/>
        <w:autoSpaceDN w:val="0"/>
        <w:spacing w:after="0" w:line="240" w:lineRule="auto"/>
        <w:ind w:left="2832" w:firstLine="708"/>
        <w:textAlignment w:val="baseline"/>
        <w:rPr>
          <w:rFonts w:ascii="Times New Roman" w:eastAsia="Times New Roman" w:hAnsi="Times New Roman" w:cs="Times New Roman"/>
          <w:sz w:val="24"/>
          <w:szCs w:val="24"/>
          <w:lang w:val="en-US"/>
        </w:rPr>
      </w:pPr>
    </w:p>
    <w:p w14:paraId="6E72CB8B"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Programom su obuhva</w:t>
      </w:r>
      <w:r w:rsidRPr="00CF3805">
        <w:rPr>
          <w:rFonts w:ascii="Times New Roman" w:eastAsia="Times New Roman" w:hAnsi="Times New Roman" w:cs="Times New Roman"/>
          <w:sz w:val="24"/>
          <w:szCs w:val="24"/>
        </w:rPr>
        <w:t>ć</w:t>
      </w:r>
      <w:r w:rsidRPr="00CF3805">
        <w:rPr>
          <w:rFonts w:ascii="Times New Roman" w:eastAsia="Times New Roman" w:hAnsi="Times New Roman" w:cs="Times New Roman"/>
          <w:sz w:val="24"/>
          <w:szCs w:val="24"/>
          <w:lang w:val="en-US"/>
        </w:rPr>
        <w:t>eni oblici, opseg i na</w:t>
      </w:r>
      <w:r w:rsidRPr="00CF3805">
        <w:rPr>
          <w:rFonts w:ascii="Times New Roman" w:eastAsia="Times New Roman" w:hAnsi="Times New Roman" w:cs="Times New Roman"/>
          <w:sz w:val="24"/>
          <w:szCs w:val="24"/>
        </w:rPr>
        <w:t>č</w:t>
      </w:r>
      <w:r w:rsidRPr="00CF3805">
        <w:rPr>
          <w:rFonts w:ascii="Times New Roman" w:eastAsia="Times New Roman" w:hAnsi="Times New Roman" w:cs="Times New Roman"/>
          <w:sz w:val="24"/>
          <w:szCs w:val="24"/>
          <w:lang w:val="en-US"/>
        </w:rPr>
        <w:t>in zadovoljavanja potreba gra</w:t>
      </w:r>
      <w:r w:rsidRPr="00CF3805">
        <w:rPr>
          <w:rFonts w:ascii="Times New Roman" w:eastAsia="Times New Roman" w:hAnsi="Times New Roman" w:cs="Times New Roman"/>
          <w:sz w:val="24"/>
          <w:szCs w:val="24"/>
        </w:rPr>
        <w:t>đ</w:t>
      </w:r>
      <w:r w:rsidRPr="00CF3805">
        <w:rPr>
          <w:rFonts w:ascii="Times New Roman" w:eastAsia="Times New Roman" w:hAnsi="Times New Roman" w:cs="Times New Roman"/>
          <w:sz w:val="24"/>
          <w:szCs w:val="24"/>
          <w:lang w:val="en-US"/>
        </w:rPr>
        <w:t>ana u socijalnoj skrbi i to kao pomo</w:t>
      </w:r>
      <w:r w:rsidRPr="00CF3805">
        <w:rPr>
          <w:rFonts w:ascii="Times New Roman" w:eastAsia="Times New Roman" w:hAnsi="Times New Roman" w:cs="Times New Roman"/>
          <w:sz w:val="24"/>
          <w:szCs w:val="24"/>
        </w:rPr>
        <w:t>ć</w:t>
      </w:r>
      <w:r w:rsidRPr="00CF3805">
        <w:rPr>
          <w:rFonts w:ascii="Times New Roman" w:eastAsia="Times New Roman" w:hAnsi="Times New Roman" w:cs="Times New Roman"/>
          <w:sz w:val="24"/>
          <w:szCs w:val="24"/>
          <w:lang w:val="en-US"/>
        </w:rPr>
        <w:t xml:space="preserve"> za podmirenje tro</w:t>
      </w:r>
      <w:r w:rsidRPr="00CF3805">
        <w:rPr>
          <w:rFonts w:ascii="Times New Roman" w:eastAsia="Times New Roman" w:hAnsi="Times New Roman" w:cs="Times New Roman"/>
          <w:sz w:val="24"/>
          <w:szCs w:val="24"/>
        </w:rPr>
        <w:t>š</w:t>
      </w:r>
      <w:r w:rsidRPr="00CF3805">
        <w:rPr>
          <w:rFonts w:ascii="Times New Roman" w:eastAsia="Times New Roman" w:hAnsi="Times New Roman" w:cs="Times New Roman"/>
          <w:sz w:val="24"/>
          <w:szCs w:val="24"/>
          <w:lang w:val="en-US"/>
        </w:rPr>
        <w:t>kova stanovanja, pomo</w:t>
      </w:r>
      <w:r w:rsidRPr="00CF3805">
        <w:rPr>
          <w:rFonts w:ascii="Times New Roman" w:eastAsia="Times New Roman" w:hAnsi="Times New Roman" w:cs="Times New Roman"/>
          <w:sz w:val="24"/>
          <w:szCs w:val="24"/>
        </w:rPr>
        <w:t>ć</w:t>
      </w:r>
      <w:r w:rsidRPr="00CF3805">
        <w:rPr>
          <w:rFonts w:ascii="Times New Roman" w:eastAsia="Times New Roman" w:hAnsi="Times New Roman" w:cs="Times New Roman"/>
          <w:sz w:val="24"/>
          <w:szCs w:val="24"/>
          <w:lang w:val="en-US"/>
        </w:rPr>
        <w:t xml:space="preserve"> za tro</w:t>
      </w:r>
      <w:r w:rsidRPr="00CF3805">
        <w:rPr>
          <w:rFonts w:ascii="Times New Roman" w:eastAsia="Times New Roman" w:hAnsi="Times New Roman" w:cs="Times New Roman"/>
          <w:sz w:val="24"/>
          <w:szCs w:val="24"/>
        </w:rPr>
        <w:t>š</w:t>
      </w:r>
      <w:r w:rsidRPr="00CF3805">
        <w:rPr>
          <w:rFonts w:ascii="Times New Roman" w:eastAsia="Times New Roman" w:hAnsi="Times New Roman" w:cs="Times New Roman"/>
          <w:sz w:val="24"/>
          <w:szCs w:val="24"/>
          <w:lang w:val="en-US"/>
        </w:rPr>
        <w:t>kove javnog prijevoza, financiranje prijevoza u</w:t>
      </w:r>
      <w:r w:rsidRPr="00CF3805">
        <w:rPr>
          <w:rFonts w:ascii="Times New Roman" w:eastAsia="Times New Roman" w:hAnsi="Times New Roman" w:cs="Times New Roman"/>
          <w:sz w:val="24"/>
          <w:szCs w:val="24"/>
        </w:rPr>
        <w:t>č</w:t>
      </w:r>
      <w:r w:rsidRPr="00CF3805">
        <w:rPr>
          <w:rFonts w:ascii="Times New Roman" w:eastAsia="Times New Roman" w:hAnsi="Times New Roman" w:cs="Times New Roman"/>
          <w:sz w:val="24"/>
          <w:szCs w:val="24"/>
          <w:lang w:val="en-US"/>
        </w:rPr>
        <w:t xml:space="preserve">enika srednjih </w:t>
      </w:r>
      <w:r w:rsidRPr="00CF3805">
        <w:rPr>
          <w:rFonts w:ascii="Times New Roman" w:eastAsia="Times New Roman" w:hAnsi="Times New Roman" w:cs="Times New Roman"/>
          <w:sz w:val="24"/>
          <w:szCs w:val="24"/>
        </w:rPr>
        <w:t>š</w:t>
      </w:r>
      <w:r w:rsidRPr="00CF3805">
        <w:rPr>
          <w:rFonts w:ascii="Times New Roman" w:eastAsia="Times New Roman" w:hAnsi="Times New Roman" w:cs="Times New Roman"/>
          <w:sz w:val="24"/>
          <w:szCs w:val="24"/>
          <w:lang w:val="en-US"/>
        </w:rPr>
        <w:t>kola, financiranje prijevoza osoba s invaliditetom, nov</w:t>
      </w:r>
      <w:r w:rsidRPr="00CF3805">
        <w:rPr>
          <w:rFonts w:ascii="Times New Roman" w:eastAsia="Times New Roman" w:hAnsi="Times New Roman" w:cs="Times New Roman"/>
          <w:sz w:val="24"/>
          <w:szCs w:val="24"/>
        </w:rPr>
        <w:t>č</w:t>
      </w:r>
      <w:r w:rsidRPr="00CF3805">
        <w:rPr>
          <w:rFonts w:ascii="Times New Roman" w:eastAsia="Times New Roman" w:hAnsi="Times New Roman" w:cs="Times New Roman"/>
          <w:sz w:val="24"/>
          <w:szCs w:val="24"/>
          <w:lang w:val="en-US"/>
        </w:rPr>
        <w:t>ana pomo</w:t>
      </w:r>
      <w:r w:rsidRPr="00CF3805">
        <w:rPr>
          <w:rFonts w:ascii="Times New Roman" w:eastAsia="Times New Roman" w:hAnsi="Times New Roman" w:cs="Times New Roman"/>
          <w:sz w:val="24"/>
          <w:szCs w:val="24"/>
        </w:rPr>
        <w:t>ć</w:t>
      </w:r>
      <w:r w:rsidRPr="00CF3805">
        <w:rPr>
          <w:rFonts w:ascii="Times New Roman" w:eastAsia="Times New Roman" w:hAnsi="Times New Roman" w:cs="Times New Roman"/>
          <w:sz w:val="24"/>
          <w:szCs w:val="24"/>
          <w:lang w:val="en-US"/>
        </w:rPr>
        <w:t xml:space="preserve"> za opremu novoro</w:t>
      </w:r>
      <w:r w:rsidRPr="00CF3805">
        <w:rPr>
          <w:rFonts w:ascii="Times New Roman" w:eastAsia="Times New Roman" w:hAnsi="Times New Roman" w:cs="Times New Roman"/>
          <w:sz w:val="24"/>
          <w:szCs w:val="24"/>
        </w:rPr>
        <w:t>đ</w:t>
      </w:r>
      <w:r w:rsidRPr="00CF3805">
        <w:rPr>
          <w:rFonts w:ascii="Times New Roman" w:eastAsia="Times New Roman" w:hAnsi="Times New Roman" w:cs="Times New Roman"/>
          <w:sz w:val="24"/>
          <w:szCs w:val="24"/>
          <w:lang w:val="en-US"/>
        </w:rPr>
        <w:t>enog djeteta, jednokratna pomo</w:t>
      </w:r>
      <w:r w:rsidRPr="00CF3805">
        <w:rPr>
          <w:rFonts w:ascii="Times New Roman" w:eastAsia="Times New Roman" w:hAnsi="Times New Roman" w:cs="Times New Roman"/>
          <w:sz w:val="24"/>
          <w:szCs w:val="24"/>
        </w:rPr>
        <w:t>ć</w:t>
      </w:r>
      <w:r w:rsidRPr="00CF3805">
        <w:rPr>
          <w:rFonts w:ascii="Times New Roman" w:eastAsia="Times New Roman" w:hAnsi="Times New Roman" w:cs="Times New Roman"/>
          <w:sz w:val="24"/>
          <w:szCs w:val="24"/>
          <w:lang w:val="en-US"/>
        </w:rPr>
        <w:t xml:space="preserve"> za umirovljenike, </w:t>
      </w:r>
      <w:r w:rsidRPr="00CF3805">
        <w:rPr>
          <w:rFonts w:ascii="Times New Roman" w:eastAsia="Times New Roman" w:hAnsi="Times New Roman" w:cs="Times New Roman"/>
          <w:sz w:val="24"/>
          <w:szCs w:val="24"/>
          <w:lang w:val="en-US"/>
        </w:rPr>
        <w:lastRenderedPageBreak/>
        <w:t>nezaposlene i socijalno ugro</w:t>
      </w:r>
      <w:r w:rsidRPr="00CF3805">
        <w:rPr>
          <w:rFonts w:ascii="Times New Roman" w:eastAsia="Times New Roman" w:hAnsi="Times New Roman" w:cs="Times New Roman"/>
          <w:sz w:val="24"/>
          <w:szCs w:val="24"/>
        </w:rPr>
        <w:t>ž</w:t>
      </w:r>
      <w:r w:rsidRPr="00CF3805">
        <w:rPr>
          <w:rFonts w:ascii="Times New Roman" w:eastAsia="Times New Roman" w:hAnsi="Times New Roman" w:cs="Times New Roman"/>
          <w:sz w:val="24"/>
          <w:szCs w:val="24"/>
          <w:lang w:val="en-US"/>
        </w:rPr>
        <w:t>ene obitelji povodom Uskrsa i Bo</w:t>
      </w:r>
      <w:r w:rsidRPr="00CF3805">
        <w:rPr>
          <w:rFonts w:ascii="Times New Roman" w:eastAsia="Times New Roman" w:hAnsi="Times New Roman" w:cs="Times New Roman"/>
          <w:sz w:val="24"/>
          <w:szCs w:val="24"/>
        </w:rPr>
        <w:t>ž</w:t>
      </w:r>
      <w:r w:rsidRPr="00CF3805">
        <w:rPr>
          <w:rFonts w:ascii="Times New Roman" w:eastAsia="Times New Roman" w:hAnsi="Times New Roman" w:cs="Times New Roman"/>
          <w:sz w:val="24"/>
          <w:szCs w:val="24"/>
          <w:lang w:val="en-US"/>
        </w:rPr>
        <w:t>i</w:t>
      </w:r>
      <w:r w:rsidRPr="00CF3805">
        <w:rPr>
          <w:rFonts w:ascii="Times New Roman" w:eastAsia="Times New Roman" w:hAnsi="Times New Roman" w:cs="Times New Roman"/>
          <w:sz w:val="24"/>
          <w:szCs w:val="24"/>
        </w:rPr>
        <w:t>ć</w:t>
      </w:r>
      <w:r w:rsidRPr="00CF3805">
        <w:rPr>
          <w:rFonts w:ascii="Times New Roman" w:eastAsia="Times New Roman" w:hAnsi="Times New Roman" w:cs="Times New Roman"/>
          <w:sz w:val="24"/>
          <w:szCs w:val="24"/>
          <w:lang w:val="en-US"/>
        </w:rPr>
        <w:t>a, potpore i donacije ustanovama i udrugama u socijalnoj skrbi.</w:t>
      </w:r>
    </w:p>
    <w:p w14:paraId="44F78F6D"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68463338"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6827D763"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 xml:space="preserve">Program javnih potreba u socijalnoj </w:t>
      </w:r>
      <w:proofErr w:type="gramStart"/>
      <w:r w:rsidRPr="00CF3805">
        <w:rPr>
          <w:rFonts w:ascii="Times New Roman" w:eastAsia="Times New Roman" w:hAnsi="Times New Roman" w:cs="Times New Roman"/>
          <w:sz w:val="24"/>
          <w:szCs w:val="24"/>
          <w:lang w:val="en-US"/>
        </w:rPr>
        <w:t>skrbi  Op</w:t>
      </w:r>
      <w:r w:rsidRPr="00CF3805">
        <w:rPr>
          <w:rFonts w:ascii="Times New Roman" w:eastAsia="Times New Roman" w:hAnsi="Times New Roman" w:cs="Times New Roman"/>
          <w:sz w:val="24"/>
          <w:szCs w:val="24"/>
        </w:rPr>
        <w:t>ć</w:t>
      </w:r>
      <w:r w:rsidRPr="00CF3805">
        <w:rPr>
          <w:rFonts w:ascii="Times New Roman" w:eastAsia="Times New Roman" w:hAnsi="Times New Roman" w:cs="Times New Roman"/>
          <w:sz w:val="24"/>
          <w:szCs w:val="24"/>
          <w:lang w:val="en-US"/>
        </w:rPr>
        <w:t>ine</w:t>
      </w:r>
      <w:proofErr w:type="gramEnd"/>
      <w:r w:rsidRPr="00CF3805">
        <w:rPr>
          <w:rFonts w:ascii="Times New Roman" w:eastAsia="Times New Roman" w:hAnsi="Times New Roman" w:cs="Times New Roman"/>
          <w:sz w:val="24"/>
          <w:szCs w:val="24"/>
          <w:lang w:val="en-US"/>
        </w:rPr>
        <w:t xml:space="preserve"> Vir obuhva</w:t>
      </w:r>
      <w:r w:rsidRPr="00CF3805">
        <w:rPr>
          <w:rFonts w:ascii="Times New Roman" w:eastAsia="Times New Roman" w:hAnsi="Times New Roman" w:cs="Times New Roman"/>
          <w:sz w:val="24"/>
          <w:szCs w:val="24"/>
        </w:rPr>
        <w:t>ć</w:t>
      </w:r>
      <w:r w:rsidRPr="00CF3805">
        <w:rPr>
          <w:rFonts w:ascii="Times New Roman" w:eastAsia="Times New Roman" w:hAnsi="Times New Roman" w:cs="Times New Roman"/>
          <w:sz w:val="24"/>
          <w:szCs w:val="24"/>
          <w:lang w:val="en-US"/>
        </w:rPr>
        <w:t>a:</w:t>
      </w:r>
    </w:p>
    <w:p w14:paraId="5B7EEE52"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bl>
      <w:tblPr>
        <w:tblW w:w="8666" w:type="dxa"/>
        <w:tblInd w:w="216" w:type="dxa"/>
        <w:tblLayout w:type="fixed"/>
        <w:tblCellMar>
          <w:left w:w="10" w:type="dxa"/>
          <w:right w:w="10" w:type="dxa"/>
        </w:tblCellMar>
        <w:tblLook w:val="0000" w:firstRow="0" w:lastRow="0" w:firstColumn="0" w:lastColumn="0" w:noHBand="0" w:noVBand="0"/>
      </w:tblPr>
      <w:tblGrid>
        <w:gridCol w:w="1526"/>
        <w:gridCol w:w="2730"/>
        <w:gridCol w:w="2205"/>
        <w:gridCol w:w="2205"/>
      </w:tblGrid>
      <w:tr w:rsidR="00CF3805" w:rsidRPr="00CF3805" w14:paraId="5BF28FDB"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899535"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Cs/>
                <w:sz w:val="24"/>
                <w:szCs w:val="24"/>
                <w:lang w:val="en-US"/>
              </w:rPr>
            </w:pPr>
            <w:r w:rsidRPr="00CF3805">
              <w:rPr>
                <w:rFonts w:ascii="Times New Roman" w:eastAsia="Times New Roman" w:hAnsi="Times New Roman" w:cs="Times New Roman"/>
                <w:bCs/>
                <w:sz w:val="24"/>
                <w:szCs w:val="24"/>
                <w:lang w:val="en-US"/>
              </w:rPr>
              <w:t>Redni broj</w:t>
            </w:r>
          </w:p>
          <w:p w14:paraId="4C2DEECA"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2EA1BD"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NAZIV</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CFF87C8"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PROGRAM 2025.</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08DF5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Cs/>
                <w:sz w:val="24"/>
                <w:szCs w:val="24"/>
                <w:lang w:val="en-US"/>
              </w:rPr>
            </w:pPr>
            <w:r w:rsidRPr="00CF3805">
              <w:rPr>
                <w:rFonts w:ascii="Times New Roman" w:eastAsia="Times New Roman" w:hAnsi="Times New Roman" w:cs="Times New Roman"/>
                <w:bCs/>
                <w:sz w:val="24"/>
                <w:szCs w:val="24"/>
                <w:lang w:val="en-US"/>
              </w:rPr>
              <w:t>Naziv programa / aktivnosti, poslova i djelatnosti</w:t>
            </w:r>
          </w:p>
          <w:p w14:paraId="096DFF94"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Cs/>
                <w:sz w:val="24"/>
                <w:szCs w:val="24"/>
                <w:lang w:val="en-US"/>
              </w:rPr>
            </w:pPr>
          </w:p>
        </w:tc>
      </w:tr>
      <w:tr w:rsidR="00CF3805" w:rsidRPr="00CF3805" w14:paraId="238A027D"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859C27"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Aktivnost</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C4449B"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Jednokratne financijske potpore socijalnim kategorijama građana</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88D03C" w14:textId="77777777" w:rsidR="00CF3805" w:rsidRPr="00CF3805" w:rsidRDefault="00CF3805" w:rsidP="00CF3805">
            <w:pPr>
              <w:suppressAutoHyphens/>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1.757.000,00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A99D82"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0C0C6D0E"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53C069FB"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17AEAF5B"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r>
      <w:tr w:rsidR="00CF3805" w:rsidRPr="00CF3805" w14:paraId="3E6498F8"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8E3361"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Aktivnost</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55CC07"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Jednokratna novčana pomoć teško oboljelima</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88126CC" w14:textId="77777777" w:rsidR="00CF3805" w:rsidRPr="00CF3805" w:rsidRDefault="00CF3805" w:rsidP="00CF3805">
            <w:pPr>
              <w:suppressAutoHyphens/>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20.000,00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DBA47E3"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bCs/>
                <w:sz w:val="24"/>
                <w:szCs w:val="24"/>
                <w:lang w:val="en-US"/>
              </w:rPr>
            </w:pPr>
          </w:p>
        </w:tc>
      </w:tr>
      <w:tr w:rsidR="00CF3805" w:rsidRPr="00CF3805" w14:paraId="46D1009D"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4D4334"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Aktivnost</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17E4F4"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Pomoć roditeljima za opremanje novorođenčadi</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B72DEC" w14:textId="77777777" w:rsidR="00CF3805" w:rsidRPr="00CF3805" w:rsidRDefault="00CF3805" w:rsidP="00CF3805">
            <w:pPr>
              <w:suppressAutoHyphens/>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70.000,00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6982F1"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bCs/>
                <w:sz w:val="24"/>
                <w:szCs w:val="24"/>
                <w:lang w:val="en-US"/>
              </w:rPr>
            </w:pPr>
          </w:p>
        </w:tc>
      </w:tr>
      <w:tr w:rsidR="00CF3805" w:rsidRPr="00CF3805" w14:paraId="6737FA7D"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114F31"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Aktivnost</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17E191"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Sufinanciranje mjesnog prijevoza za umirovljenike</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355E8E" w14:textId="77777777" w:rsidR="00CF3805" w:rsidRPr="00CF3805" w:rsidRDefault="00CF3805" w:rsidP="00CF3805">
            <w:pPr>
              <w:suppressAutoHyphens/>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55.000,00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79301E"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bCs/>
                <w:sz w:val="24"/>
                <w:szCs w:val="24"/>
                <w:lang w:val="en-US"/>
              </w:rPr>
            </w:pPr>
          </w:p>
        </w:tc>
      </w:tr>
      <w:tr w:rsidR="00CF3805" w:rsidRPr="00CF3805" w14:paraId="20BFF93A"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917688"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Aktivnost</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7D398B"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Mjesečne autobusne karte za invalide</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153FD2" w14:textId="77777777" w:rsidR="00CF3805" w:rsidRPr="00CF3805" w:rsidRDefault="00CF3805" w:rsidP="00CF3805">
            <w:pPr>
              <w:suppressAutoHyphens/>
              <w:autoSpaceDN w:val="0"/>
              <w:spacing w:after="0" w:line="240" w:lineRule="auto"/>
              <w:jc w:val="center"/>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14.000,00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93E2937" w14:textId="77777777" w:rsidR="00CF3805" w:rsidRPr="00CF3805" w:rsidRDefault="00CF3805" w:rsidP="00CF3805">
            <w:pPr>
              <w:suppressAutoHyphens/>
              <w:autoSpaceDE w:val="0"/>
              <w:autoSpaceDN w:val="0"/>
              <w:spacing w:after="0" w:line="360" w:lineRule="auto"/>
              <w:jc w:val="center"/>
              <w:textAlignment w:val="baseline"/>
              <w:rPr>
                <w:rFonts w:ascii="Times New Roman" w:eastAsia="Times New Roman" w:hAnsi="Times New Roman" w:cs="Times New Roman"/>
                <w:sz w:val="24"/>
                <w:szCs w:val="24"/>
                <w:lang w:val="en-US"/>
              </w:rPr>
            </w:pPr>
          </w:p>
        </w:tc>
      </w:tr>
      <w:tr w:rsidR="00CF3805" w:rsidRPr="00CF3805" w14:paraId="309919CD"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C8DC2A"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Aktivnost</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B33D01"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Poticaj djelovanja invalida i humanitarnih udruga</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238320C" w14:textId="77777777" w:rsidR="00CF3805" w:rsidRPr="00CF3805" w:rsidRDefault="00CF3805" w:rsidP="00CF3805">
            <w:pPr>
              <w:suppressAutoHyphens/>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1.000,00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E4B24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22C2B97E"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7FA18A"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Aktivnost</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6523B1"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Potpora udrugama građana i ustanova</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17212F" w14:textId="77777777" w:rsidR="00CF3805" w:rsidRPr="00CF3805" w:rsidRDefault="00CF3805" w:rsidP="00CF3805">
            <w:pPr>
              <w:suppressAutoHyphens/>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color w:val="000000"/>
                <w:sz w:val="24"/>
                <w:szCs w:val="24"/>
              </w:rPr>
              <w:t>13.000,00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60C06C"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422DB30E"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52CA7A"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2E6A89"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 xml:space="preserve">Udruga umirovljenika Vir </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B9D6CC" w14:textId="77777777" w:rsidR="00CF3805" w:rsidRPr="00CF3805" w:rsidRDefault="00CF3805" w:rsidP="00CF3805">
            <w:pPr>
              <w:suppressAutoHyphens/>
              <w:autoSpaceDN w:val="0"/>
              <w:spacing w:after="0" w:line="240" w:lineRule="auto"/>
              <w:jc w:val="center"/>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13.000,00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721F75"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52923053"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3AFB1F"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Aktivnost</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C0C8B3"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 xml:space="preserve">Sufinanciranje programa </w:t>
            </w:r>
          </w:p>
          <w:p w14:paraId="69E05F5B"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za djecu s poteškoćama u razvoju</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B70837" w14:textId="77777777" w:rsidR="00CF3805" w:rsidRPr="00CF3805" w:rsidRDefault="00CF3805" w:rsidP="00CF3805">
            <w:pPr>
              <w:suppressAutoHyphens/>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3.000,00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C2FDE0"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694967A1"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54B199"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Aktivnost</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2E256E"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Sufinanciranje troškova</w:t>
            </w:r>
          </w:p>
          <w:p w14:paraId="165EC78D"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z w:val="24"/>
                <w:szCs w:val="24"/>
              </w:rPr>
            </w:pPr>
            <w:r w:rsidRPr="00CF3805">
              <w:rPr>
                <w:rFonts w:ascii="Times New Roman" w:eastAsia="Times New Roman" w:hAnsi="Times New Roman" w:cs="Times New Roman"/>
                <w:color w:val="000000"/>
                <w:sz w:val="24"/>
                <w:szCs w:val="24"/>
              </w:rPr>
              <w:t>stanovanja za socijalne kategorije građana</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D1A36DA" w14:textId="77777777" w:rsidR="00CF3805" w:rsidRPr="00CF3805" w:rsidRDefault="00CF3805" w:rsidP="00CF3805">
            <w:pPr>
              <w:suppressAutoHyphens/>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1.000,00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B71FB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bl>
    <w:p w14:paraId="401980C1"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rPr>
      </w:pPr>
    </w:p>
    <w:p w14:paraId="2D6D40DC"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p w14:paraId="535DFC1B"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p w14:paraId="579D7CE3"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2.</w:t>
      </w:r>
    </w:p>
    <w:p w14:paraId="4FCCEB94"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037661D0"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Ove II Izmjene i dopune Programa stupaju na snagu osmog dana od dana objave u „Službenom glasniku Općine Vir“.</w:t>
      </w:r>
    </w:p>
    <w:p w14:paraId="6F932241"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7A961291"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b/>
          <w:bCs/>
          <w:sz w:val="24"/>
          <w:szCs w:val="24"/>
          <w:lang w:val="en-US"/>
        </w:rPr>
      </w:pPr>
    </w:p>
    <w:p w14:paraId="6A5347B9"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
          <w:bCs/>
          <w:sz w:val="24"/>
          <w:szCs w:val="24"/>
          <w:lang w:val="en-US"/>
        </w:rPr>
        <w:t>OP</w:t>
      </w:r>
      <w:r w:rsidRPr="00CF3805">
        <w:rPr>
          <w:rFonts w:ascii="Times New Roman" w:eastAsia="Times New Roman" w:hAnsi="Times New Roman" w:cs="Times New Roman"/>
          <w:b/>
          <w:bCs/>
          <w:sz w:val="24"/>
          <w:szCs w:val="24"/>
        </w:rPr>
        <w:t>ĆINSKO VIJEĆE OPĆINE VIR</w:t>
      </w:r>
    </w:p>
    <w:p w14:paraId="17F37893" w14:textId="77777777" w:rsidR="00CF3805" w:rsidRPr="00CF3805" w:rsidRDefault="00CF3805" w:rsidP="00CF3805">
      <w:pPr>
        <w:suppressAutoHyphens/>
        <w:overflowPunct w:val="0"/>
        <w:autoSpaceDE w:val="0"/>
        <w:autoSpaceDN w:val="0"/>
        <w:spacing w:after="0" w:line="240" w:lineRule="auto"/>
        <w:textAlignment w:val="baseline"/>
        <w:rPr>
          <w:rFonts w:ascii="Times New Roman" w:eastAsia="Times New Roman" w:hAnsi="Times New Roman" w:cs="Times New Roman"/>
          <w:sz w:val="24"/>
          <w:szCs w:val="24"/>
        </w:rPr>
      </w:pPr>
    </w:p>
    <w:p w14:paraId="7265563F" w14:textId="2179A36D"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KLASA:021-05/25-01/</w:t>
      </w:r>
      <w:r w:rsidR="00A81C24">
        <w:rPr>
          <w:rFonts w:ascii="Times New Roman" w:eastAsia="Times New Roman" w:hAnsi="Times New Roman" w:cs="Times New Roman"/>
          <w:color w:val="000000"/>
          <w:spacing w:val="1"/>
          <w:sz w:val="24"/>
          <w:szCs w:val="24"/>
        </w:rPr>
        <w:t>5</w:t>
      </w:r>
    </w:p>
    <w:p w14:paraId="34AAAD97" w14:textId="796A8C4F"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URBROJ:2198-12-06-25-</w:t>
      </w:r>
      <w:r w:rsidR="00A81C24">
        <w:rPr>
          <w:rFonts w:ascii="Times New Roman" w:eastAsia="Times New Roman" w:hAnsi="Times New Roman" w:cs="Times New Roman"/>
          <w:color w:val="000000"/>
          <w:spacing w:val="1"/>
          <w:sz w:val="24"/>
          <w:szCs w:val="24"/>
        </w:rPr>
        <w:t>12</w:t>
      </w:r>
    </w:p>
    <w:p w14:paraId="12D259B1" w14:textId="7C6A5664"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color w:val="000000"/>
          <w:spacing w:val="1"/>
          <w:sz w:val="24"/>
          <w:szCs w:val="24"/>
        </w:rPr>
        <w:t xml:space="preserve">Vir, </w:t>
      </w:r>
      <w:r>
        <w:rPr>
          <w:rFonts w:ascii="Times New Roman" w:eastAsia="Times New Roman" w:hAnsi="Times New Roman" w:cs="Times New Roman"/>
          <w:color w:val="000000"/>
          <w:spacing w:val="1"/>
          <w:sz w:val="24"/>
          <w:szCs w:val="24"/>
        </w:rPr>
        <w:t>10</w:t>
      </w:r>
      <w:r w:rsidRPr="00CF3805">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prosinca</w:t>
      </w:r>
      <w:r w:rsidRPr="00CF3805">
        <w:rPr>
          <w:rFonts w:ascii="Times New Roman" w:eastAsia="Times New Roman" w:hAnsi="Times New Roman" w:cs="Times New Roman"/>
          <w:color w:val="000000"/>
          <w:spacing w:val="1"/>
          <w:sz w:val="24"/>
          <w:szCs w:val="24"/>
        </w:rPr>
        <w:t xml:space="preserve"> 2025. godine</w:t>
      </w:r>
      <w:r w:rsidRPr="00CF3805">
        <w:rPr>
          <w:rFonts w:ascii="Times New Roman" w:eastAsia="Times New Roman" w:hAnsi="Times New Roman" w:cs="Times New Roman"/>
          <w:sz w:val="24"/>
          <w:szCs w:val="24"/>
          <w:lang w:val="en-US"/>
        </w:rPr>
        <w:t xml:space="preserve">        </w:t>
      </w:r>
    </w:p>
    <w:p w14:paraId="4691C4E2"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613AFE4C" w14:textId="77777777" w:rsidR="00CF3805" w:rsidRDefault="00CF3805" w:rsidP="00CF3805">
      <w:pPr>
        <w:suppressAutoHyphens/>
        <w:autoSpaceDE w:val="0"/>
        <w:autoSpaceDN w:val="0"/>
        <w:spacing w:after="0" w:line="240" w:lineRule="auto"/>
        <w:ind w:left="4248"/>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lastRenderedPageBreak/>
        <w:t xml:space="preserve">                     Predsjednik Op</w:t>
      </w:r>
      <w:r w:rsidRPr="00CF3805">
        <w:rPr>
          <w:rFonts w:ascii="Times New Roman" w:eastAsia="Times New Roman" w:hAnsi="Times New Roman" w:cs="Times New Roman"/>
          <w:sz w:val="24"/>
          <w:szCs w:val="24"/>
        </w:rPr>
        <w:t>ćinskog vijeća</w:t>
      </w:r>
    </w:p>
    <w:p w14:paraId="5D638E3D" w14:textId="79891CE0" w:rsidR="00CF3805" w:rsidRDefault="00CF3805" w:rsidP="00CF3805">
      <w:pPr>
        <w:suppressAutoHyphens/>
        <w:autoSpaceDE w:val="0"/>
        <w:autoSpaceDN w:val="0"/>
        <w:spacing w:after="0" w:line="240" w:lineRule="auto"/>
        <w:ind w:left="4248"/>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Kristijan Kapović</w:t>
      </w:r>
    </w:p>
    <w:p w14:paraId="758A1257" w14:textId="5C7BEEAA" w:rsid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56B360C3" w14:textId="77777777" w:rsid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52AB98D5"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65D8C19E" w14:textId="77777777" w:rsidR="00CF3805" w:rsidRPr="00CF3805" w:rsidRDefault="00CF3805" w:rsidP="00CF380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 xml:space="preserve">Na temelju članka 143. Zakona o odgoju i obrazovanju u osnovnoj i srednjoj školi  („Narodne novine“ broj 87/08, 86/09, 92/10, 105/10, 90/11, 5/12, 16/12, 86/12, 126/12, 94/13, 152/14, 07/17, 68/18, 98/19, 64/20, 151/22) i članka 30. Statuta Općine Vir („Službeni glasnik Općine Vir” broj 11/09, 12/09, 2/11, 02/13, 2/18, 1/20, 4/21), Općinsko vijeće Općine Vir na svojoj 02. sjednici održanoj dana  10. prosinca 2025. godine donijelo je </w:t>
      </w:r>
    </w:p>
    <w:p w14:paraId="4788B971" w14:textId="77777777" w:rsidR="00CF3805" w:rsidRPr="00CF3805" w:rsidRDefault="00CF3805" w:rsidP="00CF380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633F053B" w14:textId="77777777" w:rsidR="00CF3805" w:rsidRPr="00CF3805" w:rsidRDefault="00CF3805" w:rsidP="00CF380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p>
    <w:p w14:paraId="03B898D4" w14:textId="77777777" w:rsidR="00CF3805" w:rsidRPr="00CF3805" w:rsidRDefault="00CF3805" w:rsidP="00CF380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r w:rsidRPr="00CF3805">
        <w:rPr>
          <w:rFonts w:ascii="Times New Roman" w:eastAsia="Times New Roman" w:hAnsi="Times New Roman" w:cs="Times New Roman"/>
          <w:b/>
          <w:sz w:val="24"/>
          <w:szCs w:val="20"/>
        </w:rPr>
        <w:t>I Izmjene i dopune Programa</w:t>
      </w:r>
    </w:p>
    <w:p w14:paraId="5BCBC22C" w14:textId="77777777" w:rsidR="00CF3805" w:rsidRPr="00CF3805" w:rsidRDefault="00CF3805" w:rsidP="00CF380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javnih potreba u obrazovanju za 2025. godinu</w:t>
      </w:r>
      <w:r w:rsidRPr="00CF3805">
        <w:rPr>
          <w:rFonts w:ascii="Times New Roman" w:eastAsia="Times New Roman" w:hAnsi="Times New Roman" w:cs="Times New Roman"/>
          <w:b/>
          <w:sz w:val="24"/>
          <w:szCs w:val="20"/>
        </w:rPr>
        <w:tab/>
      </w:r>
    </w:p>
    <w:p w14:paraId="32E504ED" w14:textId="77777777" w:rsidR="00CF3805" w:rsidRPr="00CF3805" w:rsidRDefault="00CF3805" w:rsidP="00CF3805">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p>
    <w:p w14:paraId="16FAC401" w14:textId="77777777" w:rsidR="00CF3805" w:rsidRPr="00CF3805" w:rsidRDefault="00CF3805" w:rsidP="00CF3805">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 xml:space="preserve">Članak 1. </w:t>
      </w:r>
    </w:p>
    <w:p w14:paraId="2D3E0DEA"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0A8A2A6"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 xml:space="preserve">U Programu javnih potreba u obrazovanju za 2025. godinu („ Službeni glasnik Općine Vir „ br. 02/25) članak 3. mijenja se i glasi: </w:t>
      </w:r>
    </w:p>
    <w:p w14:paraId="20748F93"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32B4C901"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„Općina Vir je u svom proračunu za 2025. godinu za potrebe u obrazovanju planirala sredstva u iznosu od 373.000,00 EUR:</w:t>
      </w:r>
    </w:p>
    <w:p w14:paraId="5C8FF398"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1980EBF5" w14:textId="77777777" w:rsidR="00CF3805" w:rsidRPr="00CF3805" w:rsidRDefault="00CF3805" w:rsidP="001C0FA7">
      <w:pPr>
        <w:numPr>
          <w:ilvl w:val="0"/>
          <w:numId w:val="1"/>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Osnovna škola Privlaka – realizacija zajedničkih</w:t>
      </w:r>
    </w:p>
    <w:p w14:paraId="01E8D266" w14:textId="77777777" w:rsidR="00CF3805" w:rsidRPr="00CF3805" w:rsidRDefault="00CF3805" w:rsidP="00CF3805">
      <w:pPr>
        <w:overflowPunct w:val="0"/>
        <w:autoSpaceDE w:val="0"/>
        <w:autoSpaceDN w:val="0"/>
        <w:adjustRightInd w:val="0"/>
        <w:spacing w:after="0" w:line="360" w:lineRule="auto"/>
        <w:ind w:left="1440"/>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programa</w:t>
      </w:r>
      <w:r w:rsidRPr="00CF3805">
        <w:rPr>
          <w:rFonts w:ascii="Times New Roman" w:eastAsia="Times New Roman" w:hAnsi="Times New Roman" w:cs="Times New Roman"/>
          <w:sz w:val="24"/>
          <w:szCs w:val="24"/>
        </w:rPr>
        <w:tab/>
      </w:r>
      <w:r w:rsidRPr="00CF3805">
        <w:rPr>
          <w:rFonts w:ascii="Times New Roman" w:eastAsia="Times New Roman" w:hAnsi="Times New Roman" w:cs="Times New Roman"/>
          <w:sz w:val="24"/>
          <w:szCs w:val="24"/>
        </w:rPr>
        <w:tab/>
      </w:r>
      <w:r w:rsidRPr="00CF3805">
        <w:rPr>
          <w:rFonts w:ascii="Times New Roman" w:eastAsia="Times New Roman" w:hAnsi="Times New Roman" w:cs="Times New Roman"/>
          <w:sz w:val="24"/>
          <w:szCs w:val="24"/>
        </w:rPr>
        <w:tab/>
      </w:r>
      <w:r w:rsidRPr="00CF3805">
        <w:rPr>
          <w:rFonts w:ascii="Times New Roman" w:eastAsia="Times New Roman" w:hAnsi="Times New Roman" w:cs="Times New Roman"/>
          <w:sz w:val="24"/>
          <w:szCs w:val="24"/>
        </w:rPr>
        <w:tab/>
      </w:r>
      <w:r w:rsidRPr="00CF3805">
        <w:rPr>
          <w:rFonts w:ascii="Times New Roman" w:eastAsia="Times New Roman" w:hAnsi="Times New Roman" w:cs="Times New Roman"/>
          <w:sz w:val="24"/>
          <w:szCs w:val="24"/>
        </w:rPr>
        <w:tab/>
      </w:r>
      <w:r w:rsidRPr="00CF3805">
        <w:rPr>
          <w:rFonts w:ascii="Times New Roman" w:eastAsia="Times New Roman" w:hAnsi="Times New Roman" w:cs="Times New Roman"/>
          <w:sz w:val="24"/>
          <w:szCs w:val="24"/>
        </w:rPr>
        <w:tab/>
        <w:t xml:space="preserve">  10.000,00 EUR</w:t>
      </w:r>
    </w:p>
    <w:p w14:paraId="5BDC55F7" w14:textId="77777777" w:rsidR="00CF3805" w:rsidRPr="00CF3805" w:rsidRDefault="00CF3805" w:rsidP="001C0FA7">
      <w:pPr>
        <w:numPr>
          <w:ilvl w:val="0"/>
          <w:numId w:val="1"/>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Sufinanciranje javnog prijevoza učenika</w:t>
      </w:r>
      <w:r w:rsidRPr="00CF3805">
        <w:rPr>
          <w:rFonts w:ascii="Times New Roman" w:eastAsia="Times New Roman" w:hAnsi="Times New Roman" w:cs="Times New Roman"/>
          <w:sz w:val="24"/>
          <w:szCs w:val="24"/>
        </w:rPr>
        <w:tab/>
      </w:r>
      <w:r w:rsidRPr="00CF3805">
        <w:rPr>
          <w:rFonts w:ascii="Times New Roman" w:eastAsia="Times New Roman" w:hAnsi="Times New Roman" w:cs="Times New Roman"/>
          <w:sz w:val="24"/>
          <w:szCs w:val="24"/>
        </w:rPr>
        <w:tab/>
        <w:t xml:space="preserve">    3.000,00 EUR</w:t>
      </w:r>
    </w:p>
    <w:p w14:paraId="2EDAC671" w14:textId="77777777" w:rsidR="00CF3805" w:rsidRPr="00CF3805" w:rsidRDefault="00CF3805" w:rsidP="001C0FA7">
      <w:pPr>
        <w:numPr>
          <w:ilvl w:val="0"/>
          <w:numId w:val="1"/>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Stipendije i školarine</w:t>
      </w:r>
      <w:r w:rsidRPr="00CF3805">
        <w:rPr>
          <w:rFonts w:ascii="Times New Roman" w:eastAsia="Times New Roman" w:hAnsi="Times New Roman" w:cs="Times New Roman"/>
          <w:sz w:val="24"/>
          <w:szCs w:val="24"/>
        </w:rPr>
        <w:tab/>
      </w:r>
      <w:r w:rsidRPr="00CF3805">
        <w:rPr>
          <w:rFonts w:ascii="Times New Roman" w:eastAsia="Times New Roman" w:hAnsi="Times New Roman" w:cs="Times New Roman"/>
          <w:sz w:val="24"/>
          <w:szCs w:val="24"/>
        </w:rPr>
        <w:tab/>
      </w:r>
      <w:r w:rsidRPr="00CF3805">
        <w:rPr>
          <w:rFonts w:ascii="Times New Roman" w:eastAsia="Times New Roman" w:hAnsi="Times New Roman" w:cs="Times New Roman"/>
          <w:sz w:val="24"/>
          <w:szCs w:val="24"/>
        </w:rPr>
        <w:tab/>
      </w:r>
      <w:r w:rsidRPr="00CF3805">
        <w:rPr>
          <w:rFonts w:ascii="Times New Roman" w:eastAsia="Times New Roman" w:hAnsi="Times New Roman" w:cs="Times New Roman"/>
          <w:sz w:val="24"/>
          <w:szCs w:val="24"/>
        </w:rPr>
        <w:tab/>
      </w:r>
      <w:r w:rsidRPr="00CF3805">
        <w:rPr>
          <w:rFonts w:ascii="Times New Roman" w:eastAsia="Times New Roman" w:hAnsi="Times New Roman" w:cs="Times New Roman"/>
          <w:sz w:val="24"/>
          <w:szCs w:val="24"/>
        </w:rPr>
        <w:tab/>
        <w:t xml:space="preserve">  130.000,00 EUR</w:t>
      </w:r>
    </w:p>
    <w:p w14:paraId="19FBA223" w14:textId="77777777" w:rsidR="00CF3805" w:rsidRPr="00CF3805" w:rsidRDefault="00CF3805" w:rsidP="001C0FA7">
      <w:pPr>
        <w:numPr>
          <w:ilvl w:val="0"/>
          <w:numId w:val="1"/>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Potpora roditeljima za nabavu školske opreme</w:t>
      </w:r>
      <w:r w:rsidRPr="00CF3805">
        <w:rPr>
          <w:rFonts w:ascii="Times New Roman" w:eastAsia="Times New Roman" w:hAnsi="Times New Roman" w:cs="Times New Roman"/>
          <w:sz w:val="24"/>
          <w:szCs w:val="24"/>
        </w:rPr>
        <w:tab/>
        <w:t xml:space="preserve">  180.000,00 EUR</w:t>
      </w:r>
    </w:p>
    <w:p w14:paraId="6587DE52" w14:textId="77777777" w:rsidR="00CF3805" w:rsidRPr="00CF3805" w:rsidRDefault="00CF3805" w:rsidP="001C0FA7">
      <w:pPr>
        <w:numPr>
          <w:ilvl w:val="0"/>
          <w:numId w:val="1"/>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Projektna dokumentacija za izgradnja osnovne </w:t>
      </w:r>
      <w:r w:rsidRPr="00CF3805">
        <w:rPr>
          <w:rFonts w:ascii="Times New Roman" w:eastAsia="Times New Roman" w:hAnsi="Times New Roman" w:cs="Times New Roman"/>
          <w:sz w:val="24"/>
          <w:szCs w:val="24"/>
        </w:rPr>
        <w:br/>
        <w:t>škole u Viru                                                                 50.000,00 EUR“</w:t>
      </w:r>
    </w:p>
    <w:p w14:paraId="2868E62D"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5B5325E3" w14:textId="77777777" w:rsidR="00CF3805" w:rsidRPr="00CF3805" w:rsidRDefault="00CF3805" w:rsidP="00CF3805">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Članak 2.</w:t>
      </w:r>
    </w:p>
    <w:p w14:paraId="1FE151A1"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22055100" w14:textId="77777777" w:rsidR="00CF3805" w:rsidRPr="00CF3805" w:rsidRDefault="00CF3805" w:rsidP="00CF380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Ove Izmjene i dopune Programa stupaju na snagu osmog dana od dana objave u „Službenom glasniku Općine Vir“.</w:t>
      </w:r>
    </w:p>
    <w:p w14:paraId="410139BA"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67106E68" w14:textId="77777777" w:rsidR="00CF3805" w:rsidRPr="00CF3805" w:rsidRDefault="00CF3805" w:rsidP="00CF3805">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0"/>
        </w:rPr>
      </w:pPr>
      <w:r w:rsidRPr="00CF3805">
        <w:rPr>
          <w:rFonts w:ascii="Times New Roman" w:eastAsia="Times New Roman" w:hAnsi="Times New Roman" w:cs="Times New Roman"/>
          <w:b/>
          <w:sz w:val="24"/>
          <w:szCs w:val="20"/>
        </w:rPr>
        <w:t>OPĆINSKO VIJEĆE OPĆINE VIR</w:t>
      </w:r>
    </w:p>
    <w:p w14:paraId="7C6883D0"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5095C251"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1C4C6BBA"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KLASA: 021-05/25-01/05</w:t>
      </w:r>
    </w:p>
    <w:p w14:paraId="3ACD914B"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URBROJ:2198-12-06-25-04</w:t>
      </w:r>
    </w:p>
    <w:p w14:paraId="7B4BB219"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Vir, 10. prosinca 2025. godine</w:t>
      </w:r>
    </w:p>
    <w:p w14:paraId="21FC70B4" w14:textId="77777777" w:rsidR="00CF3805" w:rsidRPr="00CF3805" w:rsidRDefault="00CF3805" w:rsidP="00CF3805">
      <w:pPr>
        <w:overflowPunct w:val="0"/>
        <w:autoSpaceDE w:val="0"/>
        <w:autoSpaceDN w:val="0"/>
        <w:adjustRightInd w:val="0"/>
        <w:spacing w:after="0" w:line="240" w:lineRule="auto"/>
        <w:ind w:left="4248"/>
        <w:jc w:val="center"/>
        <w:textAlignment w:val="baseline"/>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 xml:space="preserve">                      Predsjednik Općinskog vijeća</w:t>
      </w:r>
    </w:p>
    <w:p w14:paraId="6C7C7A89" w14:textId="77777777" w:rsidR="00CF3805" w:rsidRPr="00CF3805" w:rsidRDefault="00CF3805" w:rsidP="00CF3805">
      <w:pPr>
        <w:overflowPunct w:val="0"/>
        <w:autoSpaceDE w:val="0"/>
        <w:autoSpaceDN w:val="0"/>
        <w:adjustRightInd w:val="0"/>
        <w:spacing w:after="0" w:line="240" w:lineRule="auto"/>
        <w:ind w:left="4248"/>
        <w:jc w:val="center"/>
        <w:textAlignment w:val="baseline"/>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 xml:space="preserve">                   Kristijan Kapović</w:t>
      </w:r>
    </w:p>
    <w:p w14:paraId="7E75CF1B" w14:textId="77777777" w:rsidR="00CF3805" w:rsidRPr="00CF3805" w:rsidRDefault="00CF3805" w:rsidP="00CF3805">
      <w:pPr>
        <w:pBdr>
          <w:bottom w:val="single" w:sz="12" w:space="1"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w:t>
      </w:r>
    </w:p>
    <w:p w14:paraId="23E82EB8" w14:textId="77777777" w:rsid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2F596F78" w14:textId="77777777" w:rsidR="00CF3805" w:rsidRPr="00CF3805" w:rsidRDefault="00CF3805" w:rsidP="00CF3805">
      <w:pPr>
        <w:autoSpaceDE w:val="0"/>
        <w:spacing w:after="120"/>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lastRenderedPageBreak/>
        <w:t xml:space="preserve"> </w:t>
      </w:r>
      <w:bookmarkStart w:id="5" w:name="_Hlk207798684"/>
      <w:r w:rsidRPr="00CF3805">
        <w:rPr>
          <w:rFonts w:ascii="Times New Roman" w:eastAsia="Times New Roman" w:hAnsi="Times New Roman" w:cs="Times New Roman"/>
          <w:sz w:val="24"/>
          <w:szCs w:val="24"/>
          <w:lang w:val="en-US"/>
        </w:rPr>
        <w:t>Na temelju</w:t>
      </w:r>
      <w:r w:rsidRPr="00CF3805">
        <w:rPr>
          <w:rFonts w:ascii="Times New Roman" w:eastAsia="Times New Roman" w:hAnsi="Times New Roman" w:cs="Times New Roman"/>
          <w:sz w:val="24"/>
          <w:szCs w:val="24"/>
        </w:rPr>
        <w:t xml:space="preserve"> Zakona o kulturnim vijećima i financiranju javnih potreba u kulturi („Narodne novine</w:t>
      </w:r>
      <w:proofErr w:type="gramStart"/>
      <w:r w:rsidRPr="00CF3805">
        <w:rPr>
          <w:rFonts w:ascii="Times New Roman" w:eastAsia="Times New Roman" w:hAnsi="Times New Roman" w:cs="Times New Roman"/>
          <w:sz w:val="24"/>
          <w:szCs w:val="24"/>
        </w:rPr>
        <w:t>“ broj</w:t>
      </w:r>
      <w:proofErr w:type="gramEnd"/>
      <w:r w:rsidRPr="00CF3805">
        <w:rPr>
          <w:rFonts w:ascii="Times New Roman" w:eastAsia="Times New Roman" w:hAnsi="Times New Roman" w:cs="Times New Roman"/>
          <w:sz w:val="24"/>
          <w:szCs w:val="24"/>
        </w:rPr>
        <w:t xml:space="preserve"> 83/22) i članka 30. Statuta Općine Vir („Službeni glasnik Općine Vir“ broj 11/09, 12/09, 02/11, 2/13, 2/18, 01/20, 4/21), Općinsko vijeće Općine Vir na 05. sjednici održanoj dana  10. prosinca 2025. godine  donosi </w:t>
      </w:r>
    </w:p>
    <w:p w14:paraId="1516193A"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0BD27641"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240F4739"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8"/>
          <w:szCs w:val="28"/>
          <w:lang w:val="en-US"/>
        </w:rPr>
      </w:pPr>
      <w:r w:rsidRPr="00CF3805">
        <w:rPr>
          <w:rFonts w:ascii="Times New Roman" w:eastAsia="Times New Roman" w:hAnsi="Times New Roman" w:cs="Times New Roman"/>
          <w:sz w:val="28"/>
          <w:szCs w:val="28"/>
          <w:lang w:val="en-US"/>
        </w:rPr>
        <w:t>II Izmjene i dopune Programa javnih potreba u kulturi Općine Vir za 2025. godinu</w:t>
      </w:r>
    </w:p>
    <w:p w14:paraId="792C249A"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2D85326A"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p w14:paraId="69EBD9C2"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1.</w:t>
      </w:r>
    </w:p>
    <w:p w14:paraId="180DCBBC"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644DA01F"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1104A147"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U Programu javnih potreba u kulturi Op</w:t>
      </w:r>
      <w:r w:rsidRPr="00CF3805">
        <w:rPr>
          <w:rFonts w:ascii="Times New Roman" w:eastAsia="Times New Roman" w:hAnsi="Times New Roman" w:cs="Times New Roman"/>
          <w:sz w:val="24"/>
          <w:szCs w:val="24"/>
        </w:rPr>
        <w:t xml:space="preserve">ćine Vir za 2025. godinu  (u daljnjem tekstu Program, Službeni glasnik Općine Vir 05/25, 08/25), članak 3. mijenja se i glasi: „ </w:t>
      </w:r>
    </w:p>
    <w:p w14:paraId="79ABD65D"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504BA91E" w14:textId="77777777" w:rsidR="00CF3805" w:rsidRPr="00CF3805" w:rsidRDefault="00CF3805" w:rsidP="00CF3805">
      <w:pPr>
        <w:tabs>
          <w:tab w:val="left" w:pos="720"/>
          <w:tab w:val="left" w:pos="1080"/>
        </w:tabs>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U 2025. godini Op</w:t>
      </w:r>
      <w:r w:rsidRPr="00CF3805">
        <w:rPr>
          <w:rFonts w:ascii="Times New Roman" w:eastAsia="Times New Roman" w:hAnsi="Times New Roman" w:cs="Times New Roman"/>
          <w:sz w:val="24"/>
          <w:szCs w:val="24"/>
        </w:rPr>
        <w:t>ćina Vir sufinancirati će javne potrebe u kulturi, kako slijedi:</w:t>
      </w:r>
    </w:p>
    <w:p w14:paraId="01A3BD24"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019BCE5F"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bl>
      <w:tblPr>
        <w:tblW w:w="10857" w:type="dxa"/>
        <w:tblInd w:w="108" w:type="dxa"/>
        <w:tblLayout w:type="fixed"/>
        <w:tblCellMar>
          <w:left w:w="10" w:type="dxa"/>
          <w:right w:w="10" w:type="dxa"/>
        </w:tblCellMar>
        <w:tblLook w:val="04A0" w:firstRow="1" w:lastRow="0" w:firstColumn="1" w:lastColumn="0" w:noHBand="0" w:noVBand="1"/>
      </w:tblPr>
      <w:tblGrid>
        <w:gridCol w:w="1306"/>
        <w:gridCol w:w="14"/>
        <w:gridCol w:w="64"/>
        <w:gridCol w:w="2637"/>
        <w:gridCol w:w="6"/>
        <w:gridCol w:w="2290"/>
        <w:gridCol w:w="2270"/>
        <w:gridCol w:w="2270"/>
      </w:tblGrid>
      <w:tr w:rsidR="00CF3805" w:rsidRPr="00CF3805" w14:paraId="1584A677" w14:textId="77777777" w:rsidTr="00365880">
        <w:trPr>
          <w:trHeight w:val="1"/>
        </w:trPr>
        <w:tc>
          <w:tcPr>
            <w:tcW w:w="13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48C025"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Cs/>
                <w:sz w:val="24"/>
                <w:szCs w:val="24"/>
                <w:lang w:val="en-US"/>
              </w:rPr>
              <w:t>Redni broj</w:t>
            </w:r>
          </w:p>
        </w:tc>
        <w:tc>
          <w:tcPr>
            <w:tcW w:w="26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0222B"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Cs/>
                <w:sz w:val="24"/>
                <w:szCs w:val="24"/>
                <w:lang w:val="en-US"/>
              </w:rPr>
              <w:t>Naziv</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BAB3A"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Cs/>
                <w:sz w:val="24"/>
                <w:szCs w:val="24"/>
                <w:lang w:val="en-US"/>
              </w:rPr>
              <w:t>Program 2025.</w:t>
            </w: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4C794"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Cs/>
                <w:sz w:val="24"/>
                <w:szCs w:val="24"/>
                <w:lang w:val="en-US"/>
              </w:rPr>
              <w:t xml:space="preserve">Naziv programa </w:t>
            </w:r>
            <w:r w:rsidRPr="00CF3805">
              <w:rPr>
                <w:rFonts w:ascii="Times New Roman" w:eastAsia="Times New Roman" w:hAnsi="Times New Roman" w:cs="Times New Roman"/>
                <w:sz w:val="24"/>
                <w:szCs w:val="24"/>
                <w:lang w:val="en-US"/>
              </w:rPr>
              <w:t>/projekti</w:t>
            </w:r>
            <w:r w:rsidRPr="00CF3805">
              <w:rPr>
                <w:rFonts w:ascii="Times New Roman" w:eastAsia="Times New Roman" w:hAnsi="Times New Roman" w:cs="Times New Roman"/>
                <w:bCs/>
                <w:sz w:val="24"/>
                <w:szCs w:val="24"/>
                <w:lang w:val="en-US"/>
              </w:rPr>
              <w:t xml:space="preserve"> aktivnosti, poslova i djelatnosti</w:t>
            </w:r>
          </w:p>
        </w:tc>
        <w:tc>
          <w:tcPr>
            <w:tcW w:w="2270" w:type="dxa"/>
            <w:tcMar>
              <w:top w:w="0" w:type="dxa"/>
              <w:left w:w="10" w:type="dxa"/>
              <w:bottom w:w="0" w:type="dxa"/>
              <w:right w:w="10" w:type="dxa"/>
            </w:tcMar>
          </w:tcPr>
          <w:p w14:paraId="68796E2D"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tc>
      </w:tr>
      <w:tr w:rsidR="00CF3805" w:rsidRPr="00CF3805" w14:paraId="3D23E384" w14:textId="77777777" w:rsidTr="00365880">
        <w:trPr>
          <w:trHeight w:val="1"/>
        </w:trPr>
        <w:tc>
          <w:tcPr>
            <w:tcW w:w="4027"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F2EF36"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Cs/>
                <w:sz w:val="24"/>
                <w:szCs w:val="24"/>
                <w:lang w:val="en-US"/>
              </w:rPr>
            </w:pPr>
          </w:p>
          <w:p w14:paraId="2ECFA523"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Cs/>
                <w:sz w:val="24"/>
                <w:szCs w:val="24"/>
                <w:lang w:val="en-US"/>
              </w:rPr>
            </w:pPr>
            <w:r w:rsidRPr="00CF3805">
              <w:rPr>
                <w:rFonts w:ascii="Times New Roman" w:eastAsia="Times New Roman" w:hAnsi="Times New Roman" w:cs="Times New Roman"/>
                <w:bCs/>
                <w:sz w:val="24"/>
                <w:szCs w:val="24"/>
                <w:lang w:val="en-US"/>
              </w:rPr>
              <w:t>Aktivnost:</w:t>
            </w:r>
          </w:p>
          <w:p w14:paraId="6EFF043B"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Cs/>
                <w:sz w:val="24"/>
                <w:szCs w:val="24"/>
                <w:lang w:val="en-US"/>
              </w:rPr>
            </w:pPr>
            <w:r w:rsidRPr="00CF3805">
              <w:rPr>
                <w:rFonts w:ascii="Times New Roman" w:eastAsia="Times New Roman" w:hAnsi="Times New Roman" w:cs="Times New Roman"/>
                <w:bCs/>
                <w:sz w:val="24"/>
                <w:szCs w:val="24"/>
                <w:lang w:val="en-US"/>
              </w:rPr>
              <w:t xml:space="preserve">Manifestacije u kulturi od interesa za Općinu Vir, kulturna suradnja, dramski, glazbeni i drugi programi namijenjeni žiteljima s područja Općine Vir </w:t>
            </w:r>
          </w:p>
          <w:p w14:paraId="48524771"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Cs/>
                <w:sz w:val="24"/>
                <w:szCs w:val="24"/>
                <w:lang w:val="en-US"/>
              </w:rPr>
            </w:pPr>
          </w:p>
          <w:p w14:paraId="178B8535"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Cs/>
                <w:sz w:val="24"/>
                <w:szCs w:val="24"/>
                <w:lang w:val="en-US"/>
              </w:rPr>
            </w:pP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1FCD9"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Cs/>
                <w:sz w:val="24"/>
                <w:szCs w:val="24"/>
                <w:lang w:val="en-US"/>
              </w:rPr>
            </w:pP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DEC52"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Cs/>
                <w:sz w:val="24"/>
                <w:szCs w:val="24"/>
                <w:lang w:val="en-US"/>
              </w:rPr>
            </w:pPr>
          </w:p>
        </w:tc>
        <w:tc>
          <w:tcPr>
            <w:tcW w:w="2270" w:type="dxa"/>
            <w:tcMar>
              <w:top w:w="0" w:type="dxa"/>
              <w:left w:w="10" w:type="dxa"/>
              <w:bottom w:w="0" w:type="dxa"/>
              <w:right w:w="10" w:type="dxa"/>
            </w:tcMar>
          </w:tcPr>
          <w:p w14:paraId="65EFD74F"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Cs/>
                <w:sz w:val="24"/>
                <w:szCs w:val="24"/>
                <w:lang w:val="en-US"/>
              </w:rPr>
            </w:pPr>
          </w:p>
        </w:tc>
      </w:tr>
      <w:tr w:rsidR="00CF3805" w:rsidRPr="00CF3805" w14:paraId="1C479D1F" w14:textId="77777777" w:rsidTr="00365880">
        <w:trPr>
          <w:trHeight w:val="1"/>
        </w:trPr>
        <w:tc>
          <w:tcPr>
            <w:tcW w:w="13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4DC156C"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1.</w:t>
            </w:r>
          </w:p>
        </w:tc>
        <w:tc>
          <w:tcPr>
            <w:tcW w:w="26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E9B3D"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Manifestacija “Virsko ljeto”</w:t>
            </w:r>
          </w:p>
          <w:p w14:paraId="5906462E" w14:textId="77777777" w:rsidR="00CF3805" w:rsidRPr="00CF3805" w:rsidRDefault="00CF3805" w:rsidP="00CF3805">
            <w:pPr>
              <w:suppressAutoHyphens/>
              <w:autoSpaceDE w:val="0"/>
              <w:autoSpaceDN w:val="0"/>
              <w:spacing w:after="0" w:line="240" w:lineRule="auto"/>
              <w:jc w:val="center"/>
              <w:textAlignment w:val="baseline"/>
              <w:rPr>
                <w:rFonts w:ascii="Calibri" w:eastAsia="Times New Roman" w:hAnsi="Calibri" w:cs="Calibri"/>
                <w:sz w:val="24"/>
                <w:szCs w:val="24"/>
                <w:lang w:val="en-US"/>
              </w:rPr>
            </w:pP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F3670"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295.000,00 EUR</w:t>
            </w: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85DD3"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CF3805">
              <w:rPr>
                <w:rFonts w:ascii="Calibri" w:eastAsia="Times New Roman" w:hAnsi="Calibri" w:cs="Calibri"/>
                <w:sz w:val="24"/>
                <w:szCs w:val="24"/>
                <w:lang w:val="en-US"/>
              </w:rPr>
              <w:t xml:space="preserve">       </w:t>
            </w:r>
            <w:r w:rsidRPr="00CF3805">
              <w:rPr>
                <w:rFonts w:ascii="Times New Roman" w:eastAsia="Times New Roman" w:hAnsi="Times New Roman" w:cs="Times New Roman"/>
                <w:sz w:val="24"/>
                <w:szCs w:val="24"/>
                <w:lang w:val="en-US"/>
              </w:rPr>
              <w:t>Virsko ljeto</w:t>
            </w:r>
          </w:p>
        </w:tc>
        <w:tc>
          <w:tcPr>
            <w:tcW w:w="2270" w:type="dxa"/>
            <w:tcMar>
              <w:top w:w="0" w:type="dxa"/>
              <w:left w:w="10" w:type="dxa"/>
              <w:bottom w:w="0" w:type="dxa"/>
              <w:right w:w="10" w:type="dxa"/>
            </w:tcMar>
          </w:tcPr>
          <w:p w14:paraId="4A543A26"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tc>
      </w:tr>
      <w:tr w:rsidR="00CF3805" w:rsidRPr="00CF3805" w14:paraId="628038B6" w14:textId="77777777" w:rsidTr="00365880">
        <w:trPr>
          <w:trHeight w:val="1"/>
        </w:trPr>
        <w:tc>
          <w:tcPr>
            <w:tcW w:w="13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637586"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2.</w:t>
            </w:r>
          </w:p>
        </w:tc>
        <w:tc>
          <w:tcPr>
            <w:tcW w:w="26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03F31"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Adventska i novogodišnja događanja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50667"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 xml:space="preserve">   211.000,00 EUR</w:t>
            </w: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398D3"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Adventska i novogodišnja događanja</w:t>
            </w:r>
          </w:p>
        </w:tc>
        <w:tc>
          <w:tcPr>
            <w:tcW w:w="2270" w:type="dxa"/>
            <w:tcMar>
              <w:top w:w="0" w:type="dxa"/>
              <w:left w:w="10" w:type="dxa"/>
              <w:bottom w:w="0" w:type="dxa"/>
              <w:right w:w="10" w:type="dxa"/>
            </w:tcMar>
          </w:tcPr>
          <w:p w14:paraId="373AB6B6"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5E138E5D" w14:textId="77777777" w:rsidTr="00365880">
        <w:trPr>
          <w:trHeight w:val="276"/>
        </w:trPr>
        <w:tc>
          <w:tcPr>
            <w:tcW w:w="4027"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0C7ABA"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35CD1EE4"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1926EB45"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051C72C3"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2F6B5B43"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Aktivnost:</w:t>
            </w:r>
          </w:p>
          <w:p w14:paraId="4498EA90"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Djelovanje amaterskih i stručnih udruga u kulturi i drugih organizacija u kulturi od interesa za Općinu Vir, posebni programi kulture</w:t>
            </w:r>
          </w:p>
          <w:p w14:paraId="396B6C42"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c>
          <w:tcPr>
            <w:tcW w:w="456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4E090"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46C7E42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7D8999D1"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22DED05A"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58EBD60D"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6A7F83E4"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38F3B37F" w14:textId="77777777" w:rsidR="00CF3805" w:rsidRPr="00CF3805" w:rsidRDefault="00CF3805" w:rsidP="00CF3805">
            <w:pPr>
              <w:suppressAutoHyphens/>
              <w:autoSpaceDE w:val="0"/>
              <w:autoSpaceDN w:val="0"/>
              <w:spacing w:after="0" w:line="240" w:lineRule="auto"/>
              <w:jc w:val="center"/>
              <w:textAlignment w:val="baseline"/>
              <w:rPr>
                <w:rFonts w:ascii="Calibri" w:eastAsia="Times New Roman" w:hAnsi="Calibri" w:cs="Calibri"/>
                <w:sz w:val="24"/>
                <w:szCs w:val="24"/>
                <w:lang w:val="en-US"/>
              </w:rPr>
            </w:pPr>
          </w:p>
        </w:tc>
        <w:tc>
          <w:tcPr>
            <w:tcW w:w="2270" w:type="dxa"/>
            <w:tcMar>
              <w:top w:w="0" w:type="dxa"/>
              <w:left w:w="10" w:type="dxa"/>
              <w:bottom w:w="0" w:type="dxa"/>
              <w:right w:w="10" w:type="dxa"/>
            </w:tcMar>
          </w:tcPr>
          <w:p w14:paraId="7839D7AA" w14:textId="77777777" w:rsidR="00CF3805" w:rsidRPr="00CF3805" w:rsidRDefault="00CF3805" w:rsidP="00CF3805">
            <w:pPr>
              <w:suppressAutoHyphens/>
              <w:autoSpaceDE w:val="0"/>
              <w:autoSpaceDN w:val="0"/>
              <w:spacing w:after="0" w:line="240" w:lineRule="auto"/>
              <w:jc w:val="center"/>
              <w:textAlignment w:val="baseline"/>
              <w:rPr>
                <w:rFonts w:ascii="Calibri" w:eastAsia="Times New Roman" w:hAnsi="Calibri" w:cs="Calibri"/>
                <w:sz w:val="24"/>
                <w:szCs w:val="24"/>
                <w:lang w:val="en-US"/>
              </w:rPr>
            </w:pPr>
          </w:p>
        </w:tc>
      </w:tr>
      <w:tr w:rsidR="00CF3805" w:rsidRPr="00CF3805" w14:paraId="35022D44" w14:textId="77777777" w:rsidTr="00365880">
        <w:trPr>
          <w:trHeight w:val="276"/>
        </w:trPr>
        <w:tc>
          <w:tcPr>
            <w:tcW w:w="4027" w:type="dxa"/>
            <w:gridSpan w:val="5"/>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497E7F"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c>
          <w:tcPr>
            <w:tcW w:w="456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69984"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c>
          <w:tcPr>
            <w:tcW w:w="2270" w:type="dxa"/>
            <w:tcMar>
              <w:top w:w="0" w:type="dxa"/>
              <w:left w:w="10" w:type="dxa"/>
              <w:bottom w:w="0" w:type="dxa"/>
              <w:right w:w="10" w:type="dxa"/>
            </w:tcMar>
          </w:tcPr>
          <w:p w14:paraId="13BC2C74"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20B55A20" w14:textId="77777777" w:rsidTr="00365880">
        <w:trPr>
          <w:trHeight w:val="2783"/>
        </w:trPr>
        <w:tc>
          <w:tcPr>
            <w:tcW w:w="4027" w:type="dxa"/>
            <w:gridSpan w:val="5"/>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8F5C5A"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c>
          <w:tcPr>
            <w:tcW w:w="456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6A996"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c>
          <w:tcPr>
            <w:tcW w:w="2270" w:type="dxa"/>
            <w:tcBorders>
              <w:left w:val="single" w:sz="4" w:space="0" w:color="000000"/>
            </w:tcBorders>
            <w:tcMar>
              <w:top w:w="0" w:type="dxa"/>
              <w:left w:w="108" w:type="dxa"/>
              <w:bottom w:w="0" w:type="dxa"/>
              <w:right w:w="108" w:type="dxa"/>
            </w:tcMar>
            <w:vAlign w:val="center"/>
          </w:tcPr>
          <w:p w14:paraId="2B349E82" w14:textId="77777777" w:rsidR="00CF3805" w:rsidRPr="00CF3805" w:rsidRDefault="00CF3805" w:rsidP="00CF3805">
            <w:pPr>
              <w:suppressAutoHyphens/>
              <w:autoSpaceDN w:val="0"/>
              <w:textAlignment w:val="baseline"/>
              <w:rPr>
                <w:rFonts w:ascii="Times New Roman" w:eastAsia="Times New Roman" w:hAnsi="Times New Roman" w:cs="Times New Roman"/>
                <w:sz w:val="24"/>
                <w:szCs w:val="24"/>
              </w:rPr>
            </w:pPr>
          </w:p>
          <w:p w14:paraId="1CB1B1DA" w14:textId="77777777" w:rsidR="00CF3805" w:rsidRPr="00CF3805" w:rsidRDefault="00CF3805" w:rsidP="00CF3805">
            <w:pPr>
              <w:suppressAutoHyphens/>
              <w:autoSpaceDN w:val="0"/>
              <w:textAlignment w:val="baseline"/>
              <w:rPr>
                <w:rFonts w:ascii="Times New Roman" w:eastAsia="Times New Roman" w:hAnsi="Times New Roman" w:cs="Times New Roman"/>
                <w:sz w:val="24"/>
                <w:szCs w:val="24"/>
              </w:rPr>
            </w:pPr>
          </w:p>
          <w:p w14:paraId="6800BCC1" w14:textId="77777777" w:rsidR="00CF3805" w:rsidRPr="00CF3805" w:rsidRDefault="00CF3805" w:rsidP="00CF3805">
            <w:pPr>
              <w:suppressAutoHyphens/>
              <w:autoSpaceDN w:val="0"/>
              <w:textAlignment w:val="baseline"/>
              <w:rPr>
                <w:rFonts w:ascii="Times New Roman" w:eastAsia="Times New Roman" w:hAnsi="Times New Roman" w:cs="Times New Roman"/>
                <w:sz w:val="24"/>
                <w:szCs w:val="24"/>
              </w:rPr>
            </w:pPr>
          </w:p>
          <w:p w14:paraId="7F5619AB" w14:textId="77777777" w:rsidR="00CF3805" w:rsidRPr="00CF3805" w:rsidRDefault="00CF3805" w:rsidP="00CF3805">
            <w:pPr>
              <w:suppressAutoHyphens/>
              <w:autoSpaceDN w:val="0"/>
              <w:textAlignment w:val="baseline"/>
              <w:rPr>
                <w:rFonts w:ascii="Times New Roman" w:eastAsia="Times New Roman" w:hAnsi="Times New Roman" w:cs="Times New Roman"/>
                <w:sz w:val="24"/>
                <w:szCs w:val="24"/>
              </w:rPr>
            </w:pPr>
          </w:p>
          <w:p w14:paraId="2523A1FE" w14:textId="77777777" w:rsidR="00CF3805" w:rsidRPr="00CF3805" w:rsidRDefault="00CF3805" w:rsidP="00CF3805">
            <w:pPr>
              <w:suppressAutoHyphens/>
              <w:autoSpaceDN w:val="0"/>
              <w:textAlignment w:val="baseline"/>
              <w:rPr>
                <w:rFonts w:ascii="Times New Roman" w:eastAsia="Times New Roman" w:hAnsi="Times New Roman" w:cs="Times New Roman"/>
                <w:sz w:val="24"/>
                <w:szCs w:val="24"/>
              </w:rPr>
            </w:pPr>
          </w:p>
          <w:p w14:paraId="630A6443" w14:textId="77777777" w:rsidR="00CF3805" w:rsidRPr="00CF3805" w:rsidRDefault="00CF3805" w:rsidP="00CF3805">
            <w:pPr>
              <w:suppressAutoHyphens/>
              <w:autoSpaceDN w:val="0"/>
              <w:textAlignment w:val="baseline"/>
              <w:rPr>
                <w:rFonts w:ascii="Times New Roman" w:eastAsia="Times New Roman" w:hAnsi="Times New Roman" w:cs="Times New Roman"/>
                <w:sz w:val="24"/>
                <w:szCs w:val="24"/>
              </w:rPr>
            </w:pPr>
          </w:p>
        </w:tc>
      </w:tr>
      <w:tr w:rsidR="00CF3805" w:rsidRPr="00CF3805" w14:paraId="1162A0E0" w14:textId="77777777" w:rsidTr="00365880">
        <w:trPr>
          <w:trHeight w:val="1650"/>
        </w:trPr>
        <w:tc>
          <w:tcPr>
            <w:tcW w:w="13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4F33CC"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4182FF76"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1.</w:t>
            </w:r>
          </w:p>
          <w:p w14:paraId="598F305A"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c>
          <w:tcPr>
            <w:tcW w:w="26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EC868"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Djelovanje amaterskih i stručnih udruženja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B2436"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 </w:t>
            </w: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8EAB5"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c>
          <w:tcPr>
            <w:tcW w:w="2270" w:type="dxa"/>
            <w:tcMar>
              <w:top w:w="0" w:type="dxa"/>
              <w:left w:w="10" w:type="dxa"/>
              <w:bottom w:w="0" w:type="dxa"/>
              <w:right w:w="10" w:type="dxa"/>
            </w:tcMar>
          </w:tcPr>
          <w:p w14:paraId="3CE0F958"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1DCA8BC6"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lang w:val="en-US"/>
              </w:rPr>
            </w:pPr>
          </w:p>
          <w:p w14:paraId="7E60E67F"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lang w:val="en-US"/>
              </w:rPr>
            </w:pPr>
          </w:p>
          <w:p w14:paraId="66777F7C"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lang w:val="en-US"/>
              </w:rPr>
            </w:pPr>
          </w:p>
        </w:tc>
      </w:tr>
      <w:tr w:rsidR="00CF3805" w:rsidRPr="00CF3805" w14:paraId="195F19B1" w14:textId="77777777" w:rsidTr="00365880">
        <w:trPr>
          <w:trHeight w:val="619"/>
        </w:trPr>
        <w:tc>
          <w:tcPr>
            <w:tcW w:w="8587" w:type="dxa"/>
            <w:gridSpan w:val="7"/>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C26946"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bookmarkStart w:id="6" w:name="_Hlk206765456"/>
            <w:r w:rsidRPr="00CF3805">
              <w:rPr>
                <w:rFonts w:ascii="Times New Roman" w:eastAsia="Times New Roman" w:hAnsi="Times New Roman" w:cs="Times New Roman"/>
                <w:sz w:val="24"/>
                <w:szCs w:val="24"/>
                <w:lang w:val="en-US"/>
              </w:rPr>
              <w:t xml:space="preserve">                     Klapa Puntadura                                                       13.000,00</w:t>
            </w:r>
          </w:p>
          <w:p w14:paraId="304D693D"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        </w:t>
            </w:r>
          </w:p>
          <w:p w14:paraId="24CB1597"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                     Gradska knjižnica                                                     1.350,00 EUR</w:t>
            </w:r>
          </w:p>
          <w:p w14:paraId="1E07FFD3"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     </w:t>
            </w:r>
          </w:p>
          <w:p w14:paraId="33EDFD72"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                      Škatulica                                                                  3.655,00</w:t>
            </w:r>
          </w:p>
          <w:p w14:paraId="4C20D64E"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22CA4AA6"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                      Zadarske mažoretkinje,                                            5.000,00</w:t>
            </w:r>
          </w:p>
          <w:p w14:paraId="459E93C0"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            Sekcija: mažoretkinje Općine Vir</w:t>
            </w:r>
          </w:p>
        </w:tc>
        <w:tc>
          <w:tcPr>
            <w:tcW w:w="2270" w:type="dxa"/>
            <w:tcMar>
              <w:top w:w="0" w:type="dxa"/>
              <w:left w:w="10" w:type="dxa"/>
              <w:bottom w:w="0" w:type="dxa"/>
              <w:right w:w="10" w:type="dxa"/>
            </w:tcMar>
          </w:tcPr>
          <w:p w14:paraId="6F971798"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1271232C"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r>
      <w:bookmarkEnd w:id="6"/>
      <w:tr w:rsidR="00CF3805" w:rsidRPr="00CF3805" w14:paraId="5C6F5322" w14:textId="77777777" w:rsidTr="00365880">
        <w:trPr>
          <w:trHeight w:val="544"/>
        </w:trPr>
        <w:tc>
          <w:tcPr>
            <w:tcW w:w="8587" w:type="dxa"/>
            <w:gridSpan w:val="7"/>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695272"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c>
          <w:tcPr>
            <w:tcW w:w="2270" w:type="dxa"/>
            <w:tcMar>
              <w:top w:w="0" w:type="dxa"/>
              <w:left w:w="10" w:type="dxa"/>
              <w:bottom w:w="0" w:type="dxa"/>
              <w:right w:w="10" w:type="dxa"/>
            </w:tcMar>
          </w:tcPr>
          <w:p w14:paraId="138CD3A2"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1C9F96D7"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316A774B"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073EC424" w14:textId="77777777" w:rsidTr="00365880">
        <w:trPr>
          <w:trHeight w:val="554"/>
        </w:trPr>
        <w:tc>
          <w:tcPr>
            <w:tcW w:w="8587" w:type="dxa"/>
            <w:gridSpan w:val="7"/>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5D525DB"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c>
          <w:tcPr>
            <w:tcW w:w="2270" w:type="dxa"/>
            <w:tcMar>
              <w:top w:w="0" w:type="dxa"/>
              <w:left w:w="10" w:type="dxa"/>
              <w:bottom w:w="0" w:type="dxa"/>
              <w:right w:w="10" w:type="dxa"/>
            </w:tcMar>
          </w:tcPr>
          <w:p w14:paraId="4D1A089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7AC968D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1BC8F3D4"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r>
      <w:tr w:rsidR="00CF3805" w:rsidRPr="00CF3805" w14:paraId="4A7DBECE" w14:textId="77777777" w:rsidTr="00365880">
        <w:trPr>
          <w:trHeight w:val="2115"/>
        </w:trPr>
        <w:tc>
          <w:tcPr>
            <w:tcW w:w="402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74E6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p w14:paraId="63889206"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Aktivnost:</w:t>
            </w:r>
          </w:p>
          <w:p w14:paraId="0956D5A3" w14:textId="77777777" w:rsidR="00CF3805" w:rsidRPr="00CF3805" w:rsidRDefault="00CF3805" w:rsidP="00CF3805">
            <w:pPr>
              <w:suppressAutoHyphens/>
              <w:autoSpaceDE w:val="0"/>
              <w:autoSpaceDN w:val="0"/>
              <w:spacing w:after="0" w:line="240" w:lineRule="auto"/>
              <w:jc w:val="center"/>
              <w:textAlignment w:val="baseline"/>
              <w:rPr>
                <w:rFonts w:ascii="Calibri" w:eastAsia="Times New Roman" w:hAnsi="Calibri" w:cs="Calibri"/>
                <w:lang w:val="en-US"/>
              </w:rPr>
            </w:pPr>
          </w:p>
          <w:p w14:paraId="634E7F71"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Programi ustanova u kulturi od interesa za Općinu Vir – arheološka istraživanja</w:t>
            </w:r>
          </w:p>
          <w:p w14:paraId="557BF8DA" w14:textId="77777777" w:rsidR="00CF3805" w:rsidRPr="00CF3805" w:rsidRDefault="00CF3805" w:rsidP="00CF3805">
            <w:pPr>
              <w:tabs>
                <w:tab w:val="left" w:pos="2730"/>
                <w:tab w:val="left" w:pos="3870"/>
              </w:tabs>
              <w:suppressAutoHyphens/>
              <w:autoSpaceDE w:val="0"/>
              <w:autoSpaceDN w:val="0"/>
              <w:spacing w:after="0" w:line="240" w:lineRule="auto"/>
              <w:textAlignment w:val="baseline"/>
              <w:rPr>
                <w:rFonts w:ascii="Times New Roman" w:eastAsia="Times New Roman" w:hAnsi="Times New Roman" w:cs="Times New Roman"/>
                <w:sz w:val="24"/>
                <w:szCs w:val="24"/>
              </w:rPr>
            </w:pPr>
          </w:p>
          <w:p w14:paraId="1006A521"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9A5F9"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p w14:paraId="29612A22"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A2AAE" w14:textId="77777777" w:rsidR="00CF3805" w:rsidRPr="00CF3805" w:rsidRDefault="00CF3805" w:rsidP="00CF3805">
            <w:pPr>
              <w:suppressAutoHyphens/>
              <w:autoSpaceDN w:val="0"/>
              <w:textAlignment w:val="baseline"/>
              <w:rPr>
                <w:rFonts w:ascii="Times New Roman" w:eastAsia="Times New Roman" w:hAnsi="Times New Roman" w:cs="Times New Roman"/>
                <w:sz w:val="24"/>
                <w:szCs w:val="24"/>
              </w:rPr>
            </w:pPr>
          </w:p>
          <w:p w14:paraId="2863FDE6"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tc>
        <w:tc>
          <w:tcPr>
            <w:tcW w:w="2270" w:type="dxa"/>
            <w:tcMar>
              <w:top w:w="0" w:type="dxa"/>
              <w:left w:w="10" w:type="dxa"/>
              <w:bottom w:w="0" w:type="dxa"/>
              <w:right w:w="10" w:type="dxa"/>
            </w:tcMar>
          </w:tcPr>
          <w:p w14:paraId="1F102C3C"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tc>
      </w:tr>
      <w:tr w:rsidR="00CF3805" w:rsidRPr="00CF3805" w14:paraId="5CD46FC9" w14:textId="77777777" w:rsidTr="00365880">
        <w:trPr>
          <w:trHeight w:val="1274"/>
        </w:trPr>
        <w:tc>
          <w:tcPr>
            <w:tcW w:w="13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DC9D7"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p w14:paraId="0D051141"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16739D6B"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1.</w:t>
            </w:r>
          </w:p>
          <w:p w14:paraId="6C6ACB30"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p w14:paraId="5801EEEA"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tc>
        <w:tc>
          <w:tcPr>
            <w:tcW w:w="270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77839"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p w14:paraId="340C0E28"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4D87DA24"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Sveu</w:t>
            </w:r>
            <w:r w:rsidRPr="00CF3805">
              <w:rPr>
                <w:rFonts w:ascii="Times New Roman" w:eastAsia="Times New Roman" w:hAnsi="Times New Roman" w:cs="Times New Roman"/>
                <w:sz w:val="24"/>
                <w:szCs w:val="24"/>
              </w:rPr>
              <w:t>čilište u Zadru</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86719"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p w14:paraId="762829FB"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7DDF84C8"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12.150,00 EUR</w:t>
            </w: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5DD94" w14:textId="77777777" w:rsidR="00CF3805" w:rsidRPr="00CF3805" w:rsidRDefault="00CF3805" w:rsidP="00CF3805">
            <w:pPr>
              <w:suppressAutoHyphens/>
              <w:autoSpaceDN w:val="0"/>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 xml:space="preserve">Arheološko istraživanje, obnova i revitalizacija lokaliteta u Viru  </w:t>
            </w:r>
          </w:p>
        </w:tc>
        <w:tc>
          <w:tcPr>
            <w:tcW w:w="2270" w:type="dxa"/>
            <w:tcMar>
              <w:top w:w="0" w:type="dxa"/>
              <w:left w:w="10" w:type="dxa"/>
              <w:bottom w:w="0" w:type="dxa"/>
              <w:right w:w="10" w:type="dxa"/>
            </w:tcMar>
          </w:tcPr>
          <w:p w14:paraId="2D42200D" w14:textId="77777777" w:rsidR="00CF3805" w:rsidRPr="00CF3805" w:rsidRDefault="00CF3805" w:rsidP="00CF3805">
            <w:pPr>
              <w:suppressAutoHyphens/>
              <w:autoSpaceDN w:val="0"/>
              <w:jc w:val="center"/>
              <w:textAlignment w:val="baseline"/>
              <w:rPr>
                <w:rFonts w:ascii="Times New Roman" w:eastAsia="Times New Roman" w:hAnsi="Times New Roman" w:cs="Times New Roman"/>
                <w:sz w:val="24"/>
                <w:szCs w:val="24"/>
              </w:rPr>
            </w:pPr>
          </w:p>
        </w:tc>
      </w:tr>
      <w:tr w:rsidR="00CF3805" w:rsidRPr="00CF3805" w14:paraId="65F7FA18" w14:textId="77777777" w:rsidTr="00365880">
        <w:trPr>
          <w:trHeight w:val="1335"/>
        </w:trPr>
        <w:tc>
          <w:tcPr>
            <w:tcW w:w="402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1536D" w14:textId="77777777" w:rsidR="00CF3805" w:rsidRPr="00CF3805" w:rsidRDefault="00CF3805" w:rsidP="00CF3805">
            <w:pPr>
              <w:tabs>
                <w:tab w:val="left" w:pos="2070"/>
              </w:tabs>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Aktivnost:</w:t>
            </w:r>
          </w:p>
          <w:p w14:paraId="657A5B88"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22164F91"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Rekonstrukcija, sanacija, investicijsko održavanje i opremanje objekata i ustanova kulture od interesa za Općinu Vir</w:t>
            </w:r>
          </w:p>
          <w:p w14:paraId="4CF73B60"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p w14:paraId="43ADB993" w14:textId="77777777" w:rsidR="00CF3805" w:rsidRPr="00CF3805" w:rsidRDefault="00CF3805" w:rsidP="00CF3805">
            <w:pPr>
              <w:tabs>
                <w:tab w:val="left" w:pos="2070"/>
              </w:tabs>
              <w:suppressAutoHyphens/>
              <w:autoSpaceDE w:val="0"/>
              <w:autoSpaceDN w:val="0"/>
              <w:spacing w:after="0" w:line="240" w:lineRule="auto"/>
              <w:textAlignment w:val="baseline"/>
              <w:rPr>
                <w:rFonts w:ascii="Times New Roman" w:eastAsia="Times New Roman" w:hAnsi="Times New Roman" w:cs="Times New Roman"/>
                <w:sz w:val="24"/>
                <w:szCs w:val="24"/>
              </w:rPr>
            </w:pP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52539" w14:textId="77777777" w:rsidR="00CF3805" w:rsidRPr="00CF3805" w:rsidRDefault="00CF3805" w:rsidP="00CF3805">
            <w:pPr>
              <w:suppressAutoHyphens/>
              <w:autoSpaceDN w:val="0"/>
              <w:textAlignment w:val="baseline"/>
              <w:rPr>
                <w:rFonts w:ascii="Times New Roman" w:eastAsia="Times New Roman" w:hAnsi="Times New Roman" w:cs="Times New Roman"/>
                <w:sz w:val="24"/>
                <w:szCs w:val="24"/>
              </w:rPr>
            </w:pPr>
          </w:p>
          <w:p w14:paraId="12620055" w14:textId="77777777" w:rsidR="00CF3805" w:rsidRPr="00CF3805" w:rsidRDefault="00CF3805" w:rsidP="00CF3805">
            <w:pPr>
              <w:tabs>
                <w:tab w:val="left" w:pos="2070"/>
              </w:tabs>
              <w:suppressAutoHyphens/>
              <w:autoSpaceDE w:val="0"/>
              <w:autoSpaceDN w:val="0"/>
              <w:spacing w:after="0" w:line="240" w:lineRule="auto"/>
              <w:textAlignment w:val="baseline"/>
              <w:rPr>
                <w:rFonts w:ascii="Times New Roman" w:eastAsia="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383D6" w14:textId="77777777" w:rsidR="00CF3805" w:rsidRPr="00CF3805" w:rsidRDefault="00CF3805" w:rsidP="00CF3805">
            <w:pPr>
              <w:suppressAutoHyphens/>
              <w:autoSpaceDN w:val="0"/>
              <w:textAlignment w:val="baseline"/>
              <w:rPr>
                <w:rFonts w:ascii="Times New Roman" w:eastAsia="Times New Roman" w:hAnsi="Times New Roman" w:cs="Times New Roman"/>
                <w:sz w:val="24"/>
                <w:szCs w:val="24"/>
              </w:rPr>
            </w:pPr>
          </w:p>
          <w:p w14:paraId="05D5831C" w14:textId="77777777" w:rsidR="00CF3805" w:rsidRPr="00CF3805" w:rsidRDefault="00CF3805" w:rsidP="00CF3805">
            <w:pPr>
              <w:tabs>
                <w:tab w:val="left" w:pos="2070"/>
              </w:tabs>
              <w:suppressAutoHyphens/>
              <w:autoSpaceDE w:val="0"/>
              <w:autoSpaceDN w:val="0"/>
              <w:spacing w:after="0" w:line="240" w:lineRule="auto"/>
              <w:textAlignment w:val="baseline"/>
              <w:rPr>
                <w:rFonts w:ascii="Times New Roman" w:eastAsia="Times New Roman" w:hAnsi="Times New Roman" w:cs="Times New Roman"/>
                <w:sz w:val="24"/>
                <w:szCs w:val="24"/>
              </w:rPr>
            </w:pPr>
          </w:p>
        </w:tc>
        <w:tc>
          <w:tcPr>
            <w:tcW w:w="2270" w:type="dxa"/>
            <w:tcMar>
              <w:top w:w="0" w:type="dxa"/>
              <w:left w:w="10" w:type="dxa"/>
              <w:bottom w:w="0" w:type="dxa"/>
              <w:right w:w="10" w:type="dxa"/>
            </w:tcMar>
          </w:tcPr>
          <w:p w14:paraId="6B137EE5" w14:textId="77777777" w:rsidR="00CF3805" w:rsidRPr="00CF3805" w:rsidRDefault="00CF3805" w:rsidP="00CF3805">
            <w:pPr>
              <w:tabs>
                <w:tab w:val="left" w:pos="2070"/>
              </w:tabs>
              <w:suppressAutoHyphens/>
              <w:autoSpaceDE w:val="0"/>
              <w:autoSpaceDN w:val="0"/>
              <w:spacing w:after="0" w:line="240" w:lineRule="auto"/>
              <w:textAlignment w:val="baseline"/>
              <w:rPr>
                <w:rFonts w:ascii="Times New Roman" w:eastAsia="Times New Roman" w:hAnsi="Times New Roman" w:cs="Times New Roman"/>
                <w:sz w:val="24"/>
                <w:szCs w:val="24"/>
              </w:rPr>
            </w:pPr>
          </w:p>
        </w:tc>
      </w:tr>
      <w:tr w:rsidR="00CF3805" w:rsidRPr="00CF3805" w14:paraId="1AD53DCF" w14:textId="77777777" w:rsidTr="00365880">
        <w:trPr>
          <w:trHeight w:val="739"/>
        </w:trPr>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261ED"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0EB3C0E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1.</w:t>
            </w:r>
          </w:p>
        </w:tc>
        <w:tc>
          <w:tcPr>
            <w:tcW w:w="272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D1971" w14:textId="77777777" w:rsidR="00CF3805" w:rsidRPr="00CF3805" w:rsidRDefault="00CF3805" w:rsidP="00CF3805">
            <w:pPr>
              <w:suppressAutoHyphens/>
              <w:autoSpaceDN w:val="0"/>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w:t>
            </w:r>
            <w:r w:rsidRPr="00CF3805">
              <w:rPr>
                <w:rFonts w:ascii="Times New Roman" w:eastAsia="Times New Roman" w:hAnsi="Times New Roman" w:cs="Times New Roman"/>
                <w:sz w:val="24"/>
                <w:szCs w:val="24"/>
              </w:rPr>
              <w:br/>
              <w:t xml:space="preserve">        Župni ured Vir</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5D99F" w14:textId="77777777" w:rsidR="00CF3805" w:rsidRPr="00CF3805" w:rsidRDefault="00CF3805" w:rsidP="00CF3805">
            <w:pPr>
              <w:suppressAutoHyphens/>
              <w:autoSpaceDN w:val="0"/>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br/>
              <w:t>50.000,00 EUR</w:t>
            </w:r>
          </w:p>
          <w:p w14:paraId="493A6CDF"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F851F" w14:textId="77777777" w:rsidR="00CF3805" w:rsidRPr="00CF3805" w:rsidRDefault="00CF3805" w:rsidP="00CF3805">
            <w:pPr>
              <w:suppressAutoHyphens/>
              <w:autoSpaceDN w:val="0"/>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Obnova crkvenih objekata putem Župnog ureda Vir</w:t>
            </w:r>
          </w:p>
        </w:tc>
        <w:tc>
          <w:tcPr>
            <w:tcW w:w="2270" w:type="dxa"/>
            <w:tcMar>
              <w:top w:w="0" w:type="dxa"/>
              <w:left w:w="10" w:type="dxa"/>
              <w:bottom w:w="0" w:type="dxa"/>
              <w:right w:w="10" w:type="dxa"/>
            </w:tcMar>
          </w:tcPr>
          <w:p w14:paraId="0E52D580" w14:textId="77777777" w:rsidR="00CF3805" w:rsidRPr="00CF3805" w:rsidRDefault="00CF3805" w:rsidP="00CF3805">
            <w:pPr>
              <w:suppressAutoHyphens/>
              <w:autoSpaceDN w:val="0"/>
              <w:jc w:val="center"/>
              <w:textAlignment w:val="baseline"/>
              <w:rPr>
                <w:rFonts w:ascii="Times New Roman" w:eastAsia="Times New Roman" w:hAnsi="Times New Roman" w:cs="Times New Roman"/>
                <w:sz w:val="24"/>
                <w:szCs w:val="24"/>
              </w:rPr>
            </w:pPr>
          </w:p>
        </w:tc>
      </w:tr>
      <w:tr w:rsidR="00CF3805" w:rsidRPr="00CF3805" w14:paraId="1F1C30AF" w14:textId="77777777" w:rsidTr="00365880">
        <w:trPr>
          <w:trHeight w:val="992"/>
        </w:trPr>
        <w:tc>
          <w:tcPr>
            <w:tcW w:w="402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0EB6B"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Aktivnosti:</w:t>
            </w:r>
          </w:p>
          <w:p w14:paraId="7B442AB4"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Posebni programi od interesa za Općinu Vir</w:t>
            </w:r>
          </w:p>
          <w:p w14:paraId="01273C80"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tc>
        <w:tc>
          <w:tcPr>
            <w:tcW w:w="22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89D57"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8FE34"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tc>
        <w:tc>
          <w:tcPr>
            <w:tcW w:w="2270" w:type="dxa"/>
            <w:tcMar>
              <w:top w:w="0" w:type="dxa"/>
              <w:left w:w="10" w:type="dxa"/>
              <w:bottom w:w="0" w:type="dxa"/>
              <w:right w:w="10" w:type="dxa"/>
            </w:tcMar>
          </w:tcPr>
          <w:p w14:paraId="26CCEFE7"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tc>
      </w:tr>
    </w:tbl>
    <w:p w14:paraId="17847328"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tbl>
      <w:tblPr>
        <w:tblW w:w="8586" w:type="dxa"/>
        <w:tblInd w:w="213" w:type="dxa"/>
        <w:tblCellMar>
          <w:left w:w="10" w:type="dxa"/>
          <w:right w:w="10" w:type="dxa"/>
        </w:tblCellMar>
        <w:tblLook w:val="04A0" w:firstRow="1" w:lastRow="0" w:firstColumn="1" w:lastColumn="0" w:noHBand="0" w:noVBand="1"/>
      </w:tblPr>
      <w:tblGrid>
        <w:gridCol w:w="1386"/>
        <w:gridCol w:w="2649"/>
        <w:gridCol w:w="2432"/>
        <w:gridCol w:w="2119"/>
      </w:tblGrid>
      <w:tr w:rsidR="00CF3805" w:rsidRPr="00CF3805" w14:paraId="50E8BF70" w14:textId="77777777" w:rsidTr="00365880">
        <w:trPr>
          <w:trHeight w:val="698"/>
        </w:trPr>
        <w:tc>
          <w:tcPr>
            <w:tcW w:w="1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2873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1.</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B3AD4"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Potpora ostalim aktivnostima u kulturi</w:t>
            </w: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CA0AB"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5.000,00 EUR</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CAF2B"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tc>
      </w:tr>
    </w:tbl>
    <w:p w14:paraId="0C051C15"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3B1316CA"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w:t>
      </w:r>
    </w:p>
    <w:p w14:paraId="665E0FF5"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2.</w:t>
      </w:r>
    </w:p>
    <w:p w14:paraId="41971C45"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5D245CFB"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Ove II Izmjene i dopune  Programa stupaju na snagu osmog dana od dana objave u „Službenom glasniku Općine Vir“.</w:t>
      </w:r>
    </w:p>
    <w:p w14:paraId="570FE1D3" w14:textId="77777777" w:rsidR="00CF3805" w:rsidRPr="00CF3805" w:rsidRDefault="00CF3805" w:rsidP="00CF3805">
      <w:pPr>
        <w:suppressAutoHyphens/>
        <w:autoSpaceDN w:val="0"/>
        <w:spacing w:after="0" w:line="240" w:lineRule="auto"/>
        <w:jc w:val="both"/>
        <w:textAlignment w:val="baseline"/>
        <w:rPr>
          <w:rFonts w:ascii="Times New Roman" w:eastAsia="Times New Roman" w:hAnsi="Times New Roman" w:cs="Times New Roman"/>
          <w:sz w:val="24"/>
          <w:szCs w:val="24"/>
        </w:rPr>
      </w:pPr>
    </w:p>
    <w:p w14:paraId="175730EC"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06FC9C57"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2406577A"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
          <w:bCs/>
          <w:sz w:val="24"/>
          <w:szCs w:val="24"/>
          <w:lang w:val="en-US"/>
        </w:rPr>
        <w:t>OP</w:t>
      </w:r>
      <w:r w:rsidRPr="00CF3805">
        <w:rPr>
          <w:rFonts w:ascii="Times New Roman" w:eastAsia="Times New Roman" w:hAnsi="Times New Roman" w:cs="Times New Roman"/>
          <w:b/>
          <w:bCs/>
          <w:sz w:val="24"/>
          <w:szCs w:val="24"/>
        </w:rPr>
        <w:t>ĆINSKO VIJEĆE OPĆINE VIR</w:t>
      </w:r>
    </w:p>
    <w:p w14:paraId="22569AB2"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0"/>
          <w:szCs w:val="20"/>
          <w:lang w:val="en-US"/>
        </w:rPr>
      </w:pPr>
    </w:p>
    <w:p w14:paraId="6F795B0E"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0"/>
          <w:szCs w:val="20"/>
          <w:lang w:val="en-US"/>
        </w:rPr>
      </w:pPr>
    </w:p>
    <w:p w14:paraId="1DA7115D" w14:textId="77777777" w:rsidR="00CF3805" w:rsidRPr="00CF3805" w:rsidRDefault="00CF3805" w:rsidP="00CF3805">
      <w:pPr>
        <w:suppressAutoHyphens/>
        <w:overflowPunct w:val="0"/>
        <w:autoSpaceDE w:val="0"/>
        <w:autoSpaceDN w:val="0"/>
        <w:spacing w:after="0" w:line="240" w:lineRule="auto"/>
        <w:textAlignment w:val="baseline"/>
        <w:rPr>
          <w:rFonts w:ascii="Times New Roman" w:eastAsia="Times New Roman" w:hAnsi="Times New Roman" w:cs="Times New Roman"/>
          <w:sz w:val="24"/>
          <w:szCs w:val="24"/>
          <w:lang w:val="en-US"/>
        </w:rPr>
      </w:pPr>
    </w:p>
    <w:p w14:paraId="2D51D834"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KLASA: 021-05/25-01/05</w:t>
      </w:r>
    </w:p>
    <w:p w14:paraId="37E01E4E"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URBROJ:2198-12-06-25-05</w:t>
      </w:r>
    </w:p>
    <w:p w14:paraId="2BF760E4"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Vir, 10. prosinca 2025. godine</w:t>
      </w:r>
    </w:p>
    <w:p w14:paraId="4C4CDA67"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p>
    <w:p w14:paraId="3B637783"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71ECAB1D" w14:textId="77777777" w:rsidR="00CF3805" w:rsidRPr="00CF3805" w:rsidRDefault="00CF3805" w:rsidP="00CF3805">
      <w:pPr>
        <w:suppressAutoHyphens/>
        <w:autoSpaceDE w:val="0"/>
        <w:autoSpaceDN w:val="0"/>
        <w:spacing w:after="0" w:line="240" w:lineRule="auto"/>
        <w:ind w:left="4956"/>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Predsjednik Op</w:t>
      </w:r>
      <w:r w:rsidRPr="00CF3805">
        <w:rPr>
          <w:rFonts w:ascii="Times New Roman" w:eastAsia="Times New Roman" w:hAnsi="Times New Roman" w:cs="Times New Roman"/>
          <w:sz w:val="24"/>
          <w:szCs w:val="24"/>
        </w:rPr>
        <w:t>ćinskog vijeća</w:t>
      </w:r>
    </w:p>
    <w:p w14:paraId="1F6D5F2A" w14:textId="77777777" w:rsidR="00CF3805" w:rsidRPr="00CF3805" w:rsidRDefault="00CF3805" w:rsidP="00CF3805">
      <w:pPr>
        <w:suppressAutoHyphens/>
        <w:autoSpaceDE w:val="0"/>
        <w:autoSpaceDN w:val="0"/>
        <w:spacing w:after="0" w:line="240" w:lineRule="auto"/>
        <w:ind w:left="4956"/>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Kristijan Kapović</w:t>
      </w:r>
    </w:p>
    <w:bookmarkEnd w:id="5"/>
    <w:p w14:paraId="0B0B49CA" w14:textId="77777777" w:rsid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___________________________________________________________________________</w:t>
      </w:r>
    </w:p>
    <w:p w14:paraId="201A97FC" w14:textId="77777777" w:rsid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4EA075E1" w14:textId="77777777" w:rsidR="00CF3805" w:rsidRPr="00CF3805" w:rsidRDefault="00CF3805" w:rsidP="00CF3805">
      <w:pPr>
        <w:autoSpaceDE w:val="0"/>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 xml:space="preserve">    Na temelju</w:t>
      </w:r>
      <w:r w:rsidRPr="00CF3805">
        <w:rPr>
          <w:rFonts w:ascii="Times New Roman" w:eastAsia="Times New Roman" w:hAnsi="Times New Roman" w:cs="Times New Roman"/>
          <w:sz w:val="24"/>
          <w:szCs w:val="24"/>
        </w:rPr>
        <w:t xml:space="preserve"> Zakona o sportu („Narodne novine</w:t>
      </w:r>
      <w:proofErr w:type="gramStart"/>
      <w:r w:rsidRPr="00CF3805">
        <w:rPr>
          <w:rFonts w:ascii="Times New Roman" w:eastAsia="Times New Roman" w:hAnsi="Times New Roman" w:cs="Times New Roman"/>
          <w:sz w:val="24"/>
          <w:szCs w:val="24"/>
        </w:rPr>
        <w:t>“ broj</w:t>
      </w:r>
      <w:proofErr w:type="gramEnd"/>
      <w:r w:rsidRPr="00CF3805">
        <w:rPr>
          <w:rFonts w:ascii="Times New Roman" w:eastAsia="Times New Roman" w:hAnsi="Times New Roman" w:cs="Times New Roman"/>
          <w:sz w:val="24"/>
          <w:szCs w:val="24"/>
        </w:rPr>
        <w:t xml:space="preserve"> 141/22), članka 19. Zakona o lokalnoj i područnoj (regionalnoj) samoupravi („Narodne novine“ broj 33/01, 60/01, 129/05, 109/07, 125/08, 36/09, 150/11, 144/12,  19/13, 137/15, 123/17, 98/19, 144/20) i članka 30. Statuta Općine Vir („Službeni glasnik Općine Vir“ broj 11/09, 12/09, 2/11, 2/13, 2/18, 1/20, 4/21), Općinsko vijeće Općine Vir na svojoj 05. sjednici održanoj dana 10. prosinca 2025. godine donijelo je </w:t>
      </w:r>
    </w:p>
    <w:p w14:paraId="7CD72B27"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659F5F04"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2E0D135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II. IZMJENE I </w:t>
      </w:r>
      <w:proofErr w:type="gramStart"/>
      <w:r w:rsidRPr="00CF3805">
        <w:rPr>
          <w:rFonts w:ascii="Times New Roman" w:eastAsia="Times New Roman" w:hAnsi="Times New Roman" w:cs="Times New Roman"/>
          <w:sz w:val="24"/>
          <w:szCs w:val="24"/>
          <w:lang w:val="en-US"/>
        </w:rPr>
        <w:t>DOPUNE  PROGRAMA</w:t>
      </w:r>
      <w:proofErr w:type="gramEnd"/>
      <w:r w:rsidRPr="00CF3805">
        <w:rPr>
          <w:rFonts w:ascii="Times New Roman" w:eastAsia="Times New Roman" w:hAnsi="Times New Roman" w:cs="Times New Roman"/>
          <w:sz w:val="24"/>
          <w:szCs w:val="24"/>
          <w:lang w:val="en-US"/>
        </w:rPr>
        <w:t xml:space="preserve"> JAVNIH POTREBA U SPORTU</w:t>
      </w:r>
    </w:p>
    <w:p w14:paraId="46ACBABD" w14:textId="77777777" w:rsidR="00CF3805" w:rsidRPr="00CF3805" w:rsidRDefault="00CF3805" w:rsidP="00CF3805">
      <w:pPr>
        <w:suppressAutoHyphens/>
        <w:autoSpaceDE w:val="0"/>
        <w:autoSpaceDN w:val="0"/>
        <w:spacing w:after="0" w:line="240" w:lineRule="auto"/>
        <w:ind w:left="1416" w:firstLine="708"/>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 xml:space="preserve">                  OP</w:t>
      </w:r>
      <w:r w:rsidRPr="00CF3805">
        <w:rPr>
          <w:rFonts w:ascii="Times New Roman" w:eastAsia="Times New Roman" w:hAnsi="Times New Roman" w:cs="Times New Roman"/>
          <w:sz w:val="24"/>
          <w:szCs w:val="24"/>
        </w:rPr>
        <w:t>ĆINE VIR ZA 2025. GODINU</w:t>
      </w:r>
    </w:p>
    <w:p w14:paraId="6B84CA56"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605331BD"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72A7FA19"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1.</w:t>
      </w:r>
    </w:p>
    <w:p w14:paraId="31327423"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779E41A5"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lastRenderedPageBreak/>
        <w:t>U Programu Javnih potreba u sportu Općine Vir za 2025. Godinu (“Službeni glasnik Općine Vir br. 05/25, 08/25) članka 4. mijenja se i glasi:</w:t>
      </w:r>
    </w:p>
    <w:p w14:paraId="0D495C78"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  </w:t>
      </w:r>
    </w:p>
    <w:p w14:paraId="526D0F15"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3CE867E7"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color w:val="000000"/>
          <w:sz w:val="24"/>
          <w:szCs w:val="24"/>
          <w:lang w:val="en-US"/>
        </w:rPr>
        <w:t>Financijska sredstva za ostvarivanje javnih potreba u sportu u 2025. godini osiguravaju se u Prora</w:t>
      </w:r>
      <w:r w:rsidRPr="00CF3805">
        <w:rPr>
          <w:rFonts w:ascii="Times New Roman" w:eastAsia="Times New Roman" w:hAnsi="Times New Roman" w:cs="Times New Roman"/>
          <w:color w:val="000000"/>
          <w:sz w:val="24"/>
          <w:szCs w:val="24"/>
        </w:rPr>
        <w:t xml:space="preserve">čunu Općine Vir za 2025. godinu. </w:t>
      </w:r>
    </w:p>
    <w:p w14:paraId="3AE6E980"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4798B282"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color w:val="000000"/>
          <w:sz w:val="24"/>
          <w:szCs w:val="24"/>
          <w:lang w:val="en-US"/>
        </w:rPr>
        <w:t>Plan raspodjele sredstava za programe javnih potreba u sportu Op</w:t>
      </w:r>
      <w:r w:rsidRPr="00CF3805">
        <w:rPr>
          <w:rFonts w:ascii="Times New Roman" w:eastAsia="Times New Roman" w:hAnsi="Times New Roman" w:cs="Times New Roman"/>
          <w:color w:val="000000"/>
          <w:sz w:val="24"/>
          <w:szCs w:val="24"/>
        </w:rPr>
        <w:t xml:space="preserve">ćine Vir za 2025. godinu (u daljnjem tekstu: Plan) po aktivnostima i korisnicima čini sastavni dio ovoga Programa. </w:t>
      </w:r>
    </w:p>
    <w:p w14:paraId="48050B5B"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04916BA4"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59DB344A"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4971E030"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
          <w:bCs/>
          <w:color w:val="000000"/>
          <w:sz w:val="24"/>
          <w:szCs w:val="24"/>
          <w:lang w:val="en-US"/>
        </w:rPr>
        <w:t xml:space="preserve">P L A N </w:t>
      </w:r>
    </w:p>
    <w:p w14:paraId="30B25B18"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
          <w:bCs/>
          <w:color w:val="000000"/>
          <w:sz w:val="24"/>
          <w:szCs w:val="24"/>
          <w:lang w:val="en-US"/>
        </w:rPr>
        <w:t xml:space="preserve">RASPODJELE SREDSTAVA ZA PROGRAME JAVNIH POTREBA </w:t>
      </w:r>
    </w:p>
    <w:p w14:paraId="455D7066" w14:textId="77777777" w:rsidR="00CF3805" w:rsidRPr="00CF3805" w:rsidRDefault="00CF3805" w:rsidP="00CF3805">
      <w:pPr>
        <w:suppressAutoHyphens/>
        <w:autoSpaceDE w:val="0"/>
        <w:autoSpaceDN w:val="0"/>
        <w:spacing w:after="0" w:line="240" w:lineRule="auto"/>
        <w:ind w:left="1416" w:firstLine="708"/>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
          <w:bCs/>
          <w:sz w:val="24"/>
          <w:szCs w:val="24"/>
          <w:lang w:val="en-US"/>
        </w:rPr>
        <w:t xml:space="preserve">        U SPORTU OP</w:t>
      </w:r>
      <w:r w:rsidRPr="00CF3805">
        <w:rPr>
          <w:rFonts w:ascii="Times New Roman" w:eastAsia="Times New Roman" w:hAnsi="Times New Roman" w:cs="Times New Roman"/>
          <w:b/>
          <w:bCs/>
          <w:sz w:val="24"/>
          <w:szCs w:val="24"/>
        </w:rPr>
        <w:t>ĆINE VIR ZA 2025. GODINU</w:t>
      </w:r>
    </w:p>
    <w:p w14:paraId="2CADDA3D"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249A2031"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bl>
      <w:tblPr>
        <w:tblW w:w="9102" w:type="dxa"/>
        <w:tblInd w:w="324" w:type="dxa"/>
        <w:tblLayout w:type="fixed"/>
        <w:tblCellMar>
          <w:left w:w="10" w:type="dxa"/>
          <w:right w:w="10" w:type="dxa"/>
        </w:tblCellMar>
        <w:tblLook w:val="04A0" w:firstRow="1" w:lastRow="0" w:firstColumn="1" w:lastColumn="0" w:noHBand="0" w:noVBand="1"/>
      </w:tblPr>
      <w:tblGrid>
        <w:gridCol w:w="1445"/>
        <w:gridCol w:w="10"/>
        <w:gridCol w:w="2613"/>
        <w:gridCol w:w="1950"/>
        <w:gridCol w:w="3084"/>
      </w:tblGrid>
      <w:tr w:rsidR="00CF3805" w:rsidRPr="00CF3805" w14:paraId="117A96C9" w14:textId="77777777" w:rsidTr="00365880">
        <w:trPr>
          <w:trHeight w:val="1"/>
        </w:trPr>
        <w:tc>
          <w:tcPr>
            <w:tcW w:w="144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47D1BCF6"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
                <w:bCs/>
                <w:sz w:val="24"/>
                <w:szCs w:val="24"/>
                <w:lang w:val="en-US"/>
              </w:rPr>
              <w:t>Redni broj</w:t>
            </w:r>
          </w:p>
        </w:tc>
        <w:tc>
          <w:tcPr>
            <w:tcW w:w="2623" w:type="dxa"/>
            <w:gridSpan w:val="2"/>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14:paraId="544AF5F1"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
                <w:bCs/>
                <w:sz w:val="24"/>
                <w:szCs w:val="24"/>
                <w:lang w:val="en-US"/>
              </w:rPr>
              <w:t>Naziv</w:t>
            </w:r>
          </w:p>
        </w:tc>
        <w:tc>
          <w:tcPr>
            <w:tcW w:w="1950" w:type="dxa"/>
            <w:tcBorders>
              <w:top w:val="single" w:sz="2" w:space="0" w:color="000000"/>
              <w:left w:val="single" w:sz="4" w:space="0" w:color="000000"/>
              <w:bottom w:val="single" w:sz="2" w:space="0" w:color="000000"/>
              <w:right w:val="single" w:sz="4" w:space="0" w:color="000000"/>
            </w:tcBorders>
            <w:shd w:val="clear" w:color="auto" w:fill="FFFFFF"/>
            <w:tcMar>
              <w:top w:w="0" w:type="dxa"/>
              <w:left w:w="108" w:type="dxa"/>
              <w:bottom w:w="0" w:type="dxa"/>
              <w:right w:w="108" w:type="dxa"/>
            </w:tcMar>
          </w:tcPr>
          <w:p w14:paraId="5ACA10D1"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
                <w:bCs/>
                <w:sz w:val="24"/>
                <w:szCs w:val="24"/>
                <w:lang w:val="en-US"/>
              </w:rPr>
            </w:pPr>
            <w:r w:rsidRPr="00CF3805">
              <w:rPr>
                <w:rFonts w:ascii="Times New Roman" w:eastAsia="Times New Roman" w:hAnsi="Times New Roman" w:cs="Times New Roman"/>
                <w:b/>
                <w:bCs/>
                <w:sz w:val="24"/>
                <w:szCs w:val="24"/>
                <w:lang w:val="en-US"/>
              </w:rPr>
              <w:t xml:space="preserve">Program 2025. </w:t>
            </w:r>
          </w:p>
          <w:p w14:paraId="14F3FBD8"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
                <w:bCs/>
                <w:sz w:val="24"/>
                <w:szCs w:val="24"/>
                <w:lang w:val="en-US"/>
              </w:rPr>
            </w:pPr>
            <w:r w:rsidRPr="00CF3805">
              <w:rPr>
                <w:rFonts w:ascii="Times New Roman" w:eastAsia="Times New Roman" w:hAnsi="Times New Roman" w:cs="Times New Roman"/>
                <w:b/>
                <w:bCs/>
                <w:sz w:val="24"/>
                <w:szCs w:val="24"/>
                <w:lang w:val="en-US"/>
              </w:rPr>
              <w:t>godine</w:t>
            </w:r>
          </w:p>
          <w:p w14:paraId="6F113FB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c>
          <w:tcPr>
            <w:tcW w:w="308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14:paraId="03C757A9"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
                <w:bCs/>
                <w:sz w:val="24"/>
                <w:szCs w:val="24"/>
                <w:lang w:val="en-US"/>
              </w:rPr>
              <w:t>Naziv programa / aktivnosti, poslova i djelatnosti</w:t>
            </w:r>
          </w:p>
        </w:tc>
      </w:tr>
      <w:tr w:rsidR="00CF3805" w:rsidRPr="00CF3805" w14:paraId="4582E427" w14:textId="77777777" w:rsidTr="00365880">
        <w:trPr>
          <w:trHeight w:val="2484"/>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26F74CD3"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784B1024"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Aktivnost :</w:t>
            </w:r>
          </w:p>
          <w:p w14:paraId="72B73EF2"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Poticanje udruga u organiziranju</w:t>
            </w:r>
          </w:p>
          <w:p w14:paraId="7AF6AC24"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tradicionalnih športskih</w:t>
            </w:r>
          </w:p>
          <w:p w14:paraId="6436E660"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priredbi od zna</w:t>
            </w:r>
            <w:r w:rsidRPr="00CF3805">
              <w:rPr>
                <w:rFonts w:ascii="Times New Roman" w:eastAsia="Times New Roman" w:hAnsi="Times New Roman" w:cs="Times New Roman"/>
                <w:sz w:val="24"/>
                <w:szCs w:val="24"/>
              </w:rPr>
              <w:t>čaja za  Općinu Vir,</w:t>
            </w:r>
          </w:p>
          <w:p w14:paraId="2930D01C"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u svrhu unapre</w:t>
            </w:r>
            <w:r w:rsidRPr="00CF3805">
              <w:rPr>
                <w:rFonts w:ascii="Times New Roman" w:eastAsia="Times New Roman" w:hAnsi="Times New Roman" w:cs="Times New Roman"/>
                <w:sz w:val="24"/>
                <w:szCs w:val="24"/>
              </w:rPr>
              <w:t>đenja</w:t>
            </w:r>
          </w:p>
          <w:p w14:paraId="50AC96D7"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sporta Op</w:t>
            </w:r>
            <w:r w:rsidRPr="00CF3805">
              <w:rPr>
                <w:rFonts w:ascii="Times New Roman" w:eastAsia="Times New Roman" w:hAnsi="Times New Roman" w:cs="Times New Roman"/>
                <w:sz w:val="24"/>
                <w:szCs w:val="24"/>
              </w:rPr>
              <w:t>ćine Vir</w:t>
            </w:r>
          </w:p>
          <w:p w14:paraId="082399B0"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58CBB7C6"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 </w:t>
            </w:r>
          </w:p>
          <w:p w14:paraId="1A5601AC"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708AD5AF"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19348F3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1067E9F6"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7D872AD3"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Sportska priprema i natjecanja za 2025. godinu te djelovanje sportske udruge</w:t>
            </w:r>
          </w:p>
        </w:tc>
      </w:tr>
      <w:tr w:rsidR="00CF3805" w:rsidRPr="00CF3805" w14:paraId="407752EE" w14:textId="77777777" w:rsidTr="00365880">
        <w:trPr>
          <w:trHeight w:val="1059"/>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49777D9D"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Boćarski klub Vir</w:t>
            </w: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081ADAE3"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15.000,00</w:t>
            </w: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094BEAB2"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r>
      <w:tr w:rsidR="00CF3805" w:rsidRPr="00CF3805" w14:paraId="3F3D222F" w14:textId="77777777" w:rsidTr="00365880">
        <w:trPr>
          <w:trHeight w:val="840"/>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3CB54B01"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Boksački klub Vir </w:t>
            </w: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120B3757"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10.000,00</w:t>
            </w: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5356AD24"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r>
      <w:tr w:rsidR="00CF3805" w:rsidRPr="00CF3805" w14:paraId="5CC7A41B" w14:textId="77777777" w:rsidTr="00365880">
        <w:trPr>
          <w:trHeight w:val="840"/>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27553254"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Nogometni klub “Sabunjar”</w:t>
            </w: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0A787E69"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15.000,00</w:t>
            </w: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4B9636F8"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r>
      <w:tr w:rsidR="00CF3805" w:rsidRPr="00CF3805" w14:paraId="0F14D144" w14:textId="77777777" w:rsidTr="00365880">
        <w:trPr>
          <w:trHeight w:val="840"/>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71EF7BBE"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Atletski klub sv. Ivan Pavao II</w:t>
            </w: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0B6B235C"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8.000,00</w:t>
            </w: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2838334D"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r>
      <w:tr w:rsidR="00CF3805" w:rsidRPr="00CF3805" w14:paraId="48A2D1C2" w14:textId="77777777" w:rsidTr="00365880">
        <w:trPr>
          <w:trHeight w:val="840"/>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2CACCB56"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Športsko ribolovno društvo “Vir” </w:t>
            </w: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7C016D78"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9.000,00</w:t>
            </w: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5DD17C85"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r>
      <w:tr w:rsidR="00CF3805" w:rsidRPr="00CF3805" w14:paraId="7584AF8B" w14:textId="77777777" w:rsidTr="00365880">
        <w:trPr>
          <w:trHeight w:val="840"/>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2955D858"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Lovačko društvo “Zec”</w:t>
            </w: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5D596BC7"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7.000,00</w:t>
            </w: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4A8899E4"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r>
      <w:tr w:rsidR="00CF3805" w:rsidRPr="00CF3805" w14:paraId="090D0B2E" w14:textId="77777777" w:rsidTr="00365880">
        <w:trPr>
          <w:trHeight w:val="1068"/>
        </w:trPr>
        <w:tc>
          <w:tcPr>
            <w:tcW w:w="40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F6107"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464A3B5C"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Aktivnost:</w:t>
            </w:r>
          </w:p>
          <w:p w14:paraId="28D40EF7"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Posebni programi od interesa za Općinu Vir</w:t>
            </w:r>
          </w:p>
          <w:p w14:paraId="6A4EEBB3"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5274A"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70B125FC"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570B2829"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62109139"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019DD"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r>
      <w:tr w:rsidR="00CF3805" w:rsidRPr="00CF3805" w14:paraId="02C8D696" w14:textId="77777777" w:rsidTr="00365880">
        <w:trPr>
          <w:trHeight w:val="606"/>
        </w:trPr>
        <w:tc>
          <w:tcPr>
            <w:tcW w:w="14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299A9"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4B7DB9D7"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1.</w:t>
            </w:r>
          </w:p>
        </w:tc>
        <w:tc>
          <w:tcPr>
            <w:tcW w:w="2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F57F4"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4BEE063B"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Potpora ostalim aktivnostima u sportu</w:t>
            </w: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1D011"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7A47CC5A"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1.000,00 EUR</w:t>
            </w:r>
          </w:p>
          <w:p w14:paraId="2F779108"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1903AEF5"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BB8AF"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tc>
      </w:tr>
    </w:tbl>
    <w:p w14:paraId="6DDCF721"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rPr>
      </w:pPr>
    </w:p>
    <w:p w14:paraId="5101A77F"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4783A34E"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201CBDF5"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Članak 7. </w:t>
      </w:r>
    </w:p>
    <w:p w14:paraId="09B01296"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42C5A8E8"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Ove II. Izmjene i dopune Programa stupaju na snagu osmog dana od dana objave u „Službenom glasniku Općine Vir“.</w:t>
      </w:r>
    </w:p>
    <w:p w14:paraId="33EDB0C3"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40A2F292"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46409AB0"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
          <w:bCs/>
          <w:sz w:val="24"/>
          <w:szCs w:val="24"/>
          <w:lang w:val="en-US"/>
        </w:rPr>
        <w:t>OP</w:t>
      </w:r>
      <w:r w:rsidRPr="00CF3805">
        <w:rPr>
          <w:rFonts w:ascii="Times New Roman" w:eastAsia="Times New Roman" w:hAnsi="Times New Roman" w:cs="Times New Roman"/>
          <w:b/>
          <w:bCs/>
          <w:sz w:val="24"/>
          <w:szCs w:val="24"/>
        </w:rPr>
        <w:t>ĆINSKO VIJEĆE OPĆINE VIR</w:t>
      </w:r>
    </w:p>
    <w:p w14:paraId="377B2F00" w14:textId="77777777" w:rsidR="00CF3805" w:rsidRPr="00CF3805" w:rsidRDefault="00CF3805" w:rsidP="00CF3805">
      <w:pPr>
        <w:suppressAutoHyphens/>
        <w:overflowPunct w:val="0"/>
        <w:autoSpaceDE w:val="0"/>
        <w:autoSpaceDN w:val="0"/>
        <w:spacing w:after="0" w:line="240" w:lineRule="auto"/>
        <w:textAlignment w:val="baseline"/>
        <w:rPr>
          <w:rFonts w:ascii="Times New Roman" w:eastAsia="Times New Roman" w:hAnsi="Times New Roman" w:cs="Times New Roman"/>
          <w:sz w:val="24"/>
          <w:szCs w:val="24"/>
        </w:rPr>
      </w:pPr>
    </w:p>
    <w:p w14:paraId="0BC6DD68" w14:textId="77777777" w:rsidR="00CF3805" w:rsidRPr="00CF3805" w:rsidRDefault="00CF3805" w:rsidP="00CF3805">
      <w:pPr>
        <w:suppressAutoHyphens/>
        <w:overflowPunct w:val="0"/>
        <w:autoSpaceDE w:val="0"/>
        <w:autoSpaceDN w:val="0"/>
        <w:spacing w:after="0" w:line="240" w:lineRule="auto"/>
        <w:textAlignment w:val="baseline"/>
        <w:rPr>
          <w:rFonts w:ascii="Times New Roman" w:eastAsia="Times New Roman" w:hAnsi="Times New Roman" w:cs="Times New Roman"/>
          <w:sz w:val="24"/>
          <w:szCs w:val="24"/>
        </w:rPr>
      </w:pPr>
    </w:p>
    <w:p w14:paraId="6728A06B"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KLASA: 021-05/25-01/05</w:t>
      </w:r>
    </w:p>
    <w:p w14:paraId="1C9F0735"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lastRenderedPageBreak/>
        <w:t>URBROJ:2198-12-06-25-06</w:t>
      </w:r>
    </w:p>
    <w:p w14:paraId="1BE44A08"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Vir, 10. prosinca 2025. godine</w:t>
      </w:r>
    </w:p>
    <w:p w14:paraId="1FF8DD37"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p>
    <w:p w14:paraId="294B4553"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47AF396C"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283ACDE3" w14:textId="77777777" w:rsidR="00CF3805" w:rsidRPr="00CF3805" w:rsidRDefault="00CF3805" w:rsidP="00CF3805">
      <w:pPr>
        <w:suppressAutoHyphens/>
        <w:autoSpaceDE w:val="0"/>
        <w:autoSpaceDN w:val="0"/>
        <w:spacing w:after="0" w:line="240" w:lineRule="auto"/>
        <w:jc w:val="right"/>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Predsjednik Op</w:t>
      </w:r>
      <w:r w:rsidRPr="00CF3805">
        <w:rPr>
          <w:rFonts w:ascii="Times New Roman" w:eastAsia="Times New Roman" w:hAnsi="Times New Roman" w:cs="Times New Roman"/>
          <w:sz w:val="24"/>
          <w:szCs w:val="24"/>
        </w:rPr>
        <w:t>ćinskog vijeća</w:t>
      </w:r>
    </w:p>
    <w:p w14:paraId="72F93549" w14:textId="77777777" w:rsidR="00CF3805" w:rsidRDefault="00CF3805" w:rsidP="00CF3805">
      <w:pPr>
        <w:pBdr>
          <w:bottom w:val="single" w:sz="12" w:space="1" w:color="auto"/>
        </w:pBdr>
        <w:suppressAutoHyphens/>
        <w:autoSpaceDE w:val="0"/>
        <w:autoSpaceDN w:val="0"/>
        <w:spacing w:after="0" w:line="240" w:lineRule="auto"/>
        <w:jc w:val="right"/>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Kristijan Kapović</w:t>
      </w:r>
    </w:p>
    <w:p w14:paraId="615C9F49" w14:textId="77777777" w:rsid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7DEA3B67"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bookmarkStart w:id="7" w:name="_Hlk207797997"/>
      <w:r w:rsidRPr="00CF3805">
        <w:rPr>
          <w:rFonts w:ascii="Times New Roman" w:eastAsia="Times New Roman" w:hAnsi="Times New Roman" w:cs="Times New Roman"/>
          <w:sz w:val="24"/>
          <w:szCs w:val="24"/>
          <w:lang w:val="en-US"/>
        </w:rPr>
        <w:t xml:space="preserve">Temeljem </w:t>
      </w:r>
      <w:r w:rsidRPr="00CF3805">
        <w:rPr>
          <w:rFonts w:ascii="Times New Roman" w:eastAsia="Times New Roman" w:hAnsi="Times New Roman" w:cs="Times New Roman"/>
          <w:sz w:val="24"/>
          <w:szCs w:val="24"/>
        </w:rPr>
        <w:t xml:space="preserve">članka 30.  Statuta Općine Vir („Službeni glasnik Općine Vir“ broj </w:t>
      </w:r>
      <w:r w:rsidRPr="00CF3805">
        <w:rPr>
          <w:rFonts w:ascii="Times New Roman" w:eastAsia="Times New Roman" w:hAnsi="Times New Roman" w:cs="Times New Roman"/>
          <w:sz w:val="24"/>
          <w:szCs w:val="24"/>
          <w:lang w:val="en-US"/>
        </w:rPr>
        <w:t>11/09, 12/09, 2/11, 2/13, 2/18, 1/20, 4/21), a u svezi sa Zakonom o lokalnoj i podru</w:t>
      </w:r>
      <w:r w:rsidRPr="00CF3805">
        <w:rPr>
          <w:rFonts w:ascii="Times New Roman" w:eastAsia="Times New Roman" w:hAnsi="Times New Roman" w:cs="Times New Roman"/>
          <w:sz w:val="24"/>
          <w:szCs w:val="24"/>
        </w:rPr>
        <w:t xml:space="preserve">čnoj (regionalnoj) samoupravi („Narodne novine“ broj 33/01, 60/01, 129/05, 109/07, 125/08, </w:t>
      </w:r>
      <w:r w:rsidRPr="00CF3805">
        <w:rPr>
          <w:rFonts w:ascii="Times New Roman" w:eastAsia="Times New Roman" w:hAnsi="Times New Roman" w:cs="Times New Roman"/>
          <w:sz w:val="24"/>
          <w:szCs w:val="24"/>
          <w:lang w:val="en-US"/>
        </w:rPr>
        <w:t>36/09, 150/11, 144/12, 19/13, 137/15, 123/17, 98/19, 144/20), Op</w:t>
      </w:r>
      <w:r w:rsidRPr="00CF3805">
        <w:rPr>
          <w:rFonts w:ascii="Times New Roman" w:eastAsia="Times New Roman" w:hAnsi="Times New Roman" w:cs="Times New Roman"/>
          <w:sz w:val="24"/>
          <w:szCs w:val="24"/>
        </w:rPr>
        <w:t>ćinsko vijeće Općine Vir na 5. sjednici održanoj dana 10. prosinca  2025. godine donijelo je</w:t>
      </w:r>
    </w:p>
    <w:p w14:paraId="1DF5E0DF"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7CC087A0" w14:textId="77777777" w:rsidR="00CF3805" w:rsidRPr="00CF3805" w:rsidRDefault="00CF3805" w:rsidP="00CF3805">
      <w:pPr>
        <w:suppressAutoHyphens/>
        <w:autoSpaceDE w:val="0"/>
        <w:autoSpaceDN w:val="0"/>
        <w:spacing w:after="0" w:line="240" w:lineRule="auto"/>
        <w:ind w:left="2832" w:firstLine="708"/>
        <w:textAlignment w:val="baseline"/>
        <w:rPr>
          <w:rFonts w:ascii="Times New Roman" w:eastAsia="Times New Roman" w:hAnsi="Times New Roman" w:cs="Times New Roman"/>
          <w:b/>
          <w:sz w:val="24"/>
          <w:szCs w:val="24"/>
          <w:lang w:val="en-US"/>
        </w:rPr>
      </w:pPr>
    </w:p>
    <w:p w14:paraId="0120034F"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b/>
          <w:sz w:val="24"/>
          <w:szCs w:val="24"/>
          <w:lang w:val="en-US"/>
        </w:rPr>
      </w:pPr>
      <w:r w:rsidRPr="00CF3805">
        <w:rPr>
          <w:rFonts w:ascii="Times New Roman" w:eastAsia="Times New Roman" w:hAnsi="Times New Roman" w:cs="Times New Roman"/>
          <w:b/>
          <w:sz w:val="24"/>
          <w:szCs w:val="24"/>
          <w:lang w:val="en-US"/>
        </w:rPr>
        <w:t xml:space="preserve">                                        II IZMJENE I DOPUNE PROGRAMA</w:t>
      </w:r>
    </w:p>
    <w:p w14:paraId="442B9CAE" w14:textId="77777777" w:rsidR="00CF3805" w:rsidRPr="00CF3805" w:rsidRDefault="00CF3805" w:rsidP="00CF3805">
      <w:pPr>
        <w:suppressAutoHyphens/>
        <w:autoSpaceDE w:val="0"/>
        <w:autoSpaceDN w:val="0"/>
        <w:spacing w:after="0" w:line="240" w:lineRule="auto"/>
        <w:ind w:left="708" w:firstLine="708"/>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 xml:space="preserve">     javnih potreba u zdravstvu Op</w:t>
      </w:r>
      <w:r w:rsidRPr="00CF3805">
        <w:rPr>
          <w:rFonts w:ascii="Times New Roman" w:eastAsia="Times New Roman" w:hAnsi="Times New Roman" w:cs="Times New Roman"/>
          <w:sz w:val="24"/>
          <w:szCs w:val="24"/>
        </w:rPr>
        <w:t>ćine Vir za 2025. godinu</w:t>
      </w:r>
    </w:p>
    <w:p w14:paraId="582694C7"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5B268C3B" w14:textId="77777777" w:rsidR="00CF3805" w:rsidRPr="00CF3805" w:rsidRDefault="00CF3805" w:rsidP="00CF3805">
      <w:pPr>
        <w:suppressAutoHyphens/>
        <w:autoSpaceDE w:val="0"/>
        <w:autoSpaceDN w:val="0"/>
        <w:spacing w:after="0" w:line="240" w:lineRule="auto"/>
        <w:ind w:left="3540"/>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 xml:space="preserve">       </w:t>
      </w:r>
      <w:r w:rsidRPr="00CF3805">
        <w:rPr>
          <w:rFonts w:ascii="Times New Roman" w:eastAsia="Times New Roman" w:hAnsi="Times New Roman" w:cs="Times New Roman"/>
          <w:sz w:val="24"/>
          <w:szCs w:val="24"/>
        </w:rPr>
        <w:t xml:space="preserve">Članak 1. </w:t>
      </w:r>
    </w:p>
    <w:p w14:paraId="70DE8986"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color w:val="000000"/>
          <w:sz w:val="24"/>
          <w:szCs w:val="24"/>
          <w:lang w:val="en-US"/>
        </w:rPr>
      </w:pPr>
    </w:p>
    <w:p w14:paraId="244ECE92"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lang w:val="en-US"/>
        </w:rPr>
      </w:pPr>
      <w:r w:rsidRPr="00CF3805">
        <w:rPr>
          <w:rFonts w:ascii="Times New Roman" w:eastAsia="Times New Roman" w:hAnsi="Times New Roman" w:cs="Times New Roman"/>
          <w:color w:val="000000"/>
          <w:sz w:val="24"/>
          <w:szCs w:val="24"/>
          <w:lang w:val="en-US"/>
        </w:rPr>
        <w:t xml:space="preserve">U Programu javnih potreba u zdravstvu Općine Vir za 2025. godinu (“Službeni glasnik Općine Vir” 05/25, 08/25) članak 1. mijenja se i glasi: </w:t>
      </w:r>
    </w:p>
    <w:p w14:paraId="7E57784C"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lang w:val="en-US"/>
        </w:rPr>
      </w:pPr>
    </w:p>
    <w:p w14:paraId="7CAF03D3"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roofErr w:type="gramStart"/>
      <w:r w:rsidRPr="00CF3805">
        <w:rPr>
          <w:rFonts w:ascii="Times New Roman" w:eastAsia="Times New Roman" w:hAnsi="Times New Roman" w:cs="Times New Roman"/>
          <w:color w:val="000000"/>
          <w:sz w:val="24"/>
          <w:szCs w:val="24"/>
          <w:lang w:val="en-US"/>
        </w:rPr>
        <w:t>“ Ovim</w:t>
      </w:r>
      <w:proofErr w:type="gramEnd"/>
      <w:r w:rsidRPr="00CF3805">
        <w:rPr>
          <w:rFonts w:ascii="Times New Roman" w:eastAsia="Times New Roman" w:hAnsi="Times New Roman" w:cs="Times New Roman"/>
          <w:color w:val="000000"/>
          <w:sz w:val="24"/>
          <w:szCs w:val="24"/>
          <w:lang w:val="en-US"/>
        </w:rPr>
        <w:t xml:space="preserve"> Programom utvr</w:t>
      </w:r>
      <w:r w:rsidRPr="00CF3805">
        <w:rPr>
          <w:rFonts w:ascii="Times New Roman" w:eastAsia="Times New Roman" w:hAnsi="Times New Roman" w:cs="Times New Roman"/>
          <w:color w:val="000000"/>
          <w:sz w:val="24"/>
          <w:szCs w:val="24"/>
        </w:rPr>
        <w:t xml:space="preserve">đuju se javne potrebe u djelatnosti zdravstva na području Općine Vir u 2025. godini, s ukupno utvrđenim potrebnim sredstvima, korisnicima i načinom rasporeda sredstava. </w:t>
      </w:r>
    </w:p>
    <w:p w14:paraId="6132BE8B"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lang w:val="en-US"/>
        </w:rPr>
      </w:pPr>
    </w:p>
    <w:p w14:paraId="72C4D54D"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lang w:val="en-US"/>
        </w:rPr>
      </w:pPr>
      <w:r w:rsidRPr="00CF3805">
        <w:rPr>
          <w:rFonts w:ascii="Times New Roman" w:eastAsia="Times New Roman" w:hAnsi="Times New Roman" w:cs="Times New Roman"/>
          <w:color w:val="000000"/>
          <w:sz w:val="24"/>
          <w:szCs w:val="24"/>
          <w:lang w:val="en-US"/>
        </w:rPr>
        <w:t>Zdravstveni programi usmjereni su uglavnom na pomoć zdravstvenim ustanovama te potpori u gradnji i opremanju prostora.</w:t>
      </w:r>
    </w:p>
    <w:p w14:paraId="0437E004"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lang w:val="en-US"/>
        </w:rPr>
      </w:pPr>
    </w:p>
    <w:p w14:paraId="6E99A270" w14:textId="77777777" w:rsidR="00CF3805" w:rsidRPr="00CF3805" w:rsidRDefault="00CF3805" w:rsidP="00CF3805">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color w:val="000000"/>
          <w:sz w:val="24"/>
          <w:szCs w:val="24"/>
          <w:lang w:val="en-US"/>
        </w:rPr>
        <w:t xml:space="preserve">Sredstva iz stavka 1. osigurat </w:t>
      </w:r>
      <w:r w:rsidRPr="00CF3805">
        <w:rPr>
          <w:rFonts w:ascii="Times New Roman" w:eastAsia="Times New Roman" w:hAnsi="Times New Roman" w:cs="Times New Roman"/>
          <w:color w:val="000000"/>
          <w:sz w:val="24"/>
          <w:szCs w:val="24"/>
        </w:rPr>
        <w:t xml:space="preserve">će se na sljedeći način: </w:t>
      </w:r>
    </w:p>
    <w:p w14:paraId="16F98A3E"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0"/>
          <w:szCs w:val="20"/>
          <w:lang w:val="en-US"/>
        </w:rPr>
      </w:pPr>
    </w:p>
    <w:p w14:paraId="7E392132"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0"/>
          <w:szCs w:val="20"/>
          <w:lang w:val="en-US"/>
        </w:rPr>
      </w:pPr>
    </w:p>
    <w:tbl>
      <w:tblPr>
        <w:tblW w:w="8666" w:type="dxa"/>
        <w:tblInd w:w="216" w:type="dxa"/>
        <w:tblLayout w:type="fixed"/>
        <w:tblCellMar>
          <w:left w:w="10" w:type="dxa"/>
          <w:right w:w="10" w:type="dxa"/>
        </w:tblCellMar>
        <w:tblLook w:val="04A0" w:firstRow="1" w:lastRow="0" w:firstColumn="1" w:lastColumn="0" w:noHBand="0" w:noVBand="1"/>
      </w:tblPr>
      <w:tblGrid>
        <w:gridCol w:w="1526"/>
        <w:gridCol w:w="2730"/>
        <w:gridCol w:w="2205"/>
        <w:gridCol w:w="2205"/>
      </w:tblGrid>
      <w:tr w:rsidR="00CF3805" w:rsidRPr="00CF3805" w14:paraId="6701CDCE"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BB6F9A"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Cs/>
                <w:sz w:val="24"/>
                <w:szCs w:val="24"/>
                <w:lang w:val="en-US"/>
              </w:rPr>
              <w:t>Redni broj</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B54B46"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Cs/>
                <w:sz w:val="24"/>
                <w:szCs w:val="24"/>
                <w:lang w:val="en-US"/>
              </w:rPr>
              <w:t>Naziv</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3159EAA"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PROGRAM 2025. godine</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F749840"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bCs/>
                <w:sz w:val="24"/>
                <w:szCs w:val="24"/>
                <w:lang w:val="en-US"/>
              </w:rPr>
            </w:pPr>
            <w:r w:rsidRPr="00CF3805">
              <w:rPr>
                <w:rFonts w:ascii="Times New Roman" w:eastAsia="Times New Roman" w:hAnsi="Times New Roman" w:cs="Times New Roman"/>
                <w:bCs/>
                <w:sz w:val="24"/>
                <w:szCs w:val="24"/>
                <w:lang w:val="en-US"/>
              </w:rPr>
              <w:t>Naziv programa / aktivnosti, poslova i djelatnosti</w:t>
            </w:r>
          </w:p>
        </w:tc>
      </w:tr>
      <w:tr w:rsidR="00CF3805" w:rsidRPr="00CF3805" w14:paraId="3D52B9BC"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4140A9"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1.</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5A71A8"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Sufinanciranje lije</w:t>
            </w:r>
            <w:r w:rsidRPr="00CF3805">
              <w:rPr>
                <w:rFonts w:ascii="Times New Roman" w:eastAsia="Times New Roman" w:hAnsi="Times New Roman" w:cs="Times New Roman"/>
                <w:sz w:val="24"/>
                <w:szCs w:val="24"/>
              </w:rPr>
              <w:t>čničkog tima</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C700D7" w14:textId="77777777" w:rsidR="00CF3805" w:rsidRPr="00CF3805" w:rsidRDefault="00CF3805" w:rsidP="00CF3805">
            <w:pPr>
              <w:suppressAutoHyphens/>
              <w:autoSpaceDE w:val="0"/>
              <w:autoSpaceDN w:val="0"/>
              <w:spacing w:after="0" w:line="36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 xml:space="preserve">    18.000,00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780488"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0F590D3C"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AC4374"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2.</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A49108"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Deratizacija i dezinsekcija</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5CBC38" w14:textId="77777777" w:rsidR="00CF3805" w:rsidRPr="00CF3805" w:rsidRDefault="00CF3805" w:rsidP="00CF3805">
            <w:pPr>
              <w:suppressAutoHyphens/>
              <w:autoSpaceDE w:val="0"/>
              <w:autoSpaceDN w:val="0"/>
              <w:spacing w:after="0" w:line="36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20.000,00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AD81CB"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5E78CAA0" w14:textId="77777777" w:rsidTr="00365880">
        <w:trPr>
          <w:trHeight w:val="1"/>
        </w:trPr>
        <w:tc>
          <w:tcPr>
            <w:tcW w:w="425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5D6B05"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28DF8FCF"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Aktivnost:</w:t>
            </w:r>
          </w:p>
          <w:p w14:paraId="239CCEB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Djelovanje društveno-humanitarne organizacije</w:t>
            </w:r>
          </w:p>
          <w:p w14:paraId="51B420FF"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662A58A" w14:textId="77777777" w:rsidR="00CF3805" w:rsidRPr="00CF3805" w:rsidRDefault="00CF3805" w:rsidP="00CF3805">
            <w:pPr>
              <w:suppressAutoHyphens/>
              <w:autoSpaceDE w:val="0"/>
              <w:autoSpaceDN w:val="0"/>
              <w:spacing w:after="0" w:line="360" w:lineRule="auto"/>
              <w:jc w:val="center"/>
              <w:textAlignment w:val="baseline"/>
              <w:rPr>
                <w:rFonts w:ascii="Times New Roman" w:eastAsia="Times New Roman" w:hAnsi="Times New Roman" w:cs="Times New Roman"/>
                <w:sz w:val="24"/>
                <w:szCs w:val="24"/>
                <w:lang w:val="en-US"/>
              </w:rPr>
            </w:pP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755CE0"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4C8DBA1B"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024061"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1.</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6CA46E"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Darivanja krvi, djelovanje udruge</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ECC59C" w14:textId="77777777" w:rsidR="00CF3805" w:rsidRPr="00CF3805" w:rsidRDefault="00CF3805" w:rsidP="00CF3805">
            <w:pPr>
              <w:suppressAutoHyphens/>
              <w:autoSpaceDE w:val="0"/>
              <w:autoSpaceDN w:val="0"/>
              <w:spacing w:after="0" w:line="36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18.000,00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065CD9D"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63D9A2CF"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296EE1"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2.</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8F9C1B"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Crveni križ</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64A714" w14:textId="77777777" w:rsidR="00CF3805" w:rsidRPr="00CF3805" w:rsidRDefault="00CF3805" w:rsidP="00CF3805">
            <w:pPr>
              <w:suppressAutoHyphens/>
              <w:autoSpaceDE w:val="0"/>
              <w:autoSpaceDN w:val="0"/>
              <w:spacing w:after="0" w:line="36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12.000,00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6A7A10"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3EBD2A0E"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47C7BA"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3.</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FC5ECF4"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HGSS</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204A4C" w14:textId="77777777" w:rsidR="00CF3805" w:rsidRPr="00CF3805" w:rsidRDefault="00CF3805" w:rsidP="00CF3805">
            <w:pPr>
              <w:suppressAutoHyphens/>
              <w:autoSpaceDE w:val="0"/>
              <w:autoSpaceDN w:val="0"/>
              <w:spacing w:after="0" w:line="36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 3.600,00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CCF109D"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1AD9BFD4"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033ED0"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lastRenderedPageBreak/>
              <w:t>5.</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8DA8B2"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Opremanje mjesne ambulante</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8DADAC" w14:textId="77777777" w:rsidR="00CF3805" w:rsidRPr="00CF3805" w:rsidRDefault="00CF3805" w:rsidP="00CF3805">
            <w:pPr>
              <w:suppressAutoHyphens/>
              <w:autoSpaceDE w:val="0"/>
              <w:autoSpaceDN w:val="0"/>
              <w:spacing w:after="0" w:line="36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10.000,00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4C86BD"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r w:rsidR="00CF3805" w:rsidRPr="00CF3805" w14:paraId="0A4C32D1" w14:textId="77777777" w:rsidTr="00365880">
        <w:trPr>
          <w:trHeight w:val="1"/>
        </w:trPr>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EA0E037"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6.</w:t>
            </w:r>
          </w:p>
        </w:tc>
        <w:tc>
          <w:tcPr>
            <w:tcW w:w="27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C65A4C"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Potpora ostalim društveno-humanitarnim organizacijama</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82F7EB" w14:textId="77777777" w:rsidR="00CF3805" w:rsidRPr="00CF3805" w:rsidRDefault="00CF3805" w:rsidP="00CF3805">
            <w:pPr>
              <w:suppressAutoHyphens/>
              <w:autoSpaceDE w:val="0"/>
              <w:autoSpaceDN w:val="0"/>
              <w:spacing w:after="0" w:line="360" w:lineRule="auto"/>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1.000,00 EUR</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6DB1D7" w14:textId="77777777" w:rsidR="00CF3805" w:rsidRPr="00CF3805" w:rsidRDefault="00CF3805" w:rsidP="00CF3805">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tc>
      </w:tr>
    </w:tbl>
    <w:p w14:paraId="284627C3"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26702148"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36B99EE6"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Sufinanciranje liječničkog tima: Na području Općine Vir zbog tranzita i/ili boravka turista povećan je broj korisnika izvanbolničke hitne medicinske pomoći te je Općina Vir obvezna organizirati i osigurati povećani broj timova na određenom području.“</w:t>
      </w:r>
    </w:p>
    <w:p w14:paraId="0A11ABEF"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sz w:val="24"/>
          <w:szCs w:val="24"/>
        </w:rPr>
      </w:pPr>
    </w:p>
    <w:p w14:paraId="62FDA326"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Članak 2. </w:t>
      </w:r>
    </w:p>
    <w:p w14:paraId="3768D2E7"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4B6FC98D"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Ove II Izmjene i dopune Programa stupaju na snagu osmog dana od dana objave u „Službenom glasniku Općine Vir“..</w:t>
      </w:r>
    </w:p>
    <w:p w14:paraId="1A93F3B3" w14:textId="77777777" w:rsidR="00CF3805" w:rsidRPr="00CF3805" w:rsidRDefault="00CF3805" w:rsidP="00CF3805">
      <w:pPr>
        <w:keepNext/>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38F8ECD3"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b/>
          <w:bCs/>
          <w:sz w:val="24"/>
          <w:szCs w:val="24"/>
          <w:lang w:val="en-US"/>
        </w:rPr>
      </w:pPr>
    </w:p>
    <w:p w14:paraId="40A2297A"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b/>
          <w:bCs/>
          <w:sz w:val="24"/>
          <w:szCs w:val="24"/>
          <w:lang w:val="en-US"/>
        </w:rPr>
        <w:t>OP</w:t>
      </w:r>
      <w:r w:rsidRPr="00CF3805">
        <w:rPr>
          <w:rFonts w:ascii="Times New Roman" w:eastAsia="Times New Roman" w:hAnsi="Times New Roman" w:cs="Times New Roman"/>
          <w:b/>
          <w:bCs/>
          <w:sz w:val="24"/>
          <w:szCs w:val="24"/>
        </w:rPr>
        <w:t>ĆINSKO VIJEĆE OPĆINE VIR</w:t>
      </w:r>
    </w:p>
    <w:p w14:paraId="281E0A75" w14:textId="77777777" w:rsidR="00CF3805" w:rsidRPr="00CF3805" w:rsidRDefault="00CF3805" w:rsidP="00CF3805">
      <w:pPr>
        <w:keepNext/>
        <w:suppressAutoHyphens/>
        <w:autoSpaceDE w:val="0"/>
        <w:autoSpaceDN w:val="0"/>
        <w:spacing w:after="0" w:line="240" w:lineRule="auto"/>
        <w:jc w:val="center"/>
        <w:textAlignment w:val="baseline"/>
        <w:rPr>
          <w:rFonts w:ascii="Times New Roman" w:eastAsia="Times New Roman" w:hAnsi="Times New Roman" w:cs="Times New Roman"/>
          <w:b/>
          <w:bCs/>
          <w:sz w:val="24"/>
          <w:szCs w:val="24"/>
        </w:rPr>
      </w:pPr>
    </w:p>
    <w:p w14:paraId="2383FBE1"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p>
    <w:p w14:paraId="1962A442"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KLASA: 021-05/25-01/05</w:t>
      </w:r>
    </w:p>
    <w:p w14:paraId="78443052" w14:textId="2BE1CC98"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URBROJ:2198-12-06-25-</w:t>
      </w:r>
      <w:r w:rsidR="00A81C24">
        <w:rPr>
          <w:rFonts w:ascii="Times New Roman" w:eastAsia="Times New Roman" w:hAnsi="Times New Roman" w:cs="Times New Roman"/>
          <w:color w:val="000000"/>
          <w:spacing w:val="1"/>
          <w:sz w:val="24"/>
          <w:szCs w:val="24"/>
        </w:rPr>
        <w:t>13</w:t>
      </w:r>
    </w:p>
    <w:p w14:paraId="6AFEAA67"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Vir, 10. prosinca 2025. godine</w:t>
      </w:r>
    </w:p>
    <w:p w14:paraId="46DC31EB"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color w:val="000000"/>
          <w:spacing w:val="1"/>
          <w:sz w:val="24"/>
          <w:szCs w:val="24"/>
        </w:rPr>
      </w:pPr>
    </w:p>
    <w:p w14:paraId="0873F1FF"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63176D25" w14:textId="77777777" w:rsidR="00CF3805" w:rsidRPr="00CF3805" w:rsidRDefault="00CF3805" w:rsidP="00CF3805">
      <w:pPr>
        <w:suppressAutoHyphens/>
        <w:overflowPunct w:val="0"/>
        <w:autoSpaceDE w:val="0"/>
        <w:autoSpaceDN w:val="0"/>
        <w:spacing w:after="0" w:line="240" w:lineRule="auto"/>
        <w:textAlignment w:val="baseline"/>
        <w:rPr>
          <w:rFonts w:ascii="Times New Roman" w:eastAsia="Times New Roman" w:hAnsi="Times New Roman" w:cs="Times New Roman"/>
          <w:sz w:val="20"/>
          <w:szCs w:val="20"/>
          <w:lang w:val="en-US"/>
        </w:rPr>
      </w:pPr>
    </w:p>
    <w:p w14:paraId="14C31669"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1B3F7830" w14:textId="77777777" w:rsidR="00CF3805" w:rsidRPr="00CF3805" w:rsidRDefault="00CF3805" w:rsidP="00CF3805">
      <w:pPr>
        <w:suppressAutoHyphens/>
        <w:autoSpaceDE w:val="0"/>
        <w:autoSpaceDN w:val="0"/>
        <w:spacing w:after="0" w:line="240" w:lineRule="auto"/>
        <w:ind w:left="5664"/>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Predsjednik Op</w:t>
      </w:r>
      <w:r w:rsidRPr="00CF3805">
        <w:rPr>
          <w:rFonts w:ascii="Times New Roman" w:eastAsia="Times New Roman" w:hAnsi="Times New Roman" w:cs="Times New Roman"/>
          <w:sz w:val="24"/>
          <w:szCs w:val="24"/>
        </w:rPr>
        <w:t>ćinskog vijeća</w:t>
      </w:r>
    </w:p>
    <w:p w14:paraId="6CF28C32" w14:textId="46709FB4" w:rsidR="00CF3805" w:rsidRDefault="00CF3805" w:rsidP="00CF3805">
      <w:pPr>
        <w:suppressAutoHyphens/>
        <w:autoSpaceDE w:val="0"/>
        <w:autoSpaceDN w:val="0"/>
        <w:spacing w:after="0" w:line="240" w:lineRule="auto"/>
        <w:ind w:left="5664"/>
        <w:jc w:val="center"/>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Kristijan Kapovi</w:t>
      </w:r>
      <w:r>
        <w:rPr>
          <w:rFonts w:ascii="Times New Roman" w:eastAsia="Times New Roman" w:hAnsi="Times New Roman" w:cs="Times New Roman"/>
          <w:sz w:val="24"/>
          <w:szCs w:val="24"/>
        </w:rPr>
        <w:t>ć</w:t>
      </w:r>
    </w:p>
    <w:p w14:paraId="7780FDA9" w14:textId="219D13DC"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2FF9544C" w14:textId="77777777" w:rsidR="00CF3805" w:rsidRPr="00CF3805" w:rsidRDefault="00CF3805" w:rsidP="00CF3805">
      <w:pPr>
        <w:suppressAutoHyphens/>
        <w:autoSpaceDE w:val="0"/>
        <w:autoSpaceDN w:val="0"/>
        <w:spacing w:after="0" w:line="240" w:lineRule="auto"/>
        <w:ind w:left="708"/>
        <w:jc w:val="center"/>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                                                                                   </w:t>
      </w:r>
    </w:p>
    <w:p w14:paraId="0B23C473"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p>
    <w:p w14:paraId="5B766154" w14:textId="77777777" w:rsidR="00CF3805" w:rsidRPr="00CF3805" w:rsidRDefault="00CF3805" w:rsidP="00CF380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 xml:space="preserve">Na temelju članka 30. Statuta Općine Vir („Službeni glasnik Općine Vir“ broj 11/09, 12/09, 2/11, 2/13, 2/18, 1/20, 4/21), Općinsko vijeće Općine Vir na svojoj 05. sjednici održanoj dana 10. prosinca 2025. godine donijelo je </w:t>
      </w:r>
    </w:p>
    <w:p w14:paraId="6780BE36"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510E10A2" w14:textId="77777777" w:rsidR="00CF3805" w:rsidRPr="00CF3805" w:rsidRDefault="00CF3805" w:rsidP="00CF380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p>
    <w:p w14:paraId="23A0E9B9" w14:textId="77777777" w:rsidR="00CF3805" w:rsidRPr="00CF3805" w:rsidRDefault="00CF3805" w:rsidP="00CF380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p>
    <w:p w14:paraId="6F3333FF" w14:textId="77777777" w:rsidR="00CF3805" w:rsidRPr="00CF3805" w:rsidRDefault="00CF3805" w:rsidP="00CF380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r w:rsidRPr="00CF3805">
        <w:rPr>
          <w:rFonts w:ascii="Times New Roman" w:eastAsia="Times New Roman" w:hAnsi="Times New Roman" w:cs="Times New Roman"/>
          <w:b/>
          <w:sz w:val="24"/>
          <w:szCs w:val="20"/>
        </w:rPr>
        <w:t xml:space="preserve">I Izmjene i dopune Programa  </w:t>
      </w:r>
    </w:p>
    <w:p w14:paraId="1A5EBD04" w14:textId="77777777" w:rsidR="00CF3805" w:rsidRPr="00CF3805" w:rsidRDefault="00CF3805" w:rsidP="00CF380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bookmarkStart w:id="8" w:name="_Hlk119498547"/>
      <w:r w:rsidRPr="00CF3805">
        <w:rPr>
          <w:rFonts w:ascii="Times New Roman" w:eastAsia="Times New Roman" w:hAnsi="Times New Roman" w:cs="Times New Roman"/>
          <w:b/>
          <w:sz w:val="24"/>
          <w:szCs w:val="20"/>
        </w:rPr>
        <w:t>razvoja turizma, gospodarstva i poljoprivrede za 2025. godinu</w:t>
      </w:r>
    </w:p>
    <w:bookmarkEnd w:id="8"/>
    <w:p w14:paraId="3F861433" w14:textId="77777777" w:rsidR="00CF3805" w:rsidRPr="00CF3805" w:rsidRDefault="00CF3805" w:rsidP="00CF380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15C1C8E3" w14:textId="77777777" w:rsidR="00CF3805" w:rsidRPr="00CF3805" w:rsidRDefault="00CF3805" w:rsidP="00CF3805">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p>
    <w:p w14:paraId="46447692" w14:textId="77777777" w:rsidR="00CF3805" w:rsidRPr="00CF3805" w:rsidRDefault="00CF3805" w:rsidP="00CF3805">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 xml:space="preserve">Članak 1. </w:t>
      </w:r>
    </w:p>
    <w:p w14:paraId="4B858B2A"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5D38B913"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U Programu razvoja turizma, gospodarstva i poljoprivrede za 2025. godinu („Službeni glasnik Općine Vir“ br. 05/25 članak 2. mijenja se i glasi: </w:t>
      </w:r>
    </w:p>
    <w:p w14:paraId="6421008A"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611EAAE3"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w:t>
      </w:r>
    </w:p>
    <w:p w14:paraId="708EB0DC"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2D23E56E"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lastRenderedPageBreak/>
        <w:t>Općina Vir je u svom Proračunu za 2025. godinu za razvoj turizma, gospodarstva i poljoprivrede planirala sredstva u iznosu od 0,00 EUR, i to:</w:t>
      </w:r>
    </w:p>
    <w:p w14:paraId="55256A07" w14:textId="77777777" w:rsidR="00CF3805" w:rsidRPr="00CF3805" w:rsidRDefault="00CF3805" w:rsidP="00CF3805">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sz w:val="24"/>
          <w:szCs w:val="20"/>
        </w:rPr>
      </w:pPr>
    </w:p>
    <w:p w14:paraId="176169CF" w14:textId="77777777" w:rsidR="00CF3805" w:rsidRPr="00CF3805" w:rsidRDefault="00CF3805" w:rsidP="001C0FA7">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Subvencioniranje podizanja kvalitete usluga u turizmu</w:t>
      </w:r>
      <w:r w:rsidRPr="00CF3805">
        <w:rPr>
          <w:rFonts w:ascii="Times New Roman" w:eastAsia="Times New Roman" w:hAnsi="Times New Roman" w:cs="Times New Roman"/>
          <w:sz w:val="24"/>
          <w:szCs w:val="20"/>
        </w:rPr>
        <w:tab/>
        <w:t xml:space="preserve">       0,00 EUR</w:t>
      </w:r>
    </w:p>
    <w:p w14:paraId="0F24E6D2" w14:textId="77777777" w:rsidR="00CF3805" w:rsidRPr="00CF3805" w:rsidRDefault="00CF3805" w:rsidP="001C0FA7">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Poticaj razvoju poduzetništva</w:t>
      </w:r>
      <w:r w:rsidRPr="00CF3805">
        <w:rPr>
          <w:rFonts w:ascii="Times New Roman" w:eastAsia="Times New Roman" w:hAnsi="Times New Roman" w:cs="Times New Roman"/>
          <w:sz w:val="24"/>
          <w:szCs w:val="20"/>
        </w:rPr>
        <w:tab/>
      </w:r>
      <w:r w:rsidRPr="00CF3805">
        <w:rPr>
          <w:rFonts w:ascii="Times New Roman" w:eastAsia="Times New Roman" w:hAnsi="Times New Roman" w:cs="Times New Roman"/>
          <w:sz w:val="24"/>
          <w:szCs w:val="20"/>
        </w:rPr>
        <w:tab/>
        <w:t xml:space="preserve">          </w:t>
      </w:r>
      <w:r w:rsidRPr="00CF3805">
        <w:rPr>
          <w:rFonts w:ascii="Times New Roman" w:eastAsia="Times New Roman" w:hAnsi="Times New Roman" w:cs="Times New Roman"/>
          <w:sz w:val="24"/>
          <w:szCs w:val="20"/>
        </w:rPr>
        <w:tab/>
      </w:r>
      <w:r w:rsidRPr="00CF3805">
        <w:rPr>
          <w:rFonts w:ascii="Times New Roman" w:eastAsia="Times New Roman" w:hAnsi="Times New Roman" w:cs="Times New Roman"/>
          <w:sz w:val="24"/>
          <w:szCs w:val="20"/>
        </w:rPr>
        <w:tab/>
        <w:t xml:space="preserve">       0,00 EUR</w:t>
      </w:r>
    </w:p>
    <w:p w14:paraId="15B7B7BF" w14:textId="77777777" w:rsidR="00CF3805" w:rsidRPr="00CF3805" w:rsidRDefault="00CF3805" w:rsidP="001C0FA7">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Poticaj razvoja poljoprivrede</w:t>
      </w:r>
      <w:r w:rsidRPr="00CF3805">
        <w:rPr>
          <w:rFonts w:ascii="Times New Roman" w:eastAsia="Times New Roman" w:hAnsi="Times New Roman" w:cs="Times New Roman"/>
          <w:sz w:val="24"/>
          <w:szCs w:val="20"/>
        </w:rPr>
        <w:tab/>
      </w:r>
      <w:r w:rsidRPr="00CF3805">
        <w:rPr>
          <w:rFonts w:ascii="Times New Roman" w:eastAsia="Times New Roman" w:hAnsi="Times New Roman" w:cs="Times New Roman"/>
          <w:sz w:val="24"/>
          <w:szCs w:val="20"/>
        </w:rPr>
        <w:tab/>
      </w:r>
      <w:r w:rsidRPr="00CF3805">
        <w:rPr>
          <w:rFonts w:ascii="Times New Roman" w:eastAsia="Times New Roman" w:hAnsi="Times New Roman" w:cs="Times New Roman"/>
          <w:sz w:val="24"/>
          <w:szCs w:val="20"/>
        </w:rPr>
        <w:tab/>
      </w:r>
      <w:r w:rsidRPr="00CF3805">
        <w:rPr>
          <w:rFonts w:ascii="Times New Roman" w:eastAsia="Times New Roman" w:hAnsi="Times New Roman" w:cs="Times New Roman"/>
          <w:sz w:val="24"/>
          <w:szCs w:val="20"/>
        </w:rPr>
        <w:tab/>
      </w:r>
      <w:r w:rsidRPr="00CF3805">
        <w:rPr>
          <w:rFonts w:ascii="Times New Roman" w:eastAsia="Times New Roman" w:hAnsi="Times New Roman" w:cs="Times New Roman"/>
          <w:sz w:val="24"/>
          <w:szCs w:val="20"/>
        </w:rPr>
        <w:tab/>
        <w:t xml:space="preserve">       0,00 EUR</w:t>
      </w:r>
    </w:p>
    <w:p w14:paraId="4410C95E"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5309F0B7"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3F6486F4"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0E9A1CC1" w14:textId="77777777" w:rsidR="00CF3805" w:rsidRPr="00CF3805" w:rsidRDefault="00CF3805" w:rsidP="00CF3805">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Članak 2.</w:t>
      </w:r>
    </w:p>
    <w:p w14:paraId="494DD0FC" w14:textId="77777777" w:rsidR="00CF3805" w:rsidRPr="00CF3805" w:rsidRDefault="00CF3805" w:rsidP="00CF3805">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0"/>
          <w:szCs w:val="20"/>
        </w:rPr>
      </w:pPr>
    </w:p>
    <w:p w14:paraId="49572837" w14:textId="77777777" w:rsidR="00CF3805" w:rsidRPr="00CF3805" w:rsidRDefault="00CF3805" w:rsidP="00CF3805">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Ove Izmjene i dopune Programa stupaju na snagu osmog dana od dana objave u „Službenom glasniku Općine Vir“.</w:t>
      </w:r>
    </w:p>
    <w:p w14:paraId="2FAEA990"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5AABBC26"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095DD88C" w14:textId="77777777" w:rsidR="00CF3805" w:rsidRPr="00CF3805" w:rsidRDefault="00CF3805" w:rsidP="00CF3805">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0"/>
        </w:rPr>
      </w:pPr>
    </w:p>
    <w:p w14:paraId="7049250F" w14:textId="77777777" w:rsidR="00CF3805" w:rsidRPr="00CF3805" w:rsidRDefault="00CF3805" w:rsidP="00CF3805">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0"/>
        </w:rPr>
      </w:pPr>
      <w:r w:rsidRPr="00CF3805">
        <w:rPr>
          <w:rFonts w:ascii="Times New Roman" w:eastAsia="Times New Roman" w:hAnsi="Times New Roman" w:cs="Times New Roman"/>
          <w:b/>
          <w:sz w:val="24"/>
          <w:szCs w:val="20"/>
        </w:rPr>
        <w:t>OPĆINSKO VIJEĆE OPĆINE VIR</w:t>
      </w:r>
    </w:p>
    <w:p w14:paraId="411FA51D"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760E1C54"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1661B7B5"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KLASA: 021-05/25-01/05</w:t>
      </w:r>
    </w:p>
    <w:p w14:paraId="3DD15187"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URBROJ:2198-12-06-25-07</w:t>
      </w:r>
    </w:p>
    <w:p w14:paraId="2231796B"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Vir, 10. prosinca 2025. godine</w:t>
      </w:r>
    </w:p>
    <w:p w14:paraId="5F0BBB63"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020A3AC" w14:textId="77777777" w:rsidR="00CF3805" w:rsidRPr="00CF3805" w:rsidRDefault="00CF3805" w:rsidP="00CF3805">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 xml:space="preserve">                                                                                Predsjednik Općinskog vijeća</w:t>
      </w:r>
    </w:p>
    <w:p w14:paraId="5F33EE1A"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 xml:space="preserve">                                                                                                                 Kristijan Kapović</w:t>
      </w:r>
    </w:p>
    <w:p w14:paraId="76342546" w14:textId="7D4E86A3"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4986E2CB"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p>
    <w:p w14:paraId="56B76308"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p>
    <w:p w14:paraId="4FC7B107" w14:textId="77777777" w:rsidR="00CF3805" w:rsidRPr="00CF3805" w:rsidRDefault="00CF3805" w:rsidP="00CF3805">
      <w:pPr>
        <w:autoSpaceDE w:val="0"/>
        <w:autoSpaceDN w:val="0"/>
        <w:adjustRightInd w:val="0"/>
        <w:spacing w:after="0" w:line="240" w:lineRule="auto"/>
        <w:jc w:val="both"/>
        <w:rPr>
          <w:rFonts w:ascii="Times New Roman" w:eastAsia="Times New Roman" w:hAnsi="Times New Roman" w:cs="Times New Roman"/>
          <w:sz w:val="24"/>
          <w:szCs w:val="24"/>
        </w:rPr>
      </w:pPr>
      <w:bookmarkStart w:id="9" w:name="_Hlk201053768"/>
      <w:r w:rsidRPr="00CF3805">
        <w:rPr>
          <w:rFonts w:ascii="Times New Roman" w:eastAsia="Times New Roman" w:hAnsi="Times New Roman" w:cs="Times New Roman"/>
          <w:sz w:val="24"/>
          <w:szCs w:val="24"/>
          <w:lang w:val="en-US"/>
        </w:rPr>
        <w:t>Na temelju</w:t>
      </w:r>
      <w:r w:rsidRPr="00CF3805">
        <w:rPr>
          <w:rFonts w:ascii="Times New Roman" w:eastAsia="Times New Roman" w:hAnsi="Times New Roman" w:cs="Times New Roman"/>
          <w:sz w:val="24"/>
          <w:szCs w:val="24"/>
        </w:rPr>
        <w:t xml:space="preserve"> članka 30. Statuta Općine Vir („Službeni glasnik Općine Vir” broj 11/09, 12/09, 2/11, 2/13, 2/18, 1/20, 4/21), Općinsko vijeće Općine Vir na svojoj 05. sjednici održanoj dana 10. prosinca 2025. godine donijelo je </w:t>
      </w:r>
    </w:p>
    <w:p w14:paraId="3ADF3C73" w14:textId="77777777" w:rsidR="00CF3805" w:rsidRPr="00CF3805" w:rsidRDefault="00CF3805" w:rsidP="00CF3805">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211ED8A1" w14:textId="77777777" w:rsidR="00CF3805" w:rsidRPr="00CF3805" w:rsidRDefault="00CF3805" w:rsidP="00CF3805">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7694B97" w14:textId="77777777" w:rsidR="00CF3805" w:rsidRPr="00CF3805" w:rsidRDefault="00CF3805" w:rsidP="00CF3805">
      <w:pPr>
        <w:autoSpaceDE w:val="0"/>
        <w:autoSpaceDN w:val="0"/>
        <w:adjustRightInd w:val="0"/>
        <w:spacing w:after="0" w:line="240" w:lineRule="auto"/>
        <w:ind w:left="2124" w:firstLine="708"/>
        <w:rPr>
          <w:rFonts w:ascii="Times New Roman" w:eastAsia="Times New Roman" w:hAnsi="Times New Roman" w:cs="Times New Roman"/>
          <w:b/>
          <w:sz w:val="24"/>
          <w:szCs w:val="24"/>
          <w:lang w:val="en-US"/>
        </w:rPr>
      </w:pPr>
      <w:r w:rsidRPr="00CF3805">
        <w:rPr>
          <w:rFonts w:ascii="Times New Roman" w:eastAsia="Times New Roman" w:hAnsi="Times New Roman" w:cs="Times New Roman"/>
          <w:b/>
          <w:sz w:val="24"/>
          <w:szCs w:val="24"/>
          <w:lang w:val="en-US"/>
        </w:rPr>
        <w:t xml:space="preserve">     Izmjene i dopune Programa</w:t>
      </w:r>
    </w:p>
    <w:p w14:paraId="5D85B50C"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financiranja projekta „Vir 365“</w:t>
      </w:r>
    </w:p>
    <w:p w14:paraId="6D7F7B5A" w14:textId="77777777" w:rsidR="00CF3805" w:rsidRPr="00CF3805" w:rsidRDefault="00CF3805" w:rsidP="00CF3805">
      <w:pPr>
        <w:tabs>
          <w:tab w:val="left" w:pos="2295"/>
          <w:tab w:val="center" w:pos="4536"/>
        </w:tabs>
        <w:autoSpaceDE w:val="0"/>
        <w:autoSpaceDN w:val="0"/>
        <w:adjustRightInd w:val="0"/>
        <w:spacing w:after="0" w:line="240" w:lineRule="auto"/>
        <w:rPr>
          <w:rFonts w:ascii="Times New Roman" w:eastAsia="Times New Roman" w:hAnsi="Times New Roman" w:cs="Times New Roman"/>
          <w:b/>
          <w:bCs/>
          <w:sz w:val="24"/>
          <w:szCs w:val="24"/>
          <w:lang w:val="en-US"/>
        </w:rPr>
      </w:pPr>
    </w:p>
    <w:p w14:paraId="4EAC1E69" w14:textId="77777777" w:rsidR="00CF3805" w:rsidRPr="00CF3805" w:rsidRDefault="00CF3805" w:rsidP="00CF3805">
      <w:pPr>
        <w:tabs>
          <w:tab w:val="left" w:pos="2295"/>
          <w:tab w:val="center" w:pos="4536"/>
        </w:tabs>
        <w:autoSpaceDE w:val="0"/>
        <w:autoSpaceDN w:val="0"/>
        <w:adjustRightInd w:val="0"/>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1.</w:t>
      </w:r>
    </w:p>
    <w:p w14:paraId="3C177F95" w14:textId="77777777" w:rsidR="00CF3805" w:rsidRPr="00CF3805" w:rsidRDefault="00CF3805" w:rsidP="00CF3805">
      <w:pPr>
        <w:autoSpaceDE w:val="0"/>
        <w:autoSpaceDN w:val="0"/>
        <w:adjustRightInd w:val="0"/>
        <w:spacing w:after="0" w:line="240" w:lineRule="auto"/>
        <w:rPr>
          <w:rFonts w:ascii="Times New Roman" w:eastAsia="Times New Roman" w:hAnsi="Times New Roman" w:cs="Times New Roman"/>
          <w:b/>
          <w:bCs/>
          <w:sz w:val="24"/>
          <w:szCs w:val="24"/>
          <w:lang w:val="en-US"/>
        </w:rPr>
      </w:pPr>
    </w:p>
    <w:p w14:paraId="6C863E02" w14:textId="77777777" w:rsidR="00CF3805" w:rsidRPr="00CF3805" w:rsidRDefault="00CF3805" w:rsidP="00CF3805">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U Programu financiranja projekta “Vir 365” (“Službeni glasnik Općine Vir” 05/25) članak 2. mijenja se i glasi:      </w:t>
      </w:r>
    </w:p>
    <w:p w14:paraId="7505CC7B" w14:textId="77777777" w:rsidR="00CF3805" w:rsidRPr="00CF3805" w:rsidRDefault="00CF3805" w:rsidP="00CF3805">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 </w:t>
      </w:r>
    </w:p>
    <w:p w14:paraId="7A829154" w14:textId="77777777" w:rsidR="00CF3805" w:rsidRPr="00CF3805" w:rsidRDefault="00CF3805" w:rsidP="00CF3805">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 xml:space="preserve">“Općina Vir je u svom Proračunu za 2025. godinu za financiranje projekta “Vir </w:t>
      </w:r>
      <w:smartTag w:uri="urn:schemas-microsoft-com:office:smarttags" w:element="metricconverter">
        <w:smartTagPr>
          <w:attr w:name="ProductID" w:val="365”"/>
        </w:smartTagPr>
        <w:r w:rsidRPr="00CF3805">
          <w:rPr>
            <w:rFonts w:ascii="Times New Roman" w:eastAsia="Times New Roman" w:hAnsi="Times New Roman" w:cs="Times New Roman"/>
            <w:sz w:val="24"/>
            <w:szCs w:val="24"/>
            <w:lang w:val="en-US"/>
          </w:rPr>
          <w:t>365”</w:t>
        </w:r>
      </w:smartTag>
      <w:r w:rsidRPr="00CF3805">
        <w:rPr>
          <w:rFonts w:ascii="Times New Roman" w:eastAsia="Times New Roman" w:hAnsi="Times New Roman" w:cs="Times New Roman"/>
          <w:sz w:val="24"/>
          <w:szCs w:val="24"/>
          <w:lang w:val="en-US"/>
        </w:rPr>
        <w:t xml:space="preserve"> planirala sredstva u iznosu od 128.300,00 EUR.”</w:t>
      </w:r>
    </w:p>
    <w:p w14:paraId="7E0E2D16" w14:textId="77777777" w:rsidR="00CF3805" w:rsidRPr="00CF3805" w:rsidRDefault="00CF3805" w:rsidP="00CF3805">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 xml:space="preserve">         </w:t>
      </w:r>
      <w:r w:rsidRPr="00CF3805">
        <w:rPr>
          <w:rFonts w:ascii="Times New Roman" w:eastAsia="Times New Roman" w:hAnsi="Times New Roman" w:cs="Times New Roman"/>
          <w:sz w:val="24"/>
          <w:szCs w:val="24"/>
        </w:rPr>
        <w:t xml:space="preserve">       </w:t>
      </w:r>
    </w:p>
    <w:p w14:paraId="00E4A2A7" w14:textId="77777777" w:rsidR="00CF3805" w:rsidRPr="00CF3805" w:rsidRDefault="00CF3805" w:rsidP="00CF3805">
      <w:pPr>
        <w:autoSpaceDE w:val="0"/>
        <w:autoSpaceDN w:val="0"/>
        <w:adjustRightInd w:val="0"/>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Članak 4. </w:t>
      </w:r>
    </w:p>
    <w:p w14:paraId="5E40854E" w14:textId="77777777" w:rsidR="00CF3805" w:rsidRPr="00CF3805" w:rsidRDefault="00CF3805" w:rsidP="00CF3805">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6C46FAB8"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Ove Izmjene i dopune Programa stupaju na snagu osmog dana od dana objave u „Službenom glasniku Općine.</w:t>
      </w:r>
    </w:p>
    <w:p w14:paraId="7A0D5409" w14:textId="77777777" w:rsidR="00CF3805" w:rsidRPr="00CF3805" w:rsidRDefault="00CF3805" w:rsidP="00CF3805">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6C5DCC63" w14:textId="77777777" w:rsidR="00CF3805" w:rsidRPr="00CF3805" w:rsidRDefault="00CF3805" w:rsidP="00CF3805">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6576DA30" w14:textId="77777777" w:rsidR="00CF3805" w:rsidRPr="00CF3805" w:rsidRDefault="00CF3805" w:rsidP="00CF3805">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1B9D56C1" w14:textId="77777777" w:rsidR="00CF3805" w:rsidRPr="00CF3805" w:rsidRDefault="00CF3805" w:rsidP="00CF3805">
      <w:pPr>
        <w:keepNext/>
        <w:autoSpaceDE w:val="0"/>
        <w:autoSpaceDN w:val="0"/>
        <w:adjustRightInd w:val="0"/>
        <w:spacing w:after="0" w:line="240" w:lineRule="auto"/>
        <w:jc w:val="center"/>
        <w:rPr>
          <w:rFonts w:ascii="Times New Roman" w:eastAsia="Times New Roman" w:hAnsi="Times New Roman" w:cs="Times New Roman"/>
          <w:b/>
          <w:bCs/>
          <w:sz w:val="24"/>
          <w:szCs w:val="24"/>
        </w:rPr>
      </w:pPr>
      <w:r w:rsidRPr="00CF3805">
        <w:rPr>
          <w:rFonts w:ascii="Times New Roman" w:eastAsia="Times New Roman" w:hAnsi="Times New Roman" w:cs="Times New Roman"/>
          <w:b/>
          <w:bCs/>
          <w:sz w:val="24"/>
          <w:szCs w:val="24"/>
          <w:lang w:val="en-US"/>
        </w:rPr>
        <w:t>OP</w:t>
      </w:r>
      <w:r w:rsidRPr="00CF3805">
        <w:rPr>
          <w:rFonts w:ascii="Times New Roman" w:eastAsia="Times New Roman" w:hAnsi="Times New Roman" w:cs="Times New Roman"/>
          <w:b/>
          <w:bCs/>
          <w:sz w:val="24"/>
          <w:szCs w:val="24"/>
        </w:rPr>
        <w:t>ĆINSKO VIJEĆE OPĆINE VIR</w:t>
      </w:r>
    </w:p>
    <w:p w14:paraId="7E15F27E" w14:textId="77777777" w:rsidR="00CF3805" w:rsidRPr="00CF3805" w:rsidRDefault="00CF3805" w:rsidP="00CF3805">
      <w:pPr>
        <w:keepNext/>
        <w:autoSpaceDE w:val="0"/>
        <w:autoSpaceDN w:val="0"/>
        <w:adjustRightInd w:val="0"/>
        <w:spacing w:after="0" w:line="240" w:lineRule="auto"/>
        <w:jc w:val="center"/>
        <w:rPr>
          <w:rFonts w:ascii="Times New Roman" w:eastAsia="Times New Roman" w:hAnsi="Times New Roman" w:cs="Times New Roman"/>
          <w:b/>
          <w:bCs/>
          <w:sz w:val="24"/>
          <w:szCs w:val="24"/>
        </w:rPr>
      </w:pPr>
    </w:p>
    <w:p w14:paraId="2B04B772" w14:textId="77777777" w:rsidR="00CF3805" w:rsidRPr="00CF3805" w:rsidRDefault="00CF3805" w:rsidP="00CF3805">
      <w:pPr>
        <w:keepNext/>
        <w:autoSpaceDE w:val="0"/>
        <w:autoSpaceDN w:val="0"/>
        <w:adjustRightInd w:val="0"/>
        <w:spacing w:after="0" w:line="240" w:lineRule="auto"/>
        <w:jc w:val="center"/>
        <w:rPr>
          <w:rFonts w:ascii="Times New Roman" w:eastAsia="Times New Roman" w:hAnsi="Times New Roman" w:cs="Times New Roman"/>
          <w:b/>
          <w:bCs/>
          <w:sz w:val="24"/>
          <w:szCs w:val="24"/>
        </w:rPr>
      </w:pPr>
    </w:p>
    <w:p w14:paraId="6EFE6B00" w14:textId="77777777" w:rsidR="00CF3805" w:rsidRPr="00CF3805" w:rsidRDefault="00CF3805" w:rsidP="00CF3805">
      <w:pPr>
        <w:autoSpaceDE w:val="0"/>
        <w:autoSpaceDN w:val="0"/>
        <w:adjustRightInd w:val="0"/>
        <w:spacing w:after="0" w:line="240" w:lineRule="auto"/>
        <w:rPr>
          <w:rFonts w:ascii="Times New Roman" w:eastAsia="Times New Roman" w:hAnsi="Times New Roman" w:cs="Times New Roman"/>
          <w:sz w:val="20"/>
          <w:szCs w:val="20"/>
          <w:lang w:val="en-US"/>
        </w:rPr>
      </w:pPr>
    </w:p>
    <w:p w14:paraId="315BCFFE"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KLASA: 021-05/25-01/05</w:t>
      </w:r>
    </w:p>
    <w:p w14:paraId="2A4719D1"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URBROJ:2198-12-06-25-08</w:t>
      </w:r>
    </w:p>
    <w:p w14:paraId="04B638E7"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Vir, 10. prosinca 2025. godine</w:t>
      </w:r>
    </w:p>
    <w:p w14:paraId="5DB19E74"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p>
    <w:p w14:paraId="0218AC40"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0794BA24" w14:textId="77777777" w:rsidR="00CF3805" w:rsidRPr="00CF3805" w:rsidRDefault="00CF3805" w:rsidP="00CF3805">
      <w:pPr>
        <w:autoSpaceDE w:val="0"/>
        <w:autoSpaceDN w:val="0"/>
        <w:adjustRightInd w:val="0"/>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0"/>
        </w:rPr>
        <w:t xml:space="preserve">                                                                                </w:t>
      </w:r>
      <w:r w:rsidRPr="00CF3805">
        <w:rPr>
          <w:rFonts w:ascii="Times New Roman" w:eastAsia="Times New Roman" w:hAnsi="Times New Roman" w:cs="Times New Roman"/>
          <w:sz w:val="24"/>
          <w:szCs w:val="24"/>
          <w:lang w:val="en-US"/>
        </w:rPr>
        <w:t>Predsjednik Op</w:t>
      </w:r>
      <w:r w:rsidRPr="00CF3805">
        <w:rPr>
          <w:rFonts w:ascii="Times New Roman" w:eastAsia="Times New Roman" w:hAnsi="Times New Roman" w:cs="Times New Roman"/>
          <w:sz w:val="24"/>
          <w:szCs w:val="24"/>
        </w:rPr>
        <w:t>ćinskog vijeća</w:t>
      </w:r>
    </w:p>
    <w:p w14:paraId="6FB5B4F8" w14:textId="77777777" w:rsidR="00CF3805" w:rsidRPr="00CF3805" w:rsidRDefault="00CF3805" w:rsidP="00CF3805">
      <w:pPr>
        <w:autoSpaceDE w:val="0"/>
        <w:autoSpaceDN w:val="0"/>
        <w:adjustRightInd w:val="0"/>
        <w:spacing w:after="0" w:line="240" w:lineRule="auto"/>
        <w:jc w:val="right"/>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Kristijan Kapović</w:t>
      </w:r>
    </w:p>
    <w:p w14:paraId="5A388C4F" w14:textId="082770DD" w:rsidR="00CF3805" w:rsidRPr="00CF3805" w:rsidRDefault="00CF3805" w:rsidP="00CF3805">
      <w:pPr>
        <w:pBdr>
          <w:bottom w:val="single" w:sz="12" w:space="1" w:color="auto"/>
        </w:pBdr>
        <w:autoSpaceDE w:val="0"/>
        <w:autoSpaceDN w:val="0"/>
        <w:adjustRightInd w:val="0"/>
        <w:spacing w:after="0" w:line="240" w:lineRule="auto"/>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t xml:space="preserve">               </w:t>
      </w:r>
      <w:r w:rsidRPr="00CF3805">
        <w:rPr>
          <w:rFonts w:ascii="Times New Roman" w:eastAsia="Times New Roman" w:hAnsi="Times New Roman" w:cs="Times New Roman"/>
          <w:sz w:val="24"/>
          <w:szCs w:val="24"/>
          <w:lang w:val="en-US"/>
        </w:rPr>
        <w:tab/>
        <w:t xml:space="preserve">      </w:t>
      </w:r>
      <w:bookmarkEnd w:id="9"/>
    </w:p>
    <w:bookmarkEnd w:id="7"/>
    <w:p w14:paraId="5CF15E9E" w14:textId="77777777" w:rsid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p>
    <w:p w14:paraId="002B77E5"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p>
    <w:p w14:paraId="1C5ACC12" w14:textId="77777777" w:rsidR="00CF3805" w:rsidRPr="00CF3805" w:rsidRDefault="00CF3805" w:rsidP="00CF3805">
      <w:pPr>
        <w:spacing w:after="0" w:line="240" w:lineRule="auto"/>
        <w:jc w:val="both"/>
        <w:rPr>
          <w:rFonts w:ascii="Times New Roman" w:eastAsia="Times New Roman" w:hAnsi="Times New Roman" w:cs="Times New Roman"/>
          <w:sz w:val="24"/>
          <w:szCs w:val="24"/>
        </w:rPr>
      </w:pPr>
      <w:bookmarkStart w:id="10" w:name="_Hlk201053467"/>
      <w:r w:rsidRPr="00CF3805">
        <w:rPr>
          <w:rFonts w:ascii="Times New Roman" w:eastAsia="Times New Roman" w:hAnsi="Times New Roman" w:cs="Times New Roman"/>
          <w:sz w:val="24"/>
          <w:szCs w:val="24"/>
        </w:rPr>
        <w:t xml:space="preserve">Na temelju članka 14. Zakona o zaštiti od požara (”Narodne novine” broj 92/10, 114/22) i članka 30. Statuta Općine Vir (”Službeni glasnik Općine Vir” broj 11/09, 12/09, 2/11, 2/13, 2/18), Općinsko vijeće Općine Vir na 05. sjednici održanoj 10. prosinca 2025. godine donijelo je </w:t>
      </w:r>
    </w:p>
    <w:p w14:paraId="62538DB4"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3A7010F3"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78471CF4" w14:textId="77777777" w:rsidR="00CF3805" w:rsidRPr="00CF3805" w:rsidRDefault="00CF3805" w:rsidP="00CF3805">
      <w:pPr>
        <w:keepNext/>
        <w:spacing w:after="0" w:line="240" w:lineRule="auto"/>
        <w:jc w:val="center"/>
        <w:outlineLvl w:val="1"/>
        <w:rPr>
          <w:rFonts w:ascii="Times New Roman" w:eastAsia="Times New Roman" w:hAnsi="Times New Roman" w:cs="Times New Roman"/>
          <w:b/>
          <w:bCs/>
          <w:sz w:val="24"/>
          <w:szCs w:val="24"/>
        </w:rPr>
      </w:pPr>
      <w:r w:rsidRPr="00CF3805">
        <w:rPr>
          <w:rFonts w:ascii="Times New Roman" w:eastAsia="Times New Roman" w:hAnsi="Times New Roman" w:cs="Times New Roman"/>
          <w:b/>
          <w:bCs/>
          <w:sz w:val="24"/>
          <w:szCs w:val="24"/>
        </w:rPr>
        <w:t>Izmjene i dopune Programa</w:t>
      </w:r>
    </w:p>
    <w:p w14:paraId="5B2EC54F" w14:textId="77777777" w:rsidR="00CF3805" w:rsidRPr="00CF3805" w:rsidRDefault="00CF3805" w:rsidP="00CF3805">
      <w:pPr>
        <w:spacing w:after="0" w:line="240" w:lineRule="auto"/>
        <w:jc w:val="center"/>
        <w:rPr>
          <w:rFonts w:ascii="Times New Roman" w:eastAsia="Times New Roman" w:hAnsi="Times New Roman" w:cs="Times New Roman"/>
          <w:b/>
          <w:bCs/>
          <w:sz w:val="24"/>
          <w:szCs w:val="24"/>
        </w:rPr>
      </w:pPr>
      <w:r w:rsidRPr="00CF3805">
        <w:rPr>
          <w:rFonts w:ascii="Times New Roman" w:eastAsia="Times New Roman" w:hAnsi="Times New Roman" w:cs="Times New Roman"/>
          <w:b/>
          <w:bCs/>
          <w:sz w:val="24"/>
          <w:szCs w:val="24"/>
        </w:rPr>
        <w:t>protupožarne i civilne zaštite za 2025. godinu</w:t>
      </w:r>
    </w:p>
    <w:p w14:paraId="2C544D87" w14:textId="77777777" w:rsidR="00CF3805" w:rsidRPr="00CF3805" w:rsidRDefault="00CF3805" w:rsidP="00CF3805">
      <w:pPr>
        <w:spacing w:after="0" w:line="240" w:lineRule="auto"/>
        <w:jc w:val="center"/>
        <w:rPr>
          <w:rFonts w:ascii="Times New Roman" w:eastAsia="Times New Roman" w:hAnsi="Times New Roman" w:cs="Times New Roman"/>
          <w:b/>
          <w:bCs/>
          <w:sz w:val="24"/>
          <w:szCs w:val="24"/>
        </w:rPr>
      </w:pPr>
    </w:p>
    <w:p w14:paraId="392F081D" w14:textId="77777777" w:rsidR="00CF3805" w:rsidRPr="00CF3805" w:rsidRDefault="00CF3805" w:rsidP="00CF3805">
      <w:pPr>
        <w:spacing w:after="0" w:line="240" w:lineRule="auto"/>
        <w:jc w:val="center"/>
        <w:rPr>
          <w:rFonts w:ascii="Times New Roman" w:eastAsia="Times New Roman" w:hAnsi="Times New Roman" w:cs="Times New Roman"/>
          <w:b/>
          <w:bCs/>
          <w:sz w:val="24"/>
          <w:szCs w:val="24"/>
        </w:rPr>
      </w:pPr>
    </w:p>
    <w:p w14:paraId="5C5712BB" w14:textId="77777777" w:rsidR="00CF3805" w:rsidRPr="00CF3805" w:rsidRDefault="00CF3805" w:rsidP="00CF3805">
      <w:pPr>
        <w:spacing w:after="0" w:line="240" w:lineRule="auto"/>
        <w:jc w:val="center"/>
        <w:rPr>
          <w:rFonts w:ascii="Times New Roman" w:eastAsia="Times New Roman" w:hAnsi="Times New Roman" w:cs="Times New Roman"/>
          <w:b/>
          <w:bCs/>
          <w:sz w:val="24"/>
          <w:szCs w:val="24"/>
        </w:rPr>
      </w:pPr>
    </w:p>
    <w:p w14:paraId="137673BE" w14:textId="77777777" w:rsidR="00CF3805" w:rsidRPr="00CF3805" w:rsidRDefault="00CF3805" w:rsidP="00CF3805">
      <w:pPr>
        <w:keepNext/>
        <w:spacing w:after="0" w:line="240" w:lineRule="auto"/>
        <w:jc w:val="center"/>
        <w:outlineLvl w:val="0"/>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1.</w:t>
      </w:r>
    </w:p>
    <w:p w14:paraId="4242F167"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1D33CACC"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U Programu protupožarne i civilne zaštite za 2025. godinu („Službeni glasnik Općine Vir“ br. 05/25), članak 2. mijenja se i glasi:</w:t>
      </w:r>
    </w:p>
    <w:p w14:paraId="66F7A76F"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45DF376C"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„Općina Vir je u svom proračunu za 2025. godinu za potrebe protupožarne i civilne zaštite planirala sredstva u iznosu od 162.000,00 eura.“ </w:t>
      </w:r>
    </w:p>
    <w:p w14:paraId="1F5E0BDE"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75FA111F"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156FCB6C"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2.</w:t>
      </w:r>
    </w:p>
    <w:p w14:paraId="7CDBBD21"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14F3A575"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3. mijenje se i glasi:</w:t>
      </w:r>
    </w:p>
    <w:p w14:paraId="621F46C1"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64EA3E5E"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„Za potrebe civilne zaštite planirana su sredstva u iznosu od 2.000,00 eura.“</w:t>
      </w:r>
    </w:p>
    <w:p w14:paraId="09677757"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6159FA41"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3.</w:t>
      </w:r>
    </w:p>
    <w:p w14:paraId="53E26B8D"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3044D531"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Članak 4. mijenja se i glasi:</w:t>
      </w:r>
    </w:p>
    <w:p w14:paraId="5BB391E4" w14:textId="77777777" w:rsidR="00CF3805" w:rsidRPr="00CF3805" w:rsidRDefault="00CF3805" w:rsidP="00CF3805">
      <w:pPr>
        <w:spacing w:after="0" w:line="240" w:lineRule="auto"/>
        <w:ind w:left="360"/>
        <w:rPr>
          <w:rFonts w:ascii="Times New Roman" w:eastAsia="Times New Roman" w:hAnsi="Times New Roman" w:cs="Times New Roman"/>
          <w:sz w:val="24"/>
          <w:szCs w:val="24"/>
        </w:rPr>
      </w:pPr>
    </w:p>
    <w:p w14:paraId="12F0B08C" w14:textId="77777777" w:rsidR="00CF3805" w:rsidRPr="00CF3805" w:rsidRDefault="00CF3805" w:rsidP="00CF3805">
      <w:pPr>
        <w:spacing w:after="0" w:line="240" w:lineRule="auto"/>
        <w:jc w:val="both"/>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„Za potrebe DVD Bandira-Vir planirana su sredstva u iznosu od 160.000,00 eura.“</w:t>
      </w:r>
    </w:p>
    <w:p w14:paraId="36B1A0BC" w14:textId="77777777" w:rsidR="00CF3805" w:rsidRPr="00CF3805" w:rsidRDefault="00CF3805" w:rsidP="00CF3805">
      <w:pPr>
        <w:spacing w:after="0" w:line="240" w:lineRule="auto"/>
        <w:jc w:val="both"/>
        <w:rPr>
          <w:rFonts w:ascii="Times New Roman" w:eastAsia="Times New Roman" w:hAnsi="Times New Roman" w:cs="Times New Roman"/>
          <w:sz w:val="24"/>
          <w:szCs w:val="20"/>
        </w:rPr>
      </w:pPr>
    </w:p>
    <w:p w14:paraId="577016C6" w14:textId="77777777" w:rsidR="00CF3805" w:rsidRPr="00CF3805" w:rsidRDefault="00CF3805" w:rsidP="00CF380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CF3805">
        <w:rPr>
          <w:rFonts w:ascii="Times New Roman" w:eastAsia="Times New Roman" w:hAnsi="Times New Roman" w:cs="Times New Roman"/>
          <w:sz w:val="24"/>
          <w:szCs w:val="20"/>
        </w:rPr>
        <w:t>Članak 4.</w:t>
      </w:r>
    </w:p>
    <w:p w14:paraId="022698E7"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p>
    <w:p w14:paraId="1DC489C5"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Ove Izmjene i dopune Programa stupaju na snagu osmog dana od dana objave u „Službenom glasniku Općine.</w:t>
      </w:r>
    </w:p>
    <w:p w14:paraId="17E618B9"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714F26A1" w14:textId="77777777" w:rsidR="00CF3805" w:rsidRPr="00CF3805" w:rsidRDefault="00CF3805" w:rsidP="00CF3805">
      <w:pPr>
        <w:spacing w:after="0" w:line="240" w:lineRule="auto"/>
        <w:jc w:val="center"/>
        <w:rPr>
          <w:rFonts w:ascii="Times New Roman" w:eastAsia="Times New Roman" w:hAnsi="Times New Roman" w:cs="Times New Roman"/>
          <w:b/>
          <w:bCs/>
          <w:sz w:val="24"/>
          <w:szCs w:val="24"/>
        </w:rPr>
      </w:pPr>
      <w:r w:rsidRPr="00CF3805">
        <w:rPr>
          <w:rFonts w:ascii="Times New Roman" w:eastAsia="Times New Roman" w:hAnsi="Times New Roman" w:cs="Times New Roman"/>
          <w:b/>
          <w:bCs/>
          <w:sz w:val="24"/>
          <w:szCs w:val="24"/>
        </w:rPr>
        <w:t>OPĆINSKO VIJEĆE OPĆINE VIR</w:t>
      </w:r>
    </w:p>
    <w:p w14:paraId="0489DBE3" w14:textId="77777777" w:rsidR="00CF3805" w:rsidRPr="00CF3805" w:rsidRDefault="00CF3805" w:rsidP="00CF3805">
      <w:pPr>
        <w:spacing w:after="0" w:line="240" w:lineRule="auto"/>
        <w:rPr>
          <w:rFonts w:ascii="Times New Roman" w:eastAsia="Times New Roman" w:hAnsi="Times New Roman" w:cs="Times New Roman"/>
          <w:sz w:val="24"/>
          <w:szCs w:val="24"/>
        </w:rPr>
      </w:pPr>
    </w:p>
    <w:p w14:paraId="37C54E6F"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KLASA: 021-05/25-01/05</w:t>
      </w:r>
    </w:p>
    <w:p w14:paraId="275ED04B"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URBROJ:2198-12-06-25-10</w:t>
      </w:r>
    </w:p>
    <w:p w14:paraId="7B698A29" w14:textId="77777777" w:rsidR="00CF3805" w:rsidRPr="00CF3805" w:rsidRDefault="00CF3805" w:rsidP="00CF3805">
      <w:pPr>
        <w:overflowPunct w:val="0"/>
        <w:autoSpaceDE w:val="0"/>
        <w:autoSpaceDN w:val="0"/>
        <w:adjustRightInd w:val="0"/>
        <w:spacing w:after="0" w:line="240" w:lineRule="auto"/>
        <w:textAlignment w:val="baseline"/>
        <w:rPr>
          <w:rFonts w:ascii="Times New Roman" w:eastAsia="Times New Roman" w:hAnsi="Times New Roman" w:cs="Times New Roman"/>
          <w:color w:val="000000"/>
          <w:spacing w:val="1"/>
          <w:sz w:val="24"/>
          <w:szCs w:val="24"/>
        </w:rPr>
      </w:pPr>
      <w:r w:rsidRPr="00CF3805">
        <w:rPr>
          <w:rFonts w:ascii="Times New Roman" w:eastAsia="Times New Roman" w:hAnsi="Times New Roman" w:cs="Times New Roman"/>
          <w:color w:val="000000"/>
          <w:spacing w:val="1"/>
          <w:sz w:val="24"/>
          <w:szCs w:val="24"/>
        </w:rPr>
        <w:t>Vir, 10. prosinca 2025. godine</w:t>
      </w:r>
    </w:p>
    <w:p w14:paraId="1AE63A96" w14:textId="77777777" w:rsidR="00CF3805" w:rsidRPr="00CF3805" w:rsidRDefault="00CF3805" w:rsidP="00CF3805">
      <w:pP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w:t>
      </w:r>
    </w:p>
    <w:p w14:paraId="0D62515B"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Predsjednik Općinskog vijeća</w:t>
      </w:r>
    </w:p>
    <w:p w14:paraId="0FD7C0C4" w14:textId="77777777" w:rsidR="00CF3805" w:rsidRPr="00CF3805" w:rsidRDefault="00CF3805" w:rsidP="00CF3805">
      <w:pPr>
        <w:spacing w:after="0" w:line="240" w:lineRule="auto"/>
        <w:jc w:val="center"/>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Kristijan Kapović</w:t>
      </w:r>
    </w:p>
    <w:p w14:paraId="630AD53A" w14:textId="77777777" w:rsidR="00CF3805" w:rsidRPr="00CF3805" w:rsidRDefault="00CF3805" w:rsidP="00CF3805">
      <w:pPr>
        <w:pBdr>
          <w:bottom w:val="single" w:sz="12" w:space="1" w:color="auto"/>
        </w:pBdr>
        <w:spacing w:after="0" w:line="240" w:lineRule="auto"/>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rPr>
        <w:t xml:space="preserve">                                                                                                               </w:t>
      </w:r>
    </w:p>
    <w:bookmarkEnd w:id="10"/>
    <w:p w14:paraId="1DB2773F" w14:textId="77777777" w:rsidR="00CF3805" w:rsidRDefault="00CF3805" w:rsidP="00CF3805">
      <w:pPr>
        <w:spacing w:after="0" w:line="240" w:lineRule="auto"/>
        <w:rPr>
          <w:rFonts w:ascii="Times New Roman" w:eastAsia="Times New Roman" w:hAnsi="Times New Roman" w:cs="Times New Roman"/>
          <w:sz w:val="24"/>
          <w:szCs w:val="24"/>
        </w:rPr>
      </w:pPr>
    </w:p>
    <w:p w14:paraId="02208927" w14:textId="77777777" w:rsidR="00A81C24" w:rsidRPr="00A81C24" w:rsidRDefault="00A81C24" w:rsidP="00A81C24">
      <w:pPr>
        <w:spacing w:after="0" w:line="276" w:lineRule="exact"/>
        <w:jc w:val="both"/>
        <w:rPr>
          <w:rFonts w:ascii="Times New Roman" w:eastAsia="Times New Roman" w:hAnsi="Times New Roman" w:cs="Times New Roman"/>
          <w:color w:val="000000"/>
          <w:sz w:val="24"/>
          <w:szCs w:val="24"/>
          <w:lang w:eastAsia="en-US"/>
        </w:rPr>
      </w:pPr>
      <w:r w:rsidRPr="00A81C24">
        <w:rPr>
          <w:rFonts w:ascii="Times New Roman" w:eastAsia="Times New Roman" w:hAnsi="Times New Roman" w:cs="Times New Roman"/>
          <w:color w:val="000000"/>
          <w:sz w:val="24"/>
          <w:szCs w:val="24"/>
          <w:lang w:eastAsia="en-US"/>
        </w:rPr>
        <w:t>Na temelju članka</w:t>
      </w:r>
      <w:r w:rsidRPr="00A81C24">
        <w:rPr>
          <w:rFonts w:ascii="Times New Roman" w:eastAsia="Times New Roman" w:hAnsi="Times New Roman" w:cs="Times New Roman"/>
          <w:color w:val="000000"/>
          <w:spacing w:val="-1"/>
          <w:sz w:val="24"/>
          <w:szCs w:val="24"/>
          <w:lang w:eastAsia="en-US"/>
        </w:rPr>
        <w:t xml:space="preserve"> 42</w:t>
      </w:r>
      <w:r w:rsidRPr="00A81C24">
        <w:rPr>
          <w:rFonts w:ascii="Times New Roman" w:eastAsia="Times New Roman" w:hAnsi="Times New Roman" w:cs="Times New Roman"/>
          <w:color w:val="000000"/>
          <w:sz w:val="24"/>
          <w:szCs w:val="24"/>
          <w:lang w:eastAsia="en-US"/>
        </w:rPr>
        <w:t>. Zakona o proračun</w:t>
      </w:r>
      <w:r w:rsidRPr="00A81C24">
        <w:rPr>
          <w:rFonts w:ascii="Times New Roman" w:eastAsia="Times New Roman" w:hAnsi="Times New Roman" w:cs="Times New Roman"/>
          <w:color w:val="000000"/>
          <w:spacing w:val="-1"/>
          <w:sz w:val="24"/>
          <w:szCs w:val="24"/>
          <w:lang w:eastAsia="en-US"/>
        </w:rPr>
        <w:t xml:space="preserve"> </w:t>
      </w:r>
      <w:r w:rsidRPr="00A81C24">
        <w:rPr>
          <w:rFonts w:ascii="Times New Roman" w:eastAsia="Times New Roman" w:hAnsi="Times New Roman" w:cs="Times New Roman"/>
          <w:color w:val="000000"/>
          <w:sz w:val="24"/>
          <w:szCs w:val="24"/>
          <w:lang w:eastAsia="en-US"/>
        </w:rPr>
        <w:t>(„Narodne</w:t>
      </w:r>
      <w:r w:rsidRPr="00A81C24">
        <w:rPr>
          <w:rFonts w:ascii="Times New Roman" w:eastAsia="Times New Roman" w:hAnsi="Times New Roman" w:cs="Times New Roman"/>
          <w:color w:val="000000"/>
          <w:spacing w:val="1"/>
          <w:sz w:val="24"/>
          <w:szCs w:val="24"/>
          <w:lang w:eastAsia="en-US"/>
        </w:rPr>
        <w:t xml:space="preserve"> </w:t>
      </w:r>
      <w:r w:rsidRPr="00A81C24">
        <w:rPr>
          <w:rFonts w:ascii="Times New Roman" w:eastAsia="Times New Roman" w:hAnsi="Times New Roman" w:cs="Times New Roman"/>
          <w:color w:val="000000"/>
          <w:sz w:val="24"/>
          <w:szCs w:val="24"/>
          <w:lang w:eastAsia="en-US"/>
        </w:rPr>
        <w:t>novine“ br. 144/21</w:t>
      </w:r>
      <w:r w:rsidRPr="00A81C24">
        <w:rPr>
          <w:rFonts w:ascii="Times New Roman" w:eastAsia="Times New Roman" w:hAnsi="Times New Roman" w:cs="Times New Roman"/>
          <w:color w:val="000000"/>
          <w:spacing w:val="1"/>
          <w:sz w:val="24"/>
          <w:szCs w:val="24"/>
          <w:lang w:eastAsia="en-US"/>
        </w:rPr>
        <w:t>)</w:t>
      </w:r>
      <w:r w:rsidRPr="00A81C24">
        <w:rPr>
          <w:rFonts w:ascii="Times New Roman" w:eastAsia="Times New Roman" w:hAnsi="Times New Roman" w:cs="Times New Roman"/>
          <w:color w:val="000000"/>
          <w:spacing w:val="-1"/>
          <w:sz w:val="24"/>
          <w:szCs w:val="24"/>
          <w:lang w:eastAsia="en-US"/>
        </w:rPr>
        <w:t xml:space="preserve"> </w:t>
      </w:r>
      <w:r w:rsidRPr="00A81C24">
        <w:rPr>
          <w:rFonts w:ascii="Times New Roman" w:eastAsia="Times New Roman" w:hAnsi="Times New Roman" w:cs="Times New Roman"/>
          <w:color w:val="000000"/>
          <w:sz w:val="24"/>
          <w:szCs w:val="24"/>
          <w:lang w:eastAsia="en-US"/>
        </w:rPr>
        <w:t xml:space="preserve">i </w:t>
      </w:r>
      <w:r w:rsidRPr="00A81C24">
        <w:rPr>
          <w:rFonts w:ascii="Times New Roman" w:eastAsia="Times New Roman" w:hAnsi="Times New Roman" w:cs="Times New Roman"/>
          <w:color w:val="000000"/>
          <w:spacing w:val="-1"/>
          <w:sz w:val="24"/>
          <w:szCs w:val="24"/>
          <w:lang w:eastAsia="en-US"/>
        </w:rPr>
        <w:t>članka</w:t>
      </w:r>
      <w:r w:rsidRPr="00A81C24">
        <w:rPr>
          <w:rFonts w:ascii="Times New Roman" w:eastAsia="Times New Roman" w:hAnsi="Times New Roman" w:cs="Times New Roman"/>
          <w:color w:val="000000"/>
          <w:spacing w:val="1"/>
          <w:sz w:val="24"/>
          <w:szCs w:val="24"/>
          <w:lang w:eastAsia="en-US"/>
        </w:rPr>
        <w:t xml:space="preserve"> </w:t>
      </w:r>
      <w:r w:rsidRPr="00A81C24">
        <w:rPr>
          <w:rFonts w:ascii="Times New Roman" w:eastAsia="Times New Roman" w:hAnsi="Times New Roman" w:cs="Times New Roman"/>
          <w:color w:val="000000"/>
          <w:sz w:val="24"/>
          <w:szCs w:val="24"/>
          <w:lang w:eastAsia="en-US"/>
        </w:rPr>
        <w:t>30.</w:t>
      </w:r>
      <w:r w:rsidRPr="00A81C24">
        <w:rPr>
          <w:rFonts w:ascii="Times New Roman" w:eastAsia="Times New Roman" w:hAnsi="Times New Roman" w:cs="Times New Roman"/>
          <w:color w:val="000000"/>
          <w:spacing w:val="1"/>
          <w:sz w:val="24"/>
          <w:szCs w:val="24"/>
          <w:lang w:eastAsia="en-US"/>
        </w:rPr>
        <w:t xml:space="preserve"> </w:t>
      </w:r>
      <w:r w:rsidRPr="00A81C24">
        <w:rPr>
          <w:rFonts w:ascii="Times New Roman" w:eastAsia="Times New Roman" w:hAnsi="Times New Roman" w:cs="Times New Roman"/>
          <w:color w:val="000000"/>
          <w:sz w:val="24"/>
          <w:szCs w:val="24"/>
          <w:lang w:eastAsia="en-US"/>
        </w:rPr>
        <w:t>Statuta Općine Vir</w:t>
      </w:r>
      <w:r w:rsidRPr="00A81C24">
        <w:rPr>
          <w:rFonts w:ascii="Times New Roman" w:eastAsia="Times New Roman" w:hAnsi="Times New Roman" w:cs="Times New Roman"/>
          <w:color w:val="000000"/>
          <w:spacing w:val="1"/>
          <w:sz w:val="24"/>
          <w:szCs w:val="24"/>
          <w:lang w:eastAsia="en-US"/>
        </w:rPr>
        <w:t xml:space="preserve"> </w:t>
      </w:r>
      <w:r w:rsidRPr="00A81C24">
        <w:rPr>
          <w:rFonts w:ascii="Times New Roman" w:eastAsia="Times New Roman" w:hAnsi="Times New Roman" w:cs="Times New Roman"/>
          <w:color w:val="000000"/>
          <w:sz w:val="24"/>
          <w:szCs w:val="24"/>
          <w:lang w:eastAsia="en-US"/>
        </w:rPr>
        <w:t>(„Službeni glasnik Općine Vir“ br.</w:t>
      </w:r>
      <w:r w:rsidRPr="00A81C24">
        <w:rPr>
          <w:rFonts w:ascii="Times New Roman" w:eastAsia="Times New Roman" w:hAnsi="Times New Roman" w:cs="Times New Roman"/>
          <w:sz w:val="24"/>
          <w:szCs w:val="24"/>
          <w:lang w:eastAsia="en-US"/>
        </w:rPr>
        <w:t xml:space="preserve"> 11/09, 12/09, 02/11, 02/13, 02/18, 01/20, 4/21),</w:t>
      </w:r>
      <w:r w:rsidRPr="00A81C24">
        <w:rPr>
          <w:rFonts w:ascii="Times New Roman" w:eastAsia="Times New Roman" w:hAnsi="Times New Roman" w:cs="Times New Roman"/>
          <w:color w:val="000000"/>
          <w:sz w:val="24"/>
          <w:szCs w:val="24"/>
          <w:lang w:eastAsia="en-US"/>
        </w:rPr>
        <w:t xml:space="preserve"> Općinsko vijeće</w:t>
      </w:r>
      <w:r w:rsidRPr="00A81C24">
        <w:rPr>
          <w:rFonts w:ascii="Times New Roman" w:eastAsia="Times New Roman" w:hAnsi="Times New Roman" w:cs="Times New Roman"/>
          <w:color w:val="000000"/>
          <w:spacing w:val="1"/>
          <w:sz w:val="24"/>
          <w:szCs w:val="24"/>
          <w:lang w:eastAsia="en-US"/>
        </w:rPr>
        <w:t xml:space="preserve"> </w:t>
      </w:r>
      <w:r w:rsidRPr="00A81C24">
        <w:rPr>
          <w:rFonts w:ascii="Times New Roman" w:eastAsia="Times New Roman" w:hAnsi="Times New Roman" w:cs="Times New Roman"/>
          <w:color w:val="000000"/>
          <w:sz w:val="24"/>
          <w:szCs w:val="24"/>
          <w:lang w:eastAsia="en-US"/>
        </w:rPr>
        <w:t>Općine Vir</w:t>
      </w:r>
      <w:r w:rsidRPr="00A81C24">
        <w:rPr>
          <w:rFonts w:ascii="Times New Roman" w:eastAsia="Times New Roman" w:hAnsi="Times New Roman" w:cs="Times New Roman"/>
          <w:color w:val="000000"/>
          <w:spacing w:val="1"/>
          <w:sz w:val="24"/>
          <w:szCs w:val="24"/>
          <w:lang w:eastAsia="en-US"/>
        </w:rPr>
        <w:t xml:space="preserve"> </w:t>
      </w:r>
      <w:r w:rsidRPr="00A81C24">
        <w:rPr>
          <w:rFonts w:ascii="Times New Roman" w:eastAsia="Times New Roman" w:hAnsi="Times New Roman" w:cs="Times New Roman"/>
          <w:color w:val="000000"/>
          <w:sz w:val="24"/>
          <w:szCs w:val="24"/>
          <w:lang w:eastAsia="en-US"/>
        </w:rPr>
        <w:t>je</w:t>
      </w:r>
      <w:r w:rsidRPr="00A81C24">
        <w:rPr>
          <w:rFonts w:ascii="Times New Roman" w:eastAsia="Times New Roman" w:hAnsi="Times New Roman" w:cs="Times New Roman"/>
          <w:color w:val="000000"/>
          <w:spacing w:val="-1"/>
          <w:sz w:val="24"/>
          <w:szCs w:val="24"/>
          <w:lang w:eastAsia="en-US"/>
        </w:rPr>
        <w:t xml:space="preserve"> </w:t>
      </w:r>
      <w:r w:rsidRPr="00A81C24">
        <w:rPr>
          <w:rFonts w:ascii="Times New Roman" w:eastAsia="Times New Roman" w:hAnsi="Times New Roman" w:cs="Times New Roman"/>
          <w:color w:val="000000"/>
          <w:spacing w:val="1"/>
          <w:sz w:val="24"/>
          <w:szCs w:val="24"/>
          <w:lang w:eastAsia="en-US"/>
        </w:rPr>
        <w:t>na</w:t>
      </w:r>
      <w:r w:rsidRPr="00A81C24">
        <w:rPr>
          <w:rFonts w:ascii="Times New Roman" w:eastAsia="Times New Roman" w:hAnsi="Times New Roman" w:cs="Times New Roman"/>
          <w:color w:val="000000"/>
          <w:sz w:val="24"/>
          <w:szCs w:val="24"/>
          <w:lang w:eastAsia="en-US"/>
        </w:rPr>
        <w:t xml:space="preserve"> </w:t>
      </w:r>
      <w:r w:rsidRPr="00A81C24">
        <w:rPr>
          <w:rFonts w:ascii="Times New Roman" w:eastAsia="Times New Roman" w:hAnsi="Times New Roman" w:cs="Times New Roman"/>
          <w:color w:val="000000"/>
          <w:spacing w:val="-1"/>
          <w:sz w:val="24"/>
          <w:szCs w:val="24"/>
          <w:lang w:eastAsia="en-US"/>
        </w:rPr>
        <w:t>svojoj</w:t>
      </w:r>
      <w:r w:rsidRPr="00A81C24">
        <w:rPr>
          <w:rFonts w:ascii="Times New Roman" w:eastAsia="Times New Roman" w:hAnsi="Times New Roman" w:cs="Times New Roman"/>
          <w:color w:val="000000"/>
          <w:spacing w:val="1"/>
          <w:sz w:val="24"/>
          <w:szCs w:val="24"/>
          <w:lang w:eastAsia="en-US"/>
        </w:rPr>
        <w:t xml:space="preserve"> 05. </w:t>
      </w:r>
      <w:r w:rsidRPr="00A81C24">
        <w:rPr>
          <w:rFonts w:ascii="Times New Roman" w:eastAsia="Times New Roman" w:hAnsi="Times New Roman" w:cs="Times New Roman"/>
          <w:color w:val="000000"/>
          <w:sz w:val="24"/>
          <w:szCs w:val="24"/>
          <w:lang w:eastAsia="en-US"/>
        </w:rPr>
        <w:t>sjednici</w:t>
      </w:r>
      <w:r w:rsidRPr="00A81C24">
        <w:rPr>
          <w:rFonts w:ascii="Times New Roman" w:eastAsia="Times New Roman" w:hAnsi="Times New Roman" w:cs="Times New Roman"/>
          <w:color w:val="000000"/>
          <w:spacing w:val="-1"/>
          <w:sz w:val="24"/>
          <w:szCs w:val="24"/>
          <w:lang w:eastAsia="en-US"/>
        </w:rPr>
        <w:t xml:space="preserve"> </w:t>
      </w:r>
      <w:r w:rsidRPr="00A81C24">
        <w:rPr>
          <w:rFonts w:ascii="Times New Roman" w:eastAsia="Times New Roman" w:hAnsi="Times New Roman" w:cs="Times New Roman"/>
          <w:color w:val="000000"/>
          <w:sz w:val="24"/>
          <w:szCs w:val="24"/>
          <w:lang w:eastAsia="en-US"/>
        </w:rPr>
        <w:t xml:space="preserve">održanoj 10. prosinca </w:t>
      </w:r>
      <w:r w:rsidRPr="00A81C24">
        <w:rPr>
          <w:rFonts w:ascii="Times New Roman" w:eastAsia="Times New Roman" w:hAnsi="Times New Roman" w:cs="Times New Roman"/>
          <w:color w:val="000000"/>
          <w:spacing w:val="1"/>
          <w:sz w:val="24"/>
          <w:szCs w:val="24"/>
          <w:lang w:eastAsia="en-US"/>
        </w:rPr>
        <w:t>2025</w:t>
      </w:r>
      <w:r w:rsidRPr="00A81C24">
        <w:rPr>
          <w:rFonts w:ascii="Times New Roman" w:eastAsia="Times New Roman" w:hAnsi="Times New Roman" w:cs="Times New Roman"/>
          <w:color w:val="000000"/>
          <w:sz w:val="24"/>
          <w:szCs w:val="24"/>
          <w:lang w:eastAsia="en-US"/>
        </w:rPr>
        <w:t>. godine</w:t>
      </w:r>
      <w:r w:rsidRPr="00A81C24">
        <w:rPr>
          <w:rFonts w:ascii="Times New Roman" w:eastAsia="Times New Roman" w:hAnsi="Times New Roman" w:cs="Times New Roman"/>
          <w:color w:val="000000"/>
          <w:spacing w:val="1"/>
          <w:sz w:val="24"/>
          <w:szCs w:val="24"/>
          <w:lang w:eastAsia="en-US"/>
        </w:rPr>
        <w:t xml:space="preserve"> </w:t>
      </w:r>
      <w:r w:rsidRPr="00A81C24">
        <w:rPr>
          <w:rFonts w:ascii="Times New Roman" w:eastAsia="Times New Roman" w:hAnsi="Times New Roman" w:cs="Times New Roman"/>
          <w:color w:val="000000"/>
          <w:sz w:val="24"/>
          <w:szCs w:val="24"/>
          <w:lang w:eastAsia="en-US"/>
        </w:rPr>
        <w:t>donijelo</w:t>
      </w:r>
      <w:r w:rsidRPr="00A81C24">
        <w:rPr>
          <w:rFonts w:ascii="Times New Roman" w:eastAsia="Times New Roman" w:hAnsi="Times New Roman" w:cs="Times New Roman"/>
          <w:color w:val="000000"/>
          <w:spacing w:val="1"/>
          <w:sz w:val="24"/>
          <w:szCs w:val="24"/>
          <w:lang w:eastAsia="en-US"/>
        </w:rPr>
        <w:t xml:space="preserve"> </w:t>
      </w:r>
      <w:r w:rsidRPr="00A81C24">
        <w:rPr>
          <w:rFonts w:ascii="Times New Roman" w:eastAsia="Times New Roman" w:hAnsi="Times New Roman" w:cs="Times New Roman"/>
          <w:color w:val="000000"/>
          <w:spacing w:val="-1"/>
          <w:sz w:val="24"/>
          <w:szCs w:val="24"/>
          <w:lang w:eastAsia="en-US"/>
        </w:rPr>
        <w:t>sljedeću</w:t>
      </w:r>
    </w:p>
    <w:p w14:paraId="353A4076" w14:textId="77777777" w:rsidR="00A81C24" w:rsidRPr="00A81C24" w:rsidRDefault="00A81C24" w:rsidP="00A81C24">
      <w:pPr>
        <w:spacing w:after="0" w:line="276" w:lineRule="exact"/>
        <w:jc w:val="both"/>
        <w:rPr>
          <w:rFonts w:ascii="Times New Roman" w:eastAsia="Times New Roman" w:hAnsi="Times New Roman" w:cs="Times New Roman"/>
          <w:color w:val="000000"/>
          <w:spacing w:val="-1"/>
          <w:sz w:val="24"/>
          <w:szCs w:val="24"/>
          <w:lang w:eastAsia="en-US"/>
        </w:rPr>
      </w:pPr>
    </w:p>
    <w:p w14:paraId="16C7B78E" w14:textId="77777777" w:rsidR="00A81C24" w:rsidRPr="00A81C24" w:rsidRDefault="00A81C24" w:rsidP="00A81C24">
      <w:pPr>
        <w:spacing w:after="0" w:line="276" w:lineRule="exact"/>
        <w:jc w:val="both"/>
        <w:rPr>
          <w:rFonts w:ascii="Times New Roman" w:eastAsia="Times New Roman" w:hAnsi="Times New Roman" w:cs="Times New Roman"/>
          <w:color w:val="000000"/>
          <w:spacing w:val="-1"/>
          <w:sz w:val="24"/>
          <w:szCs w:val="24"/>
          <w:lang w:eastAsia="en-US"/>
        </w:rPr>
      </w:pPr>
    </w:p>
    <w:p w14:paraId="06D96E0C" w14:textId="77777777" w:rsidR="00A81C24" w:rsidRPr="00A81C24" w:rsidRDefault="00A81C24" w:rsidP="00A81C24">
      <w:pPr>
        <w:spacing w:after="0" w:line="276" w:lineRule="exact"/>
        <w:jc w:val="center"/>
        <w:rPr>
          <w:rFonts w:ascii="Times New Roman" w:eastAsia="Times New Roman" w:hAnsi="Times New Roman" w:cs="Times New Roman"/>
          <w:b/>
          <w:color w:val="000000"/>
          <w:spacing w:val="-1"/>
          <w:sz w:val="24"/>
          <w:szCs w:val="24"/>
          <w:lang w:eastAsia="en-US"/>
        </w:rPr>
      </w:pPr>
      <w:r w:rsidRPr="00A81C24">
        <w:rPr>
          <w:rFonts w:ascii="Times New Roman" w:eastAsia="Times New Roman" w:hAnsi="Times New Roman" w:cs="Times New Roman"/>
          <w:b/>
          <w:color w:val="000000"/>
          <w:spacing w:val="-1"/>
          <w:sz w:val="24"/>
          <w:szCs w:val="24"/>
          <w:lang w:eastAsia="en-US"/>
        </w:rPr>
        <w:t>ODLUKU</w:t>
      </w:r>
    </w:p>
    <w:p w14:paraId="5E5F8352" w14:textId="77777777" w:rsidR="00A81C24" w:rsidRPr="00A81C24" w:rsidRDefault="00A81C24" w:rsidP="00A81C24">
      <w:pPr>
        <w:spacing w:after="0" w:line="276" w:lineRule="exact"/>
        <w:jc w:val="center"/>
        <w:rPr>
          <w:rFonts w:ascii="Times New Roman" w:eastAsia="Times New Roman" w:hAnsi="Times New Roman" w:cs="Times New Roman"/>
          <w:bCs/>
          <w:color w:val="000000"/>
          <w:spacing w:val="-1"/>
          <w:sz w:val="24"/>
          <w:szCs w:val="24"/>
          <w:lang w:eastAsia="en-US"/>
        </w:rPr>
      </w:pPr>
      <w:r w:rsidRPr="00A81C24">
        <w:rPr>
          <w:rFonts w:ascii="Times New Roman" w:eastAsia="Times New Roman" w:hAnsi="Times New Roman" w:cs="Times New Roman"/>
          <w:bCs/>
          <w:color w:val="000000"/>
          <w:spacing w:val="-1"/>
          <w:sz w:val="24"/>
          <w:szCs w:val="24"/>
          <w:lang w:eastAsia="en-US"/>
        </w:rPr>
        <w:t>o prihvaćanju Proračuna Općine Vir za 2026. godinu s pripadajućim programima, analizama, planovima i projekcijama za 2027. i 2028. godinu</w:t>
      </w:r>
    </w:p>
    <w:p w14:paraId="113DCD23" w14:textId="77777777" w:rsidR="00A81C24" w:rsidRPr="00A81C24" w:rsidRDefault="00A81C24" w:rsidP="00A81C24">
      <w:pPr>
        <w:spacing w:after="0" w:line="276" w:lineRule="exact"/>
        <w:jc w:val="both"/>
        <w:rPr>
          <w:rFonts w:ascii="Times New Roman" w:eastAsia="Times New Roman" w:hAnsi="Times New Roman" w:cs="Times New Roman"/>
          <w:bCs/>
          <w:color w:val="000000"/>
          <w:spacing w:val="-1"/>
          <w:sz w:val="24"/>
          <w:szCs w:val="24"/>
          <w:lang w:eastAsia="en-US"/>
        </w:rPr>
      </w:pPr>
    </w:p>
    <w:p w14:paraId="0AF38438" w14:textId="77777777" w:rsidR="00A81C24" w:rsidRPr="00A81C24" w:rsidRDefault="00A81C24" w:rsidP="00A81C24">
      <w:pPr>
        <w:spacing w:after="0" w:line="276" w:lineRule="exact"/>
        <w:jc w:val="both"/>
        <w:rPr>
          <w:rFonts w:ascii="Times New Roman" w:eastAsia="Times New Roman" w:hAnsi="Times New Roman" w:cs="Times New Roman"/>
          <w:color w:val="000000"/>
          <w:spacing w:val="-1"/>
          <w:sz w:val="24"/>
          <w:szCs w:val="24"/>
          <w:lang w:eastAsia="en-US"/>
        </w:rPr>
      </w:pPr>
    </w:p>
    <w:p w14:paraId="3B241D47" w14:textId="77777777" w:rsidR="00A81C24" w:rsidRPr="00A81C24" w:rsidRDefault="00A81C24" w:rsidP="00A81C24">
      <w:pPr>
        <w:spacing w:after="0" w:line="276" w:lineRule="exact"/>
        <w:jc w:val="both"/>
        <w:rPr>
          <w:rFonts w:ascii="Times New Roman" w:eastAsia="Times New Roman" w:hAnsi="Times New Roman" w:cs="Times New Roman"/>
          <w:color w:val="000000"/>
          <w:spacing w:val="-1"/>
          <w:sz w:val="24"/>
          <w:szCs w:val="24"/>
          <w:lang w:eastAsia="en-US"/>
        </w:rPr>
      </w:pPr>
    </w:p>
    <w:p w14:paraId="73840AD3" w14:textId="77777777" w:rsidR="00A81C24" w:rsidRPr="00A81C24" w:rsidRDefault="00A81C24" w:rsidP="00A81C24">
      <w:pPr>
        <w:spacing w:after="0" w:line="240" w:lineRule="auto"/>
        <w:jc w:val="center"/>
        <w:rPr>
          <w:rFonts w:ascii="Times New Roman" w:eastAsia="Times New Roman" w:hAnsi="Times New Roman" w:cs="Times New Roman"/>
          <w:color w:val="000000"/>
          <w:spacing w:val="1"/>
          <w:sz w:val="24"/>
          <w:szCs w:val="24"/>
          <w:lang w:eastAsia="en-US"/>
        </w:rPr>
      </w:pPr>
      <w:r w:rsidRPr="00A81C24">
        <w:rPr>
          <w:rFonts w:ascii="Times New Roman" w:eastAsia="Times New Roman" w:hAnsi="Times New Roman" w:cs="Times New Roman"/>
          <w:color w:val="000000"/>
          <w:sz w:val="24"/>
          <w:szCs w:val="24"/>
          <w:lang w:eastAsia="en-US"/>
        </w:rPr>
        <w:t>Članak</w:t>
      </w:r>
      <w:r w:rsidRPr="00A81C24">
        <w:rPr>
          <w:rFonts w:ascii="Times New Roman" w:eastAsia="Times New Roman" w:hAnsi="Times New Roman" w:cs="Times New Roman"/>
          <w:color w:val="000000"/>
          <w:spacing w:val="-1"/>
          <w:sz w:val="24"/>
          <w:szCs w:val="24"/>
          <w:lang w:eastAsia="en-US"/>
        </w:rPr>
        <w:t xml:space="preserve"> </w:t>
      </w:r>
      <w:r w:rsidRPr="00A81C24">
        <w:rPr>
          <w:rFonts w:ascii="Times New Roman" w:eastAsia="Times New Roman" w:hAnsi="Times New Roman" w:cs="Times New Roman"/>
          <w:color w:val="000000"/>
          <w:spacing w:val="1"/>
          <w:sz w:val="24"/>
          <w:szCs w:val="24"/>
          <w:lang w:eastAsia="en-US"/>
        </w:rPr>
        <w:t>1.</w:t>
      </w:r>
    </w:p>
    <w:p w14:paraId="2BA03F48" w14:textId="77777777" w:rsidR="00A81C24" w:rsidRPr="00A81C24" w:rsidRDefault="00A81C24" w:rsidP="00A81C24">
      <w:pPr>
        <w:spacing w:after="0" w:line="240" w:lineRule="auto"/>
        <w:jc w:val="center"/>
        <w:rPr>
          <w:rFonts w:ascii="Times New Roman" w:eastAsia="Times New Roman" w:hAnsi="Times New Roman" w:cs="Times New Roman"/>
          <w:color w:val="000000"/>
          <w:spacing w:val="1"/>
          <w:sz w:val="24"/>
          <w:szCs w:val="24"/>
          <w:lang w:eastAsia="en-US"/>
        </w:rPr>
      </w:pPr>
    </w:p>
    <w:p w14:paraId="3DA88619" w14:textId="77777777" w:rsidR="00A81C24" w:rsidRPr="00A81C24" w:rsidRDefault="00A81C24" w:rsidP="00A81C24">
      <w:pPr>
        <w:spacing w:after="0" w:line="240" w:lineRule="auto"/>
        <w:jc w:val="both"/>
        <w:rPr>
          <w:rFonts w:ascii="Times New Roman" w:eastAsia="Times New Roman" w:hAnsi="Times New Roman" w:cs="Times New Roman"/>
          <w:color w:val="000000"/>
          <w:spacing w:val="1"/>
          <w:sz w:val="24"/>
          <w:szCs w:val="24"/>
          <w:lang w:eastAsia="en-US"/>
        </w:rPr>
      </w:pPr>
      <w:r w:rsidRPr="00A81C24">
        <w:rPr>
          <w:rFonts w:ascii="Times New Roman" w:eastAsia="Times New Roman" w:hAnsi="Times New Roman" w:cs="Times New Roman"/>
          <w:color w:val="000000"/>
          <w:spacing w:val="1"/>
          <w:sz w:val="24"/>
          <w:szCs w:val="24"/>
          <w:lang w:eastAsia="en-US"/>
        </w:rPr>
        <w:t>Prihvaća se Proračun Općine Vir za 2026. godinu s pripadajućim programima, analizama, planovima i projekcijama za 2027. i 2028. godinu.</w:t>
      </w:r>
    </w:p>
    <w:p w14:paraId="052D37DD" w14:textId="77777777" w:rsidR="00A81C24" w:rsidRPr="00A81C24" w:rsidRDefault="00A81C24" w:rsidP="00A81C24">
      <w:pPr>
        <w:spacing w:after="0" w:line="240" w:lineRule="auto"/>
        <w:jc w:val="both"/>
        <w:rPr>
          <w:rFonts w:ascii="Times New Roman" w:eastAsia="Times New Roman" w:hAnsi="Times New Roman" w:cs="Times New Roman"/>
          <w:color w:val="000000"/>
          <w:spacing w:val="1"/>
          <w:sz w:val="24"/>
          <w:szCs w:val="24"/>
          <w:lang w:eastAsia="en-US"/>
        </w:rPr>
      </w:pPr>
      <w:r w:rsidRPr="00A81C24">
        <w:rPr>
          <w:rFonts w:ascii="Times New Roman" w:eastAsia="Times New Roman" w:hAnsi="Times New Roman" w:cs="Times New Roman"/>
          <w:color w:val="000000"/>
          <w:spacing w:val="1"/>
          <w:sz w:val="24"/>
          <w:szCs w:val="24"/>
          <w:lang w:eastAsia="en-US"/>
        </w:rPr>
        <w:t>Sukladno Proračunu iz stavka 1. ovog članka donijeti će se Odluka o izvršavanju proračuna Općine Vir za 2026. godinu.</w:t>
      </w:r>
    </w:p>
    <w:p w14:paraId="32C4D767" w14:textId="77777777" w:rsidR="00A81C24" w:rsidRPr="00A81C24" w:rsidRDefault="00A81C24" w:rsidP="00A81C24">
      <w:pPr>
        <w:spacing w:after="0" w:line="240" w:lineRule="auto"/>
        <w:jc w:val="both"/>
        <w:rPr>
          <w:rFonts w:ascii="Times New Roman" w:eastAsia="Times New Roman" w:hAnsi="Times New Roman" w:cs="Times New Roman"/>
          <w:color w:val="000000"/>
          <w:spacing w:val="1"/>
          <w:sz w:val="24"/>
          <w:szCs w:val="24"/>
          <w:lang w:eastAsia="en-US"/>
        </w:rPr>
      </w:pPr>
    </w:p>
    <w:p w14:paraId="44885426" w14:textId="77777777" w:rsidR="00A81C24" w:rsidRPr="00A81C24" w:rsidRDefault="00A81C24" w:rsidP="00A81C24">
      <w:pPr>
        <w:spacing w:after="0" w:line="240" w:lineRule="auto"/>
        <w:jc w:val="center"/>
        <w:rPr>
          <w:rFonts w:ascii="Times New Roman" w:eastAsia="Times New Roman" w:hAnsi="Times New Roman" w:cs="Times New Roman"/>
          <w:color w:val="000000"/>
          <w:spacing w:val="1"/>
          <w:sz w:val="24"/>
          <w:szCs w:val="24"/>
          <w:lang w:eastAsia="en-US"/>
        </w:rPr>
      </w:pPr>
      <w:r w:rsidRPr="00A81C24">
        <w:rPr>
          <w:rFonts w:ascii="Times New Roman" w:eastAsia="Times New Roman" w:hAnsi="Times New Roman" w:cs="Times New Roman"/>
          <w:color w:val="000000"/>
          <w:spacing w:val="1"/>
          <w:sz w:val="24"/>
          <w:szCs w:val="24"/>
          <w:lang w:eastAsia="en-US"/>
        </w:rPr>
        <w:t>Članak 2.</w:t>
      </w:r>
    </w:p>
    <w:p w14:paraId="3D110574" w14:textId="77777777" w:rsidR="00A81C24" w:rsidRPr="00A81C24" w:rsidRDefault="00A81C24" w:rsidP="00A81C24">
      <w:pPr>
        <w:spacing w:after="0" w:line="240" w:lineRule="auto"/>
        <w:jc w:val="center"/>
        <w:rPr>
          <w:rFonts w:ascii="Times New Roman" w:eastAsia="Times New Roman" w:hAnsi="Times New Roman" w:cs="Times New Roman"/>
          <w:color w:val="000000"/>
          <w:spacing w:val="1"/>
          <w:sz w:val="24"/>
          <w:szCs w:val="24"/>
          <w:lang w:eastAsia="en-US"/>
        </w:rPr>
      </w:pPr>
    </w:p>
    <w:p w14:paraId="510B1033" w14:textId="77777777" w:rsidR="00A81C24" w:rsidRPr="00A81C24" w:rsidRDefault="00A81C24" w:rsidP="00A81C24">
      <w:pPr>
        <w:spacing w:after="0" w:line="240" w:lineRule="auto"/>
        <w:rPr>
          <w:rFonts w:ascii="Times New Roman" w:eastAsia="Times New Roman" w:hAnsi="Times New Roman" w:cs="Times New Roman"/>
          <w:color w:val="000000"/>
          <w:spacing w:val="1"/>
          <w:sz w:val="24"/>
          <w:szCs w:val="24"/>
          <w:lang w:eastAsia="en-US"/>
        </w:rPr>
      </w:pPr>
      <w:r w:rsidRPr="00A81C24">
        <w:rPr>
          <w:rFonts w:ascii="Times New Roman" w:eastAsia="Times New Roman" w:hAnsi="Times New Roman" w:cs="Times New Roman"/>
          <w:color w:val="000000"/>
          <w:spacing w:val="1"/>
          <w:sz w:val="24"/>
          <w:szCs w:val="24"/>
          <w:lang w:eastAsia="en-US"/>
        </w:rPr>
        <w:t xml:space="preserve">Proračun sa pripadajućim programima, analizama, planovima iz članka 1. ove Odluke i projekcije za 2027. i 2028. godinu predstavljaju njen sastavni dio. </w:t>
      </w:r>
    </w:p>
    <w:p w14:paraId="3079654C" w14:textId="77777777" w:rsidR="00A81C24" w:rsidRPr="00A81C24" w:rsidRDefault="00A81C24" w:rsidP="00A81C24">
      <w:pPr>
        <w:spacing w:after="0" w:line="240" w:lineRule="auto"/>
        <w:jc w:val="center"/>
        <w:rPr>
          <w:rFonts w:ascii="Times New Roman" w:eastAsia="Times New Roman" w:hAnsi="Times New Roman" w:cs="Times New Roman"/>
          <w:color w:val="000000"/>
          <w:spacing w:val="1"/>
          <w:sz w:val="24"/>
          <w:szCs w:val="24"/>
          <w:lang w:eastAsia="en-US"/>
        </w:rPr>
      </w:pPr>
    </w:p>
    <w:p w14:paraId="3C2FD63F" w14:textId="77777777" w:rsidR="00A81C24" w:rsidRPr="00A81C24" w:rsidRDefault="00A81C24" w:rsidP="00A81C24">
      <w:pPr>
        <w:spacing w:after="0" w:line="240" w:lineRule="auto"/>
        <w:jc w:val="center"/>
        <w:rPr>
          <w:rFonts w:ascii="Times New Roman" w:eastAsia="Times New Roman" w:hAnsi="Times New Roman" w:cs="Times New Roman"/>
          <w:color w:val="000000"/>
          <w:spacing w:val="1"/>
          <w:sz w:val="24"/>
          <w:szCs w:val="24"/>
          <w:lang w:eastAsia="en-US"/>
        </w:rPr>
      </w:pPr>
      <w:r w:rsidRPr="00A81C24">
        <w:rPr>
          <w:rFonts w:ascii="Times New Roman" w:eastAsia="Times New Roman" w:hAnsi="Times New Roman" w:cs="Times New Roman"/>
          <w:color w:val="000000"/>
          <w:spacing w:val="1"/>
          <w:sz w:val="24"/>
          <w:szCs w:val="24"/>
          <w:lang w:eastAsia="en-US"/>
        </w:rPr>
        <w:t>Članak 3.</w:t>
      </w:r>
    </w:p>
    <w:p w14:paraId="123B0D39" w14:textId="77777777" w:rsidR="00A81C24" w:rsidRPr="00A81C24" w:rsidRDefault="00A81C24" w:rsidP="00A81C24">
      <w:pPr>
        <w:spacing w:after="0" w:line="240" w:lineRule="auto"/>
        <w:jc w:val="center"/>
        <w:rPr>
          <w:rFonts w:ascii="Times New Roman" w:eastAsia="Times New Roman" w:hAnsi="Times New Roman" w:cs="Times New Roman"/>
          <w:color w:val="000000"/>
          <w:spacing w:val="1"/>
          <w:sz w:val="24"/>
          <w:szCs w:val="24"/>
          <w:lang w:eastAsia="en-US"/>
        </w:rPr>
      </w:pPr>
    </w:p>
    <w:p w14:paraId="7E77117B" w14:textId="77777777" w:rsidR="00A81C24" w:rsidRPr="00A81C24" w:rsidRDefault="00A81C24" w:rsidP="00A81C24">
      <w:pPr>
        <w:spacing w:after="0" w:line="240" w:lineRule="auto"/>
        <w:jc w:val="center"/>
        <w:rPr>
          <w:rFonts w:ascii="Times New Roman" w:eastAsia="Times New Roman" w:hAnsi="Times New Roman" w:cs="Times New Roman"/>
          <w:color w:val="000000"/>
          <w:spacing w:val="1"/>
          <w:sz w:val="24"/>
          <w:szCs w:val="24"/>
          <w:lang w:eastAsia="en-US"/>
        </w:rPr>
      </w:pPr>
    </w:p>
    <w:p w14:paraId="38E68A5A" w14:textId="77777777" w:rsidR="00A81C24" w:rsidRPr="00A81C24" w:rsidRDefault="00A81C24" w:rsidP="00A81C24">
      <w:pPr>
        <w:spacing w:after="0" w:line="240" w:lineRule="auto"/>
        <w:rPr>
          <w:rFonts w:ascii="Times New Roman" w:eastAsia="Times New Roman" w:hAnsi="Times New Roman" w:cs="Times New Roman"/>
          <w:color w:val="000000"/>
          <w:spacing w:val="1"/>
          <w:sz w:val="24"/>
          <w:szCs w:val="24"/>
          <w:lang w:eastAsia="en-US"/>
        </w:rPr>
      </w:pPr>
      <w:r w:rsidRPr="00A81C24">
        <w:rPr>
          <w:rFonts w:ascii="Times New Roman" w:eastAsia="Times New Roman" w:hAnsi="Times New Roman" w:cs="Times New Roman"/>
          <w:color w:val="000000"/>
          <w:spacing w:val="1"/>
          <w:sz w:val="24"/>
          <w:szCs w:val="24"/>
          <w:lang w:eastAsia="en-US"/>
        </w:rPr>
        <w:t>Ova Odluka stupa na snagu osmog dana od dana objave u „Službenom glasniku Općine Vir“.</w:t>
      </w:r>
    </w:p>
    <w:p w14:paraId="7F568378" w14:textId="77777777" w:rsidR="00A81C24" w:rsidRPr="00A81C24" w:rsidRDefault="00A81C24" w:rsidP="00A81C24">
      <w:pPr>
        <w:spacing w:after="0" w:line="240" w:lineRule="auto"/>
        <w:rPr>
          <w:rFonts w:ascii="Times New Roman" w:eastAsia="Times New Roman" w:hAnsi="Times New Roman" w:cs="Times New Roman"/>
          <w:color w:val="000000"/>
          <w:spacing w:val="1"/>
          <w:sz w:val="24"/>
          <w:szCs w:val="24"/>
          <w:lang w:eastAsia="en-US"/>
        </w:rPr>
      </w:pPr>
    </w:p>
    <w:p w14:paraId="34FE9E90" w14:textId="77777777" w:rsidR="00A81C24" w:rsidRPr="00A81C24" w:rsidRDefault="00A81C24" w:rsidP="00A81C24">
      <w:pPr>
        <w:spacing w:after="0" w:line="240" w:lineRule="auto"/>
        <w:rPr>
          <w:rFonts w:ascii="Times New Roman" w:eastAsia="Times New Roman" w:hAnsi="Times New Roman" w:cs="Times New Roman"/>
          <w:color w:val="000000"/>
          <w:spacing w:val="1"/>
          <w:sz w:val="24"/>
          <w:szCs w:val="24"/>
          <w:lang w:eastAsia="en-US"/>
        </w:rPr>
      </w:pPr>
    </w:p>
    <w:p w14:paraId="2715B97B" w14:textId="77777777" w:rsidR="00A81C24" w:rsidRPr="00A81C24" w:rsidRDefault="00A81C24" w:rsidP="00A81C24">
      <w:pPr>
        <w:spacing w:after="0" w:line="240" w:lineRule="auto"/>
        <w:jc w:val="center"/>
        <w:rPr>
          <w:rFonts w:ascii="Times New Roman" w:eastAsia="Times New Roman" w:hAnsi="Times New Roman" w:cs="Times New Roman"/>
          <w:b/>
          <w:color w:val="000000"/>
          <w:spacing w:val="1"/>
          <w:sz w:val="24"/>
          <w:szCs w:val="24"/>
          <w:lang w:eastAsia="en-US"/>
        </w:rPr>
      </w:pPr>
      <w:r w:rsidRPr="00A81C24">
        <w:rPr>
          <w:rFonts w:ascii="Times New Roman" w:eastAsia="Times New Roman" w:hAnsi="Times New Roman" w:cs="Times New Roman"/>
          <w:b/>
          <w:color w:val="000000"/>
          <w:spacing w:val="1"/>
          <w:sz w:val="24"/>
          <w:szCs w:val="24"/>
          <w:lang w:eastAsia="en-US"/>
        </w:rPr>
        <w:t>OPĆINSKO VIJEĆE OPĆINE VIR</w:t>
      </w:r>
    </w:p>
    <w:p w14:paraId="07795BE2" w14:textId="77777777" w:rsidR="00A81C24" w:rsidRPr="00A81C24" w:rsidRDefault="00A81C24" w:rsidP="00A81C24">
      <w:pPr>
        <w:spacing w:after="0" w:line="240" w:lineRule="auto"/>
        <w:jc w:val="center"/>
        <w:rPr>
          <w:rFonts w:ascii="Times New Roman" w:eastAsia="Times New Roman" w:hAnsi="Times New Roman" w:cs="Times New Roman"/>
          <w:b/>
          <w:color w:val="000000"/>
          <w:spacing w:val="1"/>
          <w:sz w:val="24"/>
          <w:szCs w:val="24"/>
          <w:lang w:eastAsia="en-US"/>
        </w:rPr>
      </w:pPr>
    </w:p>
    <w:p w14:paraId="55C6A96B" w14:textId="77777777" w:rsidR="00A81C24" w:rsidRPr="00A81C24" w:rsidRDefault="00A81C24" w:rsidP="00A81C24">
      <w:pPr>
        <w:spacing w:after="0" w:line="240" w:lineRule="auto"/>
        <w:rPr>
          <w:rFonts w:ascii="Times New Roman" w:eastAsia="Times New Roman" w:hAnsi="Times New Roman" w:cs="Times New Roman"/>
          <w:color w:val="000000"/>
          <w:spacing w:val="1"/>
          <w:sz w:val="24"/>
          <w:szCs w:val="24"/>
          <w:lang w:eastAsia="en-US"/>
        </w:rPr>
      </w:pPr>
    </w:p>
    <w:p w14:paraId="415E502D" w14:textId="77777777" w:rsidR="00A81C24" w:rsidRPr="00A81C24" w:rsidRDefault="00A81C24" w:rsidP="00A81C24">
      <w:pPr>
        <w:spacing w:after="0" w:line="240" w:lineRule="auto"/>
        <w:rPr>
          <w:rFonts w:ascii="Times New Roman" w:eastAsia="Times New Roman" w:hAnsi="Times New Roman" w:cs="Times New Roman"/>
          <w:color w:val="000000"/>
          <w:spacing w:val="1"/>
          <w:sz w:val="24"/>
          <w:szCs w:val="24"/>
          <w:lang w:eastAsia="en-US"/>
        </w:rPr>
      </w:pPr>
    </w:p>
    <w:p w14:paraId="5A36B42D" w14:textId="77777777" w:rsidR="00A81C24" w:rsidRPr="00A81C24" w:rsidRDefault="00A81C24" w:rsidP="00A81C24">
      <w:pPr>
        <w:spacing w:after="0" w:line="240" w:lineRule="auto"/>
        <w:jc w:val="both"/>
        <w:rPr>
          <w:rFonts w:ascii="Times New Roman" w:eastAsia="Times New Roman" w:hAnsi="Times New Roman" w:cs="Times New Roman"/>
          <w:color w:val="000000"/>
          <w:spacing w:val="1"/>
          <w:sz w:val="24"/>
          <w:szCs w:val="24"/>
          <w:lang w:eastAsia="en-US"/>
        </w:rPr>
      </w:pPr>
      <w:bookmarkStart w:id="11" w:name="_Hlk201318488"/>
      <w:r w:rsidRPr="00A81C24">
        <w:rPr>
          <w:rFonts w:ascii="Times New Roman" w:eastAsia="Times New Roman" w:hAnsi="Times New Roman" w:cs="Times New Roman"/>
          <w:color w:val="000000"/>
          <w:spacing w:val="1"/>
          <w:sz w:val="24"/>
          <w:szCs w:val="24"/>
          <w:lang w:eastAsia="en-US"/>
        </w:rPr>
        <w:t>KLASA: 021-05/25-01/06</w:t>
      </w:r>
    </w:p>
    <w:p w14:paraId="7FAAF66A" w14:textId="77777777" w:rsidR="00A81C24" w:rsidRPr="00A81C24" w:rsidRDefault="00A81C24" w:rsidP="00A81C24">
      <w:pPr>
        <w:spacing w:after="0" w:line="240" w:lineRule="auto"/>
        <w:jc w:val="both"/>
        <w:rPr>
          <w:rFonts w:ascii="Times New Roman" w:eastAsia="Times New Roman" w:hAnsi="Times New Roman" w:cs="Times New Roman"/>
          <w:color w:val="000000"/>
          <w:spacing w:val="1"/>
          <w:sz w:val="24"/>
          <w:szCs w:val="24"/>
          <w:lang w:eastAsia="en-US"/>
        </w:rPr>
      </w:pPr>
      <w:r w:rsidRPr="00A81C24">
        <w:rPr>
          <w:rFonts w:ascii="Times New Roman" w:eastAsia="Times New Roman" w:hAnsi="Times New Roman" w:cs="Times New Roman"/>
          <w:color w:val="000000"/>
          <w:spacing w:val="1"/>
          <w:sz w:val="24"/>
          <w:szCs w:val="24"/>
          <w:lang w:eastAsia="en-US"/>
        </w:rPr>
        <w:t>URBROJ:2198-12-06-25-1</w:t>
      </w:r>
    </w:p>
    <w:p w14:paraId="5CBC3911" w14:textId="77777777" w:rsidR="00A81C24" w:rsidRPr="00A81C24" w:rsidRDefault="00A81C24" w:rsidP="00A81C24">
      <w:pPr>
        <w:spacing w:after="0" w:line="240" w:lineRule="auto"/>
        <w:jc w:val="both"/>
        <w:rPr>
          <w:rFonts w:ascii="Times New Roman" w:eastAsia="Times New Roman" w:hAnsi="Times New Roman" w:cs="Times New Roman"/>
          <w:color w:val="000000"/>
          <w:spacing w:val="1"/>
          <w:sz w:val="24"/>
          <w:szCs w:val="24"/>
          <w:lang w:eastAsia="en-US"/>
        </w:rPr>
      </w:pPr>
      <w:r w:rsidRPr="00A81C24">
        <w:rPr>
          <w:rFonts w:ascii="Times New Roman" w:eastAsia="Times New Roman" w:hAnsi="Times New Roman" w:cs="Times New Roman"/>
          <w:color w:val="000000"/>
          <w:spacing w:val="1"/>
          <w:sz w:val="24"/>
          <w:szCs w:val="24"/>
          <w:lang w:eastAsia="en-US"/>
        </w:rPr>
        <w:lastRenderedPageBreak/>
        <w:t>Vir, 10. prosinca  2025. godine</w:t>
      </w:r>
    </w:p>
    <w:bookmarkEnd w:id="11"/>
    <w:p w14:paraId="3BE6250E" w14:textId="77777777" w:rsidR="00A81C24" w:rsidRPr="00A81C24" w:rsidRDefault="00A81C24" w:rsidP="00A81C24">
      <w:pPr>
        <w:spacing w:after="0" w:line="240" w:lineRule="auto"/>
        <w:jc w:val="right"/>
        <w:rPr>
          <w:rFonts w:ascii="Times New Roman" w:eastAsia="Times New Roman" w:hAnsi="Times New Roman" w:cs="Times New Roman"/>
          <w:color w:val="000000"/>
          <w:spacing w:val="1"/>
          <w:sz w:val="24"/>
          <w:szCs w:val="24"/>
          <w:lang w:eastAsia="en-US"/>
        </w:rPr>
      </w:pPr>
      <w:r w:rsidRPr="00A81C24">
        <w:rPr>
          <w:rFonts w:ascii="Times New Roman" w:eastAsia="Times New Roman" w:hAnsi="Times New Roman" w:cs="Times New Roman"/>
          <w:color w:val="000000"/>
          <w:spacing w:val="1"/>
          <w:sz w:val="24"/>
          <w:szCs w:val="24"/>
          <w:lang w:eastAsia="en-US"/>
        </w:rPr>
        <w:t>Predsjednik Općinskog vijeća</w:t>
      </w:r>
    </w:p>
    <w:p w14:paraId="072868CD" w14:textId="77777777" w:rsidR="00A81C24" w:rsidRDefault="00A81C24" w:rsidP="00A81C24">
      <w:pPr>
        <w:pBdr>
          <w:bottom w:val="single" w:sz="12" w:space="1" w:color="auto"/>
        </w:pBdr>
        <w:spacing w:after="0" w:line="240" w:lineRule="auto"/>
        <w:jc w:val="right"/>
        <w:rPr>
          <w:rFonts w:ascii="Times New Roman" w:eastAsia="Times New Roman" w:hAnsi="Times New Roman" w:cs="Times New Roman"/>
          <w:color w:val="000000"/>
          <w:spacing w:val="1"/>
          <w:sz w:val="24"/>
          <w:szCs w:val="24"/>
          <w:lang w:eastAsia="en-US"/>
        </w:rPr>
      </w:pPr>
      <w:r w:rsidRPr="00A81C24">
        <w:rPr>
          <w:rFonts w:ascii="Times New Roman" w:eastAsia="Times New Roman" w:hAnsi="Times New Roman" w:cs="Times New Roman"/>
          <w:color w:val="000000"/>
          <w:spacing w:val="1"/>
          <w:sz w:val="24"/>
          <w:szCs w:val="24"/>
          <w:lang w:eastAsia="en-US"/>
        </w:rPr>
        <w:t>Kristijan Kapović</w:t>
      </w:r>
    </w:p>
    <w:p w14:paraId="4DD6430C" w14:textId="77777777" w:rsidR="00A81C24" w:rsidRDefault="00A81C24" w:rsidP="00A81C24">
      <w:pPr>
        <w:spacing w:after="0" w:line="240" w:lineRule="auto"/>
        <w:rPr>
          <w:rFonts w:ascii="Times New Roman" w:eastAsia="Times New Roman" w:hAnsi="Times New Roman" w:cs="Times New Roman"/>
          <w:color w:val="000000"/>
          <w:spacing w:val="1"/>
          <w:sz w:val="24"/>
          <w:szCs w:val="24"/>
          <w:lang w:eastAsia="en-US"/>
        </w:rPr>
      </w:pPr>
    </w:p>
    <w:p w14:paraId="68266364" w14:textId="54F357F2" w:rsidR="00A81C24" w:rsidRPr="00A81C24" w:rsidRDefault="00A81C24" w:rsidP="00A81C24">
      <w:pPr>
        <w:spacing w:after="0" w:line="240" w:lineRule="auto"/>
        <w:rPr>
          <w:rFonts w:ascii="Times New Roman" w:eastAsia="Times New Roman" w:hAnsi="Times New Roman" w:cs="Times New Roman"/>
          <w:color w:val="000000"/>
          <w:spacing w:val="1"/>
          <w:sz w:val="24"/>
          <w:szCs w:val="24"/>
          <w:lang w:eastAsia="en-US"/>
        </w:rPr>
      </w:pPr>
      <w:r w:rsidRPr="00A81C24">
        <w:rPr>
          <w:rFonts w:ascii="Times New Roman" w:eastAsia="Times New Roman" w:hAnsi="Times New Roman" w:cs="Times New Roman"/>
          <w:noProof/>
          <w:color w:val="000000"/>
          <w:spacing w:val="1"/>
          <w:sz w:val="24"/>
          <w:szCs w:val="24"/>
          <w:lang w:val="en-US" w:eastAsia="en-US"/>
        </w:rPr>
        <w:drawing>
          <wp:inline distT="0" distB="0" distL="0" distR="0" wp14:anchorId="1681C4D2" wp14:editId="4DDD66A7">
            <wp:extent cx="6229350" cy="3832225"/>
            <wp:effectExtent l="0" t="0" r="0" b="0"/>
            <wp:docPr id="1987602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02982" name=""/>
                    <pic:cNvPicPr/>
                  </pic:nvPicPr>
                  <pic:blipFill>
                    <a:blip r:embed="rId44"/>
                    <a:stretch>
                      <a:fillRect/>
                    </a:stretch>
                  </pic:blipFill>
                  <pic:spPr>
                    <a:xfrm>
                      <a:off x="0" y="0"/>
                      <a:ext cx="6229350" cy="3832225"/>
                    </a:xfrm>
                    <a:prstGeom prst="rect">
                      <a:avLst/>
                    </a:prstGeom>
                  </pic:spPr>
                </pic:pic>
              </a:graphicData>
            </a:graphic>
          </wp:inline>
        </w:drawing>
      </w:r>
    </w:p>
    <w:p w14:paraId="3449245D" w14:textId="77777777" w:rsidR="00A81C24" w:rsidRPr="00A81C24" w:rsidRDefault="00A81C24" w:rsidP="00A81C24">
      <w:pPr>
        <w:spacing w:after="0" w:line="240" w:lineRule="auto"/>
        <w:jc w:val="right"/>
        <w:rPr>
          <w:rFonts w:ascii="Times New Roman" w:eastAsia="Times New Roman" w:hAnsi="Times New Roman" w:cs="Times New Roman"/>
          <w:color w:val="000000"/>
          <w:spacing w:val="1"/>
          <w:sz w:val="24"/>
          <w:szCs w:val="24"/>
          <w:lang w:eastAsia="en-US"/>
        </w:rPr>
      </w:pPr>
    </w:p>
    <w:p w14:paraId="7504DDD9" w14:textId="77777777" w:rsidR="00A81C24" w:rsidRPr="00A81C24" w:rsidRDefault="00A81C24" w:rsidP="00A81C24">
      <w:pPr>
        <w:spacing w:after="0" w:line="240" w:lineRule="auto"/>
        <w:jc w:val="center"/>
        <w:rPr>
          <w:rFonts w:ascii="Times New Roman" w:eastAsia="Times New Roman" w:hAnsi="Times New Roman" w:cs="Times New Roman"/>
          <w:color w:val="000000"/>
          <w:spacing w:val="1"/>
          <w:sz w:val="24"/>
          <w:szCs w:val="24"/>
          <w:lang w:eastAsia="en-US"/>
        </w:rPr>
      </w:pPr>
    </w:p>
    <w:p w14:paraId="56BFB468" w14:textId="77777777" w:rsidR="00A81C24" w:rsidRPr="00A81C24" w:rsidRDefault="00A81C24" w:rsidP="00A81C24">
      <w:pPr>
        <w:spacing w:after="0" w:line="240" w:lineRule="auto"/>
        <w:rPr>
          <w:rFonts w:ascii="Times New Roman" w:eastAsia="Times New Roman" w:hAnsi="Times New Roman" w:cs="Times New Roman"/>
          <w:color w:val="000000"/>
          <w:spacing w:val="1"/>
          <w:sz w:val="24"/>
          <w:szCs w:val="24"/>
          <w:lang w:eastAsia="en-US"/>
        </w:rPr>
      </w:pPr>
    </w:p>
    <w:p w14:paraId="1C9E48C4" w14:textId="2D15A86C" w:rsidR="00CF3805" w:rsidRPr="00CF3805" w:rsidRDefault="00C53D9C" w:rsidP="00CF3805">
      <w:pPr>
        <w:spacing w:after="0" w:line="240" w:lineRule="auto"/>
        <w:rPr>
          <w:rFonts w:ascii="Times New Roman" w:eastAsia="Times New Roman" w:hAnsi="Times New Roman" w:cs="Times New Roman"/>
          <w:sz w:val="24"/>
          <w:szCs w:val="24"/>
        </w:rPr>
      </w:pPr>
      <w:r w:rsidRPr="00C53D9C">
        <w:rPr>
          <w:rFonts w:ascii="Times New Roman" w:eastAsia="Times New Roman" w:hAnsi="Times New Roman" w:cs="Times New Roman"/>
          <w:noProof/>
          <w:sz w:val="24"/>
          <w:szCs w:val="24"/>
          <w:lang w:val="en-US" w:eastAsia="en-US"/>
        </w:rPr>
        <w:drawing>
          <wp:inline distT="0" distB="0" distL="0" distR="0" wp14:anchorId="32EB06CF" wp14:editId="52D9CE32">
            <wp:extent cx="6181725" cy="748030"/>
            <wp:effectExtent l="0" t="0" r="9525" b="0"/>
            <wp:docPr id="232984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84276" name=""/>
                    <pic:cNvPicPr/>
                  </pic:nvPicPr>
                  <pic:blipFill>
                    <a:blip r:embed="rId45"/>
                    <a:stretch>
                      <a:fillRect/>
                    </a:stretch>
                  </pic:blipFill>
                  <pic:spPr>
                    <a:xfrm>
                      <a:off x="0" y="0"/>
                      <a:ext cx="6181725" cy="748030"/>
                    </a:xfrm>
                    <a:prstGeom prst="rect">
                      <a:avLst/>
                    </a:prstGeom>
                  </pic:spPr>
                </pic:pic>
              </a:graphicData>
            </a:graphic>
          </wp:inline>
        </w:drawing>
      </w:r>
    </w:p>
    <w:p w14:paraId="72D0664F" w14:textId="77777777"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5D7E17B8"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r w:rsidRPr="00CF3805">
        <w:rPr>
          <w:rFonts w:ascii="Times New Roman" w:eastAsia="Times New Roman" w:hAnsi="Times New Roman" w:cs="Times New Roman"/>
          <w:sz w:val="24"/>
          <w:szCs w:val="24"/>
          <w:lang w:val="en-US"/>
        </w:rPr>
        <w:tab/>
      </w:r>
    </w:p>
    <w:p w14:paraId="2F3A8E8A" w14:textId="785EEA26" w:rsidR="00CF3805" w:rsidRPr="00CF3805" w:rsidRDefault="00CF3805" w:rsidP="00CF3805">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r w:rsidRPr="00CF3805">
        <w:rPr>
          <w:rFonts w:ascii="Times New Roman" w:eastAsia="Times New Roman" w:hAnsi="Times New Roman" w:cs="Times New Roman"/>
          <w:sz w:val="24"/>
          <w:szCs w:val="24"/>
          <w:lang w:val="en-US"/>
        </w:rPr>
        <w:lastRenderedPageBreak/>
        <w:t xml:space="preserve">   </w:t>
      </w:r>
      <w:r w:rsidR="00C53D9C" w:rsidRPr="00C53D9C">
        <w:rPr>
          <w:rFonts w:ascii="Times New Roman" w:eastAsia="Times New Roman" w:hAnsi="Times New Roman" w:cs="Times New Roman"/>
          <w:noProof/>
          <w:sz w:val="24"/>
          <w:szCs w:val="24"/>
          <w:lang w:val="en-US" w:eastAsia="en-US"/>
        </w:rPr>
        <w:drawing>
          <wp:inline distT="0" distB="0" distL="0" distR="0" wp14:anchorId="6C49ACE3" wp14:editId="3E7E8EF3">
            <wp:extent cx="5760720" cy="3366135"/>
            <wp:effectExtent l="0" t="0" r="0" b="5715"/>
            <wp:docPr id="336461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461947" name=""/>
                    <pic:cNvPicPr/>
                  </pic:nvPicPr>
                  <pic:blipFill>
                    <a:blip r:embed="rId46"/>
                    <a:stretch>
                      <a:fillRect/>
                    </a:stretch>
                  </pic:blipFill>
                  <pic:spPr>
                    <a:xfrm>
                      <a:off x="0" y="0"/>
                      <a:ext cx="5760720" cy="3366135"/>
                    </a:xfrm>
                    <a:prstGeom prst="rect">
                      <a:avLst/>
                    </a:prstGeom>
                  </pic:spPr>
                </pic:pic>
              </a:graphicData>
            </a:graphic>
          </wp:inline>
        </w:drawing>
      </w:r>
      <w:r w:rsidRPr="00CF3805">
        <w:rPr>
          <w:rFonts w:ascii="Times New Roman" w:eastAsia="Times New Roman" w:hAnsi="Times New Roman" w:cs="Times New Roman"/>
          <w:sz w:val="24"/>
          <w:szCs w:val="24"/>
          <w:lang w:val="en-US"/>
        </w:rPr>
        <w:t xml:space="preserve">                 </w:t>
      </w:r>
    </w:p>
    <w:p w14:paraId="747B114E" w14:textId="77777777" w:rsidR="00CF3805" w:rsidRPr="00CF3805" w:rsidRDefault="00CF3805" w:rsidP="00CF3805">
      <w:pPr>
        <w:suppressAutoHyphens/>
        <w:autoSpaceDN w:val="0"/>
        <w:spacing w:after="0" w:line="240" w:lineRule="auto"/>
        <w:textAlignment w:val="baseline"/>
        <w:rPr>
          <w:rFonts w:ascii="Times New Roman" w:eastAsia="Times New Roman" w:hAnsi="Times New Roman" w:cs="Times New Roman"/>
          <w:sz w:val="24"/>
          <w:szCs w:val="24"/>
        </w:rPr>
      </w:pPr>
    </w:p>
    <w:p w14:paraId="6A77AE21" w14:textId="77777777" w:rsidR="00E83ED6" w:rsidRDefault="00E83ED6" w:rsidP="00086F80">
      <w:pPr>
        <w:rPr>
          <w:rFonts w:ascii="Times New Roman" w:hAnsi="Times New Roman"/>
          <w:b/>
          <w:bCs/>
          <w:sz w:val="24"/>
          <w:szCs w:val="24"/>
        </w:rPr>
      </w:pPr>
    </w:p>
    <w:p w14:paraId="18393182" w14:textId="09BA3A1B" w:rsidR="00086F80" w:rsidRDefault="00C53D9C" w:rsidP="00086F80">
      <w:pPr>
        <w:rPr>
          <w:rFonts w:ascii="Times New Roman" w:hAnsi="Times New Roman"/>
          <w:b/>
          <w:bCs/>
          <w:sz w:val="24"/>
          <w:szCs w:val="24"/>
        </w:rPr>
      </w:pPr>
      <w:r w:rsidRPr="00C53D9C">
        <w:rPr>
          <w:rFonts w:ascii="Times New Roman" w:hAnsi="Times New Roman"/>
          <w:b/>
          <w:bCs/>
          <w:noProof/>
          <w:sz w:val="24"/>
          <w:szCs w:val="24"/>
          <w:lang w:val="en-US" w:eastAsia="en-US"/>
        </w:rPr>
        <w:drawing>
          <wp:inline distT="0" distB="0" distL="0" distR="0" wp14:anchorId="4853D794" wp14:editId="08B1AFC0">
            <wp:extent cx="6276975" cy="1268730"/>
            <wp:effectExtent l="0" t="0" r="9525" b="7620"/>
            <wp:docPr id="1390662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62837" name=""/>
                    <pic:cNvPicPr/>
                  </pic:nvPicPr>
                  <pic:blipFill>
                    <a:blip r:embed="rId47"/>
                    <a:stretch>
                      <a:fillRect/>
                    </a:stretch>
                  </pic:blipFill>
                  <pic:spPr>
                    <a:xfrm>
                      <a:off x="0" y="0"/>
                      <a:ext cx="6276975" cy="1268730"/>
                    </a:xfrm>
                    <a:prstGeom prst="rect">
                      <a:avLst/>
                    </a:prstGeom>
                  </pic:spPr>
                </pic:pic>
              </a:graphicData>
            </a:graphic>
          </wp:inline>
        </w:drawing>
      </w:r>
    </w:p>
    <w:p w14:paraId="652CFB53" w14:textId="6D29A295" w:rsidR="00086F80" w:rsidRDefault="00C53D9C" w:rsidP="00086F80">
      <w:pPr>
        <w:rPr>
          <w:rFonts w:ascii="Times New Roman" w:hAnsi="Times New Roman"/>
          <w:b/>
          <w:bCs/>
          <w:sz w:val="24"/>
          <w:szCs w:val="24"/>
        </w:rPr>
      </w:pPr>
      <w:r w:rsidRPr="00C53D9C">
        <w:rPr>
          <w:rFonts w:ascii="Times New Roman" w:hAnsi="Times New Roman"/>
          <w:b/>
          <w:bCs/>
          <w:noProof/>
          <w:sz w:val="24"/>
          <w:szCs w:val="24"/>
          <w:lang w:val="en-US" w:eastAsia="en-US"/>
        </w:rPr>
        <w:lastRenderedPageBreak/>
        <w:drawing>
          <wp:inline distT="0" distB="0" distL="0" distR="0" wp14:anchorId="714F0FC2" wp14:editId="252097A8">
            <wp:extent cx="5760720" cy="3783965"/>
            <wp:effectExtent l="0" t="0" r="0" b="6985"/>
            <wp:docPr id="1865682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82809" name=""/>
                    <pic:cNvPicPr/>
                  </pic:nvPicPr>
                  <pic:blipFill>
                    <a:blip r:embed="rId48"/>
                    <a:stretch>
                      <a:fillRect/>
                    </a:stretch>
                  </pic:blipFill>
                  <pic:spPr>
                    <a:xfrm>
                      <a:off x="0" y="0"/>
                      <a:ext cx="5760720" cy="3783965"/>
                    </a:xfrm>
                    <a:prstGeom prst="rect">
                      <a:avLst/>
                    </a:prstGeom>
                  </pic:spPr>
                </pic:pic>
              </a:graphicData>
            </a:graphic>
          </wp:inline>
        </w:drawing>
      </w:r>
    </w:p>
    <w:p w14:paraId="3B364239" w14:textId="77777777" w:rsidR="00C53D9C" w:rsidRPr="00C53D9C" w:rsidRDefault="00C53D9C" w:rsidP="00C53D9C">
      <w:pPr>
        <w:framePr w:w="557" w:h="282" w:hRule="exact" w:wrap="auto" w:vAnchor="page" w:hAnchor="page" w:x="12938" w:y="8695"/>
        <w:widowControl w:val="0"/>
        <w:autoSpaceDE w:val="0"/>
        <w:autoSpaceDN w:val="0"/>
        <w:adjustRightInd w:val="0"/>
        <w:spacing w:after="0" w:line="240" w:lineRule="auto"/>
        <w:jc w:val="right"/>
        <w:rPr>
          <w:rFonts w:ascii="Arial" w:eastAsia="Calibri" w:hAnsi="Arial" w:cs="Arial"/>
          <w:color w:val="000000"/>
          <w:sz w:val="16"/>
          <w:szCs w:val="16"/>
          <w:lang w:eastAsia="en-US"/>
        </w:rPr>
      </w:pPr>
      <w:r w:rsidRPr="00C53D9C">
        <w:rPr>
          <w:rFonts w:ascii="Arial" w:eastAsia="Calibri" w:hAnsi="Arial" w:cs="Arial"/>
          <w:color w:val="000000"/>
          <w:sz w:val="16"/>
          <w:szCs w:val="16"/>
          <w:lang w:eastAsia="en-US"/>
        </w:rPr>
        <w:t>105</w:t>
      </w:r>
    </w:p>
    <w:p w14:paraId="140A5B9E" w14:textId="77777777" w:rsidR="00C53D9C" w:rsidRPr="00C53D9C" w:rsidRDefault="00C53D9C" w:rsidP="00C53D9C">
      <w:pPr>
        <w:framePr w:w="557" w:h="282" w:hRule="exact" w:wrap="auto" w:vAnchor="page" w:hAnchor="page" w:x="12938" w:y="10135"/>
        <w:widowControl w:val="0"/>
        <w:autoSpaceDE w:val="0"/>
        <w:autoSpaceDN w:val="0"/>
        <w:adjustRightInd w:val="0"/>
        <w:spacing w:after="0" w:line="240" w:lineRule="auto"/>
        <w:jc w:val="right"/>
        <w:rPr>
          <w:rFonts w:ascii="Arial" w:eastAsia="Calibri" w:hAnsi="Arial" w:cs="Arial"/>
          <w:color w:val="000000"/>
          <w:sz w:val="16"/>
          <w:szCs w:val="16"/>
          <w:lang w:eastAsia="en-US"/>
        </w:rPr>
      </w:pPr>
      <w:r w:rsidRPr="00C53D9C">
        <w:rPr>
          <w:rFonts w:ascii="Arial" w:eastAsia="Calibri" w:hAnsi="Arial" w:cs="Arial"/>
          <w:color w:val="000000"/>
          <w:sz w:val="16"/>
          <w:szCs w:val="16"/>
          <w:lang w:eastAsia="en-US"/>
        </w:rPr>
        <w:t>105</w:t>
      </w:r>
    </w:p>
    <w:p w14:paraId="09B29AB6" w14:textId="465CACD0" w:rsidR="00086F80" w:rsidRDefault="00C53D9C" w:rsidP="00086F80">
      <w:pPr>
        <w:rPr>
          <w:rFonts w:ascii="Times New Roman" w:hAnsi="Times New Roman"/>
          <w:b/>
          <w:bCs/>
          <w:sz w:val="24"/>
          <w:szCs w:val="24"/>
        </w:rPr>
      </w:pPr>
      <w:r w:rsidRPr="00C53D9C">
        <w:rPr>
          <w:rFonts w:ascii="Times New Roman" w:hAnsi="Times New Roman"/>
          <w:b/>
          <w:bCs/>
          <w:noProof/>
          <w:sz w:val="24"/>
          <w:szCs w:val="24"/>
          <w:lang w:val="en-US" w:eastAsia="en-US"/>
        </w:rPr>
        <w:drawing>
          <wp:inline distT="0" distB="0" distL="0" distR="0" wp14:anchorId="6C5E8F7C" wp14:editId="4B35FAFD">
            <wp:extent cx="5867400" cy="1514475"/>
            <wp:effectExtent l="0" t="0" r="0" b="9525"/>
            <wp:docPr id="1205902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02938" name=""/>
                    <pic:cNvPicPr/>
                  </pic:nvPicPr>
                  <pic:blipFill>
                    <a:blip r:embed="rId49"/>
                    <a:stretch>
                      <a:fillRect/>
                    </a:stretch>
                  </pic:blipFill>
                  <pic:spPr>
                    <a:xfrm>
                      <a:off x="0" y="0"/>
                      <a:ext cx="5867400" cy="1514475"/>
                    </a:xfrm>
                    <a:prstGeom prst="rect">
                      <a:avLst/>
                    </a:prstGeom>
                  </pic:spPr>
                </pic:pic>
              </a:graphicData>
            </a:graphic>
          </wp:inline>
        </w:drawing>
      </w:r>
    </w:p>
    <w:p w14:paraId="23E5FFC0" w14:textId="58945C50" w:rsidR="00086F80" w:rsidRDefault="00C53D9C" w:rsidP="00086F80">
      <w:pPr>
        <w:rPr>
          <w:rFonts w:ascii="Times New Roman" w:hAnsi="Times New Roman"/>
          <w:b/>
          <w:bCs/>
          <w:sz w:val="24"/>
          <w:szCs w:val="24"/>
        </w:rPr>
      </w:pPr>
      <w:r w:rsidRPr="00C53D9C">
        <w:rPr>
          <w:rFonts w:ascii="Times New Roman" w:hAnsi="Times New Roman"/>
          <w:b/>
          <w:bCs/>
          <w:noProof/>
          <w:sz w:val="24"/>
          <w:szCs w:val="24"/>
          <w:lang w:val="en-US" w:eastAsia="en-US"/>
        </w:rPr>
        <w:lastRenderedPageBreak/>
        <w:drawing>
          <wp:inline distT="0" distB="0" distL="0" distR="0" wp14:anchorId="4EA65F00" wp14:editId="74378AC6">
            <wp:extent cx="5760720" cy="3815715"/>
            <wp:effectExtent l="0" t="0" r="0" b="0"/>
            <wp:docPr id="2115259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59533" name=""/>
                    <pic:cNvPicPr/>
                  </pic:nvPicPr>
                  <pic:blipFill>
                    <a:blip r:embed="rId50"/>
                    <a:stretch>
                      <a:fillRect/>
                    </a:stretch>
                  </pic:blipFill>
                  <pic:spPr>
                    <a:xfrm>
                      <a:off x="0" y="0"/>
                      <a:ext cx="5760720" cy="3815715"/>
                    </a:xfrm>
                    <a:prstGeom prst="rect">
                      <a:avLst/>
                    </a:prstGeom>
                  </pic:spPr>
                </pic:pic>
              </a:graphicData>
            </a:graphic>
          </wp:inline>
        </w:drawing>
      </w:r>
    </w:p>
    <w:p w14:paraId="4991351A" w14:textId="645C550E" w:rsidR="00086F80" w:rsidRDefault="00C53D9C" w:rsidP="00086F80">
      <w:pPr>
        <w:rPr>
          <w:rFonts w:ascii="Times New Roman" w:hAnsi="Times New Roman"/>
          <w:b/>
          <w:bCs/>
          <w:sz w:val="24"/>
          <w:szCs w:val="24"/>
        </w:rPr>
      </w:pPr>
      <w:r w:rsidRPr="00C53D9C">
        <w:rPr>
          <w:rFonts w:ascii="Times New Roman" w:hAnsi="Times New Roman"/>
          <w:b/>
          <w:bCs/>
          <w:noProof/>
          <w:sz w:val="24"/>
          <w:szCs w:val="24"/>
          <w:lang w:val="en-US" w:eastAsia="en-US"/>
        </w:rPr>
        <w:drawing>
          <wp:inline distT="0" distB="0" distL="0" distR="0" wp14:anchorId="4537E010" wp14:editId="7A7F49FF">
            <wp:extent cx="5760720" cy="1737360"/>
            <wp:effectExtent l="0" t="0" r="0" b="0"/>
            <wp:docPr id="1893061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61830" name=""/>
                    <pic:cNvPicPr/>
                  </pic:nvPicPr>
                  <pic:blipFill>
                    <a:blip r:embed="rId51"/>
                    <a:stretch>
                      <a:fillRect/>
                    </a:stretch>
                  </pic:blipFill>
                  <pic:spPr>
                    <a:xfrm>
                      <a:off x="0" y="0"/>
                      <a:ext cx="5760720" cy="1737360"/>
                    </a:xfrm>
                    <a:prstGeom prst="rect">
                      <a:avLst/>
                    </a:prstGeom>
                  </pic:spPr>
                </pic:pic>
              </a:graphicData>
            </a:graphic>
          </wp:inline>
        </w:drawing>
      </w:r>
    </w:p>
    <w:p w14:paraId="62AF03CE" w14:textId="01BF4DCF" w:rsidR="00086F80" w:rsidRDefault="00C53D9C" w:rsidP="00086F80">
      <w:r w:rsidRPr="00C53D9C">
        <w:rPr>
          <w:noProof/>
          <w:lang w:val="en-US" w:eastAsia="en-US"/>
        </w:rPr>
        <w:lastRenderedPageBreak/>
        <w:drawing>
          <wp:inline distT="0" distB="0" distL="0" distR="0" wp14:anchorId="2318AB75" wp14:editId="29A5FB2E">
            <wp:extent cx="5760720" cy="4037330"/>
            <wp:effectExtent l="0" t="0" r="0" b="1270"/>
            <wp:docPr id="2051500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500762" name=""/>
                    <pic:cNvPicPr/>
                  </pic:nvPicPr>
                  <pic:blipFill>
                    <a:blip r:embed="rId52"/>
                    <a:stretch>
                      <a:fillRect/>
                    </a:stretch>
                  </pic:blipFill>
                  <pic:spPr>
                    <a:xfrm>
                      <a:off x="0" y="0"/>
                      <a:ext cx="5760720" cy="4037330"/>
                    </a:xfrm>
                    <a:prstGeom prst="rect">
                      <a:avLst/>
                    </a:prstGeom>
                  </pic:spPr>
                </pic:pic>
              </a:graphicData>
            </a:graphic>
          </wp:inline>
        </w:drawing>
      </w:r>
    </w:p>
    <w:p w14:paraId="05FE0489" w14:textId="666F9CF8" w:rsidR="00086F80" w:rsidRDefault="00C53D9C" w:rsidP="005769B8">
      <w:pPr>
        <w:pBdr>
          <w:bottom w:val="single" w:sz="12" w:space="1" w:color="auto"/>
        </w:pBdr>
        <w:spacing w:line="240" w:lineRule="auto"/>
        <w:contextualSpacing/>
        <w:rPr>
          <w:rFonts w:ascii="Times New Roman" w:hAnsi="Times New Roman"/>
          <w:sz w:val="24"/>
          <w:szCs w:val="24"/>
        </w:rPr>
      </w:pPr>
      <w:r w:rsidRPr="00C53D9C">
        <w:rPr>
          <w:rFonts w:ascii="Times New Roman" w:hAnsi="Times New Roman"/>
          <w:noProof/>
          <w:sz w:val="24"/>
          <w:szCs w:val="24"/>
          <w:lang w:val="en-US" w:eastAsia="en-US"/>
        </w:rPr>
        <w:drawing>
          <wp:inline distT="0" distB="0" distL="0" distR="0" wp14:anchorId="62E5CB5B" wp14:editId="5ED90106">
            <wp:extent cx="5760720" cy="2312035"/>
            <wp:effectExtent l="0" t="0" r="0" b="0"/>
            <wp:docPr id="591976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76035" name=""/>
                    <pic:cNvPicPr/>
                  </pic:nvPicPr>
                  <pic:blipFill>
                    <a:blip r:embed="rId53"/>
                    <a:stretch>
                      <a:fillRect/>
                    </a:stretch>
                  </pic:blipFill>
                  <pic:spPr>
                    <a:xfrm>
                      <a:off x="0" y="0"/>
                      <a:ext cx="5760720" cy="2312035"/>
                    </a:xfrm>
                    <a:prstGeom prst="rect">
                      <a:avLst/>
                    </a:prstGeom>
                  </pic:spPr>
                </pic:pic>
              </a:graphicData>
            </a:graphic>
          </wp:inline>
        </w:drawing>
      </w:r>
    </w:p>
    <w:p w14:paraId="1BEE70FA"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79DA3495" w14:textId="745D129C" w:rsidR="00086F80" w:rsidRDefault="00C53D9C" w:rsidP="005769B8">
      <w:pPr>
        <w:pBdr>
          <w:bottom w:val="single" w:sz="12" w:space="1" w:color="auto"/>
        </w:pBdr>
        <w:spacing w:line="240" w:lineRule="auto"/>
        <w:contextualSpacing/>
        <w:rPr>
          <w:rFonts w:ascii="Times New Roman" w:hAnsi="Times New Roman"/>
          <w:sz w:val="24"/>
          <w:szCs w:val="24"/>
        </w:rPr>
      </w:pPr>
      <w:r w:rsidRPr="00C53D9C">
        <w:rPr>
          <w:rFonts w:ascii="Times New Roman" w:hAnsi="Times New Roman"/>
          <w:noProof/>
          <w:sz w:val="24"/>
          <w:szCs w:val="24"/>
          <w:lang w:val="en-US" w:eastAsia="en-US"/>
        </w:rPr>
        <w:lastRenderedPageBreak/>
        <w:drawing>
          <wp:inline distT="0" distB="0" distL="0" distR="0" wp14:anchorId="319FEC00" wp14:editId="0E676097">
            <wp:extent cx="5760720" cy="3317875"/>
            <wp:effectExtent l="0" t="0" r="0" b="0"/>
            <wp:docPr id="1781904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04830" name=""/>
                    <pic:cNvPicPr/>
                  </pic:nvPicPr>
                  <pic:blipFill>
                    <a:blip r:embed="rId54"/>
                    <a:stretch>
                      <a:fillRect/>
                    </a:stretch>
                  </pic:blipFill>
                  <pic:spPr>
                    <a:xfrm>
                      <a:off x="0" y="0"/>
                      <a:ext cx="5760720" cy="3317875"/>
                    </a:xfrm>
                    <a:prstGeom prst="rect">
                      <a:avLst/>
                    </a:prstGeom>
                  </pic:spPr>
                </pic:pic>
              </a:graphicData>
            </a:graphic>
          </wp:inline>
        </w:drawing>
      </w:r>
    </w:p>
    <w:p w14:paraId="66FB96DD"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567E7A60" w14:textId="4B7D9448" w:rsidR="00C53D9C" w:rsidRDefault="00C53D9C" w:rsidP="005769B8">
      <w:pPr>
        <w:pBdr>
          <w:bottom w:val="single" w:sz="12" w:space="1" w:color="auto"/>
        </w:pBdr>
        <w:spacing w:line="240" w:lineRule="auto"/>
        <w:contextualSpacing/>
        <w:rPr>
          <w:rFonts w:ascii="Times New Roman" w:hAnsi="Times New Roman"/>
          <w:sz w:val="24"/>
          <w:szCs w:val="24"/>
        </w:rPr>
      </w:pPr>
      <w:r w:rsidRPr="00C53D9C">
        <w:rPr>
          <w:rFonts w:ascii="Times New Roman" w:hAnsi="Times New Roman"/>
          <w:noProof/>
          <w:sz w:val="24"/>
          <w:szCs w:val="24"/>
          <w:lang w:val="en-US" w:eastAsia="en-US"/>
        </w:rPr>
        <w:drawing>
          <wp:inline distT="0" distB="0" distL="0" distR="0" wp14:anchorId="2BAE79AE" wp14:editId="0EC92E01">
            <wp:extent cx="5760720" cy="4030980"/>
            <wp:effectExtent l="0" t="0" r="0" b="7620"/>
            <wp:docPr id="1489105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05853" name=""/>
                    <pic:cNvPicPr/>
                  </pic:nvPicPr>
                  <pic:blipFill>
                    <a:blip r:embed="rId55"/>
                    <a:stretch>
                      <a:fillRect/>
                    </a:stretch>
                  </pic:blipFill>
                  <pic:spPr>
                    <a:xfrm>
                      <a:off x="0" y="0"/>
                      <a:ext cx="5760720" cy="4030980"/>
                    </a:xfrm>
                    <a:prstGeom prst="rect">
                      <a:avLst/>
                    </a:prstGeom>
                  </pic:spPr>
                </pic:pic>
              </a:graphicData>
            </a:graphic>
          </wp:inline>
        </w:drawing>
      </w:r>
    </w:p>
    <w:p w14:paraId="4EB0D003"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1C3EB735" w14:textId="77777777" w:rsidR="00086F80" w:rsidRDefault="00086F80" w:rsidP="005769B8">
      <w:pPr>
        <w:pBdr>
          <w:bottom w:val="single" w:sz="12" w:space="1" w:color="auto"/>
        </w:pBdr>
        <w:spacing w:line="240" w:lineRule="auto"/>
        <w:contextualSpacing/>
        <w:rPr>
          <w:rFonts w:ascii="Times New Roman" w:hAnsi="Times New Roman"/>
          <w:sz w:val="24"/>
          <w:szCs w:val="24"/>
        </w:rPr>
      </w:pPr>
    </w:p>
    <w:p w14:paraId="4A4F8FEB" w14:textId="78D3F6D6" w:rsidR="00C53D9C" w:rsidRDefault="00C53D9C" w:rsidP="005769B8">
      <w:pPr>
        <w:pBdr>
          <w:bottom w:val="single" w:sz="12" w:space="1" w:color="auto"/>
        </w:pBdr>
        <w:spacing w:line="240" w:lineRule="auto"/>
        <w:contextualSpacing/>
        <w:rPr>
          <w:rFonts w:ascii="Times New Roman" w:hAnsi="Times New Roman"/>
          <w:sz w:val="24"/>
          <w:szCs w:val="24"/>
        </w:rPr>
      </w:pPr>
      <w:r w:rsidRPr="00C53D9C">
        <w:rPr>
          <w:rFonts w:ascii="Times New Roman" w:hAnsi="Times New Roman"/>
          <w:noProof/>
          <w:sz w:val="24"/>
          <w:szCs w:val="24"/>
          <w:lang w:val="en-US" w:eastAsia="en-US"/>
        </w:rPr>
        <w:lastRenderedPageBreak/>
        <w:drawing>
          <wp:inline distT="0" distB="0" distL="0" distR="0" wp14:anchorId="76B15F88" wp14:editId="2A29237B">
            <wp:extent cx="5760720" cy="1815465"/>
            <wp:effectExtent l="0" t="0" r="0" b="0"/>
            <wp:docPr id="1546897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97773" name=""/>
                    <pic:cNvPicPr/>
                  </pic:nvPicPr>
                  <pic:blipFill>
                    <a:blip r:embed="rId56"/>
                    <a:stretch>
                      <a:fillRect/>
                    </a:stretch>
                  </pic:blipFill>
                  <pic:spPr>
                    <a:xfrm>
                      <a:off x="0" y="0"/>
                      <a:ext cx="5760720" cy="1815465"/>
                    </a:xfrm>
                    <a:prstGeom prst="rect">
                      <a:avLst/>
                    </a:prstGeom>
                  </pic:spPr>
                </pic:pic>
              </a:graphicData>
            </a:graphic>
          </wp:inline>
        </w:drawing>
      </w:r>
    </w:p>
    <w:p w14:paraId="6374A4CA" w14:textId="428D0D1A" w:rsidR="00C53D9C" w:rsidRDefault="00C53D9C" w:rsidP="005769B8">
      <w:pPr>
        <w:pBdr>
          <w:bottom w:val="single" w:sz="12" w:space="1" w:color="auto"/>
        </w:pBdr>
        <w:spacing w:line="240" w:lineRule="auto"/>
        <w:contextualSpacing/>
        <w:rPr>
          <w:rFonts w:ascii="Times New Roman" w:hAnsi="Times New Roman"/>
          <w:sz w:val="24"/>
          <w:szCs w:val="24"/>
        </w:rPr>
      </w:pPr>
      <w:r w:rsidRPr="00C53D9C">
        <w:rPr>
          <w:rFonts w:ascii="Times New Roman" w:hAnsi="Times New Roman"/>
          <w:noProof/>
          <w:sz w:val="24"/>
          <w:szCs w:val="24"/>
          <w:lang w:val="en-US" w:eastAsia="en-US"/>
        </w:rPr>
        <w:drawing>
          <wp:inline distT="0" distB="0" distL="0" distR="0" wp14:anchorId="383C6601" wp14:editId="20FB0E96">
            <wp:extent cx="5760720" cy="4038600"/>
            <wp:effectExtent l="0" t="0" r="0" b="0"/>
            <wp:docPr id="1066186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86310" name=""/>
                    <pic:cNvPicPr/>
                  </pic:nvPicPr>
                  <pic:blipFill>
                    <a:blip r:embed="rId57"/>
                    <a:stretch>
                      <a:fillRect/>
                    </a:stretch>
                  </pic:blipFill>
                  <pic:spPr>
                    <a:xfrm>
                      <a:off x="0" y="0"/>
                      <a:ext cx="5760720" cy="4038600"/>
                    </a:xfrm>
                    <a:prstGeom prst="rect">
                      <a:avLst/>
                    </a:prstGeom>
                  </pic:spPr>
                </pic:pic>
              </a:graphicData>
            </a:graphic>
          </wp:inline>
        </w:drawing>
      </w:r>
    </w:p>
    <w:p w14:paraId="2B9FFF69"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52F3F476"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63CFE816" w14:textId="1AD4E0E5" w:rsidR="00C53D9C" w:rsidRDefault="00C53D9C" w:rsidP="005769B8">
      <w:pPr>
        <w:pBdr>
          <w:bottom w:val="single" w:sz="12" w:space="1" w:color="auto"/>
        </w:pBdr>
        <w:spacing w:line="240" w:lineRule="auto"/>
        <w:contextualSpacing/>
        <w:rPr>
          <w:rFonts w:ascii="Times New Roman" w:hAnsi="Times New Roman"/>
          <w:sz w:val="24"/>
          <w:szCs w:val="24"/>
        </w:rPr>
      </w:pPr>
      <w:r w:rsidRPr="00C53D9C">
        <w:rPr>
          <w:rFonts w:ascii="Times New Roman" w:hAnsi="Times New Roman"/>
          <w:noProof/>
          <w:sz w:val="24"/>
          <w:szCs w:val="24"/>
          <w:lang w:val="en-US" w:eastAsia="en-US"/>
        </w:rPr>
        <w:lastRenderedPageBreak/>
        <w:drawing>
          <wp:inline distT="0" distB="0" distL="0" distR="0" wp14:anchorId="73C47C0B" wp14:editId="5E8EE687">
            <wp:extent cx="5760720" cy="4196080"/>
            <wp:effectExtent l="0" t="0" r="0" b="0"/>
            <wp:docPr id="1001564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64200" name=""/>
                    <pic:cNvPicPr/>
                  </pic:nvPicPr>
                  <pic:blipFill>
                    <a:blip r:embed="rId58"/>
                    <a:stretch>
                      <a:fillRect/>
                    </a:stretch>
                  </pic:blipFill>
                  <pic:spPr>
                    <a:xfrm>
                      <a:off x="0" y="0"/>
                      <a:ext cx="5760720" cy="4196080"/>
                    </a:xfrm>
                    <a:prstGeom prst="rect">
                      <a:avLst/>
                    </a:prstGeom>
                  </pic:spPr>
                </pic:pic>
              </a:graphicData>
            </a:graphic>
          </wp:inline>
        </w:drawing>
      </w:r>
    </w:p>
    <w:p w14:paraId="4D26B25B"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38847A41" w14:textId="633F1EC5" w:rsidR="00C53D9C" w:rsidRDefault="00C53D9C" w:rsidP="005769B8">
      <w:pPr>
        <w:pBdr>
          <w:bottom w:val="single" w:sz="12" w:space="1" w:color="auto"/>
        </w:pBdr>
        <w:spacing w:line="240" w:lineRule="auto"/>
        <w:contextualSpacing/>
        <w:rPr>
          <w:rFonts w:ascii="Times New Roman" w:hAnsi="Times New Roman"/>
          <w:sz w:val="24"/>
          <w:szCs w:val="24"/>
        </w:rPr>
      </w:pPr>
      <w:r w:rsidRPr="00C53D9C">
        <w:rPr>
          <w:rFonts w:ascii="Times New Roman" w:hAnsi="Times New Roman"/>
          <w:noProof/>
          <w:sz w:val="24"/>
          <w:szCs w:val="24"/>
          <w:lang w:val="en-US" w:eastAsia="en-US"/>
        </w:rPr>
        <w:drawing>
          <wp:inline distT="0" distB="0" distL="0" distR="0" wp14:anchorId="078C616F" wp14:editId="3746555F">
            <wp:extent cx="5760720" cy="4097655"/>
            <wp:effectExtent l="0" t="0" r="0" b="0"/>
            <wp:docPr id="587419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19197" name=""/>
                    <pic:cNvPicPr/>
                  </pic:nvPicPr>
                  <pic:blipFill>
                    <a:blip r:embed="rId59"/>
                    <a:stretch>
                      <a:fillRect/>
                    </a:stretch>
                  </pic:blipFill>
                  <pic:spPr>
                    <a:xfrm>
                      <a:off x="0" y="0"/>
                      <a:ext cx="5760720" cy="4097655"/>
                    </a:xfrm>
                    <a:prstGeom prst="rect">
                      <a:avLst/>
                    </a:prstGeom>
                  </pic:spPr>
                </pic:pic>
              </a:graphicData>
            </a:graphic>
          </wp:inline>
        </w:drawing>
      </w:r>
    </w:p>
    <w:p w14:paraId="0162925A"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350A0212"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420789A1" w14:textId="4E7B03B1" w:rsidR="00C53D9C" w:rsidRDefault="00C53D9C" w:rsidP="005769B8">
      <w:pPr>
        <w:pBdr>
          <w:bottom w:val="single" w:sz="12" w:space="1" w:color="auto"/>
        </w:pBdr>
        <w:spacing w:line="240" w:lineRule="auto"/>
        <w:contextualSpacing/>
        <w:rPr>
          <w:rFonts w:ascii="Times New Roman" w:hAnsi="Times New Roman"/>
          <w:sz w:val="24"/>
          <w:szCs w:val="24"/>
        </w:rPr>
      </w:pPr>
      <w:r w:rsidRPr="00C53D9C">
        <w:rPr>
          <w:rFonts w:ascii="Times New Roman" w:hAnsi="Times New Roman"/>
          <w:noProof/>
          <w:sz w:val="24"/>
          <w:szCs w:val="24"/>
          <w:lang w:val="en-US" w:eastAsia="en-US"/>
        </w:rPr>
        <w:lastRenderedPageBreak/>
        <w:drawing>
          <wp:inline distT="0" distB="0" distL="0" distR="0" wp14:anchorId="60497112" wp14:editId="2AFA8610">
            <wp:extent cx="5760720" cy="2145665"/>
            <wp:effectExtent l="0" t="0" r="0" b="6985"/>
            <wp:docPr id="1667749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49269" name=""/>
                    <pic:cNvPicPr/>
                  </pic:nvPicPr>
                  <pic:blipFill>
                    <a:blip r:embed="rId60"/>
                    <a:stretch>
                      <a:fillRect/>
                    </a:stretch>
                  </pic:blipFill>
                  <pic:spPr>
                    <a:xfrm>
                      <a:off x="0" y="0"/>
                      <a:ext cx="5760720" cy="2145665"/>
                    </a:xfrm>
                    <a:prstGeom prst="rect">
                      <a:avLst/>
                    </a:prstGeom>
                  </pic:spPr>
                </pic:pic>
              </a:graphicData>
            </a:graphic>
          </wp:inline>
        </w:drawing>
      </w:r>
    </w:p>
    <w:p w14:paraId="14A82033" w14:textId="46CDC61B" w:rsidR="00C53D9C" w:rsidRDefault="00C53D9C" w:rsidP="005769B8">
      <w:pPr>
        <w:pBdr>
          <w:bottom w:val="single" w:sz="12" w:space="1" w:color="auto"/>
        </w:pBdr>
        <w:spacing w:line="240" w:lineRule="auto"/>
        <w:contextualSpacing/>
        <w:rPr>
          <w:rFonts w:ascii="Times New Roman" w:hAnsi="Times New Roman"/>
          <w:sz w:val="24"/>
          <w:szCs w:val="24"/>
        </w:rPr>
      </w:pPr>
      <w:r w:rsidRPr="00C53D9C">
        <w:rPr>
          <w:rFonts w:ascii="Times New Roman" w:hAnsi="Times New Roman"/>
          <w:noProof/>
          <w:sz w:val="24"/>
          <w:szCs w:val="24"/>
          <w:lang w:val="en-US" w:eastAsia="en-US"/>
        </w:rPr>
        <w:drawing>
          <wp:inline distT="0" distB="0" distL="0" distR="0" wp14:anchorId="5F35E555" wp14:editId="3B9AC1E3">
            <wp:extent cx="5760720" cy="2479040"/>
            <wp:effectExtent l="0" t="0" r="0" b="0"/>
            <wp:docPr id="1240966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66866" name=""/>
                    <pic:cNvPicPr/>
                  </pic:nvPicPr>
                  <pic:blipFill>
                    <a:blip r:embed="rId61"/>
                    <a:stretch>
                      <a:fillRect/>
                    </a:stretch>
                  </pic:blipFill>
                  <pic:spPr>
                    <a:xfrm>
                      <a:off x="0" y="0"/>
                      <a:ext cx="5760720" cy="2479040"/>
                    </a:xfrm>
                    <a:prstGeom prst="rect">
                      <a:avLst/>
                    </a:prstGeom>
                  </pic:spPr>
                </pic:pic>
              </a:graphicData>
            </a:graphic>
          </wp:inline>
        </w:drawing>
      </w:r>
    </w:p>
    <w:p w14:paraId="5E522C5E"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2D50397A"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7B037D29" w14:textId="40D887CB" w:rsidR="00C53D9C" w:rsidRDefault="00C53D9C" w:rsidP="005769B8">
      <w:pPr>
        <w:pBdr>
          <w:bottom w:val="single" w:sz="12" w:space="1" w:color="auto"/>
        </w:pBdr>
        <w:spacing w:line="240" w:lineRule="auto"/>
        <w:contextualSpacing/>
        <w:rPr>
          <w:rFonts w:ascii="Times New Roman" w:hAnsi="Times New Roman"/>
          <w:sz w:val="24"/>
          <w:szCs w:val="24"/>
        </w:rPr>
      </w:pPr>
      <w:r w:rsidRPr="00C53D9C">
        <w:rPr>
          <w:rFonts w:ascii="Times New Roman" w:hAnsi="Times New Roman"/>
          <w:noProof/>
          <w:sz w:val="24"/>
          <w:szCs w:val="24"/>
          <w:lang w:val="en-US" w:eastAsia="en-US"/>
        </w:rPr>
        <w:drawing>
          <wp:inline distT="0" distB="0" distL="0" distR="0" wp14:anchorId="4DDE5CE0" wp14:editId="6D731B5F">
            <wp:extent cx="5760720" cy="2232025"/>
            <wp:effectExtent l="0" t="0" r="0" b="0"/>
            <wp:docPr id="1820389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89198" name=""/>
                    <pic:cNvPicPr/>
                  </pic:nvPicPr>
                  <pic:blipFill>
                    <a:blip r:embed="rId62"/>
                    <a:stretch>
                      <a:fillRect/>
                    </a:stretch>
                  </pic:blipFill>
                  <pic:spPr>
                    <a:xfrm>
                      <a:off x="0" y="0"/>
                      <a:ext cx="5760720" cy="2232025"/>
                    </a:xfrm>
                    <a:prstGeom prst="rect">
                      <a:avLst/>
                    </a:prstGeom>
                  </pic:spPr>
                </pic:pic>
              </a:graphicData>
            </a:graphic>
          </wp:inline>
        </w:drawing>
      </w:r>
    </w:p>
    <w:p w14:paraId="3507A124"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0EA5F8D5" w14:textId="538E7B13" w:rsidR="00C53D9C" w:rsidRDefault="00C53D9C" w:rsidP="005769B8">
      <w:pPr>
        <w:pBdr>
          <w:bottom w:val="single" w:sz="12" w:space="1" w:color="auto"/>
        </w:pBdr>
        <w:spacing w:line="240" w:lineRule="auto"/>
        <w:contextualSpacing/>
        <w:rPr>
          <w:rFonts w:ascii="Times New Roman" w:hAnsi="Times New Roman"/>
          <w:sz w:val="24"/>
          <w:szCs w:val="24"/>
        </w:rPr>
      </w:pPr>
      <w:r w:rsidRPr="00C53D9C">
        <w:rPr>
          <w:rFonts w:ascii="Times New Roman" w:hAnsi="Times New Roman"/>
          <w:noProof/>
          <w:sz w:val="24"/>
          <w:szCs w:val="24"/>
          <w:lang w:val="en-US" w:eastAsia="en-US"/>
        </w:rPr>
        <w:lastRenderedPageBreak/>
        <w:drawing>
          <wp:inline distT="0" distB="0" distL="0" distR="0" wp14:anchorId="1C1470CE" wp14:editId="59708219">
            <wp:extent cx="5760720" cy="4143375"/>
            <wp:effectExtent l="0" t="0" r="0" b="9525"/>
            <wp:docPr id="1804722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722404" name=""/>
                    <pic:cNvPicPr/>
                  </pic:nvPicPr>
                  <pic:blipFill>
                    <a:blip r:embed="rId63"/>
                    <a:stretch>
                      <a:fillRect/>
                    </a:stretch>
                  </pic:blipFill>
                  <pic:spPr>
                    <a:xfrm>
                      <a:off x="0" y="0"/>
                      <a:ext cx="5760720" cy="4143375"/>
                    </a:xfrm>
                    <a:prstGeom prst="rect">
                      <a:avLst/>
                    </a:prstGeom>
                  </pic:spPr>
                </pic:pic>
              </a:graphicData>
            </a:graphic>
          </wp:inline>
        </w:drawing>
      </w:r>
    </w:p>
    <w:p w14:paraId="2D3B5ED5"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2E149989" w14:textId="0553E7F9" w:rsidR="00C53D9C" w:rsidRDefault="00C53D9C" w:rsidP="005769B8">
      <w:pPr>
        <w:pBdr>
          <w:bottom w:val="single" w:sz="12" w:space="1" w:color="auto"/>
        </w:pBdr>
        <w:spacing w:line="240" w:lineRule="auto"/>
        <w:contextualSpacing/>
        <w:rPr>
          <w:rFonts w:ascii="Times New Roman" w:hAnsi="Times New Roman"/>
          <w:sz w:val="24"/>
          <w:szCs w:val="24"/>
        </w:rPr>
      </w:pPr>
      <w:r w:rsidRPr="00C53D9C">
        <w:rPr>
          <w:rFonts w:ascii="Times New Roman" w:hAnsi="Times New Roman"/>
          <w:noProof/>
          <w:sz w:val="24"/>
          <w:szCs w:val="24"/>
          <w:lang w:val="en-US" w:eastAsia="en-US"/>
        </w:rPr>
        <w:drawing>
          <wp:inline distT="0" distB="0" distL="0" distR="0" wp14:anchorId="7EF6E809" wp14:editId="222F8F9F">
            <wp:extent cx="5760720" cy="4068445"/>
            <wp:effectExtent l="0" t="0" r="0" b="8255"/>
            <wp:docPr id="1078369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369688" name=""/>
                    <pic:cNvPicPr/>
                  </pic:nvPicPr>
                  <pic:blipFill>
                    <a:blip r:embed="rId64"/>
                    <a:stretch>
                      <a:fillRect/>
                    </a:stretch>
                  </pic:blipFill>
                  <pic:spPr>
                    <a:xfrm>
                      <a:off x="0" y="0"/>
                      <a:ext cx="5760720" cy="4068445"/>
                    </a:xfrm>
                    <a:prstGeom prst="rect">
                      <a:avLst/>
                    </a:prstGeom>
                  </pic:spPr>
                </pic:pic>
              </a:graphicData>
            </a:graphic>
          </wp:inline>
        </w:drawing>
      </w:r>
    </w:p>
    <w:p w14:paraId="75586A01"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08AB43B3"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0FB94D49" w14:textId="23681F41" w:rsidR="00C53D9C" w:rsidRDefault="00C53D9C" w:rsidP="005769B8">
      <w:pPr>
        <w:pBdr>
          <w:bottom w:val="single" w:sz="12" w:space="1" w:color="auto"/>
        </w:pBdr>
        <w:spacing w:line="240" w:lineRule="auto"/>
        <w:contextualSpacing/>
        <w:rPr>
          <w:rFonts w:ascii="Times New Roman" w:hAnsi="Times New Roman"/>
          <w:sz w:val="24"/>
          <w:szCs w:val="24"/>
        </w:rPr>
      </w:pPr>
      <w:r w:rsidRPr="00C53D9C">
        <w:rPr>
          <w:rFonts w:ascii="Times New Roman" w:hAnsi="Times New Roman"/>
          <w:noProof/>
          <w:sz w:val="24"/>
          <w:szCs w:val="24"/>
          <w:lang w:val="en-US" w:eastAsia="en-US"/>
        </w:rPr>
        <w:lastRenderedPageBreak/>
        <w:drawing>
          <wp:inline distT="0" distB="0" distL="0" distR="0" wp14:anchorId="6C83B5BC" wp14:editId="02F6523E">
            <wp:extent cx="5760720" cy="4097655"/>
            <wp:effectExtent l="0" t="0" r="0" b="0"/>
            <wp:docPr id="1007129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29632" name=""/>
                    <pic:cNvPicPr/>
                  </pic:nvPicPr>
                  <pic:blipFill>
                    <a:blip r:embed="rId65"/>
                    <a:stretch>
                      <a:fillRect/>
                    </a:stretch>
                  </pic:blipFill>
                  <pic:spPr>
                    <a:xfrm>
                      <a:off x="0" y="0"/>
                      <a:ext cx="5760720" cy="4097655"/>
                    </a:xfrm>
                    <a:prstGeom prst="rect">
                      <a:avLst/>
                    </a:prstGeom>
                  </pic:spPr>
                </pic:pic>
              </a:graphicData>
            </a:graphic>
          </wp:inline>
        </w:drawing>
      </w:r>
    </w:p>
    <w:p w14:paraId="0C91487D"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76B1A4F2" w14:textId="5E580536" w:rsidR="00C53D9C" w:rsidRDefault="005F01D4" w:rsidP="005769B8">
      <w:pPr>
        <w:pBdr>
          <w:bottom w:val="single" w:sz="12" w:space="1" w:color="auto"/>
        </w:pBdr>
        <w:spacing w:line="240" w:lineRule="auto"/>
        <w:contextualSpacing/>
        <w:rPr>
          <w:rFonts w:ascii="Times New Roman" w:hAnsi="Times New Roman"/>
          <w:sz w:val="24"/>
          <w:szCs w:val="24"/>
        </w:rPr>
      </w:pPr>
      <w:r w:rsidRPr="005F01D4">
        <w:rPr>
          <w:rFonts w:ascii="Times New Roman" w:hAnsi="Times New Roman"/>
          <w:noProof/>
          <w:sz w:val="24"/>
          <w:szCs w:val="24"/>
          <w:lang w:val="en-US" w:eastAsia="en-US"/>
        </w:rPr>
        <w:drawing>
          <wp:inline distT="0" distB="0" distL="0" distR="0" wp14:anchorId="71CCC1DB" wp14:editId="3AA6707A">
            <wp:extent cx="5760720" cy="4064000"/>
            <wp:effectExtent l="0" t="0" r="0" b="0"/>
            <wp:docPr id="1829810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10559" name=""/>
                    <pic:cNvPicPr/>
                  </pic:nvPicPr>
                  <pic:blipFill>
                    <a:blip r:embed="rId66"/>
                    <a:stretch>
                      <a:fillRect/>
                    </a:stretch>
                  </pic:blipFill>
                  <pic:spPr>
                    <a:xfrm>
                      <a:off x="0" y="0"/>
                      <a:ext cx="5760720" cy="4064000"/>
                    </a:xfrm>
                    <a:prstGeom prst="rect">
                      <a:avLst/>
                    </a:prstGeom>
                  </pic:spPr>
                </pic:pic>
              </a:graphicData>
            </a:graphic>
          </wp:inline>
        </w:drawing>
      </w:r>
    </w:p>
    <w:p w14:paraId="1329E89B"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62EDF6A9" w14:textId="77777777" w:rsidR="00C53D9C" w:rsidRDefault="00C53D9C" w:rsidP="005769B8">
      <w:pPr>
        <w:pBdr>
          <w:bottom w:val="single" w:sz="12" w:space="1" w:color="auto"/>
        </w:pBdr>
        <w:spacing w:line="240" w:lineRule="auto"/>
        <w:contextualSpacing/>
        <w:rPr>
          <w:rFonts w:ascii="Times New Roman" w:hAnsi="Times New Roman"/>
          <w:sz w:val="24"/>
          <w:szCs w:val="24"/>
        </w:rPr>
      </w:pPr>
    </w:p>
    <w:p w14:paraId="0F8D5A6F" w14:textId="545108EA" w:rsidR="005F01D4" w:rsidRDefault="005F01D4" w:rsidP="005769B8">
      <w:pPr>
        <w:pBdr>
          <w:bottom w:val="single" w:sz="12" w:space="1" w:color="auto"/>
        </w:pBdr>
        <w:spacing w:line="240" w:lineRule="auto"/>
        <w:contextualSpacing/>
        <w:rPr>
          <w:rFonts w:ascii="Times New Roman" w:hAnsi="Times New Roman"/>
          <w:sz w:val="24"/>
          <w:szCs w:val="24"/>
        </w:rPr>
      </w:pPr>
      <w:r w:rsidRPr="005F01D4">
        <w:rPr>
          <w:rFonts w:ascii="Times New Roman" w:hAnsi="Times New Roman"/>
          <w:noProof/>
          <w:sz w:val="24"/>
          <w:szCs w:val="24"/>
          <w:lang w:val="en-US" w:eastAsia="en-US"/>
        </w:rPr>
        <w:lastRenderedPageBreak/>
        <w:drawing>
          <wp:inline distT="0" distB="0" distL="0" distR="0" wp14:anchorId="43CFEAF9" wp14:editId="3CB7ABC6">
            <wp:extent cx="5760720" cy="3957320"/>
            <wp:effectExtent l="0" t="0" r="0" b="5080"/>
            <wp:docPr id="1826822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22804" name=""/>
                    <pic:cNvPicPr/>
                  </pic:nvPicPr>
                  <pic:blipFill>
                    <a:blip r:embed="rId67"/>
                    <a:stretch>
                      <a:fillRect/>
                    </a:stretch>
                  </pic:blipFill>
                  <pic:spPr>
                    <a:xfrm>
                      <a:off x="0" y="0"/>
                      <a:ext cx="5760720" cy="3957320"/>
                    </a:xfrm>
                    <a:prstGeom prst="rect">
                      <a:avLst/>
                    </a:prstGeom>
                  </pic:spPr>
                </pic:pic>
              </a:graphicData>
            </a:graphic>
          </wp:inline>
        </w:drawing>
      </w:r>
    </w:p>
    <w:p w14:paraId="0996B5DA" w14:textId="77777777" w:rsidR="005F01D4" w:rsidRDefault="005F01D4" w:rsidP="005769B8">
      <w:pPr>
        <w:pBdr>
          <w:bottom w:val="single" w:sz="12" w:space="1" w:color="auto"/>
        </w:pBdr>
        <w:spacing w:line="240" w:lineRule="auto"/>
        <w:contextualSpacing/>
        <w:rPr>
          <w:rFonts w:ascii="Times New Roman" w:hAnsi="Times New Roman"/>
          <w:sz w:val="24"/>
          <w:szCs w:val="24"/>
        </w:rPr>
      </w:pPr>
    </w:p>
    <w:p w14:paraId="2344F173" w14:textId="77777777" w:rsidR="005F01D4" w:rsidRDefault="005F01D4" w:rsidP="005769B8">
      <w:pPr>
        <w:pBdr>
          <w:bottom w:val="single" w:sz="12" w:space="1" w:color="auto"/>
        </w:pBdr>
        <w:spacing w:line="240" w:lineRule="auto"/>
        <w:contextualSpacing/>
        <w:rPr>
          <w:rFonts w:ascii="Times New Roman" w:hAnsi="Times New Roman"/>
          <w:sz w:val="24"/>
          <w:szCs w:val="24"/>
        </w:rPr>
      </w:pPr>
    </w:p>
    <w:p w14:paraId="4D591175" w14:textId="0F3EACB2" w:rsidR="005F01D4" w:rsidRDefault="005F01D4" w:rsidP="005769B8">
      <w:pPr>
        <w:pBdr>
          <w:bottom w:val="single" w:sz="12" w:space="1" w:color="auto"/>
        </w:pBdr>
        <w:spacing w:line="240" w:lineRule="auto"/>
        <w:contextualSpacing/>
        <w:rPr>
          <w:rFonts w:ascii="Times New Roman" w:hAnsi="Times New Roman"/>
          <w:sz w:val="24"/>
          <w:szCs w:val="24"/>
        </w:rPr>
      </w:pPr>
      <w:r w:rsidRPr="005F01D4">
        <w:rPr>
          <w:rFonts w:ascii="Times New Roman" w:hAnsi="Times New Roman"/>
          <w:noProof/>
          <w:sz w:val="24"/>
          <w:szCs w:val="24"/>
          <w:lang w:val="en-US" w:eastAsia="en-US"/>
        </w:rPr>
        <w:drawing>
          <wp:inline distT="0" distB="0" distL="0" distR="0" wp14:anchorId="7273E37B" wp14:editId="63E6CF3D">
            <wp:extent cx="5760720" cy="4066540"/>
            <wp:effectExtent l="0" t="0" r="0" b="0"/>
            <wp:docPr id="1163780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80010" name=""/>
                    <pic:cNvPicPr/>
                  </pic:nvPicPr>
                  <pic:blipFill>
                    <a:blip r:embed="rId68"/>
                    <a:stretch>
                      <a:fillRect/>
                    </a:stretch>
                  </pic:blipFill>
                  <pic:spPr>
                    <a:xfrm>
                      <a:off x="0" y="0"/>
                      <a:ext cx="5760720" cy="4066540"/>
                    </a:xfrm>
                    <a:prstGeom prst="rect">
                      <a:avLst/>
                    </a:prstGeom>
                  </pic:spPr>
                </pic:pic>
              </a:graphicData>
            </a:graphic>
          </wp:inline>
        </w:drawing>
      </w:r>
    </w:p>
    <w:p w14:paraId="7EA6F4B6" w14:textId="77777777" w:rsidR="005F01D4" w:rsidRDefault="005F01D4" w:rsidP="005769B8">
      <w:pPr>
        <w:pBdr>
          <w:bottom w:val="single" w:sz="12" w:space="1" w:color="auto"/>
        </w:pBdr>
        <w:spacing w:line="240" w:lineRule="auto"/>
        <w:contextualSpacing/>
        <w:rPr>
          <w:rFonts w:ascii="Times New Roman" w:hAnsi="Times New Roman"/>
          <w:sz w:val="24"/>
          <w:szCs w:val="24"/>
        </w:rPr>
      </w:pPr>
    </w:p>
    <w:p w14:paraId="30B7505D" w14:textId="77777777" w:rsidR="005F01D4" w:rsidRDefault="005F01D4" w:rsidP="005769B8">
      <w:pPr>
        <w:pBdr>
          <w:bottom w:val="single" w:sz="12" w:space="1" w:color="auto"/>
        </w:pBdr>
        <w:spacing w:line="240" w:lineRule="auto"/>
        <w:contextualSpacing/>
        <w:rPr>
          <w:rFonts w:ascii="Times New Roman" w:hAnsi="Times New Roman"/>
          <w:sz w:val="24"/>
          <w:szCs w:val="24"/>
        </w:rPr>
      </w:pPr>
    </w:p>
    <w:p w14:paraId="33494595" w14:textId="617B26BC" w:rsidR="005F01D4" w:rsidRDefault="005F01D4" w:rsidP="005769B8">
      <w:pPr>
        <w:pBdr>
          <w:bottom w:val="single" w:sz="12" w:space="1" w:color="auto"/>
        </w:pBdr>
        <w:spacing w:line="240" w:lineRule="auto"/>
        <w:contextualSpacing/>
        <w:rPr>
          <w:rFonts w:ascii="Times New Roman" w:hAnsi="Times New Roman"/>
          <w:sz w:val="24"/>
          <w:szCs w:val="24"/>
        </w:rPr>
      </w:pPr>
      <w:r w:rsidRPr="005F01D4">
        <w:rPr>
          <w:rFonts w:ascii="Times New Roman" w:hAnsi="Times New Roman"/>
          <w:noProof/>
          <w:sz w:val="24"/>
          <w:szCs w:val="24"/>
          <w:lang w:val="en-US" w:eastAsia="en-US"/>
        </w:rPr>
        <w:lastRenderedPageBreak/>
        <w:drawing>
          <wp:inline distT="0" distB="0" distL="0" distR="0" wp14:anchorId="4C89EB70" wp14:editId="77C4554F">
            <wp:extent cx="5760720" cy="4081780"/>
            <wp:effectExtent l="0" t="0" r="0" b="0"/>
            <wp:docPr id="1265057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057255" name=""/>
                    <pic:cNvPicPr/>
                  </pic:nvPicPr>
                  <pic:blipFill>
                    <a:blip r:embed="rId69"/>
                    <a:stretch>
                      <a:fillRect/>
                    </a:stretch>
                  </pic:blipFill>
                  <pic:spPr>
                    <a:xfrm>
                      <a:off x="0" y="0"/>
                      <a:ext cx="5760720" cy="4081780"/>
                    </a:xfrm>
                    <a:prstGeom prst="rect">
                      <a:avLst/>
                    </a:prstGeom>
                  </pic:spPr>
                </pic:pic>
              </a:graphicData>
            </a:graphic>
          </wp:inline>
        </w:drawing>
      </w:r>
    </w:p>
    <w:p w14:paraId="06E8E43A" w14:textId="77777777" w:rsidR="005F01D4" w:rsidRDefault="005F01D4" w:rsidP="005769B8">
      <w:pPr>
        <w:pBdr>
          <w:bottom w:val="single" w:sz="12" w:space="1" w:color="auto"/>
        </w:pBdr>
        <w:spacing w:line="240" w:lineRule="auto"/>
        <w:contextualSpacing/>
        <w:rPr>
          <w:rFonts w:ascii="Times New Roman" w:hAnsi="Times New Roman"/>
          <w:sz w:val="24"/>
          <w:szCs w:val="24"/>
        </w:rPr>
      </w:pPr>
    </w:p>
    <w:p w14:paraId="07FE0065" w14:textId="77777777" w:rsidR="005F01D4" w:rsidRDefault="005F01D4" w:rsidP="005769B8">
      <w:pPr>
        <w:pBdr>
          <w:bottom w:val="single" w:sz="12" w:space="1" w:color="auto"/>
        </w:pBdr>
        <w:spacing w:line="240" w:lineRule="auto"/>
        <w:contextualSpacing/>
        <w:rPr>
          <w:rFonts w:ascii="Times New Roman" w:hAnsi="Times New Roman"/>
          <w:sz w:val="24"/>
          <w:szCs w:val="24"/>
        </w:rPr>
      </w:pPr>
    </w:p>
    <w:p w14:paraId="63A112F0" w14:textId="785BD27F" w:rsidR="005F01D4" w:rsidRDefault="005F01D4" w:rsidP="005769B8">
      <w:pPr>
        <w:pBdr>
          <w:bottom w:val="single" w:sz="12" w:space="1" w:color="auto"/>
        </w:pBdr>
        <w:spacing w:line="240" w:lineRule="auto"/>
        <w:contextualSpacing/>
        <w:rPr>
          <w:rFonts w:ascii="Times New Roman" w:hAnsi="Times New Roman"/>
          <w:sz w:val="24"/>
          <w:szCs w:val="24"/>
        </w:rPr>
      </w:pPr>
      <w:r w:rsidRPr="005F01D4">
        <w:rPr>
          <w:rFonts w:ascii="Times New Roman" w:hAnsi="Times New Roman"/>
          <w:noProof/>
          <w:sz w:val="24"/>
          <w:szCs w:val="24"/>
          <w:lang w:val="en-US" w:eastAsia="en-US"/>
        </w:rPr>
        <w:drawing>
          <wp:inline distT="0" distB="0" distL="0" distR="0" wp14:anchorId="75A750C3" wp14:editId="58079574">
            <wp:extent cx="5760720" cy="4062730"/>
            <wp:effectExtent l="0" t="0" r="0" b="0"/>
            <wp:docPr id="1109616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16982" name=""/>
                    <pic:cNvPicPr/>
                  </pic:nvPicPr>
                  <pic:blipFill>
                    <a:blip r:embed="rId70"/>
                    <a:stretch>
                      <a:fillRect/>
                    </a:stretch>
                  </pic:blipFill>
                  <pic:spPr>
                    <a:xfrm>
                      <a:off x="0" y="0"/>
                      <a:ext cx="5760720" cy="4062730"/>
                    </a:xfrm>
                    <a:prstGeom prst="rect">
                      <a:avLst/>
                    </a:prstGeom>
                  </pic:spPr>
                </pic:pic>
              </a:graphicData>
            </a:graphic>
          </wp:inline>
        </w:drawing>
      </w:r>
    </w:p>
    <w:p w14:paraId="4CEFC8F2" w14:textId="77777777" w:rsidR="005F01D4" w:rsidRDefault="005F01D4" w:rsidP="005769B8">
      <w:pPr>
        <w:pBdr>
          <w:bottom w:val="single" w:sz="12" w:space="1" w:color="auto"/>
        </w:pBdr>
        <w:spacing w:line="240" w:lineRule="auto"/>
        <w:contextualSpacing/>
        <w:rPr>
          <w:rFonts w:ascii="Times New Roman" w:hAnsi="Times New Roman"/>
          <w:sz w:val="24"/>
          <w:szCs w:val="24"/>
        </w:rPr>
      </w:pPr>
    </w:p>
    <w:p w14:paraId="53D95B5F" w14:textId="77777777" w:rsidR="005F01D4" w:rsidRDefault="005F01D4" w:rsidP="005769B8">
      <w:pPr>
        <w:pBdr>
          <w:bottom w:val="single" w:sz="12" w:space="1" w:color="auto"/>
        </w:pBdr>
        <w:spacing w:line="240" w:lineRule="auto"/>
        <w:contextualSpacing/>
        <w:rPr>
          <w:rFonts w:ascii="Times New Roman" w:hAnsi="Times New Roman"/>
          <w:sz w:val="24"/>
          <w:szCs w:val="24"/>
        </w:rPr>
      </w:pPr>
    </w:p>
    <w:p w14:paraId="2E73E3B1" w14:textId="71E7E8D3" w:rsidR="005F01D4" w:rsidRDefault="005F01D4" w:rsidP="005769B8">
      <w:pPr>
        <w:pBdr>
          <w:bottom w:val="single" w:sz="12" w:space="1" w:color="auto"/>
        </w:pBdr>
        <w:spacing w:line="240" w:lineRule="auto"/>
        <w:contextualSpacing/>
        <w:rPr>
          <w:rFonts w:ascii="Times New Roman" w:hAnsi="Times New Roman"/>
          <w:sz w:val="24"/>
          <w:szCs w:val="24"/>
        </w:rPr>
      </w:pPr>
      <w:r w:rsidRPr="005F01D4">
        <w:rPr>
          <w:rFonts w:ascii="Times New Roman" w:hAnsi="Times New Roman"/>
          <w:noProof/>
          <w:sz w:val="24"/>
          <w:szCs w:val="24"/>
          <w:lang w:val="en-US" w:eastAsia="en-US"/>
        </w:rPr>
        <w:lastRenderedPageBreak/>
        <w:drawing>
          <wp:inline distT="0" distB="0" distL="0" distR="0" wp14:anchorId="68DBCEE0" wp14:editId="7920B70E">
            <wp:extent cx="5760720" cy="4232275"/>
            <wp:effectExtent l="0" t="0" r="0" b="0"/>
            <wp:docPr id="2045758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58006" name=""/>
                    <pic:cNvPicPr/>
                  </pic:nvPicPr>
                  <pic:blipFill>
                    <a:blip r:embed="rId71"/>
                    <a:stretch>
                      <a:fillRect/>
                    </a:stretch>
                  </pic:blipFill>
                  <pic:spPr>
                    <a:xfrm>
                      <a:off x="0" y="0"/>
                      <a:ext cx="5760720" cy="4232275"/>
                    </a:xfrm>
                    <a:prstGeom prst="rect">
                      <a:avLst/>
                    </a:prstGeom>
                  </pic:spPr>
                </pic:pic>
              </a:graphicData>
            </a:graphic>
          </wp:inline>
        </w:drawing>
      </w:r>
    </w:p>
    <w:p w14:paraId="353451C0" w14:textId="77777777" w:rsidR="005F01D4" w:rsidRDefault="005F01D4" w:rsidP="005769B8">
      <w:pPr>
        <w:pBdr>
          <w:bottom w:val="single" w:sz="12" w:space="1" w:color="auto"/>
        </w:pBdr>
        <w:spacing w:line="240" w:lineRule="auto"/>
        <w:contextualSpacing/>
        <w:rPr>
          <w:rFonts w:ascii="Times New Roman" w:hAnsi="Times New Roman"/>
          <w:sz w:val="24"/>
          <w:szCs w:val="24"/>
        </w:rPr>
      </w:pPr>
    </w:p>
    <w:p w14:paraId="78344B47" w14:textId="525AD771" w:rsidR="005F01D4" w:rsidRDefault="005F01D4" w:rsidP="005769B8">
      <w:pPr>
        <w:pBdr>
          <w:bottom w:val="single" w:sz="12" w:space="1" w:color="auto"/>
        </w:pBdr>
        <w:spacing w:line="240" w:lineRule="auto"/>
        <w:contextualSpacing/>
        <w:rPr>
          <w:rFonts w:ascii="Times New Roman" w:hAnsi="Times New Roman"/>
          <w:sz w:val="24"/>
          <w:szCs w:val="24"/>
        </w:rPr>
      </w:pPr>
      <w:r w:rsidRPr="005F01D4">
        <w:rPr>
          <w:rFonts w:ascii="Times New Roman" w:hAnsi="Times New Roman"/>
          <w:noProof/>
          <w:sz w:val="24"/>
          <w:szCs w:val="24"/>
          <w:lang w:val="en-US" w:eastAsia="en-US"/>
        </w:rPr>
        <w:drawing>
          <wp:inline distT="0" distB="0" distL="0" distR="0" wp14:anchorId="0207EC23" wp14:editId="1F96AA16">
            <wp:extent cx="5760720" cy="4130040"/>
            <wp:effectExtent l="0" t="0" r="0" b="3810"/>
            <wp:docPr id="193785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5804" name=""/>
                    <pic:cNvPicPr/>
                  </pic:nvPicPr>
                  <pic:blipFill>
                    <a:blip r:embed="rId72"/>
                    <a:stretch>
                      <a:fillRect/>
                    </a:stretch>
                  </pic:blipFill>
                  <pic:spPr>
                    <a:xfrm>
                      <a:off x="0" y="0"/>
                      <a:ext cx="5760720" cy="4130040"/>
                    </a:xfrm>
                    <a:prstGeom prst="rect">
                      <a:avLst/>
                    </a:prstGeom>
                  </pic:spPr>
                </pic:pic>
              </a:graphicData>
            </a:graphic>
          </wp:inline>
        </w:drawing>
      </w:r>
    </w:p>
    <w:p w14:paraId="67661700" w14:textId="77777777" w:rsidR="005F01D4" w:rsidRDefault="005F01D4" w:rsidP="005769B8">
      <w:pPr>
        <w:pBdr>
          <w:bottom w:val="single" w:sz="12" w:space="1" w:color="auto"/>
        </w:pBdr>
        <w:spacing w:line="240" w:lineRule="auto"/>
        <w:contextualSpacing/>
        <w:rPr>
          <w:rFonts w:ascii="Times New Roman" w:hAnsi="Times New Roman"/>
          <w:sz w:val="24"/>
          <w:szCs w:val="24"/>
        </w:rPr>
      </w:pPr>
    </w:p>
    <w:p w14:paraId="3286DCE0" w14:textId="77777777" w:rsidR="005F01D4" w:rsidRDefault="005F01D4" w:rsidP="005769B8">
      <w:pPr>
        <w:pBdr>
          <w:bottom w:val="single" w:sz="12" w:space="1" w:color="auto"/>
        </w:pBdr>
        <w:spacing w:line="240" w:lineRule="auto"/>
        <w:contextualSpacing/>
        <w:rPr>
          <w:rFonts w:ascii="Times New Roman" w:hAnsi="Times New Roman"/>
          <w:sz w:val="24"/>
          <w:szCs w:val="24"/>
        </w:rPr>
      </w:pPr>
    </w:p>
    <w:p w14:paraId="3B0699FC" w14:textId="674003CC" w:rsidR="005F01D4" w:rsidRDefault="005F01D4" w:rsidP="005769B8">
      <w:pPr>
        <w:pBdr>
          <w:bottom w:val="single" w:sz="12" w:space="1" w:color="auto"/>
        </w:pBdr>
        <w:spacing w:line="240" w:lineRule="auto"/>
        <w:contextualSpacing/>
        <w:rPr>
          <w:rFonts w:ascii="Times New Roman" w:hAnsi="Times New Roman"/>
          <w:sz w:val="24"/>
          <w:szCs w:val="24"/>
        </w:rPr>
      </w:pPr>
      <w:r w:rsidRPr="005F01D4">
        <w:rPr>
          <w:rFonts w:ascii="Times New Roman" w:hAnsi="Times New Roman"/>
          <w:noProof/>
          <w:sz w:val="24"/>
          <w:szCs w:val="24"/>
          <w:lang w:val="en-US" w:eastAsia="en-US"/>
        </w:rPr>
        <w:lastRenderedPageBreak/>
        <w:drawing>
          <wp:inline distT="0" distB="0" distL="0" distR="0" wp14:anchorId="1DDE9CF3" wp14:editId="45771B8B">
            <wp:extent cx="5760720" cy="4011295"/>
            <wp:effectExtent l="0" t="0" r="0" b="8255"/>
            <wp:docPr id="1279293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93933" name=""/>
                    <pic:cNvPicPr/>
                  </pic:nvPicPr>
                  <pic:blipFill>
                    <a:blip r:embed="rId73"/>
                    <a:stretch>
                      <a:fillRect/>
                    </a:stretch>
                  </pic:blipFill>
                  <pic:spPr>
                    <a:xfrm>
                      <a:off x="0" y="0"/>
                      <a:ext cx="5760720" cy="4011295"/>
                    </a:xfrm>
                    <a:prstGeom prst="rect">
                      <a:avLst/>
                    </a:prstGeom>
                  </pic:spPr>
                </pic:pic>
              </a:graphicData>
            </a:graphic>
          </wp:inline>
        </w:drawing>
      </w:r>
    </w:p>
    <w:p w14:paraId="5FB03D76" w14:textId="77777777" w:rsidR="005F01D4" w:rsidRDefault="005F01D4" w:rsidP="005769B8">
      <w:pPr>
        <w:pBdr>
          <w:bottom w:val="single" w:sz="12" w:space="1" w:color="auto"/>
        </w:pBdr>
        <w:spacing w:line="240" w:lineRule="auto"/>
        <w:contextualSpacing/>
        <w:rPr>
          <w:rFonts w:ascii="Times New Roman" w:hAnsi="Times New Roman"/>
          <w:sz w:val="24"/>
          <w:szCs w:val="24"/>
        </w:rPr>
      </w:pPr>
    </w:p>
    <w:p w14:paraId="16E1C3CB" w14:textId="078857A7" w:rsidR="005F01D4" w:rsidRDefault="00385840" w:rsidP="005769B8">
      <w:pPr>
        <w:pBdr>
          <w:bottom w:val="single" w:sz="12" w:space="1" w:color="auto"/>
        </w:pBdr>
        <w:spacing w:line="240" w:lineRule="auto"/>
        <w:contextualSpacing/>
        <w:rPr>
          <w:rFonts w:ascii="Times New Roman" w:hAnsi="Times New Roman"/>
          <w:sz w:val="24"/>
          <w:szCs w:val="24"/>
        </w:rPr>
      </w:pPr>
      <w:r w:rsidRPr="00385840">
        <w:rPr>
          <w:rFonts w:ascii="Times New Roman" w:hAnsi="Times New Roman"/>
          <w:noProof/>
          <w:sz w:val="24"/>
          <w:szCs w:val="24"/>
          <w:lang w:val="en-US" w:eastAsia="en-US"/>
        </w:rPr>
        <w:drawing>
          <wp:inline distT="0" distB="0" distL="0" distR="0" wp14:anchorId="14974543" wp14:editId="5F738C17">
            <wp:extent cx="5760720" cy="4106545"/>
            <wp:effectExtent l="0" t="0" r="0" b="8255"/>
            <wp:docPr id="1651933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33109" name=""/>
                    <pic:cNvPicPr/>
                  </pic:nvPicPr>
                  <pic:blipFill>
                    <a:blip r:embed="rId74"/>
                    <a:stretch>
                      <a:fillRect/>
                    </a:stretch>
                  </pic:blipFill>
                  <pic:spPr>
                    <a:xfrm>
                      <a:off x="0" y="0"/>
                      <a:ext cx="5760720" cy="4106545"/>
                    </a:xfrm>
                    <a:prstGeom prst="rect">
                      <a:avLst/>
                    </a:prstGeom>
                  </pic:spPr>
                </pic:pic>
              </a:graphicData>
            </a:graphic>
          </wp:inline>
        </w:drawing>
      </w:r>
    </w:p>
    <w:p w14:paraId="142560BF" w14:textId="77777777" w:rsidR="00385840" w:rsidRDefault="00385840" w:rsidP="005769B8">
      <w:pPr>
        <w:pBdr>
          <w:bottom w:val="single" w:sz="12" w:space="1" w:color="auto"/>
        </w:pBdr>
        <w:spacing w:line="240" w:lineRule="auto"/>
        <w:contextualSpacing/>
        <w:rPr>
          <w:rFonts w:ascii="Times New Roman" w:hAnsi="Times New Roman"/>
          <w:sz w:val="24"/>
          <w:szCs w:val="24"/>
        </w:rPr>
      </w:pPr>
    </w:p>
    <w:p w14:paraId="25E28AF5" w14:textId="08B6E965" w:rsidR="00385840" w:rsidRDefault="00385840" w:rsidP="005769B8">
      <w:pPr>
        <w:pBdr>
          <w:bottom w:val="single" w:sz="12" w:space="1" w:color="auto"/>
        </w:pBdr>
        <w:spacing w:line="240" w:lineRule="auto"/>
        <w:contextualSpacing/>
        <w:rPr>
          <w:rFonts w:ascii="Times New Roman" w:hAnsi="Times New Roman"/>
          <w:sz w:val="24"/>
          <w:szCs w:val="24"/>
        </w:rPr>
      </w:pPr>
      <w:r w:rsidRPr="00385840">
        <w:rPr>
          <w:rFonts w:ascii="Times New Roman" w:hAnsi="Times New Roman"/>
          <w:noProof/>
          <w:sz w:val="24"/>
          <w:szCs w:val="24"/>
          <w:lang w:val="en-US" w:eastAsia="en-US"/>
        </w:rPr>
        <w:lastRenderedPageBreak/>
        <w:drawing>
          <wp:inline distT="0" distB="0" distL="0" distR="0" wp14:anchorId="6C248F18" wp14:editId="2216D4AC">
            <wp:extent cx="5760720" cy="3966210"/>
            <wp:effectExtent l="0" t="0" r="0" b="0"/>
            <wp:docPr id="115623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3854" name=""/>
                    <pic:cNvPicPr/>
                  </pic:nvPicPr>
                  <pic:blipFill>
                    <a:blip r:embed="rId75"/>
                    <a:stretch>
                      <a:fillRect/>
                    </a:stretch>
                  </pic:blipFill>
                  <pic:spPr>
                    <a:xfrm>
                      <a:off x="0" y="0"/>
                      <a:ext cx="5760720" cy="3966210"/>
                    </a:xfrm>
                    <a:prstGeom prst="rect">
                      <a:avLst/>
                    </a:prstGeom>
                  </pic:spPr>
                </pic:pic>
              </a:graphicData>
            </a:graphic>
          </wp:inline>
        </w:drawing>
      </w:r>
    </w:p>
    <w:p w14:paraId="402B6F2A" w14:textId="77777777" w:rsidR="005F01D4" w:rsidRDefault="005F01D4" w:rsidP="005769B8">
      <w:pPr>
        <w:pBdr>
          <w:bottom w:val="single" w:sz="12" w:space="1" w:color="auto"/>
        </w:pBdr>
        <w:spacing w:line="240" w:lineRule="auto"/>
        <w:contextualSpacing/>
        <w:rPr>
          <w:rFonts w:ascii="Times New Roman" w:hAnsi="Times New Roman"/>
          <w:sz w:val="24"/>
          <w:szCs w:val="24"/>
        </w:rPr>
      </w:pPr>
    </w:p>
    <w:p w14:paraId="78589A9F" w14:textId="5678FAD9" w:rsidR="00385840" w:rsidRDefault="00385840" w:rsidP="005769B8">
      <w:pPr>
        <w:pBdr>
          <w:bottom w:val="single" w:sz="12" w:space="1" w:color="auto"/>
        </w:pBdr>
        <w:spacing w:line="240" w:lineRule="auto"/>
        <w:contextualSpacing/>
        <w:rPr>
          <w:rFonts w:ascii="Times New Roman" w:hAnsi="Times New Roman"/>
          <w:sz w:val="24"/>
          <w:szCs w:val="24"/>
        </w:rPr>
      </w:pPr>
      <w:r w:rsidRPr="00385840">
        <w:rPr>
          <w:rFonts w:ascii="Times New Roman" w:hAnsi="Times New Roman"/>
          <w:noProof/>
          <w:sz w:val="24"/>
          <w:szCs w:val="24"/>
          <w:lang w:val="en-US" w:eastAsia="en-US"/>
        </w:rPr>
        <w:drawing>
          <wp:inline distT="0" distB="0" distL="0" distR="0" wp14:anchorId="7A3C36D0" wp14:editId="1AC32C9C">
            <wp:extent cx="5760720" cy="4318635"/>
            <wp:effectExtent l="0" t="0" r="0" b="5715"/>
            <wp:docPr id="1022232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32920" name=""/>
                    <pic:cNvPicPr/>
                  </pic:nvPicPr>
                  <pic:blipFill>
                    <a:blip r:embed="rId76"/>
                    <a:stretch>
                      <a:fillRect/>
                    </a:stretch>
                  </pic:blipFill>
                  <pic:spPr>
                    <a:xfrm>
                      <a:off x="0" y="0"/>
                      <a:ext cx="5760720" cy="4318635"/>
                    </a:xfrm>
                    <a:prstGeom prst="rect">
                      <a:avLst/>
                    </a:prstGeom>
                  </pic:spPr>
                </pic:pic>
              </a:graphicData>
            </a:graphic>
          </wp:inline>
        </w:drawing>
      </w:r>
    </w:p>
    <w:p w14:paraId="3CF09D6D" w14:textId="77777777" w:rsidR="00385840" w:rsidRDefault="00385840" w:rsidP="005769B8">
      <w:pPr>
        <w:pBdr>
          <w:bottom w:val="single" w:sz="12" w:space="1" w:color="auto"/>
        </w:pBdr>
        <w:spacing w:line="240" w:lineRule="auto"/>
        <w:contextualSpacing/>
        <w:rPr>
          <w:rFonts w:ascii="Times New Roman" w:hAnsi="Times New Roman"/>
          <w:sz w:val="24"/>
          <w:szCs w:val="24"/>
        </w:rPr>
      </w:pPr>
    </w:p>
    <w:p w14:paraId="44184E5C" w14:textId="745A2F9C" w:rsidR="00385840" w:rsidRDefault="00385840" w:rsidP="005769B8">
      <w:pPr>
        <w:pBdr>
          <w:bottom w:val="single" w:sz="12" w:space="1" w:color="auto"/>
        </w:pBdr>
        <w:spacing w:line="240" w:lineRule="auto"/>
        <w:contextualSpacing/>
        <w:rPr>
          <w:rFonts w:ascii="Times New Roman" w:hAnsi="Times New Roman"/>
          <w:sz w:val="24"/>
          <w:szCs w:val="24"/>
        </w:rPr>
      </w:pPr>
      <w:r w:rsidRPr="00385840">
        <w:rPr>
          <w:rFonts w:ascii="Times New Roman" w:hAnsi="Times New Roman"/>
          <w:noProof/>
          <w:sz w:val="24"/>
          <w:szCs w:val="24"/>
          <w:lang w:val="en-US" w:eastAsia="en-US"/>
        </w:rPr>
        <w:lastRenderedPageBreak/>
        <w:drawing>
          <wp:inline distT="0" distB="0" distL="0" distR="0" wp14:anchorId="42E16A35" wp14:editId="0D26B331">
            <wp:extent cx="5760720" cy="4201795"/>
            <wp:effectExtent l="0" t="0" r="0" b="8255"/>
            <wp:docPr id="475365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65074" name=""/>
                    <pic:cNvPicPr/>
                  </pic:nvPicPr>
                  <pic:blipFill>
                    <a:blip r:embed="rId77"/>
                    <a:stretch>
                      <a:fillRect/>
                    </a:stretch>
                  </pic:blipFill>
                  <pic:spPr>
                    <a:xfrm>
                      <a:off x="0" y="0"/>
                      <a:ext cx="5760720" cy="4201795"/>
                    </a:xfrm>
                    <a:prstGeom prst="rect">
                      <a:avLst/>
                    </a:prstGeom>
                  </pic:spPr>
                </pic:pic>
              </a:graphicData>
            </a:graphic>
          </wp:inline>
        </w:drawing>
      </w:r>
    </w:p>
    <w:p w14:paraId="038A268A" w14:textId="77777777" w:rsidR="00385840" w:rsidRDefault="00385840" w:rsidP="005769B8">
      <w:pPr>
        <w:pBdr>
          <w:bottom w:val="single" w:sz="12" w:space="1" w:color="auto"/>
        </w:pBdr>
        <w:spacing w:line="240" w:lineRule="auto"/>
        <w:contextualSpacing/>
        <w:rPr>
          <w:rFonts w:ascii="Times New Roman" w:hAnsi="Times New Roman"/>
          <w:sz w:val="24"/>
          <w:szCs w:val="24"/>
        </w:rPr>
      </w:pPr>
    </w:p>
    <w:p w14:paraId="5C742C02" w14:textId="6B9EFB97" w:rsidR="00385840" w:rsidRDefault="00385840" w:rsidP="005769B8">
      <w:pPr>
        <w:pBdr>
          <w:bottom w:val="single" w:sz="12" w:space="1" w:color="auto"/>
        </w:pBdr>
        <w:spacing w:line="240" w:lineRule="auto"/>
        <w:contextualSpacing/>
        <w:rPr>
          <w:rFonts w:ascii="Times New Roman" w:hAnsi="Times New Roman"/>
          <w:sz w:val="24"/>
          <w:szCs w:val="24"/>
        </w:rPr>
      </w:pPr>
      <w:r w:rsidRPr="00385840">
        <w:rPr>
          <w:rFonts w:ascii="Times New Roman" w:hAnsi="Times New Roman"/>
          <w:noProof/>
          <w:sz w:val="24"/>
          <w:szCs w:val="24"/>
          <w:lang w:val="en-US" w:eastAsia="en-US"/>
        </w:rPr>
        <w:drawing>
          <wp:inline distT="0" distB="0" distL="0" distR="0" wp14:anchorId="4D26CC76" wp14:editId="77BBE2C0">
            <wp:extent cx="5760720" cy="4227830"/>
            <wp:effectExtent l="0" t="0" r="0" b="1270"/>
            <wp:docPr id="210626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26256" name=""/>
                    <pic:cNvPicPr/>
                  </pic:nvPicPr>
                  <pic:blipFill>
                    <a:blip r:embed="rId78"/>
                    <a:stretch>
                      <a:fillRect/>
                    </a:stretch>
                  </pic:blipFill>
                  <pic:spPr>
                    <a:xfrm>
                      <a:off x="0" y="0"/>
                      <a:ext cx="5760720" cy="4227830"/>
                    </a:xfrm>
                    <a:prstGeom prst="rect">
                      <a:avLst/>
                    </a:prstGeom>
                  </pic:spPr>
                </pic:pic>
              </a:graphicData>
            </a:graphic>
          </wp:inline>
        </w:drawing>
      </w:r>
    </w:p>
    <w:p w14:paraId="1498AB52" w14:textId="77777777" w:rsidR="00385840" w:rsidRDefault="00385840" w:rsidP="005769B8">
      <w:pPr>
        <w:pBdr>
          <w:bottom w:val="single" w:sz="12" w:space="1" w:color="auto"/>
        </w:pBdr>
        <w:spacing w:line="240" w:lineRule="auto"/>
        <w:contextualSpacing/>
        <w:rPr>
          <w:rFonts w:ascii="Times New Roman" w:hAnsi="Times New Roman"/>
          <w:sz w:val="24"/>
          <w:szCs w:val="24"/>
        </w:rPr>
      </w:pPr>
    </w:p>
    <w:p w14:paraId="7EFB136D" w14:textId="2909A064" w:rsidR="00385840" w:rsidRDefault="005A294E" w:rsidP="005769B8">
      <w:pPr>
        <w:pBdr>
          <w:bottom w:val="single" w:sz="12" w:space="1" w:color="auto"/>
        </w:pBdr>
        <w:spacing w:line="240" w:lineRule="auto"/>
        <w:contextualSpacing/>
        <w:rPr>
          <w:rFonts w:ascii="Times New Roman" w:hAnsi="Times New Roman"/>
          <w:sz w:val="24"/>
          <w:szCs w:val="24"/>
        </w:rPr>
      </w:pPr>
      <w:r w:rsidRPr="005A294E">
        <w:rPr>
          <w:rFonts w:ascii="Times New Roman" w:hAnsi="Times New Roman"/>
          <w:noProof/>
          <w:sz w:val="24"/>
          <w:szCs w:val="24"/>
          <w:lang w:val="en-US" w:eastAsia="en-US"/>
        </w:rPr>
        <w:lastRenderedPageBreak/>
        <w:drawing>
          <wp:inline distT="0" distB="0" distL="0" distR="0" wp14:anchorId="715AD3B3" wp14:editId="466BD642">
            <wp:extent cx="5760720" cy="1440180"/>
            <wp:effectExtent l="0" t="0" r="0" b="7620"/>
            <wp:docPr id="836492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92537" name=""/>
                    <pic:cNvPicPr/>
                  </pic:nvPicPr>
                  <pic:blipFill>
                    <a:blip r:embed="rId79"/>
                    <a:stretch>
                      <a:fillRect/>
                    </a:stretch>
                  </pic:blipFill>
                  <pic:spPr>
                    <a:xfrm>
                      <a:off x="0" y="0"/>
                      <a:ext cx="5760720" cy="1440180"/>
                    </a:xfrm>
                    <a:prstGeom prst="rect">
                      <a:avLst/>
                    </a:prstGeom>
                  </pic:spPr>
                </pic:pic>
              </a:graphicData>
            </a:graphic>
          </wp:inline>
        </w:drawing>
      </w:r>
    </w:p>
    <w:p w14:paraId="093BFD05" w14:textId="77777777" w:rsidR="00385840" w:rsidRDefault="00385840" w:rsidP="005769B8">
      <w:pPr>
        <w:pBdr>
          <w:bottom w:val="single" w:sz="12" w:space="1" w:color="auto"/>
        </w:pBdr>
        <w:spacing w:line="240" w:lineRule="auto"/>
        <w:contextualSpacing/>
        <w:rPr>
          <w:rFonts w:ascii="Times New Roman" w:hAnsi="Times New Roman"/>
          <w:sz w:val="24"/>
          <w:szCs w:val="24"/>
        </w:rPr>
      </w:pPr>
    </w:p>
    <w:p w14:paraId="617F711E" w14:textId="0D27F4D7" w:rsidR="005A294E" w:rsidRDefault="005A294E" w:rsidP="005769B8">
      <w:pPr>
        <w:pBdr>
          <w:bottom w:val="single" w:sz="12" w:space="1" w:color="auto"/>
        </w:pBdr>
        <w:spacing w:line="240" w:lineRule="auto"/>
        <w:contextualSpacing/>
        <w:rPr>
          <w:rFonts w:ascii="Times New Roman" w:hAnsi="Times New Roman"/>
          <w:sz w:val="24"/>
          <w:szCs w:val="24"/>
        </w:rPr>
      </w:pPr>
      <w:r w:rsidRPr="005A294E">
        <w:rPr>
          <w:rFonts w:ascii="Times New Roman" w:hAnsi="Times New Roman"/>
          <w:noProof/>
          <w:sz w:val="24"/>
          <w:szCs w:val="24"/>
          <w:lang w:val="en-US" w:eastAsia="en-US"/>
        </w:rPr>
        <w:drawing>
          <wp:inline distT="0" distB="0" distL="0" distR="0" wp14:anchorId="50E89859" wp14:editId="111FC1F3">
            <wp:extent cx="5760720" cy="4309745"/>
            <wp:effectExtent l="0" t="0" r="0" b="0"/>
            <wp:docPr id="1202314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314963" name=""/>
                    <pic:cNvPicPr/>
                  </pic:nvPicPr>
                  <pic:blipFill>
                    <a:blip r:embed="rId80"/>
                    <a:stretch>
                      <a:fillRect/>
                    </a:stretch>
                  </pic:blipFill>
                  <pic:spPr>
                    <a:xfrm>
                      <a:off x="0" y="0"/>
                      <a:ext cx="5760720" cy="4309745"/>
                    </a:xfrm>
                    <a:prstGeom prst="rect">
                      <a:avLst/>
                    </a:prstGeom>
                  </pic:spPr>
                </pic:pic>
              </a:graphicData>
            </a:graphic>
          </wp:inline>
        </w:drawing>
      </w:r>
    </w:p>
    <w:p w14:paraId="77F6FED4"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28929199"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02DBC689" w14:textId="295910AE" w:rsidR="005A294E" w:rsidRDefault="005A294E" w:rsidP="005769B8">
      <w:pPr>
        <w:pBdr>
          <w:bottom w:val="single" w:sz="12" w:space="1" w:color="auto"/>
        </w:pBdr>
        <w:spacing w:line="240" w:lineRule="auto"/>
        <w:contextualSpacing/>
        <w:rPr>
          <w:rFonts w:ascii="Times New Roman" w:hAnsi="Times New Roman"/>
          <w:sz w:val="24"/>
          <w:szCs w:val="24"/>
        </w:rPr>
      </w:pPr>
      <w:r w:rsidRPr="005A294E">
        <w:rPr>
          <w:rFonts w:ascii="Times New Roman" w:hAnsi="Times New Roman"/>
          <w:noProof/>
          <w:sz w:val="24"/>
          <w:szCs w:val="24"/>
          <w:lang w:val="en-US" w:eastAsia="en-US"/>
        </w:rPr>
        <w:lastRenderedPageBreak/>
        <w:drawing>
          <wp:inline distT="0" distB="0" distL="0" distR="0" wp14:anchorId="58E199FB" wp14:editId="5E1135D3">
            <wp:extent cx="5760720" cy="4143375"/>
            <wp:effectExtent l="0" t="0" r="0" b="9525"/>
            <wp:docPr id="1623848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848178" name=""/>
                    <pic:cNvPicPr/>
                  </pic:nvPicPr>
                  <pic:blipFill>
                    <a:blip r:embed="rId81"/>
                    <a:stretch>
                      <a:fillRect/>
                    </a:stretch>
                  </pic:blipFill>
                  <pic:spPr>
                    <a:xfrm>
                      <a:off x="0" y="0"/>
                      <a:ext cx="5760720" cy="4143375"/>
                    </a:xfrm>
                    <a:prstGeom prst="rect">
                      <a:avLst/>
                    </a:prstGeom>
                  </pic:spPr>
                </pic:pic>
              </a:graphicData>
            </a:graphic>
          </wp:inline>
        </w:drawing>
      </w:r>
    </w:p>
    <w:p w14:paraId="1E2E6CFF"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30A39276"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5D148D88" w14:textId="22C9C014" w:rsidR="005A294E" w:rsidRDefault="005A294E" w:rsidP="005769B8">
      <w:pPr>
        <w:pBdr>
          <w:bottom w:val="single" w:sz="12" w:space="1" w:color="auto"/>
        </w:pBdr>
        <w:spacing w:line="240" w:lineRule="auto"/>
        <w:contextualSpacing/>
        <w:rPr>
          <w:rFonts w:ascii="Times New Roman" w:hAnsi="Times New Roman"/>
          <w:sz w:val="24"/>
          <w:szCs w:val="24"/>
        </w:rPr>
      </w:pPr>
      <w:r w:rsidRPr="005A294E">
        <w:rPr>
          <w:rFonts w:ascii="Times New Roman" w:hAnsi="Times New Roman"/>
          <w:noProof/>
          <w:sz w:val="24"/>
          <w:szCs w:val="24"/>
          <w:lang w:val="en-US" w:eastAsia="en-US"/>
        </w:rPr>
        <w:drawing>
          <wp:inline distT="0" distB="0" distL="0" distR="0" wp14:anchorId="30DA7F19" wp14:editId="57D35DF8">
            <wp:extent cx="5760720" cy="4182110"/>
            <wp:effectExtent l="0" t="0" r="0" b="8890"/>
            <wp:docPr id="1856477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477501" name=""/>
                    <pic:cNvPicPr/>
                  </pic:nvPicPr>
                  <pic:blipFill>
                    <a:blip r:embed="rId82"/>
                    <a:stretch>
                      <a:fillRect/>
                    </a:stretch>
                  </pic:blipFill>
                  <pic:spPr>
                    <a:xfrm>
                      <a:off x="0" y="0"/>
                      <a:ext cx="5760720" cy="4182110"/>
                    </a:xfrm>
                    <a:prstGeom prst="rect">
                      <a:avLst/>
                    </a:prstGeom>
                  </pic:spPr>
                </pic:pic>
              </a:graphicData>
            </a:graphic>
          </wp:inline>
        </w:drawing>
      </w:r>
    </w:p>
    <w:p w14:paraId="594EA4BF"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4CAFBB64" w14:textId="0DE09E41" w:rsidR="005A294E" w:rsidRDefault="005A294E" w:rsidP="005769B8">
      <w:pPr>
        <w:pBdr>
          <w:bottom w:val="single" w:sz="12" w:space="1" w:color="auto"/>
        </w:pBdr>
        <w:spacing w:line="240" w:lineRule="auto"/>
        <w:contextualSpacing/>
        <w:rPr>
          <w:rFonts w:ascii="Times New Roman" w:hAnsi="Times New Roman"/>
          <w:sz w:val="24"/>
          <w:szCs w:val="24"/>
        </w:rPr>
      </w:pPr>
      <w:r w:rsidRPr="005A294E">
        <w:rPr>
          <w:rFonts w:ascii="Times New Roman" w:hAnsi="Times New Roman"/>
          <w:noProof/>
          <w:sz w:val="24"/>
          <w:szCs w:val="24"/>
          <w:lang w:val="en-US" w:eastAsia="en-US"/>
        </w:rPr>
        <w:drawing>
          <wp:inline distT="0" distB="0" distL="0" distR="0" wp14:anchorId="7D23D18A" wp14:editId="2491A239">
            <wp:extent cx="5760720" cy="4231640"/>
            <wp:effectExtent l="0" t="0" r="0" b="0"/>
            <wp:docPr id="2105132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32198" name=""/>
                    <pic:cNvPicPr/>
                  </pic:nvPicPr>
                  <pic:blipFill>
                    <a:blip r:embed="rId83"/>
                    <a:stretch>
                      <a:fillRect/>
                    </a:stretch>
                  </pic:blipFill>
                  <pic:spPr>
                    <a:xfrm>
                      <a:off x="0" y="0"/>
                      <a:ext cx="5760720" cy="4231640"/>
                    </a:xfrm>
                    <a:prstGeom prst="rect">
                      <a:avLst/>
                    </a:prstGeom>
                  </pic:spPr>
                </pic:pic>
              </a:graphicData>
            </a:graphic>
          </wp:inline>
        </w:drawing>
      </w:r>
    </w:p>
    <w:p w14:paraId="10587923"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3538EEFC"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6107FEBA" w14:textId="29B4F6A3" w:rsidR="005A294E" w:rsidRDefault="005A294E" w:rsidP="005769B8">
      <w:pPr>
        <w:pBdr>
          <w:bottom w:val="single" w:sz="12" w:space="1" w:color="auto"/>
        </w:pBdr>
        <w:spacing w:line="240" w:lineRule="auto"/>
        <w:contextualSpacing/>
        <w:rPr>
          <w:rFonts w:ascii="Times New Roman" w:hAnsi="Times New Roman"/>
          <w:sz w:val="24"/>
          <w:szCs w:val="24"/>
        </w:rPr>
      </w:pPr>
      <w:r w:rsidRPr="005A294E">
        <w:rPr>
          <w:rFonts w:ascii="Times New Roman" w:hAnsi="Times New Roman"/>
          <w:noProof/>
          <w:sz w:val="24"/>
          <w:szCs w:val="24"/>
          <w:lang w:val="en-US" w:eastAsia="en-US"/>
        </w:rPr>
        <w:lastRenderedPageBreak/>
        <w:drawing>
          <wp:inline distT="0" distB="0" distL="0" distR="0" wp14:anchorId="1E66953F" wp14:editId="74D3E5B4">
            <wp:extent cx="5760720" cy="4145915"/>
            <wp:effectExtent l="0" t="0" r="0" b="6985"/>
            <wp:docPr id="1599376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76686" name=""/>
                    <pic:cNvPicPr/>
                  </pic:nvPicPr>
                  <pic:blipFill>
                    <a:blip r:embed="rId84"/>
                    <a:stretch>
                      <a:fillRect/>
                    </a:stretch>
                  </pic:blipFill>
                  <pic:spPr>
                    <a:xfrm>
                      <a:off x="0" y="0"/>
                      <a:ext cx="5760720" cy="4145915"/>
                    </a:xfrm>
                    <a:prstGeom prst="rect">
                      <a:avLst/>
                    </a:prstGeom>
                  </pic:spPr>
                </pic:pic>
              </a:graphicData>
            </a:graphic>
          </wp:inline>
        </w:drawing>
      </w:r>
    </w:p>
    <w:p w14:paraId="6C5F82ED" w14:textId="71AC4AA4" w:rsidR="005A294E" w:rsidRDefault="002563E2" w:rsidP="005769B8">
      <w:pPr>
        <w:pBdr>
          <w:bottom w:val="single" w:sz="12" w:space="1" w:color="auto"/>
        </w:pBdr>
        <w:spacing w:line="240" w:lineRule="auto"/>
        <w:contextualSpacing/>
        <w:rPr>
          <w:rFonts w:ascii="Times New Roman" w:hAnsi="Times New Roman"/>
          <w:sz w:val="24"/>
          <w:szCs w:val="24"/>
        </w:rPr>
      </w:pPr>
      <w:r>
        <w:rPr>
          <w:noProof/>
          <w:lang w:val="en-US" w:eastAsia="en-US"/>
        </w:rPr>
        <w:drawing>
          <wp:inline distT="0" distB="0" distL="0" distR="0" wp14:anchorId="79B85841" wp14:editId="525731B0">
            <wp:extent cx="5760720" cy="4159250"/>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60720" cy="4159250"/>
                    </a:xfrm>
                    <a:prstGeom prst="rect">
                      <a:avLst/>
                    </a:prstGeom>
                  </pic:spPr>
                </pic:pic>
              </a:graphicData>
            </a:graphic>
          </wp:inline>
        </w:drawing>
      </w:r>
    </w:p>
    <w:p w14:paraId="46BA965E"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0207EDA9"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276E2C2D" w14:textId="05D82808" w:rsidR="005A294E" w:rsidRDefault="002563E2" w:rsidP="005769B8">
      <w:pPr>
        <w:pBdr>
          <w:bottom w:val="single" w:sz="12" w:space="1" w:color="auto"/>
        </w:pBdr>
        <w:spacing w:line="240" w:lineRule="auto"/>
        <w:contextualSpacing/>
        <w:rPr>
          <w:rFonts w:ascii="Times New Roman" w:hAnsi="Times New Roman"/>
          <w:sz w:val="24"/>
          <w:szCs w:val="24"/>
        </w:rPr>
      </w:pPr>
      <w:r>
        <w:rPr>
          <w:noProof/>
          <w:lang w:val="en-US" w:eastAsia="en-US"/>
        </w:rPr>
        <w:lastRenderedPageBreak/>
        <w:drawing>
          <wp:inline distT="0" distB="0" distL="0" distR="0" wp14:anchorId="508480D0" wp14:editId="30AACF7B">
            <wp:extent cx="5760720" cy="4110355"/>
            <wp:effectExtent l="0" t="0" r="0" b="444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0720" cy="4110355"/>
                    </a:xfrm>
                    <a:prstGeom prst="rect">
                      <a:avLst/>
                    </a:prstGeom>
                  </pic:spPr>
                </pic:pic>
              </a:graphicData>
            </a:graphic>
          </wp:inline>
        </w:drawing>
      </w:r>
    </w:p>
    <w:p w14:paraId="0271D935"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62A140B5" w14:textId="78BBCECC" w:rsidR="005A294E" w:rsidRDefault="002563E2" w:rsidP="005769B8">
      <w:pPr>
        <w:pBdr>
          <w:bottom w:val="single" w:sz="12" w:space="1" w:color="auto"/>
        </w:pBdr>
        <w:spacing w:line="240" w:lineRule="auto"/>
        <w:contextualSpacing/>
        <w:rPr>
          <w:rFonts w:ascii="Times New Roman" w:hAnsi="Times New Roman"/>
          <w:sz w:val="24"/>
          <w:szCs w:val="24"/>
        </w:rPr>
      </w:pPr>
      <w:r>
        <w:rPr>
          <w:noProof/>
          <w:lang w:val="en-US" w:eastAsia="en-US"/>
        </w:rPr>
        <w:drawing>
          <wp:inline distT="0" distB="0" distL="0" distR="0" wp14:anchorId="57F962C4" wp14:editId="16B8B6E9">
            <wp:extent cx="5760720" cy="4488180"/>
            <wp:effectExtent l="0" t="0" r="0" b="762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60720" cy="4488180"/>
                    </a:xfrm>
                    <a:prstGeom prst="rect">
                      <a:avLst/>
                    </a:prstGeom>
                  </pic:spPr>
                </pic:pic>
              </a:graphicData>
            </a:graphic>
          </wp:inline>
        </w:drawing>
      </w:r>
    </w:p>
    <w:p w14:paraId="2887FF35"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7E3E34C4"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05D8D317" w14:textId="474DC75C" w:rsidR="005A294E" w:rsidRDefault="005A294E" w:rsidP="005769B8">
      <w:pPr>
        <w:pBdr>
          <w:bottom w:val="single" w:sz="12" w:space="1" w:color="auto"/>
        </w:pBdr>
        <w:spacing w:line="240" w:lineRule="auto"/>
        <w:contextualSpacing/>
        <w:rPr>
          <w:rFonts w:ascii="Times New Roman" w:hAnsi="Times New Roman"/>
          <w:sz w:val="24"/>
          <w:szCs w:val="24"/>
        </w:rPr>
      </w:pPr>
    </w:p>
    <w:p w14:paraId="3B89D6A6" w14:textId="37F355A6" w:rsidR="005A294E" w:rsidRDefault="002563E2" w:rsidP="005769B8">
      <w:pPr>
        <w:pBdr>
          <w:bottom w:val="single" w:sz="12" w:space="1" w:color="auto"/>
        </w:pBdr>
        <w:spacing w:line="240" w:lineRule="auto"/>
        <w:contextualSpacing/>
        <w:rPr>
          <w:rFonts w:ascii="Times New Roman" w:hAnsi="Times New Roman"/>
          <w:sz w:val="24"/>
          <w:szCs w:val="24"/>
        </w:rPr>
      </w:pPr>
      <w:r>
        <w:rPr>
          <w:noProof/>
          <w:lang w:val="en-US" w:eastAsia="en-US"/>
        </w:rPr>
        <w:drawing>
          <wp:inline distT="0" distB="0" distL="0" distR="0" wp14:anchorId="0D2986B1" wp14:editId="42A07383">
            <wp:extent cx="5466956" cy="3714750"/>
            <wp:effectExtent l="0" t="0" r="635"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480246" cy="3723780"/>
                    </a:xfrm>
                    <a:prstGeom prst="rect">
                      <a:avLst/>
                    </a:prstGeom>
                  </pic:spPr>
                </pic:pic>
              </a:graphicData>
            </a:graphic>
          </wp:inline>
        </w:drawing>
      </w:r>
    </w:p>
    <w:p w14:paraId="6C538725" w14:textId="7C0C2C76" w:rsidR="005A294E" w:rsidRDefault="002563E2" w:rsidP="005769B8">
      <w:pPr>
        <w:pBdr>
          <w:bottom w:val="single" w:sz="12" w:space="1" w:color="auto"/>
        </w:pBdr>
        <w:spacing w:line="240" w:lineRule="auto"/>
        <w:contextualSpacing/>
        <w:rPr>
          <w:rFonts w:ascii="Times New Roman" w:hAnsi="Times New Roman"/>
          <w:sz w:val="24"/>
          <w:szCs w:val="24"/>
        </w:rPr>
      </w:pPr>
      <w:r>
        <w:rPr>
          <w:noProof/>
          <w:lang w:val="en-US" w:eastAsia="en-US"/>
        </w:rPr>
        <w:drawing>
          <wp:inline distT="0" distB="0" distL="0" distR="0" wp14:anchorId="7A129A35" wp14:editId="0927F6AB">
            <wp:extent cx="5760720" cy="4331335"/>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760720" cy="4331335"/>
                    </a:xfrm>
                    <a:prstGeom prst="rect">
                      <a:avLst/>
                    </a:prstGeom>
                  </pic:spPr>
                </pic:pic>
              </a:graphicData>
            </a:graphic>
          </wp:inline>
        </w:drawing>
      </w:r>
    </w:p>
    <w:p w14:paraId="02D6E655" w14:textId="207C53AA" w:rsidR="005A294E" w:rsidRDefault="005A294E" w:rsidP="005769B8">
      <w:pPr>
        <w:pBdr>
          <w:bottom w:val="single" w:sz="12" w:space="1" w:color="auto"/>
        </w:pBdr>
        <w:spacing w:line="240" w:lineRule="auto"/>
        <w:contextualSpacing/>
        <w:rPr>
          <w:rFonts w:ascii="Times New Roman" w:hAnsi="Times New Roman"/>
          <w:sz w:val="24"/>
          <w:szCs w:val="24"/>
        </w:rPr>
      </w:pPr>
    </w:p>
    <w:p w14:paraId="357846A2"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3111380C" w14:textId="3D2205CB" w:rsidR="005A294E" w:rsidRDefault="002563E2" w:rsidP="005769B8">
      <w:pPr>
        <w:pBdr>
          <w:bottom w:val="single" w:sz="12" w:space="1" w:color="auto"/>
        </w:pBdr>
        <w:spacing w:line="240" w:lineRule="auto"/>
        <w:contextualSpacing/>
        <w:rPr>
          <w:rFonts w:ascii="Times New Roman" w:hAnsi="Times New Roman"/>
          <w:sz w:val="24"/>
          <w:szCs w:val="24"/>
        </w:rPr>
      </w:pPr>
      <w:r>
        <w:rPr>
          <w:noProof/>
          <w:lang w:val="en-US" w:eastAsia="en-US"/>
        </w:rPr>
        <w:drawing>
          <wp:inline distT="0" distB="0" distL="0" distR="0" wp14:anchorId="5D450906" wp14:editId="0D454776">
            <wp:extent cx="5760720" cy="4105275"/>
            <wp:effectExtent l="0" t="0" r="0" b="952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60720" cy="4105275"/>
                    </a:xfrm>
                    <a:prstGeom prst="rect">
                      <a:avLst/>
                    </a:prstGeom>
                  </pic:spPr>
                </pic:pic>
              </a:graphicData>
            </a:graphic>
          </wp:inline>
        </w:drawing>
      </w:r>
    </w:p>
    <w:p w14:paraId="1FA2EAD1"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7553A92C" w14:textId="38CAB764" w:rsidR="005A294E" w:rsidRDefault="002563E2" w:rsidP="005769B8">
      <w:pPr>
        <w:pBdr>
          <w:bottom w:val="single" w:sz="12" w:space="1" w:color="auto"/>
        </w:pBdr>
        <w:spacing w:line="240" w:lineRule="auto"/>
        <w:contextualSpacing/>
        <w:rPr>
          <w:rFonts w:ascii="Times New Roman" w:hAnsi="Times New Roman"/>
          <w:sz w:val="24"/>
          <w:szCs w:val="24"/>
        </w:rPr>
      </w:pPr>
      <w:r>
        <w:rPr>
          <w:noProof/>
          <w:lang w:val="en-US" w:eastAsia="en-US"/>
        </w:rPr>
        <w:drawing>
          <wp:inline distT="0" distB="0" distL="0" distR="0" wp14:anchorId="53EA5A4F" wp14:editId="54CF82D2">
            <wp:extent cx="5760720" cy="4260850"/>
            <wp:effectExtent l="0" t="0" r="0" b="635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60720" cy="4260850"/>
                    </a:xfrm>
                    <a:prstGeom prst="rect">
                      <a:avLst/>
                    </a:prstGeom>
                  </pic:spPr>
                </pic:pic>
              </a:graphicData>
            </a:graphic>
          </wp:inline>
        </w:drawing>
      </w:r>
    </w:p>
    <w:p w14:paraId="53D7E4F1"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7FAF6E60" w14:textId="4846D6FC" w:rsidR="005A294E" w:rsidRDefault="002563E2" w:rsidP="005769B8">
      <w:pPr>
        <w:pBdr>
          <w:bottom w:val="single" w:sz="12" w:space="1" w:color="auto"/>
        </w:pBdr>
        <w:spacing w:line="240" w:lineRule="auto"/>
        <w:contextualSpacing/>
        <w:rPr>
          <w:rFonts w:ascii="Times New Roman" w:hAnsi="Times New Roman"/>
          <w:sz w:val="24"/>
          <w:szCs w:val="24"/>
        </w:rPr>
      </w:pPr>
      <w:r>
        <w:rPr>
          <w:noProof/>
          <w:lang w:val="en-US" w:eastAsia="en-US"/>
        </w:rPr>
        <w:drawing>
          <wp:inline distT="0" distB="0" distL="0" distR="0" wp14:anchorId="60B2565D" wp14:editId="50F79DAA">
            <wp:extent cx="5760720" cy="4181475"/>
            <wp:effectExtent l="0" t="0" r="0" b="9525"/>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760720" cy="4181475"/>
                    </a:xfrm>
                    <a:prstGeom prst="rect">
                      <a:avLst/>
                    </a:prstGeom>
                  </pic:spPr>
                </pic:pic>
              </a:graphicData>
            </a:graphic>
          </wp:inline>
        </w:drawing>
      </w:r>
    </w:p>
    <w:p w14:paraId="5A54F546"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610B667F" w14:textId="692F635E" w:rsidR="005A294E" w:rsidRDefault="002563E2" w:rsidP="005769B8">
      <w:pPr>
        <w:pBdr>
          <w:bottom w:val="single" w:sz="12" w:space="1" w:color="auto"/>
        </w:pBdr>
        <w:spacing w:line="240" w:lineRule="auto"/>
        <w:contextualSpacing/>
        <w:rPr>
          <w:rFonts w:ascii="Times New Roman" w:hAnsi="Times New Roman"/>
          <w:sz w:val="24"/>
          <w:szCs w:val="24"/>
        </w:rPr>
      </w:pPr>
      <w:r>
        <w:rPr>
          <w:noProof/>
          <w:lang w:val="en-US" w:eastAsia="en-US"/>
        </w:rPr>
        <w:drawing>
          <wp:inline distT="0" distB="0" distL="0" distR="0" wp14:anchorId="5A03E975" wp14:editId="204F716D">
            <wp:extent cx="5760720" cy="4314190"/>
            <wp:effectExtent l="0" t="0" r="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60720" cy="4314190"/>
                    </a:xfrm>
                    <a:prstGeom prst="rect">
                      <a:avLst/>
                    </a:prstGeom>
                  </pic:spPr>
                </pic:pic>
              </a:graphicData>
            </a:graphic>
          </wp:inline>
        </w:drawing>
      </w:r>
    </w:p>
    <w:p w14:paraId="6B566E7C" w14:textId="159C9044" w:rsidR="005A294E" w:rsidRDefault="002563E2" w:rsidP="005769B8">
      <w:pPr>
        <w:pBdr>
          <w:bottom w:val="single" w:sz="12" w:space="1" w:color="auto"/>
        </w:pBdr>
        <w:spacing w:line="240" w:lineRule="auto"/>
        <w:contextualSpacing/>
        <w:rPr>
          <w:rFonts w:ascii="Times New Roman" w:hAnsi="Times New Roman"/>
          <w:sz w:val="24"/>
          <w:szCs w:val="24"/>
        </w:rPr>
      </w:pPr>
      <w:r>
        <w:rPr>
          <w:noProof/>
          <w:lang w:val="en-US" w:eastAsia="en-US"/>
        </w:rPr>
        <w:lastRenderedPageBreak/>
        <w:drawing>
          <wp:inline distT="0" distB="0" distL="0" distR="0" wp14:anchorId="32573F46" wp14:editId="05C51B1E">
            <wp:extent cx="5760720" cy="4300220"/>
            <wp:effectExtent l="0" t="0" r="0" b="508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60720" cy="4300220"/>
                    </a:xfrm>
                    <a:prstGeom prst="rect">
                      <a:avLst/>
                    </a:prstGeom>
                  </pic:spPr>
                </pic:pic>
              </a:graphicData>
            </a:graphic>
          </wp:inline>
        </w:drawing>
      </w:r>
    </w:p>
    <w:p w14:paraId="75AE0006" w14:textId="441FBBC0" w:rsidR="002563E2" w:rsidRDefault="002563E2" w:rsidP="005769B8">
      <w:pPr>
        <w:pBdr>
          <w:bottom w:val="single" w:sz="12" w:space="1" w:color="auto"/>
        </w:pBdr>
        <w:spacing w:line="240" w:lineRule="auto"/>
        <w:contextualSpacing/>
        <w:rPr>
          <w:rFonts w:ascii="Times New Roman" w:hAnsi="Times New Roman"/>
          <w:sz w:val="24"/>
          <w:szCs w:val="24"/>
        </w:rPr>
      </w:pPr>
      <w:r>
        <w:rPr>
          <w:noProof/>
          <w:lang w:val="en-US" w:eastAsia="en-US"/>
        </w:rPr>
        <w:drawing>
          <wp:inline distT="0" distB="0" distL="0" distR="0" wp14:anchorId="1072829B" wp14:editId="4712DDF0">
            <wp:extent cx="5760720" cy="3067050"/>
            <wp:effectExtent l="0" t="0" r="0" b="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760720" cy="3067050"/>
                    </a:xfrm>
                    <a:prstGeom prst="rect">
                      <a:avLst/>
                    </a:prstGeom>
                  </pic:spPr>
                </pic:pic>
              </a:graphicData>
            </a:graphic>
          </wp:inline>
        </w:drawing>
      </w:r>
    </w:p>
    <w:p w14:paraId="219E79CE"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4BB183EF" w14:textId="77777777" w:rsidR="005A294E" w:rsidRDefault="005A294E" w:rsidP="005A294E">
      <w:pPr>
        <w:spacing w:after="160" w:line="259" w:lineRule="auto"/>
        <w:jc w:val="center"/>
        <w:rPr>
          <w:rFonts w:ascii="Times New Roman" w:eastAsia="Calibri" w:hAnsi="Times New Roman" w:cs="Times New Roman"/>
          <w:b/>
          <w:kern w:val="2"/>
          <w:sz w:val="24"/>
          <w:szCs w:val="24"/>
          <w:lang w:eastAsia="en-US"/>
        </w:rPr>
      </w:pPr>
    </w:p>
    <w:p w14:paraId="39D909C5" w14:textId="77777777" w:rsidR="002563E2" w:rsidRDefault="002563E2" w:rsidP="005A294E">
      <w:pPr>
        <w:spacing w:after="160" w:line="259" w:lineRule="auto"/>
        <w:jc w:val="center"/>
        <w:rPr>
          <w:rFonts w:ascii="Times New Roman" w:eastAsia="Calibri" w:hAnsi="Times New Roman" w:cs="Times New Roman"/>
          <w:b/>
          <w:kern w:val="2"/>
          <w:sz w:val="24"/>
          <w:szCs w:val="24"/>
          <w:lang w:eastAsia="en-US"/>
        </w:rPr>
      </w:pPr>
    </w:p>
    <w:p w14:paraId="56588C47" w14:textId="77777777" w:rsidR="002563E2" w:rsidRDefault="002563E2" w:rsidP="005A294E">
      <w:pPr>
        <w:spacing w:after="160" w:line="259" w:lineRule="auto"/>
        <w:jc w:val="center"/>
        <w:rPr>
          <w:rFonts w:ascii="Times New Roman" w:eastAsia="Calibri" w:hAnsi="Times New Roman" w:cs="Times New Roman"/>
          <w:b/>
          <w:kern w:val="2"/>
          <w:sz w:val="24"/>
          <w:szCs w:val="24"/>
          <w:lang w:eastAsia="en-US"/>
        </w:rPr>
      </w:pPr>
    </w:p>
    <w:p w14:paraId="1E0A6519" w14:textId="77777777" w:rsidR="002563E2" w:rsidRDefault="002563E2" w:rsidP="005A294E">
      <w:pPr>
        <w:spacing w:after="160" w:line="259" w:lineRule="auto"/>
        <w:jc w:val="center"/>
        <w:rPr>
          <w:rFonts w:ascii="Times New Roman" w:eastAsia="Calibri" w:hAnsi="Times New Roman" w:cs="Times New Roman"/>
          <w:b/>
          <w:kern w:val="2"/>
          <w:sz w:val="24"/>
          <w:szCs w:val="24"/>
          <w:lang w:eastAsia="en-US"/>
        </w:rPr>
      </w:pPr>
    </w:p>
    <w:p w14:paraId="03C2CAF9" w14:textId="0DDF544B" w:rsidR="005A294E" w:rsidRPr="005A294E" w:rsidRDefault="005A294E" w:rsidP="005A294E">
      <w:pPr>
        <w:spacing w:after="160" w:line="259" w:lineRule="auto"/>
        <w:jc w:val="center"/>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lastRenderedPageBreak/>
        <w:t>OBRAZLOŽENJE PRORAČUNA OPĆINE VIR ZA 2026. GODINU</w:t>
      </w:r>
    </w:p>
    <w:p w14:paraId="62F15FDD" w14:textId="77777777" w:rsidR="005A294E" w:rsidRPr="005A294E" w:rsidRDefault="005A294E" w:rsidP="005A294E">
      <w:pPr>
        <w:spacing w:after="160" w:line="259" w:lineRule="auto"/>
        <w:jc w:val="center"/>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t xml:space="preserve"> I PROJEKCIJE ZA 2027. I 2028. GODINU</w:t>
      </w:r>
    </w:p>
    <w:p w14:paraId="60F77DF8" w14:textId="77777777" w:rsidR="005A294E" w:rsidRPr="005A294E" w:rsidRDefault="005A294E" w:rsidP="005A294E">
      <w:pPr>
        <w:spacing w:after="160" w:line="259" w:lineRule="auto"/>
        <w:jc w:val="center"/>
        <w:rPr>
          <w:rFonts w:ascii="Times New Roman" w:eastAsia="Calibri" w:hAnsi="Times New Roman" w:cs="Times New Roman"/>
          <w:b/>
          <w:kern w:val="2"/>
          <w:sz w:val="24"/>
          <w:szCs w:val="24"/>
          <w:lang w:eastAsia="en-US"/>
        </w:rPr>
      </w:pPr>
    </w:p>
    <w:p w14:paraId="11A88763" w14:textId="77777777" w:rsidR="005A294E" w:rsidRPr="005A294E" w:rsidRDefault="005A294E" w:rsidP="005A294E">
      <w:pPr>
        <w:spacing w:after="160" w:line="259" w:lineRule="auto"/>
        <w:jc w:val="both"/>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Proračun se sastoji od općeg i posebnog dijela. </w:t>
      </w:r>
    </w:p>
    <w:p w14:paraId="095E90D9" w14:textId="77777777" w:rsidR="005A294E" w:rsidRPr="005A294E" w:rsidRDefault="005A294E" w:rsidP="005A294E">
      <w:pPr>
        <w:spacing w:after="160" w:line="259" w:lineRule="auto"/>
        <w:jc w:val="both"/>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Opći dio proračuna sastoji se od sažetka Računa prihoda i rashoda i Računa financiranja i od Računa prihoda i rashoda i Računa financiranja. U Računu financiranja iskazuju se primici od financijske imovine i zaduživanja te izdaci za financijsku imovinu i otplate instrumenata zaduživanja prema izvorima financiranja i ekonomskoj klasifikaciji. </w:t>
      </w:r>
    </w:p>
    <w:p w14:paraId="0BE78AEF" w14:textId="77777777" w:rsidR="005A294E" w:rsidRPr="005A294E" w:rsidRDefault="005A294E" w:rsidP="005A294E">
      <w:pPr>
        <w:spacing w:after="160" w:line="259" w:lineRule="auto"/>
        <w:jc w:val="both"/>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Posebni dio proračuna sastoji se od plana rashoda i izdataka jedinice lokalne i područne (regionalne) samouprave i proračunskog korisnika iskazanih po organizacijskoj klasifikaciji, izvorima financiranja i ekonomskoj klasifikaciji, raspoređenih u programe koji se sastoje od aktivnosti i projekata.</w:t>
      </w:r>
    </w:p>
    <w:p w14:paraId="4CC9ABD8" w14:textId="77777777" w:rsidR="005A294E" w:rsidRPr="005A294E" w:rsidRDefault="005A294E" w:rsidP="005A294E">
      <w:pPr>
        <w:spacing w:after="160" w:line="259" w:lineRule="auto"/>
        <w:jc w:val="both"/>
        <w:rPr>
          <w:rFonts w:ascii="Times New Roman" w:eastAsia="Calibri" w:hAnsi="Times New Roman" w:cs="Times New Roman"/>
          <w:bCs/>
          <w:kern w:val="2"/>
          <w:sz w:val="24"/>
          <w:lang w:eastAsia="en-US"/>
        </w:rPr>
      </w:pPr>
      <w:r w:rsidRPr="005A294E">
        <w:rPr>
          <w:rFonts w:ascii="Times New Roman" w:eastAsia="Calibri" w:hAnsi="Times New Roman" w:cs="Times New Roman"/>
          <w:bCs/>
          <w:kern w:val="2"/>
          <w:sz w:val="24"/>
          <w:lang w:eastAsia="en-US"/>
        </w:rPr>
        <w:t>Proračun Općine Vir za 2026. godinu utvrđen je u iznosu od 18.021.353,00 EUR, dok su projekcije proračuna za 2027. godinu utvrđene u iznosu od 14.164.418,00 EUR, a za 2028. godinu u iznosu od 14.374.981,00 EUR.</w:t>
      </w:r>
    </w:p>
    <w:p w14:paraId="6FD26012" w14:textId="77777777" w:rsidR="005A294E" w:rsidRPr="005A294E" w:rsidRDefault="005A294E" w:rsidP="005A294E">
      <w:pPr>
        <w:spacing w:after="160" w:line="259" w:lineRule="auto"/>
        <w:rPr>
          <w:rFonts w:ascii="Times New Roman" w:eastAsia="Calibri" w:hAnsi="Times New Roman" w:cs="Times New Roman"/>
          <w:bCs/>
          <w:kern w:val="2"/>
          <w:sz w:val="24"/>
          <w:szCs w:val="24"/>
          <w:lang w:eastAsia="en-US"/>
        </w:rPr>
      </w:pPr>
      <w:r w:rsidRPr="005A294E">
        <w:rPr>
          <w:rFonts w:ascii="Times New Roman" w:eastAsia="Calibri" w:hAnsi="Times New Roman" w:cs="Times New Roman"/>
          <w:bCs/>
          <w:kern w:val="2"/>
          <w:sz w:val="24"/>
          <w:szCs w:val="24"/>
          <w:lang w:eastAsia="en-US"/>
        </w:rPr>
        <w:t>Struktura proračuna za razdoblje 2026. – 2028. godine je sljedeća: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985"/>
        <w:gridCol w:w="1842"/>
        <w:gridCol w:w="1985"/>
      </w:tblGrid>
      <w:tr w:rsidR="005A294E" w:rsidRPr="005A294E" w14:paraId="4A3626C9"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74BC943D" w14:textId="77777777" w:rsidR="005A294E" w:rsidRPr="005A294E" w:rsidRDefault="005A294E" w:rsidP="005A294E">
            <w:pPr>
              <w:spacing w:after="0" w:line="240" w:lineRule="auto"/>
              <w:jc w:val="center"/>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Opis</w:t>
            </w:r>
          </w:p>
        </w:tc>
        <w:tc>
          <w:tcPr>
            <w:tcW w:w="1985" w:type="dxa"/>
            <w:tcBorders>
              <w:top w:val="single" w:sz="4" w:space="0" w:color="auto"/>
              <w:left w:val="single" w:sz="4" w:space="0" w:color="auto"/>
              <w:bottom w:val="single" w:sz="4" w:space="0" w:color="auto"/>
              <w:right w:val="single" w:sz="4" w:space="0" w:color="auto"/>
            </w:tcBorders>
            <w:hideMark/>
          </w:tcPr>
          <w:p w14:paraId="018FD230" w14:textId="77777777" w:rsidR="005A294E" w:rsidRPr="005A294E" w:rsidRDefault="005A294E" w:rsidP="005A294E">
            <w:pPr>
              <w:spacing w:after="0" w:line="240" w:lineRule="auto"/>
              <w:jc w:val="center"/>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Proračun za 2026. godinu</w:t>
            </w:r>
          </w:p>
        </w:tc>
        <w:tc>
          <w:tcPr>
            <w:tcW w:w="1842" w:type="dxa"/>
            <w:tcBorders>
              <w:top w:val="single" w:sz="4" w:space="0" w:color="auto"/>
              <w:left w:val="single" w:sz="4" w:space="0" w:color="auto"/>
              <w:bottom w:val="single" w:sz="4" w:space="0" w:color="auto"/>
              <w:right w:val="single" w:sz="4" w:space="0" w:color="auto"/>
            </w:tcBorders>
            <w:hideMark/>
          </w:tcPr>
          <w:p w14:paraId="057F2FD1" w14:textId="77777777" w:rsidR="005A294E" w:rsidRPr="005A294E" w:rsidRDefault="005A294E" w:rsidP="005A294E">
            <w:pPr>
              <w:spacing w:after="0" w:line="240" w:lineRule="auto"/>
              <w:jc w:val="center"/>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Projekcija proračuna za 2027. godinu</w:t>
            </w:r>
          </w:p>
        </w:tc>
        <w:tc>
          <w:tcPr>
            <w:tcW w:w="1985" w:type="dxa"/>
            <w:tcBorders>
              <w:top w:val="single" w:sz="4" w:space="0" w:color="auto"/>
              <w:left w:val="single" w:sz="4" w:space="0" w:color="auto"/>
              <w:bottom w:val="single" w:sz="4" w:space="0" w:color="auto"/>
              <w:right w:val="single" w:sz="4" w:space="0" w:color="auto"/>
            </w:tcBorders>
            <w:hideMark/>
          </w:tcPr>
          <w:p w14:paraId="7B5A1720" w14:textId="77777777" w:rsidR="005A294E" w:rsidRPr="005A294E" w:rsidRDefault="005A294E" w:rsidP="005A294E">
            <w:pPr>
              <w:spacing w:after="0" w:line="240" w:lineRule="auto"/>
              <w:jc w:val="center"/>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Projekcija proračuna za 2028. godinu</w:t>
            </w:r>
          </w:p>
        </w:tc>
      </w:tr>
      <w:tr w:rsidR="005A294E" w:rsidRPr="005A294E" w14:paraId="0E160C42"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1A7AC6DC" w14:textId="77777777" w:rsidR="005A294E" w:rsidRPr="005A294E" w:rsidRDefault="005A294E" w:rsidP="005A294E">
            <w:pPr>
              <w:spacing w:after="0" w:line="240" w:lineRule="auto"/>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Prihodi</w:t>
            </w:r>
          </w:p>
        </w:tc>
        <w:tc>
          <w:tcPr>
            <w:tcW w:w="1985" w:type="dxa"/>
            <w:tcBorders>
              <w:top w:val="single" w:sz="4" w:space="0" w:color="auto"/>
              <w:left w:val="single" w:sz="4" w:space="0" w:color="auto"/>
              <w:bottom w:val="single" w:sz="4" w:space="0" w:color="auto"/>
              <w:right w:val="single" w:sz="4" w:space="0" w:color="auto"/>
            </w:tcBorders>
          </w:tcPr>
          <w:p w14:paraId="732BB797"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13.021.353,00</w:t>
            </w:r>
          </w:p>
        </w:tc>
        <w:tc>
          <w:tcPr>
            <w:tcW w:w="1842" w:type="dxa"/>
            <w:tcBorders>
              <w:top w:val="single" w:sz="4" w:space="0" w:color="auto"/>
              <w:left w:val="single" w:sz="4" w:space="0" w:color="auto"/>
              <w:bottom w:val="single" w:sz="4" w:space="0" w:color="auto"/>
              <w:right w:val="single" w:sz="4" w:space="0" w:color="auto"/>
            </w:tcBorders>
          </w:tcPr>
          <w:p w14:paraId="6F2F1B9B"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14.164.418,00</w:t>
            </w:r>
          </w:p>
        </w:tc>
        <w:tc>
          <w:tcPr>
            <w:tcW w:w="1985" w:type="dxa"/>
            <w:tcBorders>
              <w:top w:val="single" w:sz="4" w:space="0" w:color="auto"/>
              <w:left w:val="single" w:sz="4" w:space="0" w:color="auto"/>
              <w:bottom w:val="single" w:sz="4" w:space="0" w:color="auto"/>
              <w:right w:val="single" w:sz="4" w:space="0" w:color="auto"/>
            </w:tcBorders>
          </w:tcPr>
          <w:p w14:paraId="7D42FDF8"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14.374.981,00</w:t>
            </w:r>
          </w:p>
        </w:tc>
      </w:tr>
      <w:tr w:rsidR="005A294E" w:rsidRPr="005A294E" w14:paraId="78B3E886"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7EE0E882" w14:textId="77777777" w:rsidR="005A294E" w:rsidRPr="005A294E" w:rsidRDefault="005A294E" w:rsidP="005A294E">
            <w:pPr>
              <w:spacing w:after="0" w:line="240" w:lineRule="auto"/>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Prihodi poslovanja</w:t>
            </w:r>
          </w:p>
        </w:tc>
        <w:tc>
          <w:tcPr>
            <w:tcW w:w="1985" w:type="dxa"/>
            <w:tcBorders>
              <w:top w:val="single" w:sz="4" w:space="0" w:color="auto"/>
              <w:left w:val="single" w:sz="4" w:space="0" w:color="auto"/>
              <w:bottom w:val="single" w:sz="4" w:space="0" w:color="auto"/>
              <w:right w:val="single" w:sz="4" w:space="0" w:color="auto"/>
            </w:tcBorders>
          </w:tcPr>
          <w:p w14:paraId="1544CDB2"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12.996.353,00</w:t>
            </w:r>
          </w:p>
        </w:tc>
        <w:tc>
          <w:tcPr>
            <w:tcW w:w="1842" w:type="dxa"/>
            <w:tcBorders>
              <w:top w:val="single" w:sz="4" w:space="0" w:color="auto"/>
              <w:left w:val="single" w:sz="4" w:space="0" w:color="auto"/>
              <w:bottom w:val="single" w:sz="4" w:space="0" w:color="auto"/>
              <w:right w:val="single" w:sz="4" w:space="0" w:color="auto"/>
            </w:tcBorders>
          </w:tcPr>
          <w:p w14:paraId="0B93F2EB"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14.139.418,00</w:t>
            </w:r>
          </w:p>
        </w:tc>
        <w:tc>
          <w:tcPr>
            <w:tcW w:w="1985" w:type="dxa"/>
            <w:tcBorders>
              <w:top w:val="single" w:sz="4" w:space="0" w:color="auto"/>
              <w:left w:val="single" w:sz="4" w:space="0" w:color="auto"/>
              <w:bottom w:val="single" w:sz="4" w:space="0" w:color="auto"/>
              <w:right w:val="single" w:sz="4" w:space="0" w:color="auto"/>
            </w:tcBorders>
          </w:tcPr>
          <w:p w14:paraId="45DADF43"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14.349.981,00</w:t>
            </w:r>
          </w:p>
        </w:tc>
      </w:tr>
      <w:tr w:rsidR="005A294E" w:rsidRPr="005A294E" w14:paraId="202376E9"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28EC5F0F" w14:textId="77777777" w:rsidR="005A294E" w:rsidRPr="005A294E" w:rsidRDefault="005A294E" w:rsidP="005A294E">
            <w:pPr>
              <w:spacing w:after="0" w:line="240" w:lineRule="auto"/>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Prihodi od prodaje nefinancijske imovine</w:t>
            </w:r>
          </w:p>
        </w:tc>
        <w:tc>
          <w:tcPr>
            <w:tcW w:w="1985" w:type="dxa"/>
            <w:tcBorders>
              <w:top w:val="single" w:sz="4" w:space="0" w:color="auto"/>
              <w:left w:val="single" w:sz="4" w:space="0" w:color="auto"/>
              <w:bottom w:val="single" w:sz="4" w:space="0" w:color="auto"/>
              <w:right w:val="single" w:sz="4" w:space="0" w:color="auto"/>
            </w:tcBorders>
          </w:tcPr>
          <w:p w14:paraId="0F077807"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25.000,00</w:t>
            </w:r>
          </w:p>
        </w:tc>
        <w:tc>
          <w:tcPr>
            <w:tcW w:w="1842" w:type="dxa"/>
            <w:tcBorders>
              <w:top w:val="single" w:sz="4" w:space="0" w:color="auto"/>
              <w:left w:val="single" w:sz="4" w:space="0" w:color="auto"/>
              <w:bottom w:val="single" w:sz="4" w:space="0" w:color="auto"/>
              <w:right w:val="single" w:sz="4" w:space="0" w:color="auto"/>
            </w:tcBorders>
          </w:tcPr>
          <w:p w14:paraId="2C945326"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25.000,00</w:t>
            </w:r>
          </w:p>
        </w:tc>
        <w:tc>
          <w:tcPr>
            <w:tcW w:w="1985" w:type="dxa"/>
            <w:tcBorders>
              <w:top w:val="single" w:sz="4" w:space="0" w:color="auto"/>
              <w:left w:val="single" w:sz="4" w:space="0" w:color="auto"/>
              <w:bottom w:val="single" w:sz="4" w:space="0" w:color="auto"/>
              <w:right w:val="single" w:sz="4" w:space="0" w:color="auto"/>
            </w:tcBorders>
          </w:tcPr>
          <w:p w14:paraId="5146B1E5"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25.000,00</w:t>
            </w:r>
          </w:p>
        </w:tc>
      </w:tr>
      <w:tr w:rsidR="005A294E" w:rsidRPr="005A294E" w14:paraId="09CA1448"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0B957E86" w14:textId="77777777" w:rsidR="005A294E" w:rsidRPr="005A294E" w:rsidRDefault="005A294E" w:rsidP="005A294E">
            <w:pPr>
              <w:spacing w:after="0" w:line="240" w:lineRule="auto"/>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Rashodi</w:t>
            </w:r>
          </w:p>
        </w:tc>
        <w:tc>
          <w:tcPr>
            <w:tcW w:w="1985" w:type="dxa"/>
            <w:tcBorders>
              <w:top w:val="single" w:sz="4" w:space="0" w:color="auto"/>
              <w:left w:val="single" w:sz="4" w:space="0" w:color="auto"/>
              <w:bottom w:val="single" w:sz="4" w:space="0" w:color="auto"/>
              <w:right w:val="single" w:sz="4" w:space="0" w:color="auto"/>
            </w:tcBorders>
          </w:tcPr>
          <w:p w14:paraId="01237ECD"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17.621.353,00</w:t>
            </w:r>
          </w:p>
        </w:tc>
        <w:tc>
          <w:tcPr>
            <w:tcW w:w="1842" w:type="dxa"/>
            <w:tcBorders>
              <w:top w:val="single" w:sz="4" w:space="0" w:color="auto"/>
              <w:left w:val="single" w:sz="4" w:space="0" w:color="auto"/>
              <w:bottom w:val="single" w:sz="4" w:space="0" w:color="auto"/>
              <w:right w:val="single" w:sz="4" w:space="0" w:color="auto"/>
            </w:tcBorders>
          </w:tcPr>
          <w:p w14:paraId="49C420B7"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14.111.918,00</w:t>
            </w:r>
          </w:p>
        </w:tc>
        <w:tc>
          <w:tcPr>
            <w:tcW w:w="1985" w:type="dxa"/>
            <w:tcBorders>
              <w:top w:val="single" w:sz="4" w:space="0" w:color="auto"/>
              <w:left w:val="single" w:sz="4" w:space="0" w:color="auto"/>
              <w:bottom w:val="single" w:sz="4" w:space="0" w:color="auto"/>
              <w:right w:val="single" w:sz="4" w:space="0" w:color="auto"/>
            </w:tcBorders>
          </w:tcPr>
          <w:p w14:paraId="0427E6B3"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14.319.856,00</w:t>
            </w:r>
          </w:p>
        </w:tc>
      </w:tr>
      <w:tr w:rsidR="005A294E" w:rsidRPr="005A294E" w14:paraId="2BFAE3B6"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2878CAED" w14:textId="77777777" w:rsidR="005A294E" w:rsidRPr="005A294E" w:rsidRDefault="005A294E" w:rsidP="005A294E">
            <w:pPr>
              <w:spacing w:after="0" w:line="240" w:lineRule="auto"/>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Rashodi poslovanja</w:t>
            </w:r>
          </w:p>
        </w:tc>
        <w:tc>
          <w:tcPr>
            <w:tcW w:w="1985" w:type="dxa"/>
            <w:tcBorders>
              <w:top w:val="single" w:sz="4" w:space="0" w:color="auto"/>
              <w:left w:val="single" w:sz="4" w:space="0" w:color="auto"/>
              <w:bottom w:val="single" w:sz="4" w:space="0" w:color="auto"/>
              <w:right w:val="single" w:sz="4" w:space="0" w:color="auto"/>
            </w:tcBorders>
          </w:tcPr>
          <w:p w14:paraId="3D0DA57D"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11.080.642,00</w:t>
            </w:r>
          </w:p>
        </w:tc>
        <w:tc>
          <w:tcPr>
            <w:tcW w:w="1842" w:type="dxa"/>
            <w:tcBorders>
              <w:top w:val="single" w:sz="4" w:space="0" w:color="auto"/>
              <w:left w:val="single" w:sz="4" w:space="0" w:color="auto"/>
              <w:bottom w:val="single" w:sz="4" w:space="0" w:color="auto"/>
              <w:right w:val="single" w:sz="4" w:space="0" w:color="auto"/>
            </w:tcBorders>
          </w:tcPr>
          <w:p w14:paraId="4F927983"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10.227.838,00</w:t>
            </w:r>
          </w:p>
        </w:tc>
        <w:tc>
          <w:tcPr>
            <w:tcW w:w="1985" w:type="dxa"/>
            <w:tcBorders>
              <w:top w:val="single" w:sz="4" w:space="0" w:color="auto"/>
              <w:left w:val="single" w:sz="4" w:space="0" w:color="auto"/>
              <w:bottom w:val="single" w:sz="4" w:space="0" w:color="auto"/>
              <w:right w:val="single" w:sz="4" w:space="0" w:color="auto"/>
            </w:tcBorders>
          </w:tcPr>
          <w:p w14:paraId="414C6CE8"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9.961.856,00</w:t>
            </w:r>
          </w:p>
        </w:tc>
      </w:tr>
      <w:tr w:rsidR="005A294E" w:rsidRPr="005A294E" w14:paraId="1FFA1BBB"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52FE9861" w14:textId="77777777" w:rsidR="005A294E" w:rsidRPr="005A294E" w:rsidRDefault="005A294E" w:rsidP="005A294E">
            <w:pPr>
              <w:spacing w:after="0" w:line="240" w:lineRule="auto"/>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Rashodi za nabavu nefinancijske imovine</w:t>
            </w:r>
          </w:p>
        </w:tc>
        <w:tc>
          <w:tcPr>
            <w:tcW w:w="1985" w:type="dxa"/>
            <w:tcBorders>
              <w:top w:val="single" w:sz="4" w:space="0" w:color="auto"/>
              <w:left w:val="single" w:sz="4" w:space="0" w:color="auto"/>
              <w:bottom w:val="single" w:sz="4" w:space="0" w:color="auto"/>
              <w:right w:val="single" w:sz="4" w:space="0" w:color="auto"/>
            </w:tcBorders>
          </w:tcPr>
          <w:p w14:paraId="0C28A439"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6.540.711,00</w:t>
            </w:r>
          </w:p>
        </w:tc>
        <w:tc>
          <w:tcPr>
            <w:tcW w:w="1842" w:type="dxa"/>
            <w:tcBorders>
              <w:top w:val="single" w:sz="4" w:space="0" w:color="auto"/>
              <w:left w:val="single" w:sz="4" w:space="0" w:color="auto"/>
              <w:bottom w:val="single" w:sz="4" w:space="0" w:color="auto"/>
              <w:right w:val="single" w:sz="4" w:space="0" w:color="auto"/>
            </w:tcBorders>
          </w:tcPr>
          <w:p w14:paraId="0E30D02A"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3.884.080,00</w:t>
            </w:r>
          </w:p>
        </w:tc>
        <w:tc>
          <w:tcPr>
            <w:tcW w:w="1985" w:type="dxa"/>
            <w:tcBorders>
              <w:top w:val="single" w:sz="4" w:space="0" w:color="auto"/>
              <w:left w:val="single" w:sz="4" w:space="0" w:color="auto"/>
              <w:bottom w:val="single" w:sz="4" w:space="0" w:color="auto"/>
              <w:right w:val="single" w:sz="4" w:space="0" w:color="auto"/>
            </w:tcBorders>
          </w:tcPr>
          <w:p w14:paraId="01AE8A3E"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4.358.000,00</w:t>
            </w:r>
          </w:p>
        </w:tc>
      </w:tr>
      <w:tr w:rsidR="005A294E" w:rsidRPr="005A294E" w14:paraId="3D309D54"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5906990B" w14:textId="77777777" w:rsidR="005A294E" w:rsidRPr="005A294E" w:rsidRDefault="005A294E" w:rsidP="005A294E">
            <w:pPr>
              <w:spacing w:after="0" w:line="240" w:lineRule="auto"/>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Izdaci</w:t>
            </w:r>
          </w:p>
        </w:tc>
        <w:tc>
          <w:tcPr>
            <w:tcW w:w="1985" w:type="dxa"/>
            <w:tcBorders>
              <w:top w:val="single" w:sz="4" w:space="0" w:color="auto"/>
              <w:left w:val="single" w:sz="4" w:space="0" w:color="auto"/>
              <w:bottom w:val="single" w:sz="4" w:space="0" w:color="auto"/>
              <w:right w:val="single" w:sz="4" w:space="0" w:color="auto"/>
            </w:tcBorders>
          </w:tcPr>
          <w:p w14:paraId="6D2A301B"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400.000,00</w:t>
            </w:r>
          </w:p>
        </w:tc>
        <w:tc>
          <w:tcPr>
            <w:tcW w:w="1842" w:type="dxa"/>
            <w:tcBorders>
              <w:top w:val="single" w:sz="4" w:space="0" w:color="auto"/>
              <w:left w:val="single" w:sz="4" w:space="0" w:color="auto"/>
              <w:bottom w:val="single" w:sz="4" w:space="0" w:color="auto"/>
              <w:right w:val="single" w:sz="4" w:space="0" w:color="auto"/>
            </w:tcBorders>
          </w:tcPr>
          <w:p w14:paraId="06847858"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52.500,00</w:t>
            </w:r>
          </w:p>
        </w:tc>
        <w:tc>
          <w:tcPr>
            <w:tcW w:w="1985" w:type="dxa"/>
            <w:tcBorders>
              <w:top w:val="single" w:sz="4" w:space="0" w:color="auto"/>
              <w:left w:val="single" w:sz="4" w:space="0" w:color="auto"/>
              <w:bottom w:val="single" w:sz="4" w:space="0" w:color="auto"/>
              <w:right w:val="single" w:sz="4" w:space="0" w:color="auto"/>
            </w:tcBorders>
          </w:tcPr>
          <w:p w14:paraId="23097740"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55.125,00</w:t>
            </w:r>
          </w:p>
        </w:tc>
      </w:tr>
      <w:tr w:rsidR="005A294E" w:rsidRPr="005A294E" w14:paraId="59BCADE1"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0D107982" w14:textId="77777777" w:rsidR="005A294E" w:rsidRPr="005A294E" w:rsidRDefault="005A294E" w:rsidP="005A294E">
            <w:pPr>
              <w:spacing w:after="0" w:line="240" w:lineRule="auto"/>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Izdaci za financijsku imovinu i otplate zajmova</w:t>
            </w:r>
          </w:p>
        </w:tc>
        <w:tc>
          <w:tcPr>
            <w:tcW w:w="1985" w:type="dxa"/>
            <w:tcBorders>
              <w:top w:val="single" w:sz="4" w:space="0" w:color="auto"/>
              <w:left w:val="single" w:sz="4" w:space="0" w:color="auto"/>
              <w:bottom w:val="single" w:sz="4" w:space="0" w:color="auto"/>
              <w:right w:val="single" w:sz="4" w:space="0" w:color="auto"/>
            </w:tcBorders>
          </w:tcPr>
          <w:p w14:paraId="4C122979"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400.000,00</w:t>
            </w:r>
          </w:p>
        </w:tc>
        <w:tc>
          <w:tcPr>
            <w:tcW w:w="1842" w:type="dxa"/>
            <w:tcBorders>
              <w:top w:val="single" w:sz="4" w:space="0" w:color="auto"/>
              <w:left w:val="single" w:sz="4" w:space="0" w:color="auto"/>
              <w:bottom w:val="single" w:sz="4" w:space="0" w:color="auto"/>
              <w:right w:val="single" w:sz="4" w:space="0" w:color="auto"/>
            </w:tcBorders>
          </w:tcPr>
          <w:p w14:paraId="6FCDD81A"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52.500,00</w:t>
            </w:r>
          </w:p>
        </w:tc>
        <w:tc>
          <w:tcPr>
            <w:tcW w:w="1985" w:type="dxa"/>
            <w:tcBorders>
              <w:top w:val="single" w:sz="4" w:space="0" w:color="auto"/>
              <w:left w:val="single" w:sz="4" w:space="0" w:color="auto"/>
              <w:bottom w:val="single" w:sz="4" w:space="0" w:color="auto"/>
              <w:right w:val="single" w:sz="4" w:space="0" w:color="auto"/>
            </w:tcBorders>
          </w:tcPr>
          <w:p w14:paraId="46E852C8"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55.125,00</w:t>
            </w:r>
          </w:p>
        </w:tc>
      </w:tr>
      <w:tr w:rsidR="005A294E" w:rsidRPr="005A294E" w14:paraId="2DE4BCE0"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366767CE" w14:textId="77777777" w:rsidR="005A294E" w:rsidRPr="005A294E" w:rsidRDefault="005A294E" w:rsidP="005A294E">
            <w:pPr>
              <w:spacing w:after="0" w:line="240" w:lineRule="auto"/>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Primici</w:t>
            </w:r>
          </w:p>
        </w:tc>
        <w:tc>
          <w:tcPr>
            <w:tcW w:w="1985" w:type="dxa"/>
            <w:tcBorders>
              <w:top w:val="single" w:sz="4" w:space="0" w:color="auto"/>
              <w:left w:val="single" w:sz="4" w:space="0" w:color="auto"/>
              <w:bottom w:val="single" w:sz="4" w:space="0" w:color="auto"/>
              <w:right w:val="single" w:sz="4" w:space="0" w:color="auto"/>
            </w:tcBorders>
            <w:hideMark/>
          </w:tcPr>
          <w:p w14:paraId="38062639"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0,00</w:t>
            </w:r>
          </w:p>
        </w:tc>
        <w:tc>
          <w:tcPr>
            <w:tcW w:w="1842" w:type="dxa"/>
            <w:tcBorders>
              <w:top w:val="single" w:sz="4" w:space="0" w:color="auto"/>
              <w:left w:val="single" w:sz="4" w:space="0" w:color="auto"/>
              <w:bottom w:val="single" w:sz="4" w:space="0" w:color="auto"/>
              <w:right w:val="single" w:sz="4" w:space="0" w:color="auto"/>
            </w:tcBorders>
            <w:hideMark/>
          </w:tcPr>
          <w:p w14:paraId="5EF5311F"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0,00</w:t>
            </w:r>
          </w:p>
        </w:tc>
        <w:tc>
          <w:tcPr>
            <w:tcW w:w="1985" w:type="dxa"/>
            <w:tcBorders>
              <w:top w:val="single" w:sz="4" w:space="0" w:color="auto"/>
              <w:left w:val="single" w:sz="4" w:space="0" w:color="auto"/>
              <w:bottom w:val="single" w:sz="4" w:space="0" w:color="auto"/>
              <w:right w:val="single" w:sz="4" w:space="0" w:color="auto"/>
            </w:tcBorders>
            <w:hideMark/>
          </w:tcPr>
          <w:p w14:paraId="7F6A58FC"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0,00</w:t>
            </w:r>
          </w:p>
        </w:tc>
      </w:tr>
      <w:tr w:rsidR="005A294E" w:rsidRPr="005A294E" w14:paraId="7BBE6016"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3B2EA4A2" w14:textId="77777777" w:rsidR="005A294E" w:rsidRPr="005A294E" w:rsidRDefault="005A294E" w:rsidP="005A294E">
            <w:pPr>
              <w:spacing w:after="0" w:line="240" w:lineRule="auto"/>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Primici od financijske imovine i zaduživanja</w:t>
            </w:r>
          </w:p>
        </w:tc>
        <w:tc>
          <w:tcPr>
            <w:tcW w:w="1985" w:type="dxa"/>
            <w:tcBorders>
              <w:top w:val="single" w:sz="4" w:space="0" w:color="auto"/>
              <w:left w:val="single" w:sz="4" w:space="0" w:color="auto"/>
              <w:bottom w:val="single" w:sz="4" w:space="0" w:color="auto"/>
              <w:right w:val="single" w:sz="4" w:space="0" w:color="auto"/>
            </w:tcBorders>
            <w:hideMark/>
          </w:tcPr>
          <w:p w14:paraId="076EAABB"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0,00</w:t>
            </w:r>
          </w:p>
        </w:tc>
        <w:tc>
          <w:tcPr>
            <w:tcW w:w="1842" w:type="dxa"/>
            <w:tcBorders>
              <w:top w:val="single" w:sz="4" w:space="0" w:color="auto"/>
              <w:left w:val="single" w:sz="4" w:space="0" w:color="auto"/>
              <w:bottom w:val="single" w:sz="4" w:space="0" w:color="auto"/>
              <w:right w:val="single" w:sz="4" w:space="0" w:color="auto"/>
            </w:tcBorders>
            <w:hideMark/>
          </w:tcPr>
          <w:p w14:paraId="3B986D2C"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0,00</w:t>
            </w:r>
          </w:p>
        </w:tc>
        <w:tc>
          <w:tcPr>
            <w:tcW w:w="1985" w:type="dxa"/>
            <w:tcBorders>
              <w:top w:val="single" w:sz="4" w:space="0" w:color="auto"/>
              <w:left w:val="single" w:sz="4" w:space="0" w:color="auto"/>
              <w:bottom w:val="single" w:sz="4" w:space="0" w:color="auto"/>
              <w:right w:val="single" w:sz="4" w:space="0" w:color="auto"/>
            </w:tcBorders>
            <w:hideMark/>
          </w:tcPr>
          <w:p w14:paraId="61A11563"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0,00</w:t>
            </w:r>
          </w:p>
        </w:tc>
      </w:tr>
      <w:tr w:rsidR="005A294E" w:rsidRPr="005A294E" w14:paraId="21FDFD0A"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51792620" w14:textId="77777777" w:rsidR="005A294E" w:rsidRPr="005A294E" w:rsidRDefault="005A294E" w:rsidP="005A294E">
            <w:pPr>
              <w:spacing w:after="0" w:line="240" w:lineRule="auto"/>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Raspoloživa sredstva iz prethodnih godina (višak/manjak prihoda i rezerviranja)</w:t>
            </w:r>
          </w:p>
        </w:tc>
        <w:tc>
          <w:tcPr>
            <w:tcW w:w="1985" w:type="dxa"/>
            <w:tcBorders>
              <w:top w:val="single" w:sz="4" w:space="0" w:color="auto"/>
              <w:left w:val="single" w:sz="4" w:space="0" w:color="auto"/>
              <w:bottom w:val="single" w:sz="4" w:space="0" w:color="auto"/>
              <w:right w:val="single" w:sz="4" w:space="0" w:color="auto"/>
            </w:tcBorders>
          </w:tcPr>
          <w:p w14:paraId="2FB87676"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5.000.000,00</w:t>
            </w:r>
          </w:p>
        </w:tc>
        <w:tc>
          <w:tcPr>
            <w:tcW w:w="1842" w:type="dxa"/>
            <w:tcBorders>
              <w:top w:val="single" w:sz="4" w:space="0" w:color="auto"/>
              <w:left w:val="single" w:sz="4" w:space="0" w:color="auto"/>
              <w:bottom w:val="single" w:sz="4" w:space="0" w:color="auto"/>
              <w:right w:val="single" w:sz="4" w:space="0" w:color="auto"/>
            </w:tcBorders>
            <w:hideMark/>
          </w:tcPr>
          <w:p w14:paraId="52A568BA"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0,00</w:t>
            </w:r>
          </w:p>
        </w:tc>
        <w:tc>
          <w:tcPr>
            <w:tcW w:w="1985" w:type="dxa"/>
            <w:tcBorders>
              <w:top w:val="single" w:sz="4" w:space="0" w:color="auto"/>
              <w:left w:val="single" w:sz="4" w:space="0" w:color="auto"/>
              <w:bottom w:val="single" w:sz="4" w:space="0" w:color="auto"/>
              <w:right w:val="single" w:sz="4" w:space="0" w:color="auto"/>
            </w:tcBorders>
            <w:hideMark/>
          </w:tcPr>
          <w:p w14:paraId="2EAF9BEF"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0,00</w:t>
            </w:r>
          </w:p>
        </w:tc>
      </w:tr>
      <w:tr w:rsidR="005A294E" w:rsidRPr="005A294E" w14:paraId="6E5AC92E"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27E11A9D" w14:textId="77777777" w:rsidR="005A294E" w:rsidRPr="005A294E" w:rsidRDefault="005A294E" w:rsidP="005A294E">
            <w:pPr>
              <w:spacing w:after="0" w:line="240" w:lineRule="auto"/>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Dio viška/manjka iz prethodne godine koji će se rasporediti u razdoblju 2026-2028.</w:t>
            </w:r>
          </w:p>
        </w:tc>
        <w:tc>
          <w:tcPr>
            <w:tcW w:w="1985" w:type="dxa"/>
            <w:tcBorders>
              <w:top w:val="single" w:sz="4" w:space="0" w:color="auto"/>
              <w:left w:val="single" w:sz="4" w:space="0" w:color="auto"/>
              <w:bottom w:val="single" w:sz="4" w:space="0" w:color="auto"/>
              <w:right w:val="single" w:sz="4" w:space="0" w:color="auto"/>
            </w:tcBorders>
          </w:tcPr>
          <w:p w14:paraId="01C6B26F"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5.000.000,00</w:t>
            </w:r>
          </w:p>
        </w:tc>
        <w:tc>
          <w:tcPr>
            <w:tcW w:w="1842" w:type="dxa"/>
            <w:tcBorders>
              <w:top w:val="single" w:sz="4" w:space="0" w:color="auto"/>
              <w:left w:val="single" w:sz="4" w:space="0" w:color="auto"/>
              <w:bottom w:val="single" w:sz="4" w:space="0" w:color="auto"/>
              <w:right w:val="single" w:sz="4" w:space="0" w:color="auto"/>
            </w:tcBorders>
            <w:hideMark/>
          </w:tcPr>
          <w:p w14:paraId="3EB8050C"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0,00</w:t>
            </w:r>
          </w:p>
        </w:tc>
        <w:tc>
          <w:tcPr>
            <w:tcW w:w="1985" w:type="dxa"/>
            <w:tcBorders>
              <w:top w:val="single" w:sz="4" w:space="0" w:color="auto"/>
              <w:left w:val="single" w:sz="4" w:space="0" w:color="auto"/>
              <w:bottom w:val="single" w:sz="4" w:space="0" w:color="auto"/>
              <w:right w:val="single" w:sz="4" w:space="0" w:color="auto"/>
            </w:tcBorders>
            <w:hideMark/>
          </w:tcPr>
          <w:p w14:paraId="34A66418" w14:textId="77777777" w:rsidR="005A294E" w:rsidRPr="005A294E" w:rsidRDefault="005A294E" w:rsidP="005A294E">
            <w:pPr>
              <w:spacing w:after="0" w:line="240" w:lineRule="auto"/>
              <w:jc w:val="right"/>
              <w:rPr>
                <w:rFonts w:ascii="Times New Roman" w:eastAsia="Calibri" w:hAnsi="Times New Roman" w:cs="Times New Roman"/>
                <w:bCs/>
                <w:sz w:val="24"/>
                <w:szCs w:val="24"/>
                <w:lang w:eastAsia="en-US"/>
              </w:rPr>
            </w:pPr>
            <w:r w:rsidRPr="005A294E">
              <w:rPr>
                <w:rFonts w:ascii="Times New Roman" w:eastAsia="Calibri" w:hAnsi="Times New Roman" w:cs="Times New Roman"/>
                <w:bCs/>
                <w:sz w:val="24"/>
                <w:szCs w:val="24"/>
                <w:lang w:eastAsia="en-US"/>
              </w:rPr>
              <w:t>0,00</w:t>
            </w:r>
          </w:p>
        </w:tc>
      </w:tr>
      <w:tr w:rsidR="005A294E" w:rsidRPr="005A294E" w14:paraId="5EB05852"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2BE4C919" w14:textId="77777777" w:rsidR="005A294E" w:rsidRPr="005A294E" w:rsidRDefault="005A294E" w:rsidP="005A294E">
            <w:pPr>
              <w:spacing w:after="0" w:line="240" w:lineRule="auto"/>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Prihodi, primici, viškovi i manjkovi</w:t>
            </w:r>
          </w:p>
        </w:tc>
        <w:tc>
          <w:tcPr>
            <w:tcW w:w="1985" w:type="dxa"/>
            <w:tcBorders>
              <w:top w:val="single" w:sz="4" w:space="0" w:color="auto"/>
              <w:left w:val="single" w:sz="4" w:space="0" w:color="auto"/>
              <w:bottom w:val="single" w:sz="4" w:space="0" w:color="auto"/>
              <w:right w:val="single" w:sz="4" w:space="0" w:color="auto"/>
            </w:tcBorders>
          </w:tcPr>
          <w:p w14:paraId="03038067"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18.021.353,00</w:t>
            </w:r>
          </w:p>
        </w:tc>
        <w:tc>
          <w:tcPr>
            <w:tcW w:w="1842" w:type="dxa"/>
            <w:tcBorders>
              <w:top w:val="single" w:sz="4" w:space="0" w:color="auto"/>
              <w:left w:val="single" w:sz="4" w:space="0" w:color="auto"/>
              <w:bottom w:val="single" w:sz="4" w:space="0" w:color="auto"/>
              <w:right w:val="single" w:sz="4" w:space="0" w:color="auto"/>
            </w:tcBorders>
          </w:tcPr>
          <w:p w14:paraId="3861AB5D"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14.164.418,00</w:t>
            </w:r>
          </w:p>
        </w:tc>
        <w:tc>
          <w:tcPr>
            <w:tcW w:w="1985" w:type="dxa"/>
            <w:tcBorders>
              <w:top w:val="single" w:sz="4" w:space="0" w:color="auto"/>
              <w:left w:val="single" w:sz="4" w:space="0" w:color="auto"/>
              <w:bottom w:val="single" w:sz="4" w:space="0" w:color="auto"/>
              <w:right w:val="single" w:sz="4" w:space="0" w:color="auto"/>
            </w:tcBorders>
          </w:tcPr>
          <w:p w14:paraId="15F7CE41"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14.374.981,00</w:t>
            </w:r>
          </w:p>
        </w:tc>
      </w:tr>
      <w:tr w:rsidR="005A294E" w:rsidRPr="005A294E" w14:paraId="2F44C5C8" w14:textId="77777777" w:rsidTr="00365880">
        <w:tc>
          <w:tcPr>
            <w:tcW w:w="2972" w:type="dxa"/>
            <w:tcBorders>
              <w:top w:val="single" w:sz="4" w:space="0" w:color="auto"/>
              <w:left w:val="single" w:sz="4" w:space="0" w:color="auto"/>
              <w:bottom w:val="single" w:sz="4" w:space="0" w:color="auto"/>
              <w:right w:val="single" w:sz="4" w:space="0" w:color="auto"/>
            </w:tcBorders>
            <w:hideMark/>
          </w:tcPr>
          <w:p w14:paraId="2E393149" w14:textId="77777777" w:rsidR="005A294E" w:rsidRPr="005A294E" w:rsidRDefault="005A294E" w:rsidP="005A294E">
            <w:pPr>
              <w:spacing w:after="0" w:line="240" w:lineRule="auto"/>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Rashodi i izdaci</w:t>
            </w:r>
          </w:p>
        </w:tc>
        <w:tc>
          <w:tcPr>
            <w:tcW w:w="1985" w:type="dxa"/>
            <w:tcBorders>
              <w:top w:val="single" w:sz="4" w:space="0" w:color="auto"/>
              <w:left w:val="single" w:sz="4" w:space="0" w:color="auto"/>
              <w:bottom w:val="single" w:sz="4" w:space="0" w:color="auto"/>
              <w:right w:val="single" w:sz="4" w:space="0" w:color="auto"/>
            </w:tcBorders>
          </w:tcPr>
          <w:p w14:paraId="63247BC8"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18.021.353,00</w:t>
            </w:r>
          </w:p>
        </w:tc>
        <w:tc>
          <w:tcPr>
            <w:tcW w:w="1842" w:type="dxa"/>
            <w:tcBorders>
              <w:top w:val="single" w:sz="4" w:space="0" w:color="auto"/>
              <w:left w:val="single" w:sz="4" w:space="0" w:color="auto"/>
              <w:bottom w:val="single" w:sz="4" w:space="0" w:color="auto"/>
              <w:right w:val="single" w:sz="4" w:space="0" w:color="auto"/>
            </w:tcBorders>
          </w:tcPr>
          <w:p w14:paraId="09ADA5B0"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14.164.418,00</w:t>
            </w:r>
          </w:p>
        </w:tc>
        <w:tc>
          <w:tcPr>
            <w:tcW w:w="1985" w:type="dxa"/>
            <w:tcBorders>
              <w:top w:val="single" w:sz="4" w:space="0" w:color="auto"/>
              <w:left w:val="single" w:sz="4" w:space="0" w:color="auto"/>
              <w:bottom w:val="single" w:sz="4" w:space="0" w:color="auto"/>
              <w:right w:val="single" w:sz="4" w:space="0" w:color="auto"/>
            </w:tcBorders>
          </w:tcPr>
          <w:p w14:paraId="65BA1858" w14:textId="77777777" w:rsidR="005A294E" w:rsidRPr="005A294E" w:rsidRDefault="005A294E" w:rsidP="005A294E">
            <w:pPr>
              <w:spacing w:after="0" w:line="240" w:lineRule="auto"/>
              <w:jc w:val="right"/>
              <w:rPr>
                <w:rFonts w:ascii="Times New Roman" w:eastAsia="Calibri" w:hAnsi="Times New Roman" w:cs="Times New Roman"/>
                <w:b/>
                <w:sz w:val="24"/>
                <w:szCs w:val="24"/>
                <w:lang w:eastAsia="en-US"/>
              </w:rPr>
            </w:pPr>
            <w:r w:rsidRPr="005A294E">
              <w:rPr>
                <w:rFonts w:ascii="Times New Roman" w:eastAsia="Calibri" w:hAnsi="Times New Roman" w:cs="Times New Roman"/>
                <w:b/>
                <w:sz w:val="24"/>
                <w:szCs w:val="24"/>
                <w:lang w:eastAsia="en-US"/>
              </w:rPr>
              <w:t>14.374.981,00</w:t>
            </w:r>
          </w:p>
        </w:tc>
      </w:tr>
    </w:tbl>
    <w:p w14:paraId="7C644D03" w14:textId="77777777" w:rsidR="005A294E" w:rsidRPr="005A294E" w:rsidRDefault="005A294E" w:rsidP="005A294E">
      <w:pPr>
        <w:spacing w:after="160" w:line="259" w:lineRule="auto"/>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lastRenderedPageBreak/>
        <w:t>PRIHODI I PRIMICI</w:t>
      </w:r>
    </w:p>
    <w:p w14:paraId="2EEB779C" w14:textId="77777777" w:rsidR="005A294E" w:rsidRPr="005A294E" w:rsidRDefault="005A294E" w:rsidP="005A294E">
      <w:pPr>
        <w:spacing w:after="160" w:line="259" w:lineRule="auto"/>
        <w:rPr>
          <w:rFonts w:ascii="Times New Roman" w:eastAsia="Calibri" w:hAnsi="Times New Roman" w:cs="Times New Roman"/>
          <w:b/>
          <w:kern w:val="2"/>
          <w:sz w:val="24"/>
          <w:szCs w:val="24"/>
          <w:lang w:eastAsia="en-US"/>
        </w:rPr>
      </w:pPr>
    </w:p>
    <w:p w14:paraId="1A58578B"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Ukupni prihodi i primici za 2026. godinu su planirani u iznosu od </w:t>
      </w:r>
      <w:r w:rsidRPr="005A294E">
        <w:rPr>
          <w:rFonts w:ascii="Times New Roman" w:eastAsia="Calibri" w:hAnsi="Times New Roman" w:cs="Times New Roman"/>
          <w:bCs/>
          <w:kern w:val="2"/>
          <w:sz w:val="24"/>
          <w:szCs w:val="24"/>
          <w:lang w:eastAsia="en-US"/>
        </w:rPr>
        <w:t>13.021.353,00</w:t>
      </w:r>
      <w:r w:rsidRPr="005A294E">
        <w:rPr>
          <w:rFonts w:ascii="Times New Roman" w:eastAsia="Calibri" w:hAnsi="Times New Roman" w:cs="Times New Roman"/>
          <w:kern w:val="2"/>
          <w:sz w:val="24"/>
          <w:szCs w:val="24"/>
          <w:lang w:eastAsia="en-US"/>
        </w:rPr>
        <w:t xml:space="preserve"> EUR, a njihova struktura je sljedeća:</w:t>
      </w:r>
    </w:p>
    <w:p w14:paraId="4A2327FE"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0"/>
        <w:gridCol w:w="1596"/>
        <w:gridCol w:w="1657"/>
        <w:gridCol w:w="1596"/>
      </w:tblGrid>
      <w:tr w:rsidR="005A294E" w:rsidRPr="005A294E" w14:paraId="43770CE9"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41C21377" w14:textId="77777777" w:rsidR="005A294E" w:rsidRPr="005A294E" w:rsidRDefault="005A294E" w:rsidP="005A294E">
            <w:pPr>
              <w:spacing w:after="0" w:line="240" w:lineRule="auto"/>
              <w:jc w:val="center"/>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t>Račun iz računskog plana</w:t>
            </w:r>
          </w:p>
        </w:tc>
        <w:tc>
          <w:tcPr>
            <w:tcW w:w="2930" w:type="dxa"/>
            <w:tcBorders>
              <w:top w:val="single" w:sz="4" w:space="0" w:color="auto"/>
              <w:left w:val="single" w:sz="4" w:space="0" w:color="auto"/>
              <w:bottom w:val="single" w:sz="4" w:space="0" w:color="auto"/>
              <w:right w:val="single" w:sz="4" w:space="0" w:color="auto"/>
            </w:tcBorders>
            <w:hideMark/>
          </w:tcPr>
          <w:p w14:paraId="4D718E0D" w14:textId="77777777" w:rsidR="005A294E" w:rsidRPr="005A294E" w:rsidRDefault="005A294E" w:rsidP="005A294E">
            <w:pPr>
              <w:spacing w:after="0" w:line="240" w:lineRule="auto"/>
              <w:jc w:val="center"/>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t>Opis</w:t>
            </w:r>
          </w:p>
        </w:tc>
        <w:tc>
          <w:tcPr>
            <w:tcW w:w="1596" w:type="dxa"/>
            <w:tcBorders>
              <w:top w:val="single" w:sz="4" w:space="0" w:color="auto"/>
              <w:left w:val="single" w:sz="4" w:space="0" w:color="auto"/>
              <w:bottom w:val="single" w:sz="4" w:space="0" w:color="auto"/>
              <w:right w:val="single" w:sz="4" w:space="0" w:color="auto"/>
            </w:tcBorders>
            <w:hideMark/>
          </w:tcPr>
          <w:p w14:paraId="1863700D" w14:textId="77777777" w:rsidR="005A294E" w:rsidRPr="005A294E" w:rsidRDefault="005A294E" w:rsidP="005A294E">
            <w:pPr>
              <w:spacing w:after="0" w:line="240" w:lineRule="auto"/>
              <w:jc w:val="center"/>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t>Plan za 2026. godinu</w:t>
            </w:r>
          </w:p>
        </w:tc>
        <w:tc>
          <w:tcPr>
            <w:tcW w:w="1657" w:type="dxa"/>
            <w:tcBorders>
              <w:top w:val="single" w:sz="4" w:space="0" w:color="auto"/>
              <w:left w:val="single" w:sz="4" w:space="0" w:color="auto"/>
              <w:bottom w:val="single" w:sz="4" w:space="0" w:color="auto"/>
              <w:right w:val="single" w:sz="4" w:space="0" w:color="auto"/>
            </w:tcBorders>
            <w:hideMark/>
          </w:tcPr>
          <w:p w14:paraId="39CE68B5" w14:textId="77777777" w:rsidR="005A294E" w:rsidRPr="005A294E" w:rsidRDefault="005A294E" w:rsidP="005A294E">
            <w:pPr>
              <w:spacing w:after="0" w:line="240" w:lineRule="auto"/>
              <w:jc w:val="center"/>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t>Projekcija proračuna za 2027. godinu</w:t>
            </w:r>
          </w:p>
        </w:tc>
        <w:tc>
          <w:tcPr>
            <w:tcW w:w="1596" w:type="dxa"/>
            <w:tcBorders>
              <w:top w:val="single" w:sz="4" w:space="0" w:color="auto"/>
              <w:left w:val="single" w:sz="4" w:space="0" w:color="auto"/>
              <w:bottom w:val="single" w:sz="4" w:space="0" w:color="auto"/>
              <w:right w:val="single" w:sz="4" w:space="0" w:color="auto"/>
            </w:tcBorders>
            <w:hideMark/>
          </w:tcPr>
          <w:p w14:paraId="3E93B442" w14:textId="77777777" w:rsidR="005A294E" w:rsidRPr="005A294E" w:rsidRDefault="005A294E" w:rsidP="005A294E">
            <w:pPr>
              <w:spacing w:after="0" w:line="240" w:lineRule="auto"/>
              <w:jc w:val="center"/>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t>Projekcija proračuna za 2028. godinu</w:t>
            </w:r>
          </w:p>
        </w:tc>
      </w:tr>
      <w:tr w:rsidR="005A294E" w:rsidRPr="005A294E" w14:paraId="07E6BA91"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493724AE" w14:textId="77777777" w:rsidR="005A294E" w:rsidRPr="005A294E" w:rsidRDefault="005A294E" w:rsidP="005A294E">
            <w:pPr>
              <w:spacing w:after="0" w:line="240" w:lineRule="auto"/>
              <w:jc w:val="center"/>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6</w:t>
            </w:r>
          </w:p>
        </w:tc>
        <w:tc>
          <w:tcPr>
            <w:tcW w:w="2930" w:type="dxa"/>
            <w:tcBorders>
              <w:top w:val="single" w:sz="4" w:space="0" w:color="auto"/>
              <w:left w:val="single" w:sz="4" w:space="0" w:color="auto"/>
              <w:bottom w:val="single" w:sz="4" w:space="0" w:color="auto"/>
              <w:right w:val="single" w:sz="4" w:space="0" w:color="auto"/>
            </w:tcBorders>
            <w:hideMark/>
          </w:tcPr>
          <w:p w14:paraId="6386FF7A" w14:textId="77777777" w:rsidR="005A294E" w:rsidRPr="005A294E" w:rsidRDefault="005A294E" w:rsidP="005A294E">
            <w:pPr>
              <w:spacing w:after="0" w:line="240"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Prihodi poslovanja</w:t>
            </w:r>
          </w:p>
        </w:tc>
        <w:tc>
          <w:tcPr>
            <w:tcW w:w="1596" w:type="dxa"/>
            <w:tcBorders>
              <w:top w:val="single" w:sz="4" w:space="0" w:color="auto"/>
              <w:left w:val="single" w:sz="4" w:space="0" w:color="auto"/>
              <w:bottom w:val="single" w:sz="4" w:space="0" w:color="auto"/>
              <w:right w:val="single" w:sz="4" w:space="0" w:color="auto"/>
            </w:tcBorders>
          </w:tcPr>
          <w:p w14:paraId="4D03C41C"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12.996.353,00</w:t>
            </w:r>
          </w:p>
        </w:tc>
        <w:tc>
          <w:tcPr>
            <w:tcW w:w="1657" w:type="dxa"/>
            <w:tcBorders>
              <w:top w:val="single" w:sz="4" w:space="0" w:color="auto"/>
              <w:left w:val="single" w:sz="4" w:space="0" w:color="auto"/>
              <w:bottom w:val="single" w:sz="4" w:space="0" w:color="auto"/>
              <w:right w:val="single" w:sz="4" w:space="0" w:color="auto"/>
            </w:tcBorders>
          </w:tcPr>
          <w:p w14:paraId="24874961"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14.139.418,00</w:t>
            </w:r>
          </w:p>
        </w:tc>
        <w:tc>
          <w:tcPr>
            <w:tcW w:w="1596" w:type="dxa"/>
            <w:tcBorders>
              <w:top w:val="single" w:sz="4" w:space="0" w:color="auto"/>
              <w:left w:val="single" w:sz="4" w:space="0" w:color="auto"/>
              <w:bottom w:val="single" w:sz="4" w:space="0" w:color="auto"/>
              <w:right w:val="single" w:sz="4" w:space="0" w:color="auto"/>
            </w:tcBorders>
          </w:tcPr>
          <w:p w14:paraId="7516D498"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14.349.981,00</w:t>
            </w:r>
          </w:p>
        </w:tc>
      </w:tr>
      <w:tr w:rsidR="005A294E" w:rsidRPr="005A294E" w14:paraId="195048DB"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398FFD28"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61</w:t>
            </w:r>
          </w:p>
        </w:tc>
        <w:tc>
          <w:tcPr>
            <w:tcW w:w="2930" w:type="dxa"/>
            <w:tcBorders>
              <w:top w:val="single" w:sz="4" w:space="0" w:color="auto"/>
              <w:left w:val="single" w:sz="4" w:space="0" w:color="auto"/>
              <w:bottom w:val="single" w:sz="4" w:space="0" w:color="auto"/>
              <w:right w:val="single" w:sz="4" w:space="0" w:color="auto"/>
            </w:tcBorders>
            <w:hideMark/>
          </w:tcPr>
          <w:p w14:paraId="63EFAF03"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Prihodi od poreza</w:t>
            </w:r>
          </w:p>
        </w:tc>
        <w:tc>
          <w:tcPr>
            <w:tcW w:w="1596" w:type="dxa"/>
            <w:tcBorders>
              <w:top w:val="single" w:sz="4" w:space="0" w:color="auto"/>
              <w:left w:val="single" w:sz="4" w:space="0" w:color="auto"/>
              <w:bottom w:val="single" w:sz="4" w:space="0" w:color="auto"/>
              <w:right w:val="single" w:sz="4" w:space="0" w:color="auto"/>
            </w:tcBorders>
          </w:tcPr>
          <w:p w14:paraId="7D19EADD"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8.956.400,00</w:t>
            </w:r>
          </w:p>
        </w:tc>
        <w:tc>
          <w:tcPr>
            <w:tcW w:w="1657" w:type="dxa"/>
            <w:tcBorders>
              <w:top w:val="single" w:sz="4" w:space="0" w:color="auto"/>
              <w:left w:val="single" w:sz="4" w:space="0" w:color="auto"/>
              <w:bottom w:val="single" w:sz="4" w:space="0" w:color="auto"/>
              <w:right w:val="single" w:sz="4" w:space="0" w:color="auto"/>
            </w:tcBorders>
          </w:tcPr>
          <w:p w14:paraId="66542C40"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9.655.305,00</w:t>
            </w:r>
          </w:p>
        </w:tc>
        <w:tc>
          <w:tcPr>
            <w:tcW w:w="1596" w:type="dxa"/>
            <w:tcBorders>
              <w:top w:val="single" w:sz="4" w:space="0" w:color="auto"/>
              <w:left w:val="single" w:sz="4" w:space="0" w:color="auto"/>
              <w:bottom w:val="single" w:sz="4" w:space="0" w:color="auto"/>
              <w:right w:val="single" w:sz="4" w:space="0" w:color="auto"/>
            </w:tcBorders>
          </w:tcPr>
          <w:p w14:paraId="463278C7"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10.115.285,00</w:t>
            </w:r>
          </w:p>
        </w:tc>
      </w:tr>
      <w:tr w:rsidR="005A294E" w:rsidRPr="005A294E" w14:paraId="23CA9960"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3807B5E0"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63</w:t>
            </w:r>
          </w:p>
        </w:tc>
        <w:tc>
          <w:tcPr>
            <w:tcW w:w="2930" w:type="dxa"/>
            <w:tcBorders>
              <w:top w:val="single" w:sz="4" w:space="0" w:color="auto"/>
              <w:left w:val="single" w:sz="4" w:space="0" w:color="auto"/>
              <w:bottom w:val="single" w:sz="4" w:space="0" w:color="auto"/>
              <w:right w:val="single" w:sz="4" w:space="0" w:color="auto"/>
            </w:tcBorders>
            <w:hideMark/>
          </w:tcPr>
          <w:p w14:paraId="1AD934AF"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Pomoći iz inozemstva i od subjekata unutar općeg proračuna</w:t>
            </w:r>
          </w:p>
        </w:tc>
        <w:tc>
          <w:tcPr>
            <w:tcW w:w="1596" w:type="dxa"/>
            <w:tcBorders>
              <w:top w:val="single" w:sz="4" w:space="0" w:color="auto"/>
              <w:left w:val="single" w:sz="4" w:space="0" w:color="auto"/>
              <w:bottom w:val="single" w:sz="4" w:space="0" w:color="auto"/>
              <w:right w:val="single" w:sz="4" w:space="0" w:color="auto"/>
            </w:tcBorders>
          </w:tcPr>
          <w:p w14:paraId="19C6DD0B"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435.953,00</w:t>
            </w:r>
          </w:p>
        </w:tc>
        <w:tc>
          <w:tcPr>
            <w:tcW w:w="1657" w:type="dxa"/>
            <w:tcBorders>
              <w:top w:val="single" w:sz="4" w:space="0" w:color="auto"/>
              <w:left w:val="single" w:sz="4" w:space="0" w:color="auto"/>
              <w:bottom w:val="single" w:sz="4" w:space="0" w:color="auto"/>
              <w:right w:val="single" w:sz="4" w:space="0" w:color="auto"/>
            </w:tcBorders>
          </w:tcPr>
          <w:p w14:paraId="7D1A9CB3"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86.000,00</w:t>
            </w:r>
          </w:p>
        </w:tc>
        <w:tc>
          <w:tcPr>
            <w:tcW w:w="1596" w:type="dxa"/>
            <w:tcBorders>
              <w:top w:val="single" w:sz="4" w:space="0" w:color="auto"/>
              <w:left w:val="single" w:sz="4" w:space="0" w:color="auto"/>
              <w:bottom w:val="single" w:sz="4" w:space="0" w:color="auto"/>
              <w:right w:val="single" w:sz="4" w:space="0" w:color="auto"/>
            </w:tcBorders>
          </w:tcPr>
          <w:p w14:paraId="00FA7797"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91.000,00</w:t>
            </w:r>
          </w:p>
        </w:tc>
      </w:tr>
      <w:tr w:rsidR="005A294E" w:rsidRPr="005A294E" w14:paraId="21639A84"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2E6AB039"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64</w:t>
            </w:r>
          </w:p>
        </w:tc>
        <w:tc>
          <w:tcPr>
            <w:tcW w:w="2930" w:type="dxa"/>
            <w:tcBorders>
              <w:top w:val="single" w:sz="4" w:space="0" w:color="auto"/>
              <w:left w:val="single" w:sz="4" w:space="0" w:color="auto"/>
              <w:bottom w:val="single" w:sz="4" w:space="0" w:color="auto"/>
              <w:right w:val="single" w:sz="4" w:space="0" w:color="auto"/>
            </w:tcBorders>
            <w:hideMark/>
          </w:tcPr>
          <w:p w14:paraId="4DF75076"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Prihodi od imovine</w:t>
            </w:r>
          </w:p>
        </w:tc>
        <w:tc>
          <w:tcPr>
            <w:tcW w:w="1596" w:type="dxa"/>
            <w:tcBorders>
              <w:top w:val="single" w:sz="4" w:space="0" w:color="auto"/>
              <w:left w:val="single" w:sz="4" w:space="0" w:color="auto"/>
              <w:bottom w:val="single" w:sz="4" w:space="0" w:color="auto"/>
              <w:right w:val="single" w:sz="4" w:space="0" w:color="auto"/>
            </w:tcBorders>
          </w:tcPr>
          <w:p w14:paraId="23D6A795"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270.000,00</w:t>
            </w:r>
          </w:p>
        </w:tc>
        <w:tc>
          <w:tcPr>
            <w:tcW w:w="1657" w:type="dxa"/>
            <w:tcBorders>
              <w:top w:val="single" w:sz="4" w:space="0" w:color="auto"/>
              <w:left w:val="single" w:sz="4" w:space="0" w:color="auto"/>
              <w:bottom w:val="single" w:sz="4" w:space="0" w:color="auto"/>
              <w:right w:val="single" w:sz="4" w:space="0" w:color="auto"/>
            </w:tcBorders>
          </w:tcPr>
          <w:p w14:paraId="7CE7BFB7"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292.920,00</w:t>
            </w:r>
          </w:p>
        </w:tc>
        <w:tc>
          <w:tcPr>
            <w:tcW w:w="1596" w:type="dxa"/>
            <w:tcBorders>
              <w:top w:val="single" w:sz="4" w:space="0" w:color="auto"/>
              <w:left w:val="single" w:sz="4" w:space="0" w:color="auto"/>
              <w:bottom w:val="single" w:sz="4" w:space="0" w:color="auto"/>
              <w:right w:val="single" w:sz="4" w:space="0" w:color="auto"/>
            </w:tcBorders>
          </w:tcPr>
          <w:p w14:paraId="61B2BF59"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295.567,00</w:t>
            </w:r>
          </w:p>
        </w:tc>
      </w:tr>
      <w:tr w:rsidR="005A294E" w:rsidRPr="005A294E" w14:paraId="567A8A76"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052B83FC"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65</w:t>
            </w:r>
          </w:p>
        </w:tc>
        <w:tc>
          <w:tcPr>
            <w:tcW w:w="2930" w:type="dxa"/>
            <w:tcBorders>
              <w:top w:val="single" w:sz="4" w:space="0" w:color="auto"/>
              <w:left w:val="single" w:sz="4" w:space="0" w:color="auto"/>
              <w:bottom w:val="single" w:sz="4" w:space="0" w:color="auto"/>
              <w:right w:val="single" w:sz="4" w:space="0" w:color="auto"/>
            </w:tcBorders>
            <w:hideMark/>
          </w:tcPr>
          <w:p w14:paraId="71731FB4"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Prihodi od upravnih i administrativnih pristojbi, pristojbi po posebnim propisima i naknada </w:t>
            </w:r>
          </w:p>
        </w:tc>
        <w:tc>
          <w:tcPr>
            <w:tcW w:w="1596" w:type="dxa"/>
            <w:tcBorders>
              <w:top w:val="single" w:sz="4" w:space="0" w:color="auto"/>
              <w:left w:val="single" w:sz="4" w:space="0" w:color="auto"/>
              <w:bottom w:val="single" w:sz="4" w:space="0" w:color="auto"/>
              <w:right w:val="single" w:sz="4" w:space="0" w:color="auto"/>
            </w:tcBorders>
          </w:tcPr>
          <w:p w14:paraId="68942F54"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2.608.000,00</w:t>
            </w:r>
          </w:p>
        </w:tc>
        <w:tc>
          <w:tcPr>
            <w:tcW w:w="1657" w:type="dxa"/>
            <w:tcBorders>
              <w:top w:val="single" w:sz="4" w:space="0" w:color="auto"/>
              <w:left w:val="single" w:sz="4" w:space="0" w:color="auto"/>
              <w:bottom w:val="single" w:sz="4" w:space="0" w:color="auto"/>
              <w:right w:val="single" w:sz="4" w:space="0" w:color="auto"/>
            </w:tcBorders>
          </w:tcPr>
          <w:p w14:paraId="17E89BEF"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3.166.593,00</w:t>
            </w:r>
          </w:p>
        </w:tc>
        <w:tc>
          <w:tcPr>
            <w:tcW w:w="1596" w:type="dxa"/>
            <w:tcBorders>
              <w:top w:val="single" w:sz="4" w:space="0" w:color="auto"/>
              <w:left w:val="single" w:sz="4" w:space="0" w:color="auto"/>
              <w:bottom w:val="single" w:sz="4" w:space="0" w:color="auto"/>
              <w:right w:val="single" w:sz="4" w:space="0" w:color="auto"/>
            </w:tcBorders>
          </w:tcPr>
          <w:p w14:paraId="51B2E150"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3.102.599,00</w:t>
            </w:r>
          </w:p>
        </w:tc>
      </w:tr>
      <w:tr w:rsidR="005A294E" w:rsidRPr="005A294E" w14:paraId="0CC39659"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361EA6E3"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66</w:t>
            </w:r>
          </w:p>
        </w:tc>
        <w:tc>
          <w:tcPr>
            <w:tcW w:w="2930" w:type="dxa"/>
            <w:tcBorders>
              <w:top w:val="single" w:sz="4" w:space="0" w:color="auto"/>
              <w:left w:val="single" w:sz="4" w:space="0" w:color="auto"/>
              <w:bottom w:val="single" w:sz="4" w:space="0" w:color="auto"/>
              <w:right w:val="single" w:sz="4" w:space="0" w:color="auto"/>
            </w:tcBorders>
            <w:hideMark/>
          </w:tcPr>
          <w:p w14:paraId="50F51A05"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Prihodi od prodaje proizvoda i robe te pruženih usluga, prihodi od donacija te povrati po protestiranim jamstvima</w:t>
            </w:r>
          </w:p>
        </w:tc>
        <w:tc>
          <w:tcPr>
            <w:tcW w:w="1596" w:type="dxa"/>
            <w:tcBorders>
              <w:top w:val="single" w:sz="4" w:space="0" w:color="auto"/>
              <w:left w:val="single" w:sz="4" w:space="0" w:color="auto"/>
              <w:bottom w:val="single" w:sz="4" w:space="0" w:color="auto"/>
              <w:right w:val="single" w:sz="4" w:space="0" w:color="auto"/>
            </w:tcBorders>
          </w:tcPr>
          <w:p w14:paraId="65F41D90"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666.000,00</w:t>
            </w:r>
          </w:p>
        </w:tc>
        <w:tc>
          <w:tcPr>
            <w:tcW w:w="1657" w:type="dxa"/>
            <w:tcBorders>
              <w:top w:val="single" w:sz="4" w:space="0" w:color="auto"/>
              <w:left w:val="single" w:sz="4" w:space="0" w:color="auto"/>
              <w:bottom w:val="single" w:sz="4" w:space="0" w:color="auto"/>
              <w:right w:val="single" w:sz="4" w:space="0" w:color="auto"/>
            </w:tcBorders>
          </w:tcPr>
          <w:p w14:paraId="611EFECB"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852.500,00</w:t>
            </w:r>
          </w:p>
        </w:tc>
        <w:tc>
          <w:tcPr>
            <w:tcW w:w="1596" w:type="dxa"/>
            <w:tcBorders>
              <w:top w:val="single" w:sz="4" w:space="0" w:color="auto"/>
              <w:left w:val="single" w:sz="4" w:space="0" w:color="auto"/>
              <w:bottom w:val="single" w:sz="4" w:space="0" w:color="auto"/>
              <w:right w:val="single" w:sz="4" w:space="0" w:color="auto"/>
            </w:tcBorders>
          </w:tcPr>
          <w:p w14:paraId="7D2197A5"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655.125,00</w:t>
            </w:r>
          </w:p>
        </w:tc>
      </w:tr>
      <w:tr w:rsidR="005A294E" w:rsidRPr="005A294E" w14:paraId="4605EE3D"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466B7C1E"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68</w:t>
            </w:r>
          </w:p>
        </w:tc>
        <w:tc>
          <w:tcPr>
            <w:tcW w:w="2930" w:type="dxa"/>
            <w:tcBorders>
              <w:top w:val="single" w:sz="4" w:space="0" w:color="auto"/>
              <w:left w:val="single" w:sz="4" w:space="0" w:color="auto"/>
              <w:bottom w:val="single" w:sz="4" w:space="0" w:color="auto"/>
              <w:right w:val="single" w:sz="4" w:space="0" w:color="auto"/>
            </w:tcBorders>
            <w:hideMark/>
          </w:tcPr>
          <w:p w14:paraId="2485760C"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Kazne, upravne mjere i ostali prihodi</w:t>
            </w:r>
          </w:p>
        </w:tc>
        <w:tc>
          <w:tcPr>
            <w:tcW w:w="1596" w:type="dxa"/>
            <w:tcBorders>
              <w:top w:val="single" w:sz="4" w:space="0" w:color="auto"/>
              <w:left w:val="single" w:sz="4" w:space="0" w:color="auto"/>
              <w:bottom w:val="single" w:sz="4" w:space="0" w:color="auto"/>
              <w:right w:val="single" w:sz="4" w:space="0" w:color="auto"/>
            </w:tcBorders>
          </w:tcPr>
          <w:p w14:paraId="2F0E7A76"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60.000,00</w:t>
            </w:r>
          </w:p>
        </w:tc>
        <w:tc>
          <w:tcPr>
            <w:tcW w:w="1657" w:type="dxa"/>
            <w:tcBorders>
              <w:top w:val="single" w:sz="4" w:space="0" w:color="auto"/>
              <w:left w:val="single" w:sz="4" w:space="0" w:color="auto"/>
              <w:bottom w:val="single" w:sz="4" w:space="0" w:color="auto"/>
              <w:right w:val="single" w:sz="4" w:space="0" w:color="auto"/>
            </w:tcBorders>
          </w:tcPr>
          <w:p w14:paraId="597CBB03"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86.100,00</w:t>
            </w:r>
          </w:p>
        </w:tc>
        <w:tc>
          <w:tcPr>
            <w:tcW w:w="1596" w:type="dxa"/>
            <w:tcBorders>
              <w:top w:val="single" w:sz="4" w:space="0" w:color="auto"/>
              <w:left w:val="single" w:sz="4" w:space="0" w:color="auto"/>
              <w:bottom w:val="single" w:sz="4" w:space="0" w:color="auto"/>
              <w:right w:val="single" w:sz="4" w:space="0" w:color="auto"/>
            </w:tcBorders>
          </w:tcPr>
          <w:p w14:paraId="211F3A22"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90.405,00</w:t>
            </w:r>
          </w:p>
        </w:tc>
      </w:tr>
      <w:tr w:rsidR="005A294E" w:rsidRPr="005A294E" w14:paraId="408653C6"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6C91635D" w14:textId="77777777" w:rsidR="005A294E" w:rsidRPr="005A294E" w:rsidRDefault="005A294E" w:rsidP="005A294E">
            <w:pPr>
              <w:spacing w:after="0" w:line="240" w:lineRule="auto"/>
              <w:jc w:val="center"/>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7</w:t>
            </w:r>
          </w:p>
        </w:tc>
        <w:tc>
          <w:tcPr>
            <w:tcW w:w="2930" w:type="dxa"/>
            <w:tcBorders>
              <w:top w:val="single" w:sz="4" w:space="0" w:color="auto"/>
              <w:left w:val="single" w:sz="4" w:space="0" w:color="auto"/>
              <w:bottom w:val="single" w:sz="4" w:space="0" w:color="auto"/>
              <w:right w:val="single" w:sz="4" w:space="0" w:color="auto"/>
            </w:tcBorders>
            <w:hideMark/>
          </w:tcPr>
          <w:p w14:paraId="209DD262" w14:textId="77777777" w:rsidR="005A294E" w:rsidRPr="005A294E" w:rsidRDefault="005A294E" w:rsidP="005A294E">
            <w:pPr>
              <w:spacing w:after="0" w:line="240"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Prihodi od prodaje nefinancijske imovine</w:t>
            </w:r>
          </w:p>
        </w:tc>
        <w:tc>
          <w:tcPr>
            <w:tcW w:w="1596" w:type="dxa"/>
            <w:tcBorders>
              <w:top w:val="single" w:sz="4" w:space="0" w:color="auto"/>
              <w:left w:val="single" w:sz="4" w:space="0" w:color="auto"/>
              <w:bottom w:val="single" w:sz="4" w:space="0" w:color="auto"/>
              <w:right w:val="single" w:sz="4" w:space="0" w:color="auto"/>
            </w:tcBorders>
          </w:tcPr>
          <w:p w14:paraId="619CCD25"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25.000,00</w:t>
            </w:r>
          </w:p>
        </w:tc>
        <w:tc>
          <w:tcPr>
            <w:tcW w:w="1657" w:type="dxa"/>
            <w:tcBorders>
              <w:top w:val="single" w:sz="4" w:space="0" w:color="auto"/>
              <w:left w:val="single" w:sz="4" w:space="0" w:color="auto"/>
              <w:bottom w:val="single" w:sz="4" w:space="0" w:color="auto"/>
              <w:right w:val="single" w:sz="4" w:space="0" w:color="auto"/>
            </w:tcBorders>
          </w:tcPr>
          <w:p w14:paraId="5776F296"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25.000,00</w:t>
            </w:r>
          </w:p>
        </w:tc>
        <w:tc>
          <w:tcPr>
            <w:tcW w:w="1596" w:type="dxa"/>
            <w:tcBorders>
              <w:top w:val="single" w:sz="4" w:space="0" w:color="auto"/>
              <w:left w:val="single" w:sz="4" w:space="0" w:color="auto"/>
              <w:bottom w:val="single" w:sz="4" w:space="0" w:color="auto"/>
              <w:right w:val="single" w:sz="4" w:space="0" w:color="auto"/>
            </w:tcBorders>
          </w:tcPr>
          <w:p w14:paraId="09453EC9"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25.000,00</w:t>
            </w:r>
          </w:p>
        </w:tc>
      </w:tr>
      <w:tr w:rsidR="005A294E" w:rsidRPr="005A294E" w14:paraId="0B513367"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7C48B9F4"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71</w:t>
            </w:r>
          </w:p>
        </w:tc>
        <w:tc>
          <w:tcPr>
            <w:tcW w:w="2930" w:type="dxa"/>
            <w:tcBorders>
              <w:top w:val="single" w:sz="4" w:space="0" w:color="auto"/>
              <w:left w:val="single" w:sz="4" w:space="0" w:color="auto"/>
              <w:bottom w:val="single" w:sz="4" w:space="0" w:color="auto"/>
              <w:right w:val="single" w:sz="4" w:space="0" w:color="auto"/>
            </w:tcBorders>
            <w:hideMark/>
          </w:tcPr>
          <w:p w14:paraId="0D12BC7B"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Prihodi od prodaje neproizvedene dugotrajne imovine</w:t>
            </w:r>
          </w:p>
        </w:tc>
        <w:tc>
          <w:tcPr>
            <w:tcW w:w="1596" w:type="dxa"/>
            <w:tcBorders>
              <w:top w:val="single" w:sz="4" w:space="0" w:color="auto"/>
              <w:left w:val="single" w:sz="4" w:space="0" w:color="auto"/>
              <w:bottom w:val="single" w:sz="4" w:space="0" w:color="auto"/>
              <w:right w:val="single" w:sz="4" w:space="0" w:color="auto"/>
            </w:tcBorders>
          </w:tcPr>
          <w:p w14:paraId="22D57175"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0,00</w:t>
            </w:r>
          </w:p>
        </w:tc>
        <w:tc>
          <w:tcPr>
            <w:tcW w:w="1657" w:type="dxa"/>
            <w:tcBorders>
              <w:top w:val="single" w:sz="4" w:space="0" w:color="auto"/>
              <w:left w:val="single" w:sz="4" w:space="0" w:color="auto"/>
              <w:bottom w:val="single" w:sz="4" w:space="0" w:color="auto"/>
              <w:right w:val="single" w:sz="4" w:space="0" w:color="auto"/>
            </w:tcBorders>
          </w:tcPr>
          <w:p w14:paraId="716E66E0"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0,00</w:t>
            </w:r>
          </w:p>
        </w:tc>
        <w:tc>
          <w:tcPr>
            <w:tcW w:w="1596" w:type="dxa"/>
            <w:tcBorders>
              <w:top w:val="single" w:sz="4" w:space="0" w:color="auto"/>
              <w:left w:val="single" w:sz="4" w:space="0" w:color="auto"/>
              <w:bottom w:val="single" w:sz="4" w:space="0" w:color="auto"/>
              <w:right w:val="single" w:sz="4" w:space="0" w:color="auto"/>
            </w:tcBorders>
          </w:tcPr>
          <w:p w14:paraId="336D8341"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0,00</w:t>
            </w:r>
          </w:p>
        </w:tc>
      </w:tr>
      <w:tr w:rsidR="005A294E" w:rsidRPr="005A294E" w14:paraId="0D8ED411"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452DA147"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72</w:t>
            </w:r>
          </w:p>
        </w:tc>
        <w:tc>
          <w:tcPr>
            <w:tcW w:w="2930" w:type="dxa"/>
            <w:tcBorders>
              <w:top w:val="single" w:sz="4" w:space="0" w:color="auto"/>
              <w:left w:val="single" w:sz="4" w:space="0" w:color="auto"/>
              <w:bottom w:val="single" w:sz="4" w:space="0" w:color="auto"/>
              <w:right w:val="single" w:sz="4" w:space="0" w:color="auto"/>
            </w:tcBorders>
            <w:hideMark/>
          </w:tcPr>
          <w:p w14:paraId="0290F6BD"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Prihodi od prodaje proizvedene dugotrajne imovine</w:t>
            </w:r>
          </w:p>
        </w:tc>
        <w:tc>
          <w:tcPr>
            <w:tcW w:w="1596" w:type="dxa"/>
            <w:tcBorders>
              <w:top w:val="single" w:sz="4" w:space="0" w:color="auto"/>
              <w:left w:val="single" w:sz="4" w:space="0" w:color="auto"/>
              <w:bottom w:val="single" w:sz="4" w:space="0" w:color="auto"/>
              <w:right w:val="single" w:sz="4" w:space="0" w:color="auto"/>
            </w:tcBorders>
          </w:tcPr>
          <w:p w14:paraId="0E567140"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25.000,00</w:t>
            </w:r>
          </w:p>
        </w:tc>
        <w:tc>
          <w:tcPr>
            <w:tcW w:w="1657" w:type="dxa"/>
            <w:tcBorders>
              <w:top w:val="single" w:sz="4" w:space="0" w:color="auto"/>
              <w:left w:val="single" w:sz="4" w:space="0" w:color="auto"/>
              <w:bottom w:val="single" w:sz="4" w:space="0" w:color="auto"/>
              <w:right w:val="single" w:sz="4" w:space="0" w:color="auto"/>
            </w:tcBorders>
          </w:tcPr>
          <w:p w14:paraId="25436DC2"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25.000,00</w:t>
            </w:r>
          </w:p>
        </w:tc>
        <w:tc>
          <w:tcPr>
            <w:tcW w:w="1596" w:type="dxa"/>
            <w:tcBorders>
              <w:top w:val="single" w:sz="4" w:space="0" w:color="auto"/>
              <w:left w:val="single" w:sz="4" w:space="0" w:color="auto"/>
              <w:bottom w:val="single" w:sz="4" w:space="0" w:color="auto"/>
              <w:right w:val="single" w:sz="4" w:space="0" w:color="auto"/>
            </w:tcBorders>
          </w:tcPr>
          <w:p w14:paraId="26D67D3A"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25.000,00</w:t>
            </w:r>
          </w:p>
        </w:tc>
      </w:tr>
    </w:tbl>
    <w:p w14:paraId="3B6A5A48"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7A164848"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Prihodi od poreza </w:t>
      </w:r>
      <w:r w:rsidRPr="005A294E">
        <w:rPr>
          <w:rFonts w:ascii="Times New Roman" w:eastAsia="Calibri" w:hAnsi="Times New Roman" w:cs="Times New Roman"/>
          <w:kern w:val="2"/>
          <w:sz w:val="24"/>
          <w:szCs w:val="24"/>
          <w:lang w:eastAsia="en-US"/>
        </w:rPr>
        <w:t>su planirani u iznosu od 8.956.400,00 €, a sastoje se od:</w:t>
      </w:r>
    </w:p>
    <w:p w14:paraId="43DFE0FA"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porez na dohodak</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w:t>
      </w:r>
      <w:r w:rsidRPr="005A294E">
        <w:rPr>
          <w:rFonts w:ascii="Times New Roman" w:eastAsia="Calibri" w:hAnsi="Times New Roman" w:cs="Times New Roman"/>
          <w:kern w:val="2"/>
          <w:sz w:val="24"/>
          <w:szCs w:val="24"/>
          <w:lang w:eastAsia="en-US"/>
        </w:rPr>
        <w:tab/>
        <w:t xml:space="preserve"> 2.306.400,00 €</w:t>
      </w:r>
    </w:p>
    <w:p w14:paraId="7EC6A32B"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porezi na imovinu</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6.600.000,00 €</w:t>
      </w:r>
    </w:p>
    <w:p w14:paraId="256EAC59"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porezi na robu i usluge</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50.000,00 €</w:t>
      </w:r>
    </w:p>
    <w:p w14:paraId="21D69266"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p>
    <w:p w14:paraId="3FBB1225"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Pomoći iz inozemstva i od subjekata unutar općeg proračuna </w:t>
      </w:r>
      <w:r w:rsidRPr="005A294E">
        <w:rPr>
          <w:rFonts w:ascii="Times New Roman" w:eastAsia="Calibri" w:hAnsi="Times New Roman" w:cs="Times New Roman"/>
          <w:kern w:val="2"/>
          <w:sz w:val="24"/>
          <w:szCs w:val="24"/>
          <w:lang w:eastAsia="en-US"/>
        </w:rPr>
        <w:t>su planirana u iznosu od 435.953,00 € koje se odnose na pomoći proračunu iz drugih proračuna i izvanproračunskim korisnicima u iznosu od 80.000,00 €,  na pomoći proračunskim korisnicima iz proračuna koji im nije nadležan u iznosu od 1.000,00 €, te na pomoći temeljem prijenosa EU sredstava u iznosu od 354.953,00 €.</w:t>
      </w:r>
    </w:p>
    <w:p w14:paraId="06B3ED09"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lastRenderedPageBreak/>
        <w:t xml:space="preserve">Iznos od 270.000,00 € planiran je od </w:t>
      </w:r>
      <w:r w:rsidRPr="005A294E">
        <w:rPr>
          <w:rFonts w:ascii="Times New Roman" w:eastAsia="Calibri" w:hAnsi="Times New Roman" w:cs="Times New Roman"/>
          <w:b/>
          <w:bCs/>
          <w:kern w:val="2"/>
          <w:sz w:val="24"/>
          <w:szCs w:val="24"/>
          <w:lang w:eastAsia="en-US"/>
        </w:rPr>
        <w:t xml:space="preserve">prihoda od imovine </w:t>
      </w:r>
      <w:r w:rsidRPr="005A294E">
        <w:rPr>
          <w:rFonts w:ascii="Times New Roman" w:eastAsia="Calibri" w:hAnsi="Times New Roman" w:cs="Times New Roman"/>
          <w:kern w:val="2"/>
          <w:sz w:val="24"/>
          <w:szCs w:val="24"/>
          <w:lang w:eastAsia="en-US"/>
        </w:rPr>
        <w:t>i to 55.000,00 € od prihoda od financijske imovine i 215.000,00 € od prihoda od nefinancijske imovine.</w:t>
      </w:r>
    </w:p>
    <w:p w14:paraId="3F9932B5"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Značajan iznos od 2.608.000,00 € je planiran za </w:t>
      </w:r>
      <w:r w:rsidRPr="005A294E">
        <w:rPr>
          <w:rFonts w:ascii="Times New Roman" w:eastAsia="Calibri" w:hAnsi="Times New Roman" w:cs="Times New Roman"/>
          <w:b/>
          <w:bCs/>
          <w:kern w:val="2"/>
          <w:sz w:val="24"/>
          <w:szCs w:val="24"/>
          <w:lang w:eastAsia="en-US"/>
        </w:rPr>
        <w:t xml:space="preserve">prihode od upravnih i administrativnih pristojbi, pristojbi po posebnim propisima i naknada. </w:t>
      </w:r>
      <w:r w:rsidRPr="005A294E">
        <w:rPr>
          <w:rFonts w:ascii="Times New Roman" w:eastAsia="Calibri" w:hAnsi="Times New Roman" w:cs="Times New Roman"/>
          <w:kern w:val="2"/>
          <w:sz w:val="24"/>
          <w:szCs w:val="24"/>
          <w:lang w:eastAsia="en-US"/>
        </w:rPr>
        <w:t xml:space="preserve">Najveći dio od 2.362.000,00 € se odnosi na komunalne doprinose i naknade, na prihode po posebnim propisima planirano je 13.500,00 €, te na upravne i administrativne pristojbe u iznosu od 232.500,00 €. </w:t>
      </w:r>
    </w:p>
    <w:p w14:paraId="733B2BA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Prihodi od prodaje proizvoda i robe te pruženih usluga, prihodi od donacija te povrati po protestiranim jamstvima </w:t>
      </w:r>
      <w:r w:rsidRPr="005A294E">
        <w:rPr>
          <w:rFonts w:ascii="Times New Roman" w:eastAsia="Calibri" w:hAnsi="Times New Roman" w:cs="Times New Roman"/>
          <w:kern w:val="2"/>
          <w:sz w:val="24"/>
          <w:szCs w:val="24"/>
          <w:lang w:eastAsia="en-US"/>
        </w:rPr>
        <w:t>su planirani u iznosu od 666.000,00 €, a sastoje se od:</w:t>
      </w:r>
    </w:p>
    <w:p w14:paraId="4007C1EC"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prihodi od prodaje proizvoda i robe te pruženih usluga</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50.000,00 €</w:t>
      </w:r>
    </w:p>
    <w:p w14:paraId="04A76390"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donacije od pravnih i fizičkih osoba izvan općeg proračuna</w:t>
      </w:r>
    </w:p>
    <w:p w14:paraId="24A34336" w14:textId="77777777" w:rsidR="005A294E" w:rsidRPr="005A294E" w:rsidRDefault="005A294E" w:rsidP="005A294E">
      <w:pPr>
        <w:spacing w:after="160" w:line="259" w:lineRule="auto"/>
        <w:ind w:left="720"/>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i povrat donacija po protestiranim jamstvima</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616.000,00 €</w:t>
      </w:r>
    </w:p>
    <w:p w14:paraId="2656356D"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Kazne, upravne mjere i ostali prihodi </w:t>
      </w:r>
      <w:r w:rsidRPr="005A294E">
        <w:rPr>
          <w:rFonts w:ascii="Times New Roman" w:eastAsia="Calibri" w:hAnsi="Times New Roman" w:cs="Times New Roman"/>
          <w:kern w:val="2"/>
          <w:sz w:val="24"/>
          <w:szCs w:val="24"/>
          <w:lang w:eastAsia="en-US"/>
        </w:rPr>
        <w:t>su planirane u iznosu od 60.000,00 € i to 50.000,00 € od kazni i upravnih mjera i 10.000,00 € od ostalih prihoda.</w:t>
      </w:r>
    </w:p>
    <w:p w14:paraId="544C6306"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Prihodi od prodaje nefinancijske imovine </w:t>
      </w:r>
      <w:r w:rsidRPr="005A294E">
        <w:rPr>
          <w:rFonts w:ascii="Times New Roman" w:eastAsia="Calibri" w:hAnsi="Times New Roman" w:cs="Times New Roman"/>
          <w:kern w:val="2"/>
          <w:sz w:val="24"/>
          <w:szCs w:val="24"/>
          <w:lang w:eastAsia="en-US"/>
        </w:rPr>
        <w:t>planirani su u iznosu od 25.000,00 € i to u potpunosti za prihode od prodaje proizvedene dugotrajne imovine.</w:t>
      </w:r>
    </w:p>
    <w:p w14:paraId="117FC183"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Rezultat poslovanja, odnosno višak prihoda </w:t>
      </w:r>
      <w:r w:rsidRPr="005A294E">
        <w:rPr>
          <w:rFonts w:ascii="Times New Roman" w:eastAsia="Calibri" w:hAnsi="Times New Roman" w:cs="Times New Roman"/>
          <w:kern w:val="2"/>
          <w:sz w:val="24"/>
          <w:szCs w:val="24"/>
          <w:lang w:eastAsia="en-US"/>
        </w:rPr>
        <w:t>iz prethodne godine iznosi 5.000.000,00 €.</w:t>
      </w:r>
    </w:p>
    <w:p w14:paraId="6D2F7A61"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5176D97E" w14:textId="77777777" w:rsidR="005A294E" w:rsidRPr="005A294E" w:rsidRDefault="005A294E" w:rsidP="005A294E">
      <w:pPr>
        <w:spacing w:after="160" w:line="259" w:lineRule="auto"/>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t>RASHODI I IZDACI</w:t>
      </w:r>
    </w:p>
    <w:p w14:paraId="57829329" w14:textId="77777777" w:rsidR="005A294E" w:rsidRPr="005A294E" w:rsidRDefault="005A294E" w:rsidP="005A294E">
      <w:pPr>
        <w:spacing w:after="160" w:line="259" w:lineRule="auto"/>
        <w:rPr>
          <w:rFonts w:ascii="Times New Roman" w:eastAsia="Calibri" w:hAnsi="Times New Roman" w:cs="Times New Roman"/>
          <w:b/>
          <w:kern w:val="2"/>
          <w:sz w:val="24"/>
          <w:szCs w:val="24"/>
          <w:lang w:eastAsia="en-US"/>
        </w:rPr>
      </w:pPr>
    </w:p>
    <w:p w14:paraId="4754644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Ukupni rashodi i izdaci za 2026. godinu su planirani u iznosu od 18.021.353,00 €, a njihova struktura je sljedeća:</w:t>
      </w:r>
    </w:p>
    <w:p w14:paraId="0B99116E"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0"/>
        <w:gridCol w:w="1596"/>
        <w:gridCol w:w="1657"/>
        <w:gridCol w:w="1596"/>
      </w:tblGrid>
      <w:tr w:rsidR="005A294E" w:rsidRPr="005A294E" w14:paraId="2717B44A"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0A3E5D90" w14:textId="77777777" w:rsidR="005A294E" w:rsidRPr="005A294E" w:rsidRDefault="005A294E" w:rsidP="005A294E">
            <w:pPr>
              <w:spacing w:after="0" w:line="240" w:lineRule="auto"/>
              <w:jc w:val="center"/>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t>Račun iz računskog plana</w:t>
            </w:r>
          </w:p>
        </w:tc>
        <w:tc>
          <w:tcPr>
            <w:tcW w:w="2930" w:type="dxa"/>
            <w:tcBorders>
              <w:top w:val="single" w:sz="4" w:space="0" w:color="auto"/>
              <w:left w:val="single" w:sz="4" w:space="0" w:color="auto"/>
              <w:bottom w:val="single" w:sz="4" w:space="0" w:color="auto"/>
              <w:right w:val="single" w:sz="4" w:space="0" w:color="auto"/>
            </w:tcBorders>
            <w:hideMark/>
          </w:tcPr>
          <w:p w14:paraId="1598246C" w14:textId="77777777" w:rsidR="005A294E" w:rsidRPr="005A294E" w:rsidRDefault="005A294E" w:rsidP="005A294E">
            <w:pPr>
              <w:spacing w:after="0" w:line="240" w:lineRule="auto"/>
              <w:jc w:val="center"/>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t>Opis</w:t>
            </w:r>
          </w:p>
        </w:tc>
        <w:tc>
          <w:tcPr>
            <w:tcW w:w="1596" w:type="dxa"/>
            <w:tcBorders>
              <w:top w:val="single" w:sz="4" w:space="0" w:color="auto"/>
              <w:left w:val="single" w:sz="4" w:space="0" w:color="auto"/>
              <w:bottom w:val="single" w:sz="4" w:space="0" w:color="auto"/>
              <w:right w:val="single" w:sz="4" w:space="0" w:color="auto"/>
            </w:tcBorders>
            <w:hideMark/>
          </w:tcPr>
          <w:p w14:paraId="08BA052D" w14:textId="77777777" w:rsidR="005A294E" w:rsidRPr="005A294E" w:rsidRDefault="005A294E" w:rsidP="005A294E">
            <w:pPr>
              <w:spacing w:after="0" w:line="240" w:lineRule="auto"/>
              <w:jc w:val="center"/>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t>Plan za 2026. godinu</w:t>
            </w:r>
          </w:p>
        </w:tc>
        <w:tc>
          <w:tcPr>
            <w:tcW w:w="1657" w:type="dxa"/>
            <w:tcBorders>
              <w:top w:val="single" w:sz="4" w:space="0" w:color="auto"/>
              <w:left w:val="single" w:sz="4" w:space="0" w:color="auto"/>
              <w:bottom w:val="single" w:sz="4" w:space="0" w:color="auto"/>
              <w:right w:val="single" w:sz="4" w:space="0" w:color="auto"/>
            </w:tcBorders>
            <w:hideMark/>
          </w:tcPr>
          <w:p w14:paraId="63653CD4" w14:textId="77777777" w:rsidR="005A294E" w:rsidRPr="005A294E" w:rsidRDefault="005A294E" w:rsidP="005A294E">
            <w:pPr>
              <w:spacing w:after="0" w:line="240" w:lineRule="auto"/>
              <w:jc w:val="center"/>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t>Projekcija proračuna za 2027. godinu</w:t>
            </w:r>
          </w:p>
        </w:tc>
        <w:tc>
          <w:tcPr>
            <w:tcW w:w="1596" w:type="dxa"/>
            <w:tcBorders>
              <w:top w:val="single" w:sz="4" w:space="0" w:color="auto"/>
              <w:left w:val="single" w:sz="4" w:space="0" w:color="auto"/>
              <w:bottom w:val="single" w:sz="4" w:space="0" w:color="auto"/>
              <w:right w:val="single" w:sz="4" w:space="0" w:color="auto"/>
            </w:tcBorders>
            <w:hideMark/>
          </w:tcPr>
          <w:p w14:paraId="3DDB74AC" w14:textId="77777777" w:rsidR="005A294E" w:rsidRPr="005A294E" w:rsidRDefault="005A294E" w:rsidP="005A294E">
            <w:pPr>
              <w:spacing w:after="0" w:line="240" w:lineRule="auto"/>
              <w:jc w:val="center"/>
              <w:rPr>
                <w:rFonts w:ascii="Times New Roman" w:eastAsia="Calibri" w:hAnsi="Times New Roman" w:cs="Times New Roman"/>
                <w:b/>
                <w:kern w:val="2"/>
                <w:sz w:val="24"/>
                <w:szCs w:val="24"/>
                <w:lang w:eastAsia="en-US"/>
              </w:rPr>
            </w:pPr>
            <w:r w:rsidRPr="005A294E">
              <w:rPr>
                <w:rFonts w:ascii="Times New Roman" w:eastAsia="Calibri" w:hAnsi="Times New Roman" w:cs="Times New Roman"/>
                <w:b/>
                <w:kern w:val="2"/>
                <w:sz w:val="24"/>
                <w:szCs w:val="24"/>
                <w:lang w:eastAsia="en-US"/>
              </w:rPr>
              <w:t>Projekcija proračuna za 2028. godinu</w:t>
            </w:r>
          </w:p>
        </w:tc>
      </w:tr>
      <w:tr w:rsidR="005A294E" w:rsidRPr="005A294E" w14:paraId="68FBD714"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536C5180" w14:textId="77777777" w:rsidR="005A294E" w:rsidRPr="005A294E" w:rsidRDefault="005A294E" w:rsidP="005A294E">
            <w:pPr>
              <w:spacing w:after="0" w:line="240" w:lineRule="auto"/>
              <w:jc w:val="center"/>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3</w:t>
            </w:r>
          </w:p>
        </w:tc>
        <w:tc>
          <w:tcPr>
            <w:tcW w:w="2930" w:type="dxa"/>
            <w:tcBorders>
              <w:top w:val="single" w:sz="4" w:space="0" w:color="auto"/>
              <w:left w:val="single" w:sz="4" w:space="0" w:color="auto"/>
              <w:bottom w:val="single" w:sz="4" w:space="0" w:color="auto"/>
              <w:right w:val="single" w:sz="4" w:space="0" w:color="auto"/>
            </w:tcBorders>
            <w:hideMark/>
          </w:tcPr>
          <w:p w14:paraId="7D7F7470" w14:textId="77777777" w:rsidR="005A294E" w:rsidRPr="005A294E" w:rsidRDefault="005A294E" w:rsidP="005A294E">
            <w:pPr>
              <w:spacing w:after="0" w:line="240"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Rashodi poslovanja</w:t>
            </w:r>
          </w:p>
        </w:tc>
        <w:tc>
          <w:tcPr>
            <w:tcW w:w="1596" w:type="dxa"/>
            <w:tcBorders>
              <w:top w:val="single" w:sz="4" w:space="0" w:color="auto"/>
              <w:left w:val="single" w:sz="4" w:space="0" w:color="auto"/>
              <w:bottom w:val="single" w:sz="4" w:space="0" w:color="auto"/>
              <w:right w:val="single" w:sz="4" w:space="0" w:color="auto"/>
            </w:tcBorders>
          </w:tcPr>
          <w:p w14:paraId="1DA2DDD5"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11.080.642,00</w:t>
            </w:r>
          </w:p>
        </w:tc>
        <w:tc>
          <w:tcPr>
            <w:tcW w:w="1657" w:type="dxa"/>
            <w:tcBorders>
              <w:top w:val="single" w:sz="4" w:space="0" w:color="auto"/>
              <w:left w:val="single" w:sz="4" w:space="0" w:color="auto"/>
              <w:bottom w:val="single" w:sz="4" w:space="0" w:color="auto"/>
              <w:right w:val="single" w:sz="4" w:space="0" w:color="auto"/>
            </w:tcBorders>
          </w:tcPr>
          <w:p w14:paraId="0C24F2A6"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10.227.838,00</w:t>
            </w:r>
          </w:p>
        </w:tc>
        <w:tc>
          <w:tcPr>
            <w:tcW w:w="1596" w:type="dxa"/>
            <w:tcBorders>
              <w:top w:val="single" w:sz="4" w:space="0" w:color="auto"/>
              <w:left w:val="single" w:sz="4" w:space="0" w:color="auto"/>
              <w:bottom w:val="single" w:sz="4" w:space="0" w:color="auto"/>
              <w:right w:val="single" w:sz="4" w:space="0" w:color="auto"/>
            </w:tcBorders>
          </w:tcPr>
          <w:p w14:paraId="007D7B9D"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9.961.856,00</w:t>
            </w:r>
          </w:p>
        </w:tc>
      </w:tr>
      <w:tr w:rsidR="005A294E" w:rsidRPr="005A294E" w14:paraId="7F665792"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2076F814"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31</w:t>
            </w:r>
          </w:p>
        </w:tc>
        <w:tc>
          <w:tcPr>
            <w:tcW w:w="2930" w:type="dxa"/>
            <w:tcBorders>
              <w:top w:val="single" w:sz="4" w:space="0" w:color="auto"/>
              <w:left w:val="single" w:sz="4" w:space="0" w:color="auto"/>
              <w:bottom w:val="single" w:sz="4" w:space="0" w:color="auto"/>
              <w:right w:val="single" w:sz="4" w:space="0" w:color="auto"/>
            </w:tcBorders>
            <w:hideMark/>
          </w:tcPr>
          <w:p w14:paraId="0F17E618"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Rashodi za zaposlene</w:t>
            </w:r>
          </w:p>
        </w:tc>
        <w:tc>
          <w:tcPr>
            <w:tcW w:w="1596" w:type="dxa"/>
            <w:tcBorders>
              <w:top w:val="single" w:sz="4" w:space="0" w:color="auto"/>
              <w:left w:val="single" w:sz="4" w:space="0" w:color="auto"/>
              <w:bottom w:val="single" w:sz="4" w:space="0" w:color="auto"/>
              <w:right w:val="single" w:sz="4" w:space="0" w:color="auto"/>
            </w:tcBorders>
          </w:tcPr>
          <w:p w14:paraId="22E2DD7E"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1.859.000,00</w:t>
            </w:r>
          </w:p>
        </w:tc>
        <w:tc>
          <w:tcPr>
            <w:tcW w:w="1657" w:type="dxa"/>
            <w:tcBorders>
              <w:top w:val="single" w:sz="4" w:space="0" w:color="auto"/>
              <w:left w:val="single" w:sz="4" w:space="0" w:color="auto"/>
              <w:bottom w:val="single" w:sz="4" w:space="0" w:color="auto"/>
              <w:right w:val="single" w:sz="4" w:space="0" w:color="auto"/>
            </w:tcBorders>
          </w:tcPr>
          <w:p w14:paraId="7457FC25"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2.066.350,00</w:t>
            </w:r>
          </w:p>
        </w:tc>
        <w:tc>
          <w:tcPr>
            <w:tcW w:w="1596" w:type="dxa"/>
            <w:tcBorders>
              <w:top w:val="single" w:sz="4" w:space="0" w:color="auto"/>
              <w:left w:val="single" w:sz="4" w:space="0" w:color="auto"/>
              <w:bottom w:val="single" w:sz="4" w:space="0" w:color="auto"/>
              <w:right w:val="single" w:sz="4" w:space="0" w:color="auto"/>
            </w:tcBorders>
          </w:tcPr>
          <w:p w14:paraId="6E70FB51"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2.164.843,00</w:t>
            </w:r>
          </w:p>
        </w:tc>
      </w:tr>
      <w:tr w:rsidR="005A294E" w:rsidRPr="005A294E" w14:paraId="03F98E71"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143A73B4"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32</w:t>
            </w:r>
          </w:p>
        </w:tc>
        <w:tc>
          <w:tcPr>
            <w:tcW w:w="2930" w:type="dxa"/>
            <w:tcBorders>
              <w:top w:val="single" w:sz="4" w:space="0" w:color="auto"/>
              <w:left w:val="single" w:sz="4" w:space="0" w:color="auto"/>
              <w:bottom w:val="single" w:sz="4" w:space="0" w:color="auto"/>
              <w:right w:val="single" w:sz="4" w:space="0" w:color="auto"/>
            </w:tcBorders>
            <w:hideMark/>
          </w:tcPr>
          <w:p w14:paraId="21757704"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Materijalni rashodi</w:t>
            </w:r>
          </w:p>
        </w:tc>
        <w:tc>
          <w:tcPr>
            <w:tcW w:w="1596" w:type="dxa"/>
            <w:tcBorders>
              <w:top w:val="single" w:sz="4" w:space="0" w:color="auto"/>
              <w:left w:val="single" w:sz="4" w:space="0" w:color="auto"/>
              <w:bottom w:val="single" w:sz="4" w:space="0" w:color="auto"/>
              <w:right w:val="single" w:sz="4" w:space="0" w:color="auto"/>
            </w:tcBorders>
          </w:tcPr>
          <w:p w14:paraId="326397E4"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6.403.292,00</w:t>
            </w:r>
          </w:p>
        </w:tc>
        <w:tc>
          <w:tcPr>
            <w:tcW w:w="1657" w:type="dxa"/>
            <w:tcBorders>
              <w:top w:val="single" w:sz="4" w:space="0" w:color="auto"/>
              <w:left w:val="single" w:sz="4" w:space="0" w:color="auto"/>
              <w:bottom w:val="single" w:sz="4" w:space="0" w:color="auto"/>
              <w:right w:val="single" w:sz="4" w:space="0" w:color="auto"/>
            </w:tcBorders>
          </w:tcPr>
          <w:p w14:paraId="31C6CB96"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4.922.760,00</w:t>
            </w:r>
          </w:p>
        </w:tc>
        <w:tc>
          <w:tcPr>
            <w:tcW w:w="1596" w:type="dxa"/>
            <w:tcBorders>
              <w:top w:val="single" w:sz="4" w:space="0" w:color="auto"/>
              <w:left w:val="single" w:sz="4" w:space="0" w:color="auto"/>
              <w:bottom w:val="single" w:sz="4" w:space="0" w:color="auto"/>
              <w:right w:val="single" w:sz="4" w:space="0" w:color="auto"/>
            </w:tcBorders>
          </w:tcPr>
          <w:p w14:paraId="327D1774"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4.970.329,00</w:t>
            </w:r>
          </w:p>
        </w:tc>
      </w:tr>
      <w:tr w:rsidR="005A294E" w:rsidRPr="005A294E" w14:paraId="7F082525"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17DA3B9A"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34</w:t>
            </w:r>
          </w:p>
        </w:tc>
        <w:tc>
          <w:tcPr>
            <w:tcW w:w="2930" w:type="dxa"/>
            <w:tcBorders>
              <w:top w:val="single" w:sz="4" w:space="0" w:color="auto"/>
              <w:left w:val="single" w:sz="4" w:space="0" w:color="auto"/>
              <w:bottom w:val="single" w:sz="4" w:space="0" w:color="auto"/>
              <w:right w:val="single" w:sz="4" w:space="0" w:color="auto"/>
            </w:tcBorders>
            <w:hideMark/>
          </w:tcPr>
          <w:p w14:paraId="2A2D3F6A"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Financijski rashodi</w:t>
            </w:r>
          </w:p>
        </w:tc>
        <w:tc>
          <w:tcPr>
            <w:tcW w:w="1596" w:type="dxa"/>
            <w:tcBorders>
              <w:top w:val="single" w:sz="4" w:space="0" w:color="auto"/>
              <w:left w:val="single" w:sz="4" w:space="0" w:color="auto"/>
              <w:bottom w:val="single" w:sz="4" w:space="0" w:color="auto"/>
              <w:right w:val="single" w:sz="4" w:space="0" w:color="auto"/>
            </w:tcBorders>
          </w:tcPr>
          <w:p w14:paraId="24E68F64"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60.000,00</w:t>
            </w:r>
          </w:p>
        </w:tc>
        <w:tc>
          <w:tcPr>
            <w:tcW w:w="1657" w:type="dxa"/>
            <w:tcBorders>
              <w:top w:val="single" w:sz="4" w:space="0" w:color="auto"/>
              <w:left w:val="single" w:sz="4" w:space="0" w:color="auto"/>
              <w:bottom w:val="single" w:sz="4" w:space="0" w:color="auto"/>
              <w:right w:val="single" w:sz="4" w:space="0" w:color="auto"/>
            </w:tcBorders>
          </w:tcPr>
          <w:p w14:paraId="3C17A68D"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66.465,00</w:t>
            </w:r>
          </w:p>
        </w:tc>
        <w:tc>
          <w:tcPr>
            <w:tcW w:w="1596" w:type="dxa"/>
            <w:tcBorders>
              <w:top w:val="single" w:sz="4" w:space="0" w:color="auto"/>
              <w:left w:val="single" w:sz="4" w:space="0" w:color="auto"/>
              <w:bottom w:val="single" w:sz="4" w:space="0" w:color="auto"/>
              <w:right w:val="single" w:sz="4" w:space="0" w:color="auto"/>
            </w:tcBorders>
          </w:tcPr>
          <w:p w14:paraId="725D440A"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72.465,00</w:t>
            </w:r>
          </w:p>
        </w:tc>
      </w:tr>
      <w:tr w:rsidR="005A294E" w:rsidRPr="005A294E" w14:paraId="4A5C446C"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768603D5"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35</w:t>
            </w:r>
          </w:p>
        </w:tc>
        <w:tc>
          <w:tcPr>
            <w:tcW w:w="2930" w:type="dxa"/>
            <w:tcBorders>
              <w:top w:val="single" w:sz="4" w:space="0" w:color="auto"/>
              <w:left w:val="single" w:sz="4" w:space="0" w:color="auto"/>
              <w:bottom w:val="single" w:sz="4" w:space="0" w:color="auto"/>
              <w:right w:val="single" w:sz="4" w:space="0" w:color="auto"/>
            </w:tcBorders>
            <w:hideMark/>
          </w:tcPr>
          <w:p w14:paraId="0E4E0B47"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Subvencije</w:t>
            </w:r>
          </w:p>
        </w:tc>
        <w:tc>
          <w:tcPr>
            <w:tcW w:w="1596" w:type="dxa"/>
            <w:tcBorders>
              <w:top w:val="single" w:sz="4" w:space="0" w:color="auto"/>
              <w:left w:val="single" w:sz="4" w:space="0" w:color="auto"/>
              <w:bottom w:val="single" w:sz="4" w:space="0" w:color="auto"/>
              <w:right w:val="single" w:sz="4" w:space="0" w:color="auto"/>
            </w:tcBorders>
          </w:tcPr>
          <w:p w14:paraId="631350DF"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210.000,00</w:t>
            </w:r>
          </w:p>
        </w:tc>
        <w:tc>
          <w:tcPr>
            <w:tcW w:w="1657" w:type="dxa"/>
            <w:tcBorders>
              <w:top w:val="single" w:sz="4" w:space="0" w:color="auto"/>
              <w:left w:val="single" w:sz="4" w:space="0" w:color="auto"/>
              <w:bottom w:val="single" w:sz="4" w:space="0" w:color="auto"/>
              <w:right w:val="single" w:sz="4" w:space="0" w:color="auto"/>
            </w:tcBorders>
          </w:tcPr>
          <w:p w14:paraId="7712700C"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207.500,00</w:t>
            </w:r>
          </w:p>
        </w:tc>
        <w:tc>
          <w:tcPr>
            <w:tcW w:w="1596" w:type="dxa"/>
            <w:tcBorders>
              <w:top w:val="single" w:sz="4" w:space="0" w:color="auto"/>
              <w:left w:val="single" w:sz="4" w:space="0" w:color="auto"/>
              <w:bottom w:val="single" w:sz="4" w:space="0" w:color="auto"/>
              <w:right w:val="single" w:sz="4" w:space="0" w:color="auto"/>
            </w:tcBorders>
          </w:tcPr>
          <w:p w14:paraId="196171ED"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215.375,00</w:t>
            </w:r>
          </w:p>
        </w:tc>
      </w:tr>
      <w:tr w:rsidR="005A294E" w:rsidRPr="005A294E" w14:paraId="38352297"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50B9CD55"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36</w:t>
            </w:r>
          </w:p>
        </w:tc>
        <w:tc>
          <w:tcPr>
            <w:tcW w:w="2930" w:type="dxa"/>
            <w:tcBorders>
              <w:top w:val="single" w:sz="4" w:space="0" w:color="auto"/>
              <w:left w:val="single" w:sz="4" w:space="0" w:color="auto"/>
              <w:bottom w:val="single" w:sz="4" w:space="0" w:color="auto"/>
              <w:right w:val="single" w:sz="4" w:space="0" w:color="auto"/>
            </w:tcBorders>
            <w:hideMark/>
          </w:tcPr>
          <w:p w14:paraId="03071784"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Pomoći dane u inozemstvo i unutar općeg proračuna</w:t>
            </w:r>
          </w:p>
        </w:tc>
        <w:tc>
          <w:tcPr>
            <w:tcW w:w="1596" w:type="dxa"/>
            <w:tcBorders>
              <w:top w:val="single" w:sz="4" w:space="0" w:color="auto"/>
              <w:left w:val="single" w:sz="4" w:space="0" w:color="auto"/>
              <w:bottom w:val="single" w:sz="4" w:space="0" w:color="auto"/>
              <w:right w:val="single" w:sz="4" w:space="0" w:color="auto"/>
            </w:tcBorders>
          </w:tcPr>
          <w:p w14:paraId="421DCA11"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238.150,00</w:t>
            </w:r>
          </w:p>
        </w:tc>
        <w:tc>
          <w:tcPr>
            <w:tcW w:w="1657" w:type="dxa"/>
            <w:tcBorders>
              <w:top w:val="single" w:sz="4" w:space="0" w:color="auto"/>
              <w:left w:val="single" w:sz="4" w:space="0" w:color="auto"/>
              <w:bottom w:val="single" w:sz="4" w:space="0" w:color="auto"/>
              <w:right w:val="single" w:sz="4" w:space="0" w:color="auto"/>
            </w:tcBorders>
          </w:tcPr>
          <w:p w14:paraId="0BDDC0FA"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1.078.268,00</w:t>
            </w:r>
          </w:p>
        </w:tc>
        <w:tc>
          <w:tcPr>
            <w:tcW w:w="1596" w:type="dxa"/>
            <w:tcBorders>
              <w:top w:val="single" w:sz="4" w:space="0" w:color="auto"/>
              <w:left w:val="single" w:sz="4" w:space="0" w:color="auto"/>
              <w:bottom w:val="single" w:sz="4" w:space="0" w:color="auto"/>
              <w:right w:val="single" w:sz="4" w:space="0" w:color="auto"/>
            </w:tcBorders>
          </w:tcPr>
          <w:p w14:paraId="5540F649"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579.207,00</w:t>
            </w:r>
          </w:p>
        </w:tc>
      </w:tr>
      <w:tr w:rsidR="005A294E" w:rsidRPr="005A294E" w14:paraId="0AA3573B"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697CCD0D"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37</w:t>
            </w:r>
          </w:p>
        </w:tc>
        <w:tc>
          <w:tcPr>
            <w:tcW w:w="2930" w:type="dxa"/>
            <w:tcBorders>
              <w:top w:val="single" w:sz="4" w:space="0" w:color="auto"/>
              <w:left w:val="single" w:sz="4" w:space="0" w:color="auto"/>
              <w:bottom w:val="single" w:sz="4" w:space="0" w:color="auto"/>
              <w:right w:val="single" w:sz="4" w:space="0" w:color="auto"/>
            </w:tcBorders>
            <w:hideMark/>
          </w:tcPr>
          <w:p w14:paraId="73D34F86"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Naknade građanima i kućanstvima na temelju osiguranja i druge naknade</w:t>
            </w:r>
          </w:p>
        </w:tc>
        <w:tc>
          <w:tcPr>
            <w:tcW w:w="1596" w:type="dxa"/>
            <w:tcBorders>
              <w:top w:val="single" w:sz="4" w:space="0" w:color="auto"/>
              <w:left w:val="single" w:sz="4" w:space="0" w:color="auto"/>
              <w:bottom w:val="single" w:sz="4" w:space="0" w:color="auto"/>
              <w:right w:val="single" w:sz="4" w:space="0" w:color="auto"/>
            </w:tcBorders>
          </w:tcPr>
          <w:p w14:paraId="0C9EC5CA"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1.091.200,00</w:t>
            </w:r>
          </w:p>
        </w:tc>
        <w:tc>
          <w:tcPr>
            <w:tcW w:w="1657" w:type="dxa"/>
            <w:tcBorders>
              <w:top w:val="single" w:sz="4" w:space="0" w:color="auto"/>
              <w:left w:val="single" w:sz="4" w:space="0" w:color="auto"/>
              <w:bottom w:val="single" w:sz="4" w:space="0" w:color="auto"/>
              <w:right w:val="single" w:sz="4" w:space="0" w:color="auto"/>
            </w:tcBorders>
          </w:tcPr>
          <w:p w14:paraId="42167E78"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1.100.610,00</w:t>
            </w:r>
          </w:p>
        </w:tc>
        <w:tc>
          <w:tcPr>
            <w:tcW w:w="1596" w:type="dxa"/>
            <w:tcBorders>
              <w:top w:val="single" w:sz="4" w:space="0" w:color="auto"/>
              <w:left w:val="single" w:sz="4" w:space="0" w:color="auto"/>
              <w:bottom w:val="single" w:sz="4" w:space="0" w:color="auto"/>
              <w:right w:val="single" w:sz="4" w:space="0" w:color="auto"/>
            </w:tcBorders>
          </w:tcPr>
          <w:p w14:paraId="73FEA240"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1.142.291,00</w:t>
            </w:r>
          </w:p>
        </w:tc>
      </w:tr>
      <w:tr w:rsidR="005A294E" w:rsidRPr="005A294E" w14:paraId="676A18A3"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37562E27"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38</w:t>
            </w:r>
          </w:p>
        </w:tc>
        <w:tc>
          <w:tcPr>
            <w:tcW w:w="2930" w:type="dxa"/>
            <w:tcBorders>
              <w:top w:val="single" w:sz="4" w:space="0" w:color="auto"/>
              <w:left w:val="single" w:sz="4" w:space="0" w:color="auto"/>
              <w:bottom w:val="single" w:sz="4" w:space="0" w:color="auto"/>
              <w:right w:val="single" w:sz="4" w:space="0" w:color="auto"/>
            </w:tcBorders>
            <w:hideMark/>
          </w:tcPr>
          <w:p w14:paraId="00355F18"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Ostali rashodi</w:t>
            </w:r>
          </w:p>
        </w:tc>
        <w:tc>
          <w:tcPr>
            <w:tcW w:w="1596" w:type="dxa"/>
            <w:tcBorders>
              <w:top w:val="single" w:sz="4" w:space="0" w:color="auto"/>
              <w:left w:val="single" w:sz="4" w:space="0" w:color="auto"/>
              <w:bottom w:val="single" w:sz="4" w:space="0" w:color="auto"/>
              <w:right w:val="single" w:sz="4" w:space="0" w:color="auto"/>
            </w:tcBorders>
          </w:tcPr>
          <w:p w14:paraId="1A8DD5CA"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1.219.000,00</w:t>
            </w:r>
          </w:p>
        </w:tc>
        <w:tc>
          <w:tcPr>
            <w:tcW w:w="1657" w:type="dxa"/>
            <w:tcBorders>
              <w:top w:val="single" w:sz="4" w:space="0" w:color="auto"/>
              <w:left w:val="single" w:sz="4" w:space="0" w:color="auto"/>
              <w:bottom w:val="single" w:sz="4" w:space="0" w:color="auto"/>
              <w:right w:val="single" w:sz="4" w:space="0" w:color="auto"/>
            </w:tcBorders>
          </w:tcPr>
          <w:p w14:paraId="4E4F7775"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785.885,00</w:t>
            </w:r>
          </w:p>
        </w:tc>
        <w:tc>
          <w:tcPr>
            <w:tcW w:w="1596" w:type="dxa"/>
            <w:tcBorders>
              <w:top w:val="single" w:sz="4" w:space="0" w:color="auto"/>
              <w:left w:val="single" w:sz="4" w:space="0" w:color="auto"/>
              <w:bottom w:val="single" w:sz="4" w:space="0" w:color="auto"/>
              <w:right w:val="single" w:sz="4" w:space="0" w:color="auto"/>
            </w:tcBorders>
          </w:tcPr>
          <w:p w14:paraId="59A699E0"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817.346,00</w:t>
            </w:r>
          </w:p>
        </w:tc>
      </w:tr>
      <w:tr w:rsidR="005A294E" w:rsidRPr="005A294E" w14:paraId="03EC2A38"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6C40257D" w14:textId="77777777" w:rsidR="005A294E" w:rsidRPr="005A294E" w:rsidRDefault="005A294E" w:rsidP="005A294E">
            <w:pPr>
              <w:spacing w:after="0" w:line="240" w:lineRule="auto"/>
              <w:jc w:val="center"/>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4</w:t>
            </w:r>
          </w:p>
        </w:tc>
        <w:tc>
          <w:tcPr>
            <w:tcW w:w="2930" w:type="dxa"/>
            <w:tcBorders>
              <w:top w:val="single" w:sz="4" w:space="0" w:color="auto"/>
              <w:left w:val="single" w:sz="4" w:space="0" w:color="auto"/>
              <w:bottom w:val="single" w:sz="4" w:space="0" w:color="auto"/>
              <w:right w:val="single" w:sz="4" w:space="0" w:color="auto"/>
            </w:tcBorders>
            <w:hideMark/>
          </w:tcPr>
          <w:p w14:paraId="73EB2B69" w14:textId="77777777" w:rsidR="005A294E" w:rsidRPr="005A294E" w:rsidRDefault="005A294E" w:rsidP="005A294E">
            <w:pPr>
              <w:spacing w:after="0" w:line="240"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Rashodi za nabavu nefinancijske imovine</w:t>
            </w:r>
          </w:p>
        </w:tc>
        <w:tc>
          <w:tcPr>
            <w:tcW w:w="1596" w:type="dxa"/>
            <w:tcBorders>
              <w:top w:val="single" w:sz="4" w:space="0" w:color="auto"/>
              <w:left w:val="single" w:sz="4" w:space="0" w:color="auto"/>
              <w:bottom w:val="single" w:sz="4" w:space="0" w:color="auto"/>
              <w:right w:val="single" w:sz="4" w:space="0" w:color="auto"/>
            </w:tcBorders>
          </w:tcPr>
          <w:p w14:paraId="1FED56DA"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6.540.711,00</w:t>
            </w:r>
          </w:p>
        </w:tc>
        <w:tc>
          <w:tcPr>
            <w:tcW w:w="1657" w:type="dxa"/>
            <w:tcBorders>
              <w:top w:val="single" w:sz="4" w:space="0" w:color="auto"/>
              <w:left w:val="single" w:sz="4" w:space="0" w:color="auto"/>
              <w:bottom w:val="single" w:sz="4" w:space="0" w:color="auto"/>
              <w:right w:val="single" w:sz="4" w:space="0" w:color="auto"/>
            </w:tcBorders>
          </w:tcPr>
          <w:p w14:paraId="6F29BED6"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3.884.080,00</w:t>
            </w:r>
          </w:p>
        </w:tc>
        <w:tc>
          <w:tcPr>
            <w:tcW w:w="1596" w:type="dxa"/>
            <w:tcBorders>
              <w:top w:val="single" w:sz="4" w:space="0" w:color="auto"/>
              <w:left w:val="single" w:sz="4" w:space="0" w:color="auto"/>
              <w:bottom w:val="single" w:sz="4" w:space="0" w:color="auto"/>
              <w:right w:val="single" w:sz="4" w:space="0" w:color="auto"/>
            </w:tcBorders>
          </w:tcPr>
          <w:p w14:paraId="2F8B092F"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4.358.000,00</w:t>
            </w:r>
          </w:p>
        </w:tc>
      </w:tr>
      <w:tr w:rsidR="005A294E" w:rsidRPr="005A294E" w14:paraId="1AD92097"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161C472A"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41</w:t>
            </w:r>
          </w:p>
        </w:tc>
        <w:tc>
          <w:tcPr>
            <w:tcW w:w="2930" w:type="dxa"/>
            <w:tcBorders>
              <w:top w:val="single" w:sz="4" w:space="0" w:color="auto"/>
              <w:left w:val="single" w:sz="4" w:space="0" w:color="auto"/>
              <w:bottom w:val="single" w:sz="4" w:space="0" w:color="auto"/>
              <w:right w:val="single" w:sz="4" w:space="0" w:color="auto"/>
            </w:tcBorders>
            <w:hideMark/>
          </w:tcPr>
          <w:p w14:paraId="55E2DF29"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Rashodi za nabavu neproizvedene dugotrajne imovine</w:t>
            </w:r>
          </w:p>
        </w:tc>
        <w:tc>
          <w:tcPr>
            <w:tcW w:w="1596" w:type="dxa"/>
            <w:tcBorders>
              <w:top w:val="single" w:sz="4" w:space="0" w:color="auto"/>
              <w:left w:val="single" w:sz="4" w:space="0" w:color="auto"/>
              <w:bottom w:val="single" w:sz="4" w:space="0" w:color="auto"/>
              <w:right w:val="single" w:sz="4" w:space="0" w:color="auto"/>
            </w:tcBorders>
          </w:tcPr>
          <w:p w14:paraId="7B981DFA"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1.223.300,00</w:t>
            </w:r>
          </w:p>
        </w:tc>
        <w:tc>
          <w:tcPr>
            <w:tcW w:w="1657" w:type="dxa"/>
            <w:tcBorders>
              <w:top w:val="single" w:sz="4" w:space="0" w:color="auto"/>
              <w:left w:val="single" w:sz="4" w:space="0" w:color="auto"/>
              <w:bottom w:val="single" w:sz="4" w:space="0" w:color="auto"/>
              <w:right w:val="single" w:sz="4" w:space="0" w:color="auto"/>
            </w:tcBorders>
          </w:tcPr>
          <w:p w14:paraId="15C30A37"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500.000,00</w:t>
            </w:r>
          </w:p>
        </w:tc>
        <w:tc>
          <w:tcPr>
            <w:tcW w:w="1596" w:type="dxa"/>
            <w:tcBorders>
              <w:top w:val="single" w:sz="4" w:space="0" w:color="auto"/>
              <w:left w:val="single" w:sz="4" w:space="0" w:color="auto"/>
              <w:bottom w:val="single" w:sz="4" w:space="0" w:color="auto"/>
              <w:right w:val="single" w:sz="4" w:space="0" w:color="auto"/>
            </w:tcBorders>
          </w:tcPr>
          <w:p w14:paraId="766BA656"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672.229,00</w:t>
            </w:r>
          </w:p>
        </w:tc>
      </w:tr>
      <w:tr w:rsidR="005A294E" w:rsidRPr="005A294E" w14:paraId="1D458955"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16C3F156"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lastRenderedPageBreak/>
              <w:t>42</w:t>
            </w:r>
          </w:p>
        </w:tc>
        <w:tc>
          <w:tcPr>
            <w:tcW w:w="2930" w:type="dxa"/>
            <w:tcBorders>
              <w:top w:val="single" w:sz="4" w:space="0" w:color="auto"/>
              <w:left w:val="single" w:sz="4" w:space="0" w:color="auto"/>
              <w:bottom w:val="single" w:sz="4" w:space="0" w:color="auto"/>
              <w:right w:val="single" w:sz="4" w:space="0" w:color="auto"/>
            </w:tcBorders>
            <w:hideMark/>
          </w:tcPr>
          <w:p w14:paraId="760E37B9"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Rashodi za nabavu proizvedene dugotrajne imovine</w:t>
            </w:r>
          </w:p>
        </w:tc>
        <w:tc>
          <w:tcPr>
            <w:tcW w:w="1596" w:type="dxa"/>
            <w:tcBorders>
              <w:top w:val="single" w:sz="4" w:space="0" w:color="auto"/>
              <w:left w:val="single" w:sz="4" w:space="0" w:color="auto"/>
              <w:bottom w:val="single" w:sz="4" w:space="0" w:color="auto"/>
              <w:right w:val="single" w:sz="4" w:space="0" w:color="auto"/>
            </w:tcBorders>
          </w:tcPr>
          <w:p w14:paraId="1A7C98FD"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3.937.411,00</w:t>
            </w:r>
          </w:p>
        </w:tc>
        <w:tc>
          <w:tcPr>
            <w:tcW w:w="1657" w:type="dxa"/>
            <w:tcBorders>
              <w:top w:val="single" w:sz="4" w:space="0" w:color="auto"/>
              <w:left w:val="single" w:sz="4" w:space="0" w:color="auto"/>
              <w:bottom w:val="single" w:sz="4" w:space="0" w:color="auto"/>
              <w:right w:val="single" w:sz="4" w:space="0" w:color="auto"/>
            </w:tcBorders>
          </w:tcPr>
          <w:p w14:paraId="3905E13A"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2.833.080,00</w:t>
            </w:r>
          </w:p>
        </w:tc>
        <w:tc>
          <w:tcPr>
            <w:tcW w:w="1596" w:type="dxa"/>
            <w:tcBorders>
              <w:top w:val="single" w:sz="4" w:space="0" w:color="auto"/>
              <w:left w:val="single" w:sz="4" w:space="0" w:color="auto"/>
              <w:bottom w:val="single" w:sz="4" w:space="0" w:color="auto"/>
              <w:right w:val="single" w:sz="4" w:space="0" w:color="auto"/>
            </w:tcBorders>
          </w:tcPr>
          <w:p w14:paraId="319E3434"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3.133.721,00</w:t>
            </w:r>
          </w:p>
        </w:tc>
      </w:tr>
      <w:tr w:rsidR="005A294E" w:rsidRPr="005A294E" w14:paraId="6C8253BE"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0FB23E93"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45</w:t>
            </w:r>
          </w:p>
        </w:tc>
        <w:tc>
          <w:tcPr>
            <w:tcW w:w="2930" w:type="dxa"/>
            <w:tcBorders>
              <w:top w:val="single" w:sz="4" w:space="0" w:color="auto"/>
              <w:left w:val="single" w:sz="4" w:space="0" w:color="auto"/>
              <w:bottom w:val="single" w:sz="4" w:space="0" w:color="auto"/>
              <w:right w:val="single" w:sz="4" w:space="0" w:color="auto"/>
            </w:tcBorders>
            <w:hideMark/>
          </w:tcPr>
          <w:p w14:paraId="441745D3"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Rashodi za dodatna ulaganja na nefinancijskoj imovini</w:t>
            </w:r>
          </w:p>
        </w:tc>
        <w:tc>
          <w:tcPr>
            <w:tcW w:w="1596" w:type="dxa"/>
            <w:tcBorders>
              <w:top w:val="single" w:sz="4" w:space="0" w:color="auto"/>
              <w:left w:val="single" w:sz="4" w:space="0" w:color="auto"/>
              <w:bottom w:val="single" w:sz="4" w:space="0" w:color="auto"/>
              <w:right w:val="single" w:sz="4" w:space="0" w:color="auto"/>
            </w:tcBorders>
          </w:tcPr>
          <w:p w14:paraId="4BDE80E0"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1.380.000,00</w:t>
            </w:r>
          </w:p>
        </w:tc>
        <w:tc>
          <w:tcPr>
            <w:tcW w:w="1657" w:type="dxa"/>
            <w:tcBorders>
              <w:top w:val="single" w:sz="4" w:space="0" w:color="auto"/>
              <w:left w:val="single" w:sz="4" w:space="0" w:color="auto"/>
              <w:bottom w:val="single" w:sz="4" w:space="0" w:color="auto"/>
              <w:right w:val="single" w:sz="4" w:space="0" w:color="auto"/>
            </w:tcBorders>
          </w:tcPr>
          <w:p w14:paraId="3202E752"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551.000,00</w:t>
            </w:r>
          </w:p>
        </w:tc>
        <w:tc>
          <w:tcPr>
            <w:tcW w:w="1596" w:type="dxa"/>
            <w:tcBorders>
              <w:top w:val="single" w:sz="4" w:space="0" w:color="auto"/>
              <w:left w:val="single" w:sz="4" w:space="0" w:color="auto"/>
              <w:bottom w:val="single" w:sz="4" w:space="0" w:color="auto"/>
              <w:right w:val="single" w:sz="4" w:space="0" w:color="auto"/>
            </w:tcBorders>
          </w:tcPr>
          <w:p w14:paraId="3470F561"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552.050,00</w:t>
            </w:r>
          </w:p>
        </w:tc>
      </w:tr>
      <w:tr w:rsidR="005A294E" w:rsidRPr="005A294E" w14:paraId="31272041"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5ED38121" w14:textId="77777777" w:rsidR="005A294E" w:rsidRPr="005A294E" w:rsidRDefault="005A294E" w:rsidP="005A294E">
            <w:pPr>
              <w:spacing w:after="0" w:line="240" w:lineRule="auto"/>
              <w:jc w:val="center"/>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5</w:t>
            </w:r>
          </w:p>
        </w:tc>
        <w:tc>
          <w:tcPr>
            <w:tcW w:w="2930" w:type="dxa"/>
            <w:tcBorders>
              <w:top w:val="single" w:sz="4" w:space="0" w:color="auto"/>
              <w:left w:val="single" w:sz="4" w:space="0" w:color="auto"/>
              <w:bottom w:val="single" w:sz="4" w:space="0" w:color="auto"/>
              <w:right w:val="single" w:sz="4" w:space="0" w:color="auto"/>
            </w:tcBorders>
            <w:hideMark/>
          </w:tcPr>
          <w:p w14:paraId="730DB869" w14:textId="77777777" w:rsidR="005A294E" w:rsidRPr="005A294E" w:rsidRDefault="005A294E" w:rsidP="005A294E">
            <w:pPr>
              <w:spacing w:after="0" w:line="240"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Izdaci za financijsku imovinu i otplate zajmova</w:t>
            </w:r>
          </w:p>
        </w:tc>
        <w:tc>
          <w:tcPr>
            <w:tcW w:w="1596" w:type="dxa"/>
            <w:tcBorders>
              <w:top w:val="single" w:sz="4" w:space="0" w:color="auto"/>
              <w:left w:val="single" w:sz="4" w:space="0" w:color="auto"/>
              <w:bottom w:val="single" w:sz="4" w:space="0" w:color="auto"/>
              <w:right w:val="single" w:sz="4" w:space="0" w:color="auto"/>
            </w:tcBorders>
          </w:tcPr>
          <w:p w14:paraId="706883C9"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400.000,00</w:t>
            </w:r>
          </w:p>
        </w:tc>
        <w:tc>
          <w:tcPr>
            <w:tcW w:w="1657" w:type="dxa"/>
            <w:tcBorders>
              <w:top w:val="single" w:sz="4" w:space="0" w:color="auto"/>
              <w:left w:val="single" w:sz="4" w:space="0" w:color="auto"/>
              <w:bottom w:val="single" w:sz="4" w:space="0" w:color="auto"/>
              <w:right w:val="single" w:sz="4" w:space="0" w:color="auto"/>
            </w:tcBorders>
          </w:tcPr>
          <w:p w14:paraId="7494A8BB"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52.500,00</w:t>
            </w:r>
          </w:p>
        </w:tc>
        <w:tc>
          <w:tcPr>
            <w:tcW w:w="1596" w:type="dxa"/>
            <w:tcBorders>
              <w:top w:val="single" w:sz="4" w:space="0" w:color="auto"/>
              <w:left w:val="single" w:sz="4" w:space="0" w:color="auto"/>
              <w:bottom w:val="single" w:sz="4" w:space="0" w:color="auto"/>
              <w:right w:val="single" w:sz="4" w:space="0" w:color="auto"/>
            </w:tcBorders>
          </w:tcPr>
          <w:p w14:paraId="061A11BC" w14:textId="77777777" w:rsidR="005A294E" w:rsidRPr="005A294E" w:rsidRDefault="005A294E" w:rsidP="005A294E">
            <w:pPr>
              <w:spacing w:after="0" w:line="240" w:lineRule="auto"/>
              <w:jc w:val="right"/>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55.125,00</w:t>
            </w:r>
          </w:p>
        </w:tc>
      </w:tr>
      <w:tr w:rsidR="005A294E" w:rsidRPr="005A294E" w14:paraId="1EF82F9D" w14:textId="77777777" w:rsidTr="00365880">
        <w:tc>
          <w:tcPr>
            <w:tcW w:w="1283" w:type="dxa"/>
            <w:tcBorders>
              <w:top w:val="single" w:sz="4" w:space="0" w:color="auto"/>
              <w:left w:val="single" w:sz="4" w:space="0" w:color="auto"/>
              <w:bottom w:val="single" w:sz="4" w:space="0" w:color="auto"/>
              <w:right w:val="single" w:sz="4" w:space="0" w:color="auto"/>
            </w:tcBorders>
            <w:hideMark/>
          </w:tcPr>
          <w:p w14:paraId="450D37FA" w14:textId="77777777" w:rsidR="005A294E" w:rsidRPr="005A294E" w:rsidRDefault="005A294E" w:rsidP="005A294E">
            <w:pPr>
              <w:spacing w:after="0" w:line="240" w:lineRule="auto"/>
              <w:jc w:val="center"/>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53</w:t>
            </w:r>
          </w:p>
        </w:tc>
        <w:tc>
          <w:tcPr>
            <w:tcW w:w="2930" w:type="dxa"/>
            <w:tcBorders>
              <w:top w:val="single" w:sz="4" w:space="0" w:color="auto"/>
              <w:left w:val="single" w:sz="4" w:space="0" w:color="auto"/>
              <w:bottom w:val="single" w:sz="4" w:space="0" w:color="auto"/>
              <w:right w:val="single" w:sz="4" w:space="0" w:color="auto"/>
            </w:tcBorders>
            <w:hideMark/>
          </w:tcPr>
          <w:p w14:paraId="27294DE9" w14:textId="77777777" w:rsidR="005A294E" w:rsidRPr="005A294E" w:rsidRDefault="005A294E" w:rsidP="005A294E">
            <w:pPr>
              <w:spacing w:after="0" w:line="240"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Izdaci za dionice i udjele u glavnici </w:t>
            </w:r>
          </w:p>
        </w:tc>
        <w:tc>
          <w:tcPr>
            <w:tcW w:w="1596" w:type="dxa"/>
            <w:tcBorders>
              <w:top w:val="single" w:sz="4" w:space="0" w:color="auto"/>
              <w:left w:val="single" w:sz="4" w:space="0" w:color="auto"/>
              <w:bottom w:val="single" w:sz="4" w:space="0" w:color="auto"/>
              <w:right w:val="single" w:sz="4" w:space="0" w:color="auto"/>
            </w:tcBorders>
          </w:tcPr>
          <w:p w14:paraId="769EA02F"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400.000,00</w:t>
            </w:r>
          </w:p>
        </w:tc>
        <w:tc>
          <w:tcPr>
            <w:tcW w:w="1657" w:type="dxa"/>
            <w:tcBorders>
              <w:top w:val="single" w:sz="4" w:space="0" w:color="auto"/>
              <w:left w:val="single" w:sz="4" w:space="0" w:color="auto"/>
              <w:bottom w:val="single" w:sz="4" w:space="0" w:color="auto"/>
              <w:right w:val="single" w:sz="4" w:space="0" w:color="auto"/>
            </w:tcBorders>
          </w:tcPr>
          <w:p w14:paraId="3E742249"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52.500,00</w:t>
            </w:r>
          </w:p>
        </w:tc>
        <w:tc>
          <w:tcPr>
            <w:tcW w:w="1596" w:type="dxa"/>
            <w:tcBorders>
              <w:top w:val="single" w:sz="4" w:space="0" w:color="auto"/>
              <w:left w:val="single" w:sz="4" w:space="0" w:color="auto"/>
              <w:bottom w:val="single" w:sz="4" w:space="0" w:color="auto"/>
              <w:right w:val="single" w:sz="4" w:space="0" w:color="auto"/>
            </w:tcBorders>
          </w:tcPr>
          <w:p w14:paraId="08542410" w14:textId="77777777" w:rsidR="005A294E" w:rsidRPr="005A294E" w:rsidRDefault="005A294E" w:rsidP="005A294E">
            <w:pPr>
              <w:spacing w:after="0" w:line="240" w:lineRule="auto"/>
              <w:jc w:val="right"/>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55.125,00</w:t>
            </w:r>
          </w:p>
        </w:tc>
      </w:tr>
    </w:tbl>
    <w:p w14:paraId="32475D8C"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76DC9095"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Rashodi za zaposlene </w:t>
      </w:r>
      <w:r w:rsidRPr="005A294E">
        <w:rPr>
          <w:rFonts w:ascii="Times New Roman" w:eastAsia="Calibri" w:hAnsi="Times New Roman" w:cs="Times New Roman"/>
          <w:kern w:val="2"/>
          <w:sz w:val="24"/>
          <w:szCs w:val="24"/>
          <w:lang w:eastAsia="en-US"/>
        </w:rPr>
        <w:t>su planirani u iznosu od 1.859.000,00 €, a odnose se na plaće u iznosu od 1.260.000,00 €, ostale rashode za zaposlene u iznosu od 176.000,00 € i doprinose na plaće u iznosu od 423.000,00 kn.</w:t>
      </w:r>
    </w:p>
    <w:p w14:paraId="06A3A456"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Materijalni rashodi </w:t>
      </w:r>
      <w:r w:rsidRPr="005A294E">
        <w:rPr>
          <w:rFonts w:ascii="Times New Roman" w:eastAsia="Calibri" w:hAnsi="Times New Roman" w:cs="Times New Roman"/>
          <w:kern w:val="2"/>
          <w:sz w:val="24"/>
          <w:szCs w:val="24"/>
          <w:lang w:eastAsia="en-US"/>
        </w:rPr>
        <w:t>su planirani u iznosu od 6.403.292,00 €, a odnose se na:</w:t>
      </w:r>
    </w:p>
    <w:p w14:paraId="4EE422A0"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naknade troškova zaposlenima</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115.000,00 €</w:t>
      </w:r>
    </w:p>
    <w:p w14:paraId="2111347C"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rashode za materijal i energiju</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362.500,00 €</w:t>
      </w:r>
    </w:p>
    <w:p w14:paraId="2C174327"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rashode za usluge</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5.786.892,00 €</w:t>
      </w:r>
    </w:p>
    <w:p w14:paraId="1377FB4C"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naknade troškova osobama izvan radnog odnosa</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15.000,00 €</w:t>
      </w:r>
    </w:p>
    <w:p w14:paraId="7CF05B10"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ostale nespomenute rashode poslovanja</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123.900,00 €</w:t>
      </w:r>
    </w:p>
    <w:p w14:paraId="2BE26774"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Financijski rashodi </w:t>
      </w:r>
      <w:r w:rsidRPr="005A294E">
        <w:rPr>
          <w:rFonts w:ascii="Times New Roman" w:eastAsia="Calibri" w:hAnsi="Times New Roman" w:cs="Times New Roman"/>
          <w:kern w:val="2"/>
          <w:sz w:val="24"/>
          <w:szCs w:val="24"/>
          <w:lang w:eastAsia="en-US"/>
        </w:rPr>
        <w:t xml:space="preserve">su predviđeni u iznosu od 60.000,00 € i to u cijelosti za ostale financijske rashode. </w:t>
      </w:r>
    </w:p>
    <w:p w14:paraId="27A7A3A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Subvencije </w:t>
      </w:r>
      <w:r w:rsidRPr="005A294E">
        <w:rPr>
          <w:rFonts w:ascii="Times New Roman" w:eastAsia="Calibri" w:hAnsi="Times New Roman" w:cs="Times New Roman"/>
          <w:kern w:val="2"/>
          <w:sz w:val="24"/>
          <w:szCs w:val="24"/>
          <w:lang w:eastAsia="en-US"/>
        </w:rPr>
        <w:t>su planirane u iznosu od 210.000,00 € za subvencije trgovačkim društvima u javnom sektoru i subvencije trgovačkim društvima, zadrugama, poljoprivrednicima i obrtnicima izvan javnog sektora.</w:t>
      </w:r>
    </w:p>
    <w:p w14:paraId="653F428B"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Pomoći dane u inozemstvo i unutar općeg proračuna </w:t>
      </w:r>
      <w:r w:rsidRPr="005A294E">
        <w:rPr>
          <w:rFonts w:ascii="Times New Roman" w:eastAsia="Calibri" w:hAnsi="Times New Roman" w:cs="Times New Roman"/>
          <w:kern w:val="2"/>
          <w:sz w:val="24"/>
          <w:szCs w:val="24"/>
          <w:lang w:eastAsia="en-US"/>
        </w:rPr>
        <w:t>se odnose na pomoći unutar općeg proračuna u iznosu od 163.100,00 € i na pomoći proračunskim korisnicima drugih proračuna u iznosu od 75.050,00 €.</w:t>
      </w:r>
    </w:p>
    <w:p w14:paraId="46E8C3C2"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kern w:val="2"/>
          <w:sz w:val="24"/>
          <w:szCs w:val="24"/>
          <w:lang w:eastAsia="en-US"/>
        </w:rPr>
        <w:t xml:space="preserve">Iznos od 1.091.200,00 € je predviđen za </w:t>
      </w:r>
      <w:r w:rsidRPr="005A294E">
        <w:rPr>
          <w:rFonts w:ascii="Times New Roman" w:eastAsia="Calibri" w:hAnsi="Times New Roman" w:cs="Times New Roman"/>
          <w:b/>
          <w:bCs/>
          <w:kern w:val="2"/>
          <w:sz w:val="24"/>
          <w:szCs w:val="24"/>
          <w:lang w:eastAsia="en-US"/>
        </w:rPr>
        <w:t xml:space="preserve">naknade građanima i kućanstvima na temelju osiguranja i druge naknade. </w:t>
      </w:r>
    </w:p>
    <w:p w14:paraId="6AAACD94"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Rashodi za donacije, kazne, naknade štete i kapitalne pomoći </w:t>
      </w:r>
      <w:r w:rsidRPr="005A294E">
        <w:rPr>
          <w:rFonts w:ascii="Times New Roman" w:eastAsia="Calibri" w:hAnsi="Times New Roman" w:cs="Times New Roman"/>
          <w:kern w:val="2"/>
          <w:sz w:val="24"/>
          <w:szCs w:val="24"/>
          <w:lang w:eastAsia="en-US"/>
        </w:rPr>
        <w:t>su planirani u iznosu od 1.219.000,00 €, a odnose se na:</w:t>
      </w:r>
    </w:p>
    <w:p w14:paraId="359D9A62"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tekuće donacije</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400.000,00 €</w:t>
      </w:r>
    </w:p>
    <w:p w14:paraId="7A385F7D"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kapitalne donacije</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80.000,00 €</w:t>
      </w:r>
    </w:p>
    <w:p w14:paraId="5FB43FF6"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kazne, penali i naknade štete</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9.000,00 €</w:t>
      </w:r>
    </w:p>
    <w:p w14:paraId="21069C75"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izvanredne rashode</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30.000,00 €</w:t>
      </w:r>
    </w:p>
    <w:p w14:paraId="15ACF10D" w14:textId="77777777" w:rsidR="005A294E" w:rsidRPr="005A294E" w:rsidRDefault="005A294E" w:rsidP="001C0FA7">
      <w:pPr>
        <w:numPr>
          <w:ilvl w:val="0"/>
          <w:numId w:val="6"/>
        </w:numPr>
        <w:spacing w:after="160" w:line="254" w:lineRule="auto"/>
        <w:contextualSpacing/>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kapitalne pomoći </w:t>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r>
      <w:r w:rsidRPr="005A294E">
        <w:rPr>
          <w:rFonts w:ascii="Times New Roman" w:eastAsia="Calibri" w:hAnsi="Times New Roman" w:cs="Times New Roman"/>
          <w:kern w:val="2"/>
          <w:sz w:val="24"/>
          <w:szCs w:val="24"/>
          <w:lang w:eastAsia="en-US"/>
        </w:rPr>
        <w:tab/>
        <w:t xml:space="preserve">             700.000,00 €</w:t>
      </w:r>
    </w:p>
    <w:p w14:paraId="26A82A35"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Rashodi za nabavu neproizvedene dugotrajne imovine </w:t>
      </w:r>
      <w:r w:rsidRPr="005A294E">
        <w:rPr>
          <w:rFonts w:ascii="Times New Roman" w:eastAsia="Calibri" w:hAnsi="Times New Roman" w:cs="Times New Roman"/>
          <w:kern w:val="2"/>
          <w:sz w:val="24"/>
          <w:szCs w:val="24"/>
          <w:lang w:eastAsia="en-US"/>
        </w:rPr>
        <w:t xml:space="preserve">su planirani u iznosu od 1.223.300,00 €, a </w:t>
      </w:r>
      <w:r w:rsidRPr="005A294E">
        <w:rPr>
          <w:rFonts w:ascii="Times New Roman" w:eastAsia="Calibri" w:hAnsi="Times New Roman" w:cs="Times New Roman"/>
          <w:b/>
          <w:bCs/>
          <w:kern w:val="2"/>
          <w:sz w:val="24"/>
          <w:szCs w:val="24"/>
          <w:lang w:eastAsia="en-US"/>
        </w:rPr>
        <w:t xml:space="preserve">rashodi za nabavu proizvedene dugotrajne imovine </w:t>
      </w:r>
      <w:r w:rsidRPr="005A294E">
        <w:rPr>
          <w:rFonts w:ascii="Times New Roman" w:eastAsia="Calibri" w:hAnsi="Times New Roman" w:cs="Times New Roman"/>
          <w:kern w:val="2"/>
          <w:sz w:val="24"/>
          <w:szCs w:val="24"/>
          <w:lang w:eastAsia="en-US"/>
        </w:rPr>
        <w:t xml:space="preserve">u iznosu od 3.937.411,00 €. </w:t>
      </w:r>
    </w:p>
    <w:p w14:paraId="1C680CB9"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t xml:space="preserve">Rashodi za dodatna ulaganja na nefinancijskoj imovini </w:t>
      </w:r>
      <w:r w:rsidRPr="005A294E">
        <w:rPr>
          <w:rFonts w:ascii="Times New Roman" w:eastAsia="Calibri" w:hAnsi="Times New Roman" w:cs="Times New Roman"/>
          <w:kern w:val="2"/>
          <w:sz w:val="24"/>
          <w:szCs w:val="24"/>
          <w:lang w:eastAsia="en-US"/>
        </w:rPr>
        <w:t>su predviđeni u iznosu od 1.380.000,00 €, a sastoje se od dodatnih ulaganja na građevinskim objektima u iznosu od 1.370.000,00 € i dodatnih ulaganja za ostalu nefinancijsku imovinu u iznosu od 10.000,00 €.</w:t>
      </w:r>
    </w:p>
    <w:p w14:paraId="5EBCC409"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b/>
          <w:bCs/>
          <w:kern w:val="2"/>
          <w:sz w:val="24"/>
          <w:szCs w:val="24"/>
          <w:lang w:eastAsia="en-US"/>
        </w:rPr>
        <w:lastRenderedPageBreak/>
        <w:t xml:space="preserve">Izdaci za financijsku imovinu i otplate zajmova </w:t>
      </w:r>
      <w:r w:rsidRPr="005A294E">
        <w:rPr>
          <w:rFonts w:ascii="Times New Roman" w:eastAsia="Calibri" w:hAnsi="Times New Roman" w:cs="Times New Roman"/>
          <w:kern w:val="2"/>
          <w:sz w:val="24"/>
          <w:szCs w:val="24"/>
          <w:lang w:eastAsia="en-US"/>
        </w:rPr>
        <w:t>planirani su u iznosu od 400.000,00 € i to u cijelosti za dionice i udjele u glavnici trgovačkih društava u javnom sektoru.</w:t>
      </w:r>
    </w:p>
    <w:p w14:paraId="0AB97B45"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p>
    <w:p w14:paraId="08BAAC0F"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Rashodi i izdaci po organizacijskoj klasifikaciji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2047"/>
        <w:gridCol w:w="1596"/>
        <w:gridCol w:w="1596"/>
        <w:gridCol w:w="1596"/>
      </w:tblGrid>
      <w:tr w:rsidR="005A294E" w:rsidRPr="005A294E" w14:paraId="5EBC6239"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7C677271" w14:textId="77777777" w:rsidR="005A294E" w:rsidRPr="005A294E" w:rsidRDefault="005A294E" w:rsidP="005A294E">
            <w:pPr>
              <w:spacing w:after="0" w:line="240" w:lineRule="auto"/>
              <w:jc w:val="center"/>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Razdjel</w:t>
            </w:r>
          </w:p>
        </w:tc>
        <w:tc>
          <w:tcPr>
            <w:tcW w:w="2047" w:type="dxa"/>
            <w:tcBorders>
              <w:top w:val="single" w:sz="4" w:space="0" w:color="auto"/>
              <w:left w:val="single" w:sz="4" w:space="0" w:color="auto"/>
              <w:bottom w:val="single" w:sz="4" w:space="0" w:color="auto"/>
              <w:right w:val="single" w:sz="4" w:space="0" w:color="auto"/>
            </w:tcBorders>
            <w:hideMark/>
          </w:tcPr>
          <w:p w14:paraId="279E65B1" w14:textId="77777777" w:rsidR="005A294E" w:rsidRPr="005A294E" w:rsidRDefault="005A294E" w:rsidP="005A294E">
            <w:pPr>
              <w:spacing w:after="0" w:line="240" w:lineRule="auto"/>
              <w:jc w:val="center"/>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Glava</w:t>
            </w:r>
          </w:p>
        </w:tc>
        <w:tc>
          <w:tcPr>
            <w:tcW w:w="1596" w:type="dxa"/>
            <w:tcBorders>
              <w:top w:val="single" w:sz="4" w:space="0" w:color="auto"/>
              <w:left w:val="single" w:sz="4" w:space="0" w:color="auto"/>
              <w:bottom w:val="single" w:sz="4" w:space="0" w:color="auto"/>
              <w:right w:val="single" w:sz="4" w:space="0" w:color="auto"/>
            </w:tcBorders>
            <w:hideMark/>
          </w:tcPr>
          <w:p w14:paraId="02B00EE5" w14:textId="77777777" w:rsidR="005A294E" w:rsidRPr="005A294E" w:rsidRDefault="005A294E" w:rsidP="005A294E">
            <w:pPr>
              <w:spacing w:after="0" w:line="240" w:lineRule="auto"/>
              <w:jc w:val="center"/>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Proračun  za 2026.</w:t>
            </w:r>
          </w:p>
        </w:tc>
        <w:tc>
          <w:tcPr>
            <w:tcW w:w="1596" w:type="dxa"/>
            <w:tcBorders>
              <w:top w:val="single" w:sz="4" w:space="0" w:color="auto"/>
              <w:left w:val="single" w:sz="4" w:space="0" w:color="auto"/>
              <w:bottom w:val="single" w:sz="4" w:space="0" w:color="auto"/>
              <w:right w:val="single" w:sz="4" w:space="0" w:color="auto"/>
            </w:tcBorders>
            <w:hideMark/>
          </w:tcPr>
          <w:p w14:paraId="373827A1" w14:textId="77777777" w:rsidR="005A294E" w:rsidRPr="005A294E" w:rsidRDefault="005A294E" w:rsidP="005A294E">
            <w:pPr>
              <w:spacing w:after="0" w:line="240" w:lineRule="auto"/>
              <w:jc w:val="center"/>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Projekcija proračuna za 2027.</w:t>
            </w:r>
          </w:p>
        </w:tc>
        <w:tc>
          <w:tcPr>
            <w:tcW w:w="1596" w:type="dxa"/>
            <w:tcBorders>
              <w:top w:val="single" w:sz="4" w:space="0" w:color="auto"/>
              <w:left w:val="single" w:sz="4" w:space="0" w:color="auto"/>
              <w:bottom w:val="single" w:sz="4" w:space="0" w:color="auto"/>
              <w:right w:val="single" w:sz="4" w:space="0" w:color="auto"/>
            </w:tcBorders>
            <w:hideMark/>
          </w:tcPr>
          <w:p w14:paraId="00552D6D" w14:textId="77777777" w:rsidR="005A294E" w:rsidRPr="005A294E" w:rsidRDefault="005A294E" w:rsidP="005A294E">
            <w:pPr>
              <w:spacing w:after="0" w:line="240" w:lineRule="auto"/>
              <w:jc w:val="center"/>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Projekcija proračuna za 2028.</w:t>
            </w:r>
          </w:p>
        </w:tc>
      </w:tr>
      <w:tr w:rsidR="005A294E" w:rsidRPr="005A294E" w14:paraId="05DE6377"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7C110450" w14:textId="77777777" w:rsidR="005A294E" w:rsidRPr="005A294E" w:rsidRDefault="005A294E" w:rsidP="005A294E">
            <w:pPr>
              <w:spacing w:after="0" w:line="240" w:lineRule="auto"/>
              <w:jc w:val="center"/>
              <w:rPr>
                <w:rFonts w:ascii="Times New Roman" w:eastAsia="Calibri" w:hAnsi="Times New Roman" w:cs="Times New Roman"/>
                <w:lang w:eastAsia="en-US"/>
              </w:rPr>
            </w:pPr>
            <w:r w:rsidRPr="005A294E">
              <w:rPr>
                <w:rFonts w:ascii="Times New Roman" w:eastAsia="Calibri" w:hAnsi="Times New Roman" w:cs="Times New Roman"/>
                <w:lang w:eastAsia="en-US"/>
              </w:rPr>
              <w:t>001 OPĆINSKO VIJEĆE</w:t>
            </w:r>
          </w:p>
        </w:tc>
        <w:tc>
          <w:tcPr>
            <w:tcW w:w="2047" w:type="dxa"/>
            <w:tcBorders>
              <w:top w:val="single" w:sz="4" w:space="0" w:color="auto"/>
              <w:left w:val="single" w:sz="4" w:space="0" w:color="auto"/>
              <w:bottom w:val="single" w:sz="4" w:space="0" w:color="auto"/>
              <w:right w:val="single" w:sz="4" w:space="0" w:color="auto"/>
            </w:tcBorders>
            <w:hideMark/>
          </w:tcPr>
          <w:p w14:paraId="33DF76F6" w14:textId="77777777" w:rsidR="005A294E" w:rsidRPr="005A294E" w:rsidRDefault="005A294E" w:rsidP="005A294E">
            <w:pPr>
              <w:spacing w:after="0" w:line="240" w:lineRule="auto"/>
              <w:jc w:val="center"/>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00101 Općinsko vijeće</w:t>
            </w:r>
          </w:p>
        </w:tc>
        <w:tc>
          <w:tcPr>
            <w:tcW w:w="1596" w:type="dxa"/>
            <w:tcBorders>
              <w:top w:val="single" w:sz="4" w:space="0" w:color="auto"/>
              <w:left w:val="single" w:sz="4" w:space="0" w:color="auto"/>
              <w:bottom w:val="single" w:sz="4" w:space="0" w:color="auto"/>
              <w:right w:val="single" w:sz="4" w:space="0" w:color="auto"/>
            </w:tcBorders>
          </w:tcPr>
          <w:p w14:paraId="1EE385A0"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221.000,00</w:t>
            </w:r>
          </w:p>
        </w:tc>
        <w:tc>
          <w:tcPr>
            <w:tcW w:w="1596" w:type="dxa"/>
            <w:tcBorders>
              <w:top w:val="single" w:sz="4" w:space="0" w:color="auto"/>
              <w:left w:val="single" w:sz="4" w:space="0" w:color="auto"/>
              <w:bottom w:val="single" w:sz="4" w:space="0" w:color="auto"/>
              <w:right w:val="single" w:sz="4" w:space="0" w:color="auto"/>
            </w:tcBorders>
          </w:tcPr>
          <w:p w14:paraId="1989FED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228.000,00</w:t>
            </w:r>
          </w:p>
        </w:tc>
        <w:tc>
          <w:tcPr>
            <w:tcW w:w="1596" w:type="dxa"/>
            <w:tcBorders>
              <w:top w:val="single" w:sz="4" w:space="0" w:color="auto"/>
              <w:left w:val="single" w:sz="4" w:space="0" w:color="auto"/>
              <w:bottom w:val="single" w:sz="4" w:space="0" w:color="auto"/>
              <w:right w:val="single" w:sz="4" w:space="0" w:color="auto"/>
            </w:tcBorders>
          </w:tcPr>
          <w:p w14:paraId="5E01CB3A"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234.140,00</w:t>
            </w:r>
          </w:p>
        </w:tc>
      </w:tr>
      <w:tr w:rsidR="005A294E" w:rsidRPr="005A294E" w14:paraId="5F4684AB"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3F9A7537" w14:textId="77777777" w:rsidR="005A294E" w:rsidRPr="005A294E" w:rsidRDefault="005A294E" w:rsidP="005A294E">
            <w:pPr>
              <w:spacing w:after="0" w:line="240" w:lineRule="auto"/>
              <w:jc w:val="center"/>
              <w:rPr>
                <w:rFonts w:ascii="Times New Roman" w:eastAsia="Calibri" w:hAnsi="Times New Roman" w:cs="Times New Roman"/>
                <w:lang w:eastAsia="en-US"/>
              </w:rPr>
            </w:pPr>
            <w:r w:rsidRPr="005A294E">
              <w:rPr>
                <w:rFonts w:ascii="Times New Roman" w:eastAsia="Calibri" w:hAnsi="Times New Roman" w:cs="Times New Roman"/>
                <w:lang w:eastAsia="en-US"/>
              </w:rPr>
              <w:t>002 UPRAVNI ODJEL UREDA NAČELNIKA</w:t>
            </w:r>
          </w:p>
        </w:tc>
        <w:tc>
          <w:tcPr>
            <w:tcW w:w="2047" w:type="dxa"/>
            <w:tcBorders>
              <w:top w:val="single" w:sz="4" w:space="0" w:color="auto"/>
              <w:left w:val="single" w:sz="4" w:space="0" w:color="auto"/>
              <w:bottom w:val="single" w:sz="4" w:space="0" w:color="auto"/>
              <w:right w:val="single" w:sz="4" w:space="0" w:color="auto"/>
            </w:tcBorders>
            <w:hideMark/>
          </w:tcPr>
          <w:p w14:paraId="238FA689" w14:textId="77777777" w:rsidR="005A294E" w:rsidRPr="005A294E" w:rsidRDefault="005A294E" w:rsidP="005A294E">
            <w:pPr>
              <w:spacing w:after="0" w:line="240" w:lineRule="auto"/>
              <w:jc w:val="center"/>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00201 Upravni odjel Ureda načelnika</w:t>
            </w:r>
          </w:p>
        </w:tc>
        <w:tc>
          <w:tcPr>
            <w:tcW w:w="1596" w:type="dxa"/>
            <w:tcBorders>
              <w:top w:val="single" w:sz="4" w:space="0" w:color="auto"/>
              <w:left w:val="single" w:sz="4" w:space="0" w:color="auto"/>
              <w:bottom w:val="single" w:sz="4" w:space="0" w:color="auto"/>
              <w:right w:val="single" w:sz="4" w:space="0" w:color="auto"/>
            </w:tcBorders>
          </w:tcPr>
          <w:p w14:paraId="58F48A4B"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751.912,00</w:t>
            </w:r>
          </w:p>
        </w:tc>
        <w:tc>
          <w:tcPr>
            <w:tcW w:w="1596" w:type="dxa"/>
            <w:tcBorders>
              <w:top w:val="single" w:sz="4" w:space="0" w:color="auto"/>
              <w:left w:val="single" w:sz="4" w:space="0" w:color="auto"/>
              <w:bottom w:val="single" w:sz="4" w:space="0" w:color="auto"/>
              <w:right w:val="single" w:sz="4" w:space="0" w:color="auto"/>
            </w:tcBorders>
          </w:tcPr>
          <w:p w14:paraId="386A45C0"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699.430,00</w:t>
            </w:r>
          </w:p>
        </w:tc>
        <w:tc>
          <w:tcPr>
            <w:tcW w:w="1596" w:type="dxa"/>
            <w:tcBorders>
              <w:top w:val="single" w:sz="4" w:space="0" w:color="auto"/>
              <w:left w:val="single" w:sz="4" w:space="0" w:color="auto"/>
              <w:bottom w:val="single" w:sz="4" w:space="0" w:color="auto"/>
              <w:right w:val="single" w:sz="4" w:space="0" w:color="auto"/>
            </w:tcBorders>
          </w:tcPr>
          <w:p w14:paraId="60029CCE"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724.805,00</w:t>
            </w:r>
          </w:p>
        </w:tc>
      </w:tr>
      <w:tr w:rsidR="005A294E" w:rsidRPr="005A294E" w14:paraId="20FCEF2C"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2F5C7B4C" w14:textId="77777777" w:rsidR="005A294E" w:rsidRPr="005A294E" w:rsidRDefault="005A294E" w:rsidP="005A294E">
            <w:pPr>
              <w:spacing w:after="0" w:line="240" w:lineRule="auto"/>
              <w:jc w:val="center"/>
              <w:rPr>
                <w:rFonts w:ascii="Times New Roman" w:eastAsia="Calibri" w:hAnsi="Times New Roman" w:cs="Times New Roman"/>
                <w:lang w:eastAsia="en-US"/>
              </w:rPr>
            </w:pPr>
            <w:r w:rsidRPr="005A294E">
              <w:rPr>
                <w:rFonts w:ascii="Times New Roman" w:eastAsia="Calibri" w:hAnsi="Times New Roman" w:cs="Times New Roman"/>
                <w:lang w:eastAsia="en-US"/>
              </w:rPr>
              <w:t>003 UPRAVNI ODJEL ZA RAČUNOVODSTVO I PRORAČUN</w:t>
            </w:r>
          </w:p>
        </w:tc>
        <w:tc>
          <w:tcPr>
            <w:tcW w:w="2047" w:type="dxa"/>
            <w:tcBorders>
              <w:top w:val="single" w:sz="4" w:space="0" w:color="auto"/>
              <w:left w:val="single" w:sz="4" w:space="0" w:color="auto"/>
              <w:bottom w:val="single" w:sz="4" w:space="0" w:color="auto"/>
              <w:right w:val="single" w:sz="4" w:space="0" w:color="auto"/>
            </w:tcBorders>
            <w:hideMark/>
          </w:tcPr>
          <w:p w14:paraId="09F2F106" w14:textId="77777777" w:rsidR="005A294E" w:rsidRPr="005A294E" w:rsidRDefault="005A294E" w:rsidP="005A294E">
            <w:pPr>
              <w:spacing w:after="0" w:line="240" w:lineRule="auto"/>
              <w:jc w:val="center"/>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00301 Upravni odjel za računovodstvo i proračun</w:t>
            </w:r>
          </w:p>
        </w:tc>
        <w:tc>
          <w:tcPr>
            <w:tcW w:w="1596" w:type="dxa"/>
            <w:tcBorders>
              <w:top w:val="single" w:sz="4" w:space="0" w:color="auto"/>
              <w:left w:val="single" w:sz="4" w:space="0" w:color="auto"/>
              <w:bottom w:val="single" w:sz="4" w:space="0" w:color="auto"/>
              <w:right w:val="single" w:sz="4" w:space="0" w:color="auto"/>
            </w:tcBorders>
          </w:tcPr>
          <w:p w14:paraId="4815218F"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285.000,00</w:t>
            </w:r>
          </w:p>
        </w:tc>
        <w:tc>
          <w:tcPr>
            <w:tcW w:w="1596" w:type="dxa"/>
            <w:tcBorders>
              <w:top w:val="single" w:sz="4" w:space="0" w:color="auto"/>
              <w:left w:val="single" w:sz="4" w:space="0" w:color="auto"/>
              <w:bottom w:val="single" w:sz="4" w:space="0" w:color="auto"/>
              <w:right w:val="single" w:sz="4" w:space="0" w:color="auto"/>
            </w:tcBorders>
          </w:tcPr>
          <w:p w14:paraId="6DB5557F"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302.950,00</w:t>
            </w:r>
          </w:p>
        </w:tc>
        <w:tc>
          <w:tcPr>
            <w:tcW w:w="1596" w:type="dxa"/>
            <w:tcBorders>
              <w:top w:val="single" w:sz="4" w:space="0" w:color="auto"/>
              <w:left w:val="single" w:sz="4" w:space="0" w:color="auto"/>
              <w:bottom w:val="single" w:sz="4" w:space="0" w:color="auto"/>
              <w:right w:val="single" w:sz="4" w:space="0" w:color="auto"/>
            </w:tcBorders>
          </w:tcPr>
          <w:p w14:paraId="609DCE37"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319.523,00</w:t>
            </w:r>
          </w:p>
        </w:tc>
      </w:tr>
      <w:tr w:rsidR="005A294E" w:rsidRPr="005A294E" w14:paraId="73506488"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227020A3" w14:textId="77777777" w:rsidR="005A294E" w:rsidRPr="005A294E" w:rsidRDefault="005A294E" w:rsidP="005A294E">
            <w:pPr>
              <w:spacing w:after="0" w:line="240" w:lineRule="auto"/>
              <w:jc w:val="center"/>
              <w:rPr>
                <w:rFonts w:ascii="Times New Roman" w:eastAsia="Calibri" w:hAnsi="Times New Roman" w:cs="Times New Roman"/>
                <w:lang w:eastAsia="en-US"/>
              </w:rPr>
            </w:pPr>
            <w:r w:rsidRPr="005A294E">
              <w:rPr>
                <w:rFonts w:ascii="Times New Roman" w:eastAsia="Calibri" w:hAnsi="Times New Roman" w:cs="Times New Roman"/>
                <w:lang w:eastAsia="en-US"/>
              </w:rPr>
              <w:t>004 UPRAVNI ODJEL ZA LOKALNE POREZE</w:t>
            </w:r>
          </w:p>
        </w:tc>
        <w:tc>
          <w:tcPr>
            <w:tcW w:w="2047" w:type="dxa"/>
            <w:tcBorders>
              <w:top w:val="single" w:sz="4" w:space="0" w:color="auto"/>
              <w:left w:val="single" w:sz="4" w:space="0" w:color="auto"/>
              <w:bottom w:val="single" w:sz="4" w:space="0" w:color="auto"/>
              <w:right w:val="single" w:sz="4" w:space="0" w:color="auto"/>
            </w:tcBorders>
            <w:hideMark/>
          </w:tcPr>
          <w:p w14:paraId="42A0C2CA" w14:textId="77777777" w:rsidR="005A294E" w:rsidRPr="005A294E" w:rsidRDefault="005A294E" w:rsidP="005A294E">
            <w:pPr>
              <w:spacing w:after="0" w:line="240" w:lineRule="auto"/>
              <w:jc w:val="center"/>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00401 Upravni odjel za lokalne poreze</w:t>
            </w:r>
          </w:p>
        </w:tc>
        <w:tc>
          <w:tcPr>
            <w:tcW w:w="1596" w:type="dxa"/>
            <w:tcBorders>
              <w:top w:val="single" w:sz="4" w:space="0" w:color="auto"/>
              <w:left w:val="single" w:sz="4" w:space="0" w:color="auto"/>
              <w:bottom w:val="single" w:sz="4" w:space="0" w:color="auto"/>
              <w:right w:val="single" w:sz="4" w:space="0" w:color="auto"/>
            </w:tcBorders>
          </w:tcPr>
          <w:p w14:paraId="2C5D945A"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332.100,00</w:t>
            </w:r>
          </w:p>
        </w:tc>
        <w:tc>
          <w:tcPr>
            <w:tcW w:w="1596" w:type="dxa"/>
            <w:tcBorders>
              <w:top w:val="single" w:sz="4" w:space="0" w:color="auto"/>
              <w:left w:val="single" w:sz="4" w:space="0" w:color="auto"/>
              <w:bottom w:val="single" w:sz="4" w:space="0" w:color="auto"/>
              <w:right w:val="single" w:sz="4" w:space="0" w:color="auto"/>
            </w:tcBorders>
          </w:tcPr>
          <w:p w14:paraId="1D1119CA"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356.615,00</w:t>
            </w:r>
          </w:p>
        </w:tc>
        <w:tc>
          <w:tcPr>
            <w:tcW w:w="1596" w:type="dxa"/>
            <w:tcBorders>
              <w:top w:val="single" w:sz="4" w:space="0" w:color="auto"/>
              <w:left w:val="single" w:sz="4" w:space="0" w:color="auto"/>
              <w:bottom w:val="single" w:sz="4" w:space="0" w:color="auto"/>
              <w:right w:val="single" w:sz="4" w:space="0" w:color="auto"/>
            </w:tcBorders>
          </w:tcPr>
          <w:p w14:paraId="34170CBC"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377.151,00</w:t>
            </w:r>
          </w:p>
        </w:tc>
      </w:tr>
      <w:tr w:rsidR="005A294E" w:rsidRPr="005A294E" w14:paraId="11BE11A0"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6E2DA63F" w14:textId="77777777" w:rsidR="005A294E" w:rsidRPr="005A294E" w:rsidRDefault="005A294E" w:rsidP="005A294E">
            <w:pPr>
              <w:spacing w:after="0" w:line="240" w:lineRule="auto"/>
              <w:jc w:val="center"/>
              <w:rPr>
                <w:rFonts w:ascii="Times New Roman" w:eastAsia="Calibri" w:hAnsi="Times New Roman" w:cs="Times New Roman"/>
                <w:lang w:eastAsia="en-US"/>
              </w:rPr>
            </w:pPr>
            <w:r w:rsidRPr="005A294E">
              <w:rPr>
                <w:rFonts w:ascii="Times New Roman" w:eastAsia="Calibri" w:hAnsi="Times New Roman" w:cs="Times New Roman"/>
                <w:lang w:eastAsia="en-US"/>
              </w:rPr>
              <w:t>005 UPRAVNI ODJEL ZA OPĆE, PRAVNE POSLOVE I LOKALNU SAMOUPRAVU</w:t>
            </w:r>
          </w:p>
        </w:tc>
        <w:tc>
          <w:tcPr>
            <w:tcW w:w="2047" w:type="dxa"/>
            <w:tcBorders>
              <w:top w:val="single" w:sz="4" w:space="0" w:color="auto"/>
              <w:left w:val="single" w:sz="4" w:space="0" w:color="auto"/>
              <w:bottom w:val="single" w:sz="4" w:space="0" w:color="auto"/>
              <w:right w:val="single" w:sz="4" w:space="0" w:color="auto"/>
            </w:tcBorders>
            <w:hideMark/>
          </w:tcPr>
          <w:p w14:paraId="684FAE01" w14:textId="77777777" w:rsidR="005A294E" w:rsidRPr="005A294E" w:rsidRDefault="005A294E" w:rsidP="005A294E">
            <w:pPr>
              <w:spacing w:after="0" w:line="240" w:lineRule="auto"/>
              <w:jc w:val="center"/>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00501 Upravni odjel za opće, pravne poslove i lokalnu samoupravu</w:t>
            </w:r>
          </w:p>
        </w:tc>
        <w:tc>
          <w:tcPr>
            <w:tcW w:w="1596" w:type="dxa"/>
            <w:tcBorders>
              <w:top w:val="single" w:sz="4" w:space="0" w:color="auto"/>
              <w:left w:val="single" w:sz="4" w:space="0" w:color="auto"/>
              <w:bottom w:val="single" w:sz="4" w:space="0" w:color="auto"/>
              <w:right w:val="single" w:sz="4" w:space="0" w:color="auto"/>
            </w:tcBorders>
          </w:tcPr>
          <w:p w14:paraId="53D34496"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3.879.150,00</w:t>
            </w:r>
          </w:p>
        </w:tc>
        <w:tc>
          <w:tcPr>
            <w:tcW w:w="1596" w:type="dxa"/>
            <w:tcBorders>
              <w:top w:val="single" w:sz="4" w:space="0" w:color="auto"/>
              <w:left w:val="single" w:sz="4" w:space="0" w:color="auto"/>
              <w:bottom w:val="single" w:sz="4" w:space="0" w:color="auto"/>
              <w:right w:val="single" w:sz="4" w:space="0" w:color="auto"/>
            </w:tcBorders>
          </w:tcPr>
          <w:p w14:paraId="6AFB21BB"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3.870.673,00</w:t>
            </w:r>
          </w:p>
        </w:tc>
        <w:tc>
          <w:tcPr>
            <w:tcW w:w="1596" w:type="dxa"/>
            <w:tcBorders>
              <w:top w:val="single" w:sz="4" w:space="0" w:color="auto"/>
              <w:left w:val="single" w:sz="4" w:space="0" w:color="auto"/>
              <w:bottom w:val="single" w:sz="4" w:space="0" w:color="auto"/>
              <w:right w:val="single" w:sz="4" w:space="0" w:color="auto"/>
            </w:tcBorders>
          </w:tcPr>
          <w:p w14:paraId="3F49EAB6"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3.471.222,00</w:t>
            </w:r>
          </w:p>
        </w:tc>
      </w:tr>
      <w:tr w:rsidR="005A294E" w:rsidRPr="005A294E" w14:paraId="7398C77F" w14:textId="77777777" w:rsidTr="00365880">
        <w:tc>
          <w:tcPr>
            <w:tcW w:w="2227" w:type="dxa"/>
            <w:tcBorders>
              <w:top w:val="single" w:sz="4" w:space="0" w:color="auto"/>
              <w:left w:val="single" w:sz="4" w:space="0" w:color="auto"/>
              <w:bottom w:val="single" w:sz="4" w:space="0" w:color="auto"/>
              <w:right w:val="single" w:sz="4" w:space="0" w:color="auto"/>
            </w:tcBorders>
          </w:tcPr>
          <w:p w14:paraId="43B6E1DE" w14:textId="77777777" w:rsidR="005A294E" w:rsidRPr="005A294E" w:rsidRDefault="005A294E" w:rsidP="005A294E">
            <w:pPr>
              <w:spacing w:after="0" w:line="240" w:lineRule="auto"/>
              <w:jc w:val="center"/>
              <w:rPr>
                <w:rFonts w:ascii="Times New Roman" w:eastAsia="Calibri" w:hAnsi="Times New Roman" w:cs="Times New Roman"/>
                <w:lang w:eastAsia="en-US"/>
              </w:rPr>
            </w:pPr>
          </w:p>
        </w:tc>
        <w:tc>
          <w:tcPr>
            <w:tcW w:w="2047" w:type="dxa"/>
            <w:tcBorders>
              <w:top w:val="single" w:sz="4" w:space="0" w:color="auto"/>
              <w:left w:val="single" w:sz="4" w:space="0" w:color="auto"/>
              <w:bottom w:val="single" w:sz="4" w:space="0" w:color="auto"/>
              <w:right w:val="single" w:sz="4" w:space="0" w:color="auto"/>
            </w:tcBorders>
            <w:hideMark/>
          </w:tcPr>
          <w:p w14:paraId="5A03EB12" w14:textId="77777777" w:rsidR="005A294E" w:rsidRPr="005A294E" w:rsidRDefault="005A294E" w:rsidP="005A294E">
            <w:pPr>
              <w:spacing w:after="0" w:line="240" w:lineRule="auto"/>
              <w:jc w:val="center"/>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00202 Dječji vrtić „Smješko“</w:t>
            </w:r>
          </w:p>
        </w:tc>
        <w:tc>
          <w:tcPr>
            <w:tcW w:w="1596" w:type="dxa"/>
            <w:tcBorders>
              <w:top w:val="single" w:sz="4" w:space="0" w:color="auto"/>
              <w:left w:val="single" w:sz="4" w:space="0" w:color="auto"/>
              <w:bottom w:val="single" w:sz="4" w:space="0" w:color="auto"/>
              <w:right w:val="single" w:sz="4" w:space="0" w:color="auto"/>
            </w:tcBorders>
          </w:tcPr>
          <w:p w14:paraId="635E012E"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1.100.000,00</w:t>
            </w:r>
          </w:p>
        </w:tc>
        <w:tc>
          <w:tcPr>
            <w:tcW w:w="1596" w:type="dxa"/>
            <w:tcBorders>
              <w:top w:val="single" w:sz="4" w:space="0" w:color="auto"/>
              <w:left w:val="single" w:sz="4" w:space="0" w:color="auto"/>
              <w:bottom w:val="single" w:sz="4" w:space="0" w:color="auto"/>
              <w:right w:val="single" w:sz="4" w:space="0" w:color="auto"/>
            </w:tcBorders>
          </w:tcPr>
          <w:p w14:paraId="28603447"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1.300.000,00</w:t>
            </w:r>
          </w:p>
        </w:tc>
        <w:tc>
          <w:tcPr>
            <w:tcW w:w="1596" w:type="dxa"/>
            <w:tcBorders>
              <w:top w:val="single" w:sz="4" w:space="0" w:color="auto"/>
              <w:left w:val="single" w:sz="4" w:space="0" w:color="auto"/>
              <w:bottom w:val="single" w:sz="4" w:space="0" w:color="auto"/>
              <w:right w:val="single" w:sz="4" w:space="0" w:color="auto"/>
            </w:tcBorders>
          </w:tcPr>
          <w:p w14:paraId="0DC25738"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1.350.000,00</w:t>
            </w:r>
          </w:p>
        </w:tc>
      </w:tr>
      <w:tr w:rsidR="005A294E" w:rsidRPr="005A294E" w14:paraId="05C1F820" w14:textId="77777777" w:rsidTr="00365880">
        <w:tc>
          <w:tcPr>
            <w:tcW w:w="2227" w:type="dxa"/>
            <w:tcBorders>
              <w:top w:val="single" w:sz="4" w:space="0" w:color="auto"/>
              <w:left w:val="single" w:sz="4" w:space="0" w:color="auto"/>
              <w:bottom w:val="single" w:sz="4" w:space="0" w:color="auto"/>
              <w:right w:val="single" w:sz="4" w:space="0" w:color="auto"/>
            </w:tcBorders>
            <w:hideMark/>
          </w:tcPr>
          <w:p w14:paraId="472A5044" w14:textId="77777777" w:rsidR="005A294E" w:rsidRPr="005A294E" w:rsidRDefault="005A294E" w:rsidP="005A294E">
            <w:pPr>
              <w:spacing w:after="0" w:line="240" w:lineRule="auto"/>
              <w:jc w:val="center"/>
              <w:rPr>
                <w:rFonts w:ascii="Times New Roman" w:eastAsia="Calibri" w:hAnsi="Times New Roman" w:cs="Times New Roman"/>
                <w:lang w:eastAsia="en-US"/>
              </w:rPr>
            </w:pPr>
            <w:r w:rsidRPr="005A294E">
              <w:rPr>
                <w:rFonts w:ascii="Times New Roman" w:eastAsia="Calibri" w:hAnsi="Times New Roman" w:cs="Times New Roman"/>
                <w:lang w:eastAsia="en-US"/>
              </w:rPr>
              <w:t>006 UPRAVNI ODJEL ZA PROSTORNO UREĐENJE, GRADITELJSTVO I KOMUNALNO GOSPODARSTVO</w:t>
            </w:r>
          </w:p>
        </w:tc>
        <w:tc>
          <w:tcPr>
            <w:tcW w:w="2047" w:type="dxa"/>
            <w:tcBorders>
              <w:top w:val="single" w:sz="4" w:space="0" w:color="auto"/>
              <w:left w:val="single" w:sz="4" w:space="0" w:color="auto"/>
              <w:bottom w:val="single" w:sz="4" w:space="0" w:color="auto"/>
              <w:right w:val="single" w:sz="4" w:space="0" w:color="auto"/>
            </w:tcBorders>
            <w:hideMark/>
          </w:tcPr>
          <w:p w14:paraId="3D5627BB" w14:textId="77777777" w:rsidR="005A294E" w:rsidRPr="005A294E" w:rsidRDefault="005A294E" w:rsidP="005A294E">
            <w:pPr>
              <w:spacing w:after="0" w:line="240" w:lineRule="auto"/>
              <w:jc w:val="center"/>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00601 Upravni odjel za prostorno uređenje, graditeljstvo i komunalno gospodarstvo</w:t>
            </w:r>
          </w:p>
        </w:tc>
        <w:tc>
          <w:tcPr>
            <w:tcW w:w="1596" w:type="dxa"/>
            <w:tcBorders>
              <w:top w:val="single" w:sz="4" w:space="0" w:color="auto"/>
              <w:left w:val="single" w:sz="4" w:space="0" w:color="auto"/>
              <w:bottom w:val="single" w:sz="4" w:space="0" w:color="auto"/>
              <w:right w:val="single" w:sz="4" w:space="0" w:color="auto"/>
            </w:tcBorders>
          </w:tcPr>
          <w:p w14:paraId="2D3F0168"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11.452.191,00</w:t>
            </w:r>
          </w:p>
        </w:tc>
        <w:tc>
          <w:tcPr>
            <w:tcW w:w="1596" w:type="dxa"/>
            <w:tcBorders>
              <w:top w:val="single" w:sz="4" w:space="0" w:color="auto"/>
              <w:left w:val="single" w:sz="4" w:space="0" w:color="auto"/>
              <w:bottom w:val="single" w:sz="4" w:space="0" w:color="auto"/>
              <w:right w:val="single" w:sz="4" w:space="0" w:color="auto"/>
            </w:tcBorders>
          </w:tcPr>
          <w:p w14:paraId="6525CFC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7.406.750,00</w:t>
            </w:r>
          </w:p>
        </w:tc>
        <w:tc>
          <w:tcPr>
            <w:tcW w:w="1596" w:type="dxa"/>
            <w:tcBorders>
              <w:top w:val="single" w:sz="4" w:space="0" w:color="auto"/>
              <w:left w:val="single" w:sz="4" w:space="0" w:color="auto"/>
              <w:bottom w:val="single" w:sz="4" w:space="0" w:color="auto"/>
              <w:right w:val="single" w:sz="4" w:space="0" w:color="auto"/>
            </w:tcBorders>
          </w:tcPr>
          <w:p w14:paraId="76A07C00"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7.898.140,00</w:t>
            </w:r>
          </w:p>
        </w:tc>
      </w:tr>
      <w:tr w:rsidR="005A294E" w:rsidRPr="005A294E" w14:paraId="4A6F115F" w14:textId="77777777" w:rsidTr="00365880">
        <w:tc>
          <w:tcPr>
            <w:tcW w:w="4274" w:type="dxa"/>
            <w:gridSpan w:val="2"/>
            <w:tcBorders>
              <w:top w:val="single" w:sz="4" w:space="0" w:color="auto"/>
              <w:left w:val="single" w:sz="4" w:space="0" w:color="auto"/>
              <w:bottom w:val="single" w:sz="4" w:space="0" w:color="auto"/>
              <w:right w:val="single" w:sz="4" w:space="0" w:color="auto"/>
            </w:tcBorders>
            <w:hideMark/>
          </w:tcPr>
          <w:p w14:paraId="7D589B4B" w14:textId="77777777" w:rsidR="005A294E" w:rsidRPr="005A294E" w:rsidRDefault="005A294E" w:rsidP="005A294E">
            <w:pPr>
              <w:spacing w:after="0" w:line="240" w:lineRule="auto"/>
              <w:jc w:val="center"/>
              <w:rPr>
                <w:rFonts w:ascii="Times New Roman" w:eastAsia="Calibri" w:hAnsi="Times New Roman" w:cs="Times New Roman"/>
                <w:sz w:val="24"/>
                <w:szCs w:val="24"/>
                <w:lang w:eastAsia="en-US"/>
              </w:rPr>
            </w:pPr>
            <w:r w:rsidRPr="005A294E">
              <w:rPr>
                <w:rFonts w:ascii="Times New Roman" w:eastAsia="Calibri" w:hAnsi="Times New Roman" w:cs="Times New Roman"/>
                <w:b/>
                <w:bCs/>
                <w:lang w:eastAsia="en-US"/>
              </w:rPr>
              <w:t>UKUPNO</w:t>
            </w:r>
          </w:p>
        </w:tc>
        <w:tc>
          <w:tcPr>
            <w:tcW w:w="1596" w:type="dxa"/>
            <w:tcBorders>
              <w:top w:val="single" w:sz="4" w:space="0" w:color="auto"/>
              <w:left w:val="single" w:sz="4" w:space="0" w:color="auto"/>
              <w:bottom w:val="single" w:sz="4" w:space="0" w:color="auto"/>
              <w:right w:val="single" w:sz="4" w:space="0" w:color="auto"/>
            </w:tcBorders>
          </w:tcPr>
          <w:p w14:paraId="4B4A8AE0"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18.021.353,00</w:t>
            </w:r>
          </w:p>
        </w:tc>
        <w:tc>
          <w:tcPr>
            <w:tcW w:w="1596" w:type="dxa"/>
            <w:tcBorders>
              <w:top w:val="single" w:sz="4" w:space="0" w:color="auto"/>
              <w:left w:val="single" w:sz="4" w:space="0" w:color="auto"/>
              <w:bottom w:val="single" w:sz="4" w:space="0" w:color="auto"/>
              <w:right w:val="single" w:sz="4" w:space="0" w:color="auto"/>
            </w:tcBorders>
          </w:tcPr>
          <w:p w14:paraId="05BE8C52"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14.164.418,00</w:t>
            </w:r>
          </w:p>
        </w:tc>
        <w:tc>
          <w:tcPr>
            <w:tcW w:w="1596" w:type="dxa"/>
            <w:tcBorders>
              <w:top w:val="single" w:sz="4" w:space="0" w:color="auto"/>
              <w:left w:val="single" w:sz="4" w:space="0" w:color="auto"/>
              <w:bottom w:val="single" w:sz="4" w:space="0" w:color="auto"/>
              <w:right w:val="single" w:sz="4" w:space="0" w:color="auto"/>
            </w:tcBorders>
          </w:tcPr>
          <w:p w14:paraId="7A19CA33"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14.374.981,00</w:t>
            </w:r>
          </w:p>
        </w:tc>
      </w:tr>
    </w:tbl>
    <w:p w14:paraId="21FA3351"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168F810C"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p>
    <w:p w14:paraId="1A565BF0"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p>
    <w:p w14:paraId="7E11D0F6"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p>
    <w:p w14:paraId="0C8A7836"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p>
    <w:p w14:paraId="3732796C"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p>
    <w:p w14:paraId="2668FADA"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p>
    <w:p w14:paraId="246C5623"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 xml:space="preserve">PROGRAMI </w:t>
      </w:r>
    </w:p>
    <w:p w14:paraId="6B31477E"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p>
    <w:p w14:paraId="5C909140"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lastRenderedPageBreak/>
        <w:t>Općinsko vijeće</w:t>
      </w:r>
    </w:p>
    <w:p w14:paraId="3121346B"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Donošenje akata i mjera iz djelokruga predstavničkog tijela</w:t>
      </w:r>
    </w:p>
    <w:p w14:paraId="61E4C37D"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p>
    <w:tbl>
      <w:tblPr>
        <w:tblW w:w="0" w:type="auto"/>
        <w:tblBorders>
          <w:top w:val="single" w:sz="4" w:space="0" w:color="7F7F7F"/>
          <w:bottom w:val="single" w:sz="4" w:space="0" w:color="7F7F7F"/>
        </w:tblBorders>
        <w:tblLook w:val="04A0" w:firstRow="1" w:lastRow="0" w:firstColumn="1" w:lastColumn="0" w:noHBand="0" w:noVBand="1"/>
      </w:tblPr>
      <w:tblGrid>
        <w:gridCol w:w="2405"/>
        <w:gridCol w:w="4394"/>
        <w:gridCol w:w="2263"/>
      </w:tblGrid>
      <w:tr w:rsidR="005A294E" w:rsidRPr="005A294E" w14:paraId="3CC9966B" w14:textId="77777777" w:rsidTr="00365880">
        <w:tc>
          <w:tcPr>
            <w:tcW w:w="2405" w:type="dxa"/>
            <w:tcBorders>
              <w:bottom w:val="single" w:sz="4" w:space="0" w:color="7F7F7F"/>
            </w:tcBorders>
            <w:hideMark/>
          </w:tcPr>
          <w:p w14:paraId="202C6B5A" w14:textId="77777777" w:rsidR="005A294E" w:rsidRPr="005A294E" w:rsidRDefault="005A294E" w:rsidP="005A294E">
            <w:pPr>
              <w:spacing w:after="0" w:line="240" w:lineRule="auto"/>
              <w:jc w:val="center"/>
              <w:rPr>
                <w:rFonts w:ascii="Times New Roman" w:eastAsia="Calibri" w:hAnsi="Times New Roman" w:cs="Times New Roman"/>
                <w:sz w:val="24"/>
                <w:szCs w:val="24"/>
                <w:lang w:eastAsia="en-US"/>
              </w:rPr>
            </w:pPr>
            <w:r w:rsidRPr="005A294E">
              <w:rPr>
                <w:rFonts w:ascii="Times New Roman" w:eastAsia="Calibri" w:hAnsi="Times New Roman" w:cs="Times New Roman"/>
                <w:b/>
                <w:bCs/>
                <w:sz w:val="24"/>
                <w:szCs w:val="24"/>
                <w:lang w:eastAsia="en-US"/>
              </w:rPr>
              <w:t>Program 1000</w:t>
            </w:r>
          </w:p>
        </w:tc>
        <w:tc>
          <w:tcPr>
            <w:tcW w:w="4394" w:type="dxa"/>
            <w:tcBorders>
              <w:bottom w:val="single" w:sz="4" w:space="0" w:color="7F7F7F"/>
            </w:tcBorders>
            <w:hideMark/>
          </w:tcPr>
          <w:p w14:paraId="631F2679" w14:textId="77777777" w:rsidR="005A294E" w:rsidRPr="005A294E" w:rsidRDefault="005A294E" w:rsidP="005A294E">
            <w:pPr>
              <w:spacing w:after="0" w:line="240" w:lineRule="auto"/>
              <w:jc w:val="center"/>
              <w:rPr>
                <w:rFonts w:ascii="Times New Roman" w:eastAsia="Calibri" w:hAnsi="Times New Roman" w:cs="Times New Roman"/>
                <w:sz w:val="24"/>
                <w:szCs w:val="24"/>
                <w:lang w:eastAsia="en-US"/>
              </w:rPr>
            </w:pPr>
            <w:r w:rsidRPr="005A294E">
              <w:rPr>
                <w:rFonts w:ascii="Times New Roman" w:eastAsia="Calibri" w:hAnsi="Times New Roman" w:cs="Times New Roman"/>
                <w:b/>
                <w:bCs/>
                <w:sz w:val="24"/>
                <w:szCs w:val="24"/>
                <w:lang w:eastAsia="en-US"/>
              </w:rPr>
              <w:t>Donošenje akata i mjera iz djelokruga predstavničkog tijela</w:t>
            </w:r>
          </w:p>
        </w:tc>
        <w:tc>
          <w:tcPr>
            <w:tcW w:w="2263" w:type="dxa"/>
            <w:tcBorders>
              <w:bottom w:val="single" w:sz="4" w:space="0" w:color="7F7F7F"/>
            </w:tcBorders>
            <w:hideMark/>
          </w:tcPr>
          <w:p w14:paraId="3D13D470"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b/>
                <w:bCs/>
                <w:sz w:val="24"/>
                <w:szCs w:val="24"/>
                <w:lang w:eastAsia="en-US"/>
              </w:rPr>
              <w:t>221.000,00</w:t>
            </w:r>
          </w:p>
        </w:tc>
      </w:tr>
      <w:tr w:rsidR="005A294E" w:rsidRPr="005A294E" w14:paraId="0E40B395" w14:textId="77777777" w:rsidTr="00365880">
        <w:tc>
          <w:tcPr>
            <w:tcW w:w="2405" w:type="dxa"/>
            <w:tcBorders>
              <w:top w:val="single" w:sz="4" w:space="0" w:color="7F7F7F"/>
              <w:bottom w:val="single" w:sz="4" w:space="0" w:color="7F7F7F"/>
            </w:tcBorders>
            <w:hideMark/>
          </w:tcPr>
          <w:p w14:paraId="1C9C5686"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b/>
                <w:bCs/>
                <w:sz w:val="24"/>
                <w:szCs w:val="24"/>
                <w:lang w:eastAsia="en-US"/>
              </w:rPr>
              <w:t>Aktivnost A100010</w:t>
            </w:r>
          </w:p>
        </w:tc>
        <w:tc>
          <w:tcPr>
            <w:tcW w:w="4394" w:type="dxa"/>
            <w:tcBorders>
              <w:top w:val="single" w:sz="4" w:space="0" w:color="7F7F7F"/>
              <w:bottom w:val="single" w:sz="4" w:space="0" w:color="7F7F7F"/>
            </w:tcBorders>
            <w:hideMark/>
          </w:tcPr>
          <w:p w14:paraId="34B00961"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Redovita djelatnost Općinskog vijeća</w:t>
            </w:r>
          </w:p>
        </w:tc>
        <w:tc>
          <w:tcPr>
            <w:tcW w:w="2263" w:type="dxa"/>
            <w:tcBorders>
              <w:top w:val="single" w:sz="4" w:space="0" w:color="7F7F7F"/>
              <w:bottom w:val="single" w:sz="4" w:space="0" w:color="7F7F7F"/>
            </w:tcBorders>
            <w:hideMark/>
          </w:tcPr>
          <w:p w14:paraId="606498A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85.000,00</w:t>
            </w:r>
          </w:p>
        </w:tc>
      </w:tr>
      <w:tr w:rsidR="005A294E" w:rsidRPr="005A294E" w14:paraId="154868CC" w14:textId="77777777" w:rsidTr="00365880">
        <w:tc>
          <w:tcPr>
            <w:tcW w:w="2405" w:type="dxa"/>
            <w:hideMark/>
          </w:tcPr>
          <w:p w14:paraId="63361319"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bookmarkStart w:id="12" w:name="_Hlk177392602"/>
            <w:r w:rsidRPr="005A294E">
              <w:rPr>
                <w:rFonts w:ascii="Times New Roman" w:eastAsia="Calibri" w:hAnsi="Times New Roman" w:cs="Times New Roman"/>
                <w:b/>
                <w:bCs/>
                <w:sz w:val="24"/>
                <w:szCs w:val="24"/>
                <w:lang w:eastAsia="en-US"/>
              </w:rPr>
              <w:t>Aktivnost A100020</w:t>
            </w:r>
          </w:p>
        </w:tc>
        <w:tc>
          <w:tcPr>
            <w:tcW w:w="4394" w:type="dxa"/>
            <w:hideMark/>
          </w:tcPr>
          <w:p w14:paraId="2C879A39"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Potpora radu političkih stranaka</w:t>
            </w:r>
          </w:p>
        </w:tc>
        <w:tc>
          <w:tcPr>
            <w:tcW w:w="2263" w:type="dxa"/>
            <w:hideMark/>
          </w:tcPr>
          <w:p w14:paraId="69344503"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16.000,00</w:t>
            </w:r>
          </w:p>
        </w:tc>
        <w:bookmarkEnd w:id="12"/>
      </w:tr>
      <w:tr w:rsidR="005A294E" w:rsidRPr="005A294E" w14:paraId="640DBC81" w14:textId="77777777" w:rsidTr="00365880">
        <w:tc>
          <w:tcPr>
            <w:tcW w:w="2405" w:type="dxa"/>
            <w:tcBorders>
              <w:top w:val="single" w:sz="4" w:space="0" w:color="7F7F7F"/>
              <w:bottom w:val="single" w:sz="4" w:space="0" w:color="7F7F7F"/>
            </w:tcBorders>
            <w:hideMark/>
          </w:tcPr>
          <w:p w14:paraId="15E91262"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b/>
                <w:bCs/>
                <w:sz w:val="24"/>
                <w:szCs w:val="24"/>
                <w:lang w:eastAsia="en-US"/>
              </w:rPr>
              <w:t>Aktivnost A100050</w:t>
            </w:r>
          </w:p>
        </w:tc>
        <w:tc>
          <w:tcPr>
            <w:tcW w:w="4394" w:type="dxa"/>
            <w:tcBorders>
              <w:top w:val="single" w:sz="4" w:space="0" w:color="7F7F7F"/>
              <w:bottom w:val="single" w:sz="4" w:space="0" w:color="7F7F7F"/>
            </w:tcBorders>
            <w:hideMark/>
          </w:tcPr>
          <w:p w14:paraId="2972FCE4"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Obilježavanje blagdana, spomendana i obljetnica</w:t>
            </w:r>
          </w:p>
        </w:tc>
        <w:tc>
          <w:tcPr>
            <w:tcW w:w="2263" w:type="dxa"/>
            <w:tcBorders>
              <w:top w:val="single" w:sz="4" w:space="0" w:color="7F7F7F"/>
              <w:bottom w:val="single" w:sz="4" w:space="0" w:color="7F7F7F"/>
            </w:tcBorders>
            <w:hideMark/>
          </w:tcPr>
          <w:p w14:paraId="3B5C6EA6"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 xml:space="preserve">  120.000,00</w:t>
            </w:r>
          </w:p>
        </w:tc>
      </w:tr>
    </w:tbl>
    <w:p w14:paraId="7E0597C5"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 </w:t>
      </w:r>
    </w:p>
    <w:p w14:paraId="379C6AE3"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06BD45E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Ovim programom je obuhvaćena aktivnost redovite djelatnosti Općinskog vijeća, a radi se o osiguravanju sredstava za troškove rada predstavničkog tijela kao što su rashodi za materijal i energiju, za usluge, naknade troškova osobama izvan radnog odnosa te ostale financijske rashode. Aktivnost potpore radu političkih stranaka podrazumijeva rashode za rad političkih stranaka, a aktivnost obilježavanja blagdana, spomendana i obljetnica predviđa rashode za svečane sjednice predstavničkog tijela. </w:t>
      </w:r>
    </w:p>
    <w:p w14:paraId="26308F88"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Učinkovitost rada predstavničkog tijela</w:t>
      </w:r>
    </w:p>
    <w:p w14:paraId="2FFF269B"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Ispunjavanje zakonskih obveza, te uspješna promocija rada predstavničkog tijela.</w:t>
      </w:r>
    </w:p>
    <w:p w14:paraId="6A78C5BF"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p>
    <w:p w14:paraId="36472E7E"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Upravni odjel Ureda načelnika</w:t>
      </w:r>
    </w:p>
    <w:p w14:paraId="63CF6626"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Donošenje akata i mjera iz djelokruga Ureda načelnika</w:t>
      </w:r>
    </w:p>
    <w:tbl>
      <w:tblPr>
        <w:tblW w:w="0" w:type="auto"/>
        <w:tblInd w:w="-108" w:type="dxa"/>
        <w:tblBorders>
          <w:top w:val="single" w:sz="4" w:space="0" w:color="7F7F7F"/>
          <w:bottom w:val="single" w:sz="4" w:space="0" w:color="7F7F7F"/>
        </w:tblBorders>
        <w:tblLook w:val="04A0" w:firstRow="1" w:lastRow="0" w:firstColumn="1" w:lastColumn="0" w:noHBand="0" w:noVBand="1"/>
      </w:tblPr>
      <w:tblGrid>
        <w:gridCol w:w="108"/>
        <w:gridCol w:w="2405"/>
        <w:gridCol w:w="3636"/>
        <w:gridCol w:w="3021"/>
      </w:tblGrid>
      <w:tr w:rsidR="005A294E" w:rsidRPr="005A294E" w14:paraId="5765836B"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268E997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2000</w:t>
            </w:r>
          </w:p>
        </w:tc>
        <w:tc>
          <w:tcPr>
            <w:tcW w:w="3636" w:type="dxa"/>
            <w:tcBorders>
              <w:top w:val="single" w:sz="4" w:space="0" w:color="7F7F7F"/>
              <w:left w:val="nil"/>
              <w:bottom w:val="single" w:sz="4" w:space="0" w:color="7F7F7F"/>
              <w:right w:val="nil"/>
            </w:tcBorders>
            <w:hideMark/>
          </w:tcPr>
          <w:p w14:paraId="47A360D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Donošenje akata i mjera iz djelokruga Ureda načelnika</w:t>
            </w:r>
          </w:p>
        </w:tc>
        <w:tc>
          <w:tcPr>
            <w:tcW w:w="3021" w:type="dxa"/>
            <w:tcBorders>
              <w:top w:val="single" w:sz="4" w:space="0" w:color="7F7F7F"/>
              <w:left w:val="nil"/>
              <w:bottom w:val="single" w:sz="4" w:space="0" w:color="7F7F7F"/>
              <w:right w:val="nil"/>
            </w:tcBorders>
            <w:hideMark/>
          </w:tcPr>
          <w:p w14:paraId="61C82CA4"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751.912,00</w:t>
            </w:r>
          </w:p>
        </w:tc>
      </w:tr>
      <w:tr w:rsidR="005A294E" w:rsidRPr="005A294E" w14:paraId="2E6D5919"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6C6F72A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A200010</w:t>
            </w:r>
          </w:p>
        </w:tc>
        <w:tc>
          <w:tcPr>
            <w:tcW w:w="3636" w:type="dxa"/>
            <w:tcBorders>
              <w:top w:val="single" w:sz="4" w:space="0" w:color="7F7F7F"/>
              <w:left w:val="nil"/>
              <w:bottom w:val="single" w:sz="4" w:space="0" w:color="7F7F7F"/>
              <w:right w:val="nil"/>
            </w:tcBorders>
            <w:hideMark/>
          </w:tcPr>
          <w:p w14:paraId="0A8ED8F3"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Rad Ureda načelnika</w:t>
            </w:r>
          </w:p>
        </w:tc>
        <w:tc>
          <w:tcPr>
            <w:tcW w:w="3021" w:type="dxa"/>
            <w:tcBorders>
              <w:top w:val="single" w:sz="4" w:space="0" w:color="7F7F7F"/>
              <w:left w:val="nil"/>
              <w:bottom w:val="single" w:sz="4" w:space="0" w:color="7F7F7F"/>
              <w:right w:val="nil"/>
            </w:tcBorders>
            <w:hideMark/>
          </w:tcPr>
          <w:p w14:paraId="2525990D"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453.500,00</w:t>
            </w:r>
          </w:p>
        </w:tc>
      </w:tr>
      <w:tr w:rsidR="005A294E" w:rsidRPr="005A294E" w14:paraId="16E2D4A4" w14:textId="77777777" w:rsidTr="00365880">
        <w:trPr>
          <w:gridBefore w:val="1"/>
          <w:wBefore w:w="108" w:type="dxa"/>
        </w:trPr>
        <w:tc>
          <w:tcPr>
            <w:tcW w:w="2405" w:type="dxa"/>
            <w:tcBorders>
              <w:top w:val="nil"/>
              <w:left w:val="nil"/>
              <w:bottom w:val="nil"/>
              <w:right w:val="nil"/>
            </w:tcBorders>
            <w:hideMark/>
          </w:tcPr>
          <w:p w14:paraId="33FFD199"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A200020</w:t>
            </w:r>
          </w:p>
        </w:tc>
        <w:tc>
          <w:tcPr>
            <w:tcW w:w="3636" w:type="dxa"/>
            <w:tcBorders>
              <w:top w:val="nil"/>
              <w:left w:val="nil"/>
              <w:bottom w:val="nil"/>
              <w:right w:val="nil"/>
            </w:tcBorders>
            <w:hideMark/>
          </w:tcPr>
          <w:p w14:paraId="7818B94A"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Tekuća zaliha proračuna</w:t>
            </w:r>
          </w:p>
        </w:tc>
        <w:tc>
          <w:tcPr>
            <w:tcW w:w="3021" w:type="dxa"/>
            <w:tcBorders>
              <w:top w:val="nil"/>
              <w:left w:val="nil"/>
              <w:bottom w:val="nil"/>
              <w:right w:val="nil"/>
            </w:tcBorders>
            <w:hideMark/>
          </w:tcPr>
          <w:p w14:paraId="67893C7F"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30.000,00</w:t>
            </w:r>
          </w:p>
        </w:tc>
      </w:tr>
      <w:tr w:rsidR="005A294E" w:rsidRPr="005A294E" w14:paraId="0BD60834"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17045EC3"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A200030</w:t>
            </w:r>
          </w:p>
        </w:tc>
        <w:tc>
          <w:tcPr>
            <w:tcW w:w="3636" w:type="dxa"/>
            <w:tcBorders>
              <w:top w:val="single" w:sz="4" w:space="0" w:color="7F7F7F"/>
              <w:left w:val="nil"/>
              <w:bottom w:val="single" w:sz="4" w:space="0" w:color="7F7F7F"/>
              <w:right w:val="nil"/>
            </w:tcBorders>
            <w:hideMark/>
          </w:tcPr>
          <w:p w14:paraId="1DB427BF"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Naknada štete fizičkim i pravnim osobama</w:t>
            </w:r>
          </w:p>
        </w:tc>
        <w:tc>
          <w:tcPr>
            <w:tcW w:w="3021" w:type="dxa"/>
            <w:tcBorders>
              <w:top w:val="single" w:sz="4" w:space="0" w:color="7F7F7F"/>
              <w:left w:val="nil"/>
              <w:bottom w:val="single" w:sz="4" w:space="0" w:color="7F7F7F"/>
              <w:right w:val="nil"/>
            </w:tcBorders>
            <w:hideMark/>
          </w:tcPr>
          <w:p w14:paraId="23659A1D"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7.000,00</w:t>
            </w:r>
          </w:p>
        </w:tc>
      </w:tr>
      <w:tr w:rsidR="005A294E" w:rsidRPr="005A294E" w14:paraId="728E4E54" w14:textId="77777777" w:rsidTr="00365880">
        <w:trPr>
          <w:gridBefore w:val="1"/>
          <w:wBefore w:w="108" w:type="dxa"/>
        </w:trPr>
        <w:tc>
          <w:tcPr>
            <w:tcW w:w="2405" w:type="dxa"/>
            <w:tcBorders>
              <w:top w:val="nil"/>
              <w:left w:val="nil"/>
              <w:bottom w:val="nil"/>
              <w:right w:val="nil"/>
            </w:tcBorders>
            <w:hideMark/>
          </w:tcPr>
          <w:p w14:paraId="2D05792D"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A200040</w:t>
            </w:r>
          </w:p>
        </w:tc>
        <w:tc>
          <w:tcPr>
            <w:tcW w:w="3636" w:type="dxa"/>
            <w:tcBorders>
              <w:top w:val="nil"/>
              <w:left w:val="nil"/>
              <w:bottom w:val="nil"/>
              <w:right w:val="nil"/>
            </w:tcBorders>
            <w:hideMark/>
          </w:tcPr>
          <w:p w14:paraId="4606755C"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Suradnja s gradovima prijateljima</w:t>
            </w:r>
          </w:p>
        </w:tc>
        <w:tc>
          <w:tcPr>
            <w:tcW w:w="3021" w:type="dxa"/>
            <w:tcBorders>
              <w:top w:val="nil"/>
              <w:left w:val="nil"/>
              <w:bottom w:val="nil"/>
              <w:right w:val="nil"/>
            </w:tcBorders>
            <w:hideMark/>
          </w:tcPr>
          <w:p w14:paraId="00D1253D"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32.000,00</w:t>
            </w:r>
          </w:p>
        </w:tc>
      </w:tr>
      <w:tr w:rsidR="005A294E" w:rsidRPr="005A294E" w14:paraId="61B2D420"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585FDD0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A200050</w:t>
            </w:r>
          </w:p>
        </w:tc>
        <w:tc>
          <w:tcPr>
            <w:tcW w:w="3636" w:type="dxa"/>
            <w:tcBorders>
              <w:top w:val="single" w:sz="4" w:space="0" w:color="7F7F7F"/>
              <w:left w:val="nil"/>
              <w:bottom w:val="single" w:sz="4" w:space="0" w:color="7F7F7F"/>
              <w:right w:val="nil"/>
            </w:tcBorders>
            <w:hideMark/>
          </w:tcPr>
          <w:p w14:paraId="70B06715"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Nabava postrojenja i opreme</w:t>
            </w:r>
          </w:p>
        </w:tc>
        <w:tc>
          <w:tcPr>
            <w:tcW w:w="3021" w:type="dxa"/>
            <w:tcBorders>
              <w:top w:val="single" w:sz="4" w:space="0" w:color="7F7F7F"/>
              <w:left w:val="nil"/>
              <w:bottom w:val="single" w:sz="4" w:space="0" w:color="7F7F7F"/>
              <w:right w:val="nil"/>
            </w:tcBorders>
            <w:hideMark/>
          </w:tcPr>
          <w:p w14:paraId="3A6F7A47"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32.500,00</w:t>
            </w:r>
          </w:p>
        </w:tc>
      </w:tr>
      <w:tr w:rsidR="005A294E" w:rsidRPr="005A294E" w14:paraId="57CC7A18" w14:textId="77777777" w:rsidTr="00365880">
        <w:trPr>
          <w:gridBefore w:val="1"/>
          <w:wBefore w:w="108" w:type="dxa"/>
        </w:trPr>
        <w:tc>
          <w:tcPr>
            <w:tcW w:w="2405" w:type="dxa"/>
            <w:tcBorders>
              <w:top w:val="nil"/>
              <w:left w:val="nil"/>
              <w:bottom w:val="nil"/>
              <w:right w:val="nil"/>
            </w:tcBorders>
            <w:hideMark/>
          </w:tcPr>
          <w:p w14:paraId="2480C3C4"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A200060</w:t>
            </w:r>
          </w:p>
        </w:tc>
        <w:tc>
          <w:tcPr>
            <w:tcW w:w="3636" w:type="dxa"/>
            <w:tcBorders>
              <w:top w:val="nil"/>
              <w:left w:val="nil"/>
              <w:bottom w:val="nil"/>
              <w:right w:val="nil"/>
            </w:tcBorders>
            <w:hideMark/>
          </w:tcPr>
          <w:p w14:paraId="7AE2FE81"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Održavanje zgrade i dvorišta Općine Vir</w:t>
            </w:r>
          </w:p>
        </w:tc>
        <w:tc>
          <w:tcPr>
            <w:tcW w:w="3021" w:type="dxa"/>
            <w:tcBorders>
              <w:top w:val="nil"/>
              <w:left w:val="nil"/>
              <w:bottom w:val="nil"/>
              <w:right w:val="nil"/>
            </w:tcBorders>
            <w:hideMark/>
          </w:tcPr>
          <w:p w14:paraId="714AA5ED"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55.000,00</w:t>
            </w:r>
          </w:p>
        </w:tc>
      </w:tr>
      <w:tr w:rsidR="005A294E" w:rsidRPr="005A294E" w14:paraId="45143561"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5A74D471"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A200070</w:t>
            </w:r>
          </w:p>
        </w:tc>
        <w:tc>
          <w:tcPr>
            <w:tcW w:w="3636" w:type="dxa"/>
            <w:tcBorders>
              <w:top w:val="single" w:sz="4" w:space="0" w:color="7F7F7F"/>
              <w:left w:val="nil"/>
              <w:bottom w:val="single" w:sz="4" w:space="0" w:color="7F7F7F"/>
              <w:right w:val="nil"/>
            </w:tcBorders>
            <w:hideMark/>
          </w:tcPr>
          <w:p w14:paraId="4F06D834"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Promocija Vira kao turističke destinacije</w:t>
            </w:r>
          </w:p>
        </w:tc>
        <w:tc>
          <w:tcPr>
            <w:tcW w:w="3021" w:type="dxa"/>
            <w:tcBorders>
              <w:top w:val="single" w:sz="4" w:space="0" w:color="7F7F7F"/>
              <w:left w:val="nil"/>
              <w:bottom w:val="single" w:sz="4" w:space="0" w:color="7F7F7F"/>
              <w:right w:val="nil"/>
            </w:tcBorders>
            <w:hideMark/>
          </w:tcPr>
          <w:p w14:paraId="54A124F9"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38.000,00</w:t>
            </w:r>
          </w:p>
        </w:tc>
      </w:tr>
      <w:tr w:rsidR="005A294E" w:rsidRPr="005A294E" w14:paraId="25A7A1D6" w14:textId="77777777" w:rsidTr="00365880">
        <w:trPr>
          <w:gridBefore w:val="1"/>
          <w:wBefore w:w="108" w:type="dxa"/>
        </w:trPr>
        <w:tc>
          <w:tcPr>
            <w:tcW w:w="2405" w:type="dxa"/>
            <w:tcBorders>
              <w:top w:val="nil"/>
              <w:left w:val="nil"/>
              <w:bottom w:val="nil"/>
              <w:right w:val="nil"/>
            </w:tcBorders>
            <w:hideMark/>
          </w:tcPr>
          <w:p w14:paraId="3350AAAC"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A200080</w:t>
            </w:r>
          </w:p>
        </w:tc>
        <w:tc>
          <w:tcPr>
            <w:tcW w:w="3636" w:type="dxa"/>
            <w:tcBorders>
              <w:top w:val="nil"/>
              <w:left w:val="nil"/>
              <w:bottom w:val="nil"/>
              <w:right w:val="nil"/>
            </w:tcBorders>
            <w:hideMark/>
          </w:tcPr>
          <w:p w14:paraId="38B0598F"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Potpore organizacijama civilnog društva</w:t>
            </w:r>
          </w:p>
        </w:tc>
        <w:tc>
          <w:tcPr>
            <w:tcW w:w="3021" w:type="dxa"/>
            <w:tcBorders>
              <w:top w:val="nil"/>
              <w:left w:val="nil"/>
              <w:bottom w:val="nil"/>
              <w:right w:val="nil"/>
            </w:tcBorders>
            <w:hideMark/>
          </w:tcPr>
          <w:p w14:paraId="60688AF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10.000,00</w:t>
            </w:r>
          </w:p>
        </w:tc>
      </w:tr>
      <w:tr w:rsidR="005A294E" w:rsidRPr="005A294E" w14:paraId="7D934047"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2AF85780"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A200090</w:t>
            </w:r>
          </w:p>
        </w:tc>
        <w:tc>
          <w:tcPr>
            <w:tcW w:w="3636" w:type="dxa"/>
            <w:tcBorders>
              <w:top w:val="single" w:sz="4" w:space="0" w:color="7F7F7F"/>
              <w:left w:val="nil"/>
              <w:bottom w:val="single" w:sz="4" w:space="0" w:color="7F7F7F"/>
              <w:right w:val="nil"/>
            </w:tcBorders>
            <w:hideMark/>
          </w:tcPr>
          <w:p w14:paraId="14418B4A"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Potpore manifestacijama drugih jedinica lokalne samouprave</w:t>
            </w:r>
          </w:p>
        </w:tc>
        <w:tc>
          <w:tcPr>
            <w:tcW w:w="3021" w:type="dxa"/>
            <w:tcBorders>
              <w:top w:val="single" w:sz="4" w:space="0" w:color="7F7F7F"/>
              <w:left w:val="nil"/>
              <w:bottom w:val="single" w:sz="4" w:space="0" w:color="7F7F7F"/>
              <w:right w:val="nil"/>
            </w:tcBorders>
            <w:hideMark/>
          </w:tcPr>
          <w:p w14:paraId="31895BCB"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6.000,00</w:t>
            </w:r>
          </w:p>
        </w:tc>
      </w:tr>
      <w:tr w:rsidR="005A294E" w:rsidRPr="005A294E" w14:paraId="4467240E" w14:textId="77777777" w:rsidTr="00365880">
        <w:trPr>
          <w:gridBefore w:val="1"/>
          <w:wBefore w:w="108" w:type="dxa"/>
        </w:trPr>
        <w:tc>
          <w:tcPr>
            <w:tcW w:w="2405" w:type="dxa"/>
            <w:tcBorders>
              <w:top w:val="nil"/>
              <w:left w:val="nil"/>
              <w:bottom w:val="nil"/>
              <w:right w:val="nil"/>
            </w:tcBorders>
            <w:hideMark/>
          </w:tcPr>
          <w:p w14:paraId="1515D337"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A200100</w:t>
            </w:r>
          </w:p>
        </w:tc>
        <w:tc>
          <w:tcPr>
            <w:tcW w:w="3636" w:type="dxa"/>
            <w:tcBorders>
              <w:top w:val="nil"/>
              <w:left w:val="nil"/>
              <w:bottom w:val="nil"/>
              <w:right w:val="nil"/>
            </w:tcBorders>
            <w:hideMark/>
          </w:tcPr>
          <w:p w14:paraId="01549C5B"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Dodatni radovi na općinskim zgradama</w:t>
            </w:r>
          </w:p>
        </w:tc>
        <w:tc>
          <w:tcPr>
            <w:tcW w:w="3021" w:type="dxa"/>
            <w:tcBorders>
              <w:top w:val="nil"/>
              <w:left w:val="nil"/>
              <w:bottom w:val="nil"/>
              <w:right w:val="nil"/>
            </w:tcBorders>
            <w:hideMark/>
          </w:tcPr>
          <w:p w14:paraId="25FF0B7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30.000,00</w:t>
            </w:r>
          </w:p>
        </w:tc>
      </w:tr>
      <w:tr w:rsidR="005A294E" w:rsidRPr="005A294E" w14:paraId="7D13E5E1"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43DEF3EE"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lastRenderedPageBreak/>
              <w:t>Aktivnost A200140</w:t>
            </w:r>
          </w:p>
        </w:tc>
        <w:tc>
          <w:tcPr>
            <w:tcW w:w="3636" w:type="dxa"/>
            <w:tcBorders>
              <w:top w:val="single" w:sz="4" w:space="0" w:color="7F7F7F"/>
              <w:left w:val="nil"/>
              <w:bottom w:val="single" w:sz="4" w:space="0" w:color="7F7F7F"/>
              <w:right w:val="nil"/>
            </w:tcBorders>
            <w:hideMark/>
          </w:tcPr>
          <w:p w14:paraId="5B40D484"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Prijevozna sredstva-osobni automobil</w:t>
            </w:r>
          </w:p>
        </w:tc>
        <w:tc>
          <w:tcPr>
            <w:tcW w:w="3021" w:type="dxa"/>
            <w:tcBorders>
              <w:top w:val="single" w:sz="4" w:space="0" w:color="7F7F7F"/>
              <w:left w:val="nil"/>
              <w:bottom w:val="single" w:sz="4" w:space="0" w:color="7F7F7F"/>
              <w:right w:val="nil"/>
            </w:tcBorders>
            <w:hideMark/>
          </w:tcPr>
          <w:p w14:paraId="6125AABC"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25.000,00</w:t>
            </w:r>
          </w:p>
        </w:tc>
      </w:tr>
      <w:tr w:rsidR="005A294E" w:rsidRPr="005A294E" w14:paraId="46980F86" w14:textId="77777777" w:rsidTr="00365880">
        <w:tc>
          <w:tcPr>
            <w:tcW w:w="2513" w:type="dxa"/>
            <w:gridSpan w:val="2"/>
            <w:tcBorders>
              <w:top w:val="single" w:sz="4" w:space="0" w:color="7F7F7F"/>
              <w:left w:val="nil"/>
              <w:bottom w:val="single" w:sz="4" w:space="0" w:color="7F7F7F"/>
              <w:right w:val="nil"/>
            </w:tcBorders>
            <w:hideMark/>
          </w:tcPr>
          <w:p w14:paraId="7F66E50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 xml:space="preserve">  Aktivnost A200160</w:t>
            </w:r>
          </w:p>
        </w:tc>
        <w:tc>
          <w:tcPr>
            <w:tcW w:w="3636" w:type="dxa"/>
            <w:tcBorders>
              <w:top w:val="single" w:sz="4" w:space="0" w:color="7F7F7F"/>
              <w:left w:val="nil"/>
              <w:bottom w:val="single" w:sz="4" w:space="0" w:color="7F7F7F"/>
              <w:right w:val="nil"/>
            </w:tcBorders>
            <w:hideMark/>
          </w:tcPr>
          <w:p w14:paraId="296DBE06"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Energetska obnova zgrade Općine Vir</w:t>
            </w:r>
          </w:p>
        </w:tc>
        <w:tc>
          <w:tcPr>
            <w:tcW w:w="3021" w:type="dxa"/>
            <w:tcBorders>
              <w:top w:val="single" w:sz="4" w:space="0" w:color="7F7F7F"/>
              <w:left w:val="nil"/>
              <w:bottom w:val="single" w:sz="4" w:space="0" w:color="7F7F7F"/>
              <w:right w:val="nil"/>
            </w:tcBorders>
            <w:hideMark/>
          </w:tcPr>
          <w:p w14:paraId="721FBCBA"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32.912,00</w:t>
            </w:r>
          </w:p>
        </w:tc>
      </w:tr>
    </w:tbl>
    <w:p w14:paraId="52986D82"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3CADE84C"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Program obuhvaća aktivnost rada ureda načelnika pod kojom se podrazumijevaju rashodi za zaposlene, materijalni rashodi, naknade troškova osobama izvan radnog odnosa i ostali nespomenuti rashodi poslovanja. Također obuhvaća aktivnost tekuće zalihe proračuna i naknade štete fizičkim i pravnim osobama u slučaju kazni, penala i naknada šteta. Aktivnost suradnje s gradovima prijateljima podrazumijeva ugošćavanje gostiju iz navedenih gradova. U ovom Upravnom odjelu predviđena je i aktivnost nabave postrojenja i opreme za zgradu općine, te održavanja zgrade i dvorišta Općine Vir. Promocija Vira kao turističke destinacije je značajna pa se zato i izdvajaju sredstva za tu aktivnost, kao i za potpore organizacijama civilnog društva. Osim navedenih aktivnosti još su planirane i aktivnosti potpore manifestacijama drugih jedinica lokalne samouprave, dodatnih radova na općinskim zgradama, nabava prijevoznih sredstava i energetska obnova zgrade Općine. </w:t>
      </w:r>
    </w:p>
    <w:p w14:paraId="76B57DCD"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Pospješivanje suradnje među gradovima prijateljima, te promocija Vira.</w:t>
      </w:r>
    </w:p>
    <w:p w14:paraId="2BA82BA4"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Prepoznavanje Vira kao top turističke destinacije.</w:t>
      </w:r>
    </w:p>
    <w:p w14:paraId="6D9F0A51"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095BBA2B"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Upravni odjel za računovodstvo i proračun</w:t>
      </w:r>
    </w:p>
    <w:p w14:paraId="1F01B719"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Donošenje i provedba akata iz djelokruga Upravnog odjela za proračun i računovodstvo</w:t>
      </w:r>
    </w:p>
    <w:p w14:paraId="1FDA0BC2"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2066D327" w14:textId="77777777" w:rsidTr="00365880">
        <w:tc>
          <w:tcPr>
            <w:tcW w:w="2405" w:type="dxa"/>
            <w:tcBorders>
              <w:top w:val="single" w:sz="4" w:space="0" w:color="7F7F7F"/>
              <w:left w:val="nil"/>
              <w:bottom w:val="single" w:sz="4" w:space="0" w:color="7F7F7F"/>
              <w:right w:val="nil"/>
            </w:tcBorders>
            <w:hideMark/>
          </w:tcPr>
          <w:p w14:paraId="0B01C482"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9000</w:t>
            </w:r>
          </w:p>
        </w:tc>
        <w:tc>
          <w:tcPr>
            <w:tcW w:w="3636" w:type="dxa"/>
            <w:tcBorders>
              <w:top w:val="single" w:sz="4" w:space="0" w:color="7F7F7F"/>
              <w:left w:val="nil"/>
              <w:bottom w:val="single" w:sz="4" w:space="0" w:color="7F7F7F"/>
              <w:right w:val="nil"/>
            </w:tcBorders>
            <w:hideMark/>
          </w:tcPr>
          <w:p w14:paraId="5DDC5716"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Donošenje i provedba akata iz djelokruga Upravnog odjela za proračun i računovodstvo</w:t>
            </w:r>
          </w:p>
        </w:tc>
        <w:tc>
          <w:tcPr>
            <w:tcW w:w="3021" w:type="dxa"/>
            <w:tcBorders>
              <w:top w:val="single" w:sz="4" w:space="0" w:color="7F7F7F"/>
              <w:left w:val="nil"/>
              <w:bottom w:val="single" w:sz="4" w:space="0" w:color="7F7F7F"/>
              <w:right w:val="nil"/>
            </w:tcBorders>
            <w:hideMark/>
          </w:tcPr>
          <w:p w14:paraId="6905D91B"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285.000,00</w:t>
            </w:r>
          </w:p>
        </w:tc>
      </w:tr>
      <w:tr w:rsidR="005A294E" w:rsidRPr="005A294E" w14:paraId="187E93F6" w14:textId="77777777" w:rsidTr="00365880">
        <w:tc>
          <w:tcPr>
            <w:tcW w:w="2405" w:type="dxa"/>
            <w:tcBorders>
              <w:top w:val="single" w:sz="4" w:space="0" w:color="7F7F7F"/>
              <w:left w:val="nil"/>
              <w:bottom w:val="single" w:sz="4" w:space="0" w:color="7F7F7F"/>
              <w:right w:val="nil"/>
            </w:tcBorders>
            <w:hideMark/>
          </w:tcPr>
          <w:p w14:paraId="23BF39B0"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A900010</w:t>
            </w:r>
          </w:p>
        </w:tc>
        <w:tc>
          <w:tcPr>
            <w:tcW w:w="3636" w:type="dxa"/>
            <w:tcBorders>
              <w:top w:val="single" w:sz="4" w:space="0" w:color="7F7F7F"/>
              <w:left w:val="nil"/>
              <w:bottom w:val="single" w:sz="4" w:space="0" w:color="7F7F7F"/>
              <w:right w:val="nil"/>
            </w:tcBorders>
            <w:hideMark/>
          </w:tcPr>
          <w:p w14:paraId="7A14E974"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Redovni rad Upravnog odjela za proračun i računovodstvo</w:t>
            </w:r>
          </w:p>
        </w:tc>
        <w:tc>
          <w:tcPr>
            <w:tcW w:w="3021" w:type="dxa"/>
            <w:tcBorders>
              <w:top w:val="single" w:sz="4" w:space="0" w:color="7F7F7F"/>
              <w:left w:val="nil"/>
              <w:bottom w:val="single" w:sz="4" w:space="0" w:color="7F7F7F"/>
              <w:right w:val="nil"/>
            </w:tcBorders>
            <w:hideMark/>
          </w:tcPr>
          <w:p w14:paraId="0F4D0326"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285.000,00</w:t>
            </w:r>
          </w:p>
        </w:tc>
      </w:tr>
    </w:tbl>
    <w:p w14:paraId="4AFEFEF6"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3387FEDB"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Programom je predviđena jedna aktivnost i to redovni rad Upravnog odjela za proračun i računovodstvo koji uključuje rashode za plaće, ostale rashode za zaposlene, doprinose na plaće, naknade troškova zaposlenima, rashode za materijal i energiju, rashode za usluge i ostale financijske rashode.</w:t>
      </w:r>
    </w:p>
    <w:p w14:paraId="0348E916"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Omogućiti funkcioniranje odjela radi obavljanja financijskih, računovodstvenih poslova i planiranja proračuna.</w:t>
      </w:r>
    </w:p>
    <w:p w14:paraId="1F229616"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učinkovitosti: Provođenje zakonskih odredbi, efikasnost djelatnika.</w:t>
      </w:r>
    </w:p>
    <w:p w14:paraId="0CE47A1A"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342CF317"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3B76834F"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Upravni odjel za lokalne poreze</w:t>
      </w:r>
    </w:p>
    <w:p w14:paraId="4C985241"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lastRenderedPageBreak/>
        <w:t>Program Donošenje i provedba akata iz djelokruga Upravnog odjela za lokalne poreze</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47878A21" w14:textId="77777777" w:rsidTr="00365880">
        <w:tc>
          <w:tcPr>
            <w:tcW w:w="2405" w:type="dxa"/>
            <w:tcBorders>
              <w:top w:val="single" w:sz="4" w:space="0" w:color="7F7F7F"/>
              <w:left w:val="nil"/>
              <w:bottom w:val="single" w:sz="4" w:space="0" w:color="7F7F7F"/>
              <w:right w:val="nil"/>
            </w:tcBorders>
            <w:hideMark/>
          </w:tcPr>
          <w:p w14:paraId="0A985851"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9900</w:t>
            </w:r>
          </w:p>
        </w:tc>
        <w:tc>
          <w:tcPr>
            <w:tcW w:w="3636" w:type="dxa"/>
            <w:tcBorders>
              <w:top w:val="single" w:sz="4" w:space="0" w:color="7F7F7F"/>
              <w:left w:val="nil"/>
              <w:bottom w:val="single" w:sz="4" w:space="0" w:color="7F7F7F"/>
              <w:right w:val="nil"/>
            </w:tcBorders>
            <w:hideMark/>
          </w:tcPr>
          <w:p w14:paraId="1180C098"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Donošenje i provedba akata iz djelokruga Upravnog odjela za lokalne poreze</w:t>
            </w:r>
          </w:p>
        </w:tc>
        <w:tc>
          <w:tcPr>
            <w:tcW w:w="3021" w:type="dxa"/>
            <w:tcBorders>
              <w:top w:val="single" w:sz="4" w:space="0" w:color="7F7F7F"/>
              <w:left w:val="nil"/>
              <w:bottom w:val="single" w:sz="4" w:space="0" w:color="7F7F7F"/>
              <w:right w:val="nil"/>
            </w:tcBorders>
            <w:hideMark/>
          </w:tcPr>
          <w:p w14:paraId="13693E4B"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332.100,00</w:t>
            </w:r>
          </w:p>
        </w:tc>
      </w:tr>
      <w:tr w:rsidR="005A294E" w:rsidRPr="005A294E" w14:paraId="470A8F4E" w14:textId="77777777" w:rsidTr="00365880">
        <w:tc>
          <w:tcPr>
            <w:tcW w:w="2405" w:type="dxa"/>
            <w:tcBorders>
              <w:top w:val="single" w:sz="4" w:space="0" w:color="7F7F7F"/>
              <w:left w:val="nil"/>
              <w:bottom w:val="single" w:sz="4" w:space="0" w:color="7F7F7F"/>
              <w:right w:val="nil"/>
            </w:tcBorders>
            <w:hideMark/>
          </w:tcPr>
          <w:p w14:paraId="35CAE762"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A990010</w:t>
            </w:r>
          </w:p>
        </w:tc>
        <w:tc>
          <w:tcPr>
            <w:tcW w:w="3636" w:type="dxa"/>
            <w:tcBorders>
              <w:top w:val="single" w:sz="4" w:space="0" w:color="7F7F7F"/>
              <w:left w:val="nil"/>
              <w:bottom w:val="single" w:sz="4" w:space="0" w:color="7F7F7F"/>
              <w:right w:val="nil"/>
            </w:tcBorders>
            <w:hideMark/>
          </w:tcPr>
          <w:p w14:paraId="441B7ACF"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Redovni rad Upravnog odjela za lokalne poreze</w:t>
            </w:r>
          </w:p>
        </w:tc>
        <w:tc>
          <w:tcPr>
            <w:tcW w:w="3021" w:type="dxa"/>
            <w:tcBorders>
              <w:top w:val="single" w:sz="4" w:space="0" w:color="7F7F7F"/>
              <w:left w:val="nil"/>
              <w:bottom w:val="single" w:sz="4" w:space="0" w:color="7F7F7F"/>
              <w:right w:val="nil"/>
            </w:tcBorders>
            <w:hideMark/>
          </w:tcPr>
          <w:p w14:paraId="6D4339BA"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332.100,00</w:t>
            </w:r>
          </w:p>
        </w:tc>
      </w:tr>
    </w:tbl>
    <w:p w14:paraId="7B286B30"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58A5180E"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Aktivnost redovni rad Upravnog odjela za lokalne poreze obuhvaća rashode za zaposlene i materijalne rashode. </w:t>
      </w:r>
    </w:p>
    <w:p w14:paraId="5098C899"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Osigurati sredstva za nesmetano obavljanje upravnih, stručnih i ostalih poslova Upravnog odjela.</w:t>
      </w:r>
    </w:p>
    <w:p w14:paraId="1054648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Pokazatelj uspješnosti: Uspješnost u naplati prihoda zbog učinkovitog rada djelatnika. </w:t>
      </w:r>
    </w:p>
    <w:p w14:paraId="10A286A9"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4614CA86"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Upravni odjel za opće, pravne poslove i lokalnu samoupravu</w:t>
      </w:r>
    </w:p>
    <w:p w14:paraId="26AA5B4F"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Donošenje akata i mjera iz djelokruga Ureda</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3D619349" w14:textId="77777777" w:rsidTr="00365880">
        <w:tc>
          <w:tcPr>
            <w:tcW w:w="2405" w:type="dxa"/>
            <w:tcBorders>
              <w:top w:val="single" w:sz="4" w:space="0" w:color="7F7F7F"/>
              <w:left w:val="nil"/>
              <w:bottom w:val="single" w:sz="4" w:space="0" w:color="7F7F7F"/>
              <w:right w:val="nil"/>
            </w:tcBorders>
            <w:hideMark/>
          </w:tcPr>
          <w:p w14:paraId="707DBD5D"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2000</w:t>
            </w:r>
          </w:p>
        </w:tc>
        <w:tc>
          <w:tcPr>
            <w:tcW w:w="3636" w:type="dxa"/>
            <w:tcBorders>
              <w:top w:val="single" w:sz="4" w:space="0" w:color="7F7F7F"/>
              <w:left w:val="nil"/>
              <w:bottom w:val="single" w:sz="4" w:space="0" w:color="7F7F7F"/>
              <w:right w:val="nil"/>
            </w:tcBorders>
            <w:hideMark/>
          </w:tcPr>
          <w:p w14:paraId="22D6868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 xml:space="preserve">Donošenje akata i mjera iz djelokruga Ureda </w:t>
            </w:r>
          </w:p>
        </w:tc>
        <w:tc>
          <w:tcPr>
            <w:tcW w:w="3021" w:type="dxa"/>
            <w:tcBorders>
              <w:top w:val="single" w:sz="4" w:space="0" w:color="7F7F7F"/>
              <w:left w:val="nil"/>
              <w:bottom w:val="single" w:sz="4" w:space="0" w:color="7F7F7F"/>
              <w:right w:val="nil"/>
            </w:tcBorders>
            <w:hideMark/>
          </w:tcPr>
          <w:p w14:paraId="1AF4D379"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1.040.000,00</w:t>
            </w:r>
          </w:p>
        </w:tc>
      </w:tr>
      <w:tr w:rsidR="005A294E" w:rsidRPr="005A294E" w14:paraId="08FC25DE" w14:textId="77777777" w:rsidTr="00365880">
        <w:tc>
          <w:tcPr>
            <w:tcW w:w="2405" w:type="dxa"/>
            <w:tcBorders>
              <w:top w:val="single" w:sz="4" w:space="0" w:color="7F7F7F"/>
              <w:left w:val="nil"/>
              <w:bottom w:val="single" w:sz="4" w:space="0" w:color="7F7F7F"/>
              <w:right w:val="nil"/>
            </w:tcBorders>
            <w:hideMark/>
          </w:tcPr>
          <w:p w14:paraId="635C388D"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A200110</w:t>
            </w:r>
          </w:p>
        </w:tc>
        <w:tc>
          <w:tcPr>
            <w:tcW w:w="3636" w:type="dxa"/>
            <w:tcBorders>
              <w:top w:val="single" w:sz="4" w:space="0" w:color="7F7F7F"/>
              <w:left w:val="nil"/>
              <w:bottom w:val="single" w:sz="4" w:space="0" w:color="7F7F7F"/>
              <w:right w:val="nil"/>
            </w:tcBorders>
            <w:hideMark/>
          </w:tcPr>
          <w:p w14:paraId="63F25BAD"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Kapitalne pomoći trgovačkim društvima u vlasništvu Općine Vir</w:t>
            </w:r>
          </w:p>
        </w:tc>
        <w:tc>
          <w:tcPr>
            <w:tcW w:w="3021" w:type="dxa"/>
            <w:tcBorders>
              <w:top w:val="single" w:sz="4" w:space="0" w:color="7F7F7F"/>
              <w:left w:val="nil"/>
              <w:bottom w:val="single" w:sz="4" w:space="0" w:color="7F7F7F"/>
              <w:right w:val="nil"/>
            </w:tcBorders>
            <w:hideMark/>
          </w:tcPr>
          <w:p w14:paraId="63B3EF9C"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400.000,00</w:t>
            </w:r>
          </w:p>
        </w:tc>
      </w:tr>
      <w:tr w:rsidR="005A294E" w:rsidRPr="005A294E" w14:paraId="039C7693" w14:textId="77777777" w:rsidTr="00365880">
        <w:tc>
          <w:tcPr>
            <w:tcW w:w="2405" w:type="dxa"/>
            <w:tcBorders>
              <w:top w:val="nil"/>
              <w:left w:val="nil"/>
              <w:bottom w:val="nil"/>
              <w:right w:val="nil"/>
            </w:tcBorders>
            <w:hideMark/>
          </w:tcPr>
          <w:p w14:paraId="4C45623B"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A200120</w:t>
            </w:r>
          </w:p>
        </w:tc>
        <w:tc>
          <w:tcPr>
            <w:tcW w:w="3636" w:type="dxa"/>
            <w:tcBorders>
              <w:top w:val="nil"/>
              <w:left w:val="nil"/>
              <w:bottom w:val="nil"/>
              <w:right w:val="nil"/>
            </w:tcBorders>
            <w:hideMark/>
          </w:tcPr>
          <w:p w14:paraId="1CD64E33"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Povećanje temeljnog kapitala trgovačkim društvima u vlasništvu Općine Vir</w:t>
            </w:r>
          </w:p>
        </w:tc>
        <w:tc>
          <w:tcPr>
            <w:tcW w:w="3021" w:type="dxa"/>
            <w:tcBorders>
              <w:top w:val="nil"/>
              <w:left w:val="nil"/>
              <w:bottom w:val="nil"/>
              <w:right w:val="nil"/>
            </w:tcBorders>
            <w:hideMark/>
          </w:tcPr>
          <w:p w14:paraId="6482A90E"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400.000,00</w:t>
            </w:r>
          </w:p>
        </w:tc>
      </w:tr>
      <w:tr w:rsidR="005A294E" w:rsidRPr="005A294E" w14:paraId="3D70881C" w14:textId="77777777" w:rsidTr="00365880">
        <w:tc>
          <w:tcPr>
            <w:tcW w:w="2405" w:type="dxa"/>
            <w:tcBorders>
              <w:top w:val="single" w:sz="4" w:space="0" w:color="7F7F7F"/>
              <w:left w:val="nil"/>
              <w:bottom w:val="single" w:sz="4" w:space="0" w:color="7F7F7F"/>
              <w:right w:val="nil"/>
            </w:tcBorders>
            <w:hideMark/>
          </w:tcPr>
          <w:p w14:paraId="247D9BE1"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A200130</w:t>
            </w:r>
          </w:p>
        </w:tc>
        <w:tc>
          <w:tcPr>
            <w:tcW w:w="3636" w:type="dxa"/>
            <w:tcBorders>
              <w:top w:val="single" w:sz="4" w:space="0" w:color="7F7F7F"/>
              <w:left w:val="nil"/>
              <w:bottom w:val="single" w:sz="4" w:space="0" w:color="7F7F7F"/>
              <w:right w:val="nil"/>
            </w:tcBorders>
            <w:hideMark/>
          </w:tcPr>
          <w:p w14:paraId="01D1BC3E"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Dani zajmovi trgovačkim društvima u vlasništvu Općine Vir</w:t>
            </w:r>
          </w:p>
        </w:tc>
        <w:tc>
          <w:tcPr>
            <w:tcW w:w="3021" w:type="dxa"/>
            <w:tcBorders>
              <w:top w:val="single" w:sz="4" w:space="0" w:color="7F7F7F"/>
              <w:left w:val="nil"/>
              <w:bottom w:val="single" w:sz="4" w:space="0" w:color="7F7F7F"/>
              <w:right w:val="nil"/>
            </w:tcBorders>
            <w:hideMark/>
          </w:tcPr>
          <w:p w14:paraId="662F3E29"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200.000,00</w:t>
            </w:r>
          </w:p>
        </w:tc>
      </w:tr>
      <w:tr w:rsidR="005A294E" w:rsidRPr="005A294E" w14:paraId="42E25A09" w14:textId="77777777" w:rsidTr="00365880">
        <w:tc>
          <w:tcPr>
            <w:tcW w:w="2405" w:type="dxa"/>
            <w:tcBorders>
              <w:top w:val="single" w:sz="4" w:space="0" w:color="7F7F7F"/>
              <w:left w:val="nil"/>
              <w:bottom w:val="single" w:sz="4" w:space="0" w:color="7F7F7F"/>
              <w:right w:val="nil"/>
            </w:tcBorders>
          </w:tcPr>
          <w:p w14:paraId="21226327"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 200150</w:t>
            </w:r>
          </w:p>
        </w:tc>
        <w:tc>
          <w:tcPr>
            <w:tcW w:w="3636" w:type="dxa"/>
            <w:tcBorders>
              <w:top w:val="single" w:sz="4" w:space="0" w:color="7F7F7F"/>
              <w:left w:val="nil"/>
              <w:bottom w:val="single" w:sz="4" w:space="0" w:color="7F7F7F"/>
              <w:right w:val="nil"/>
            </w:tcBorders>
          </w:tcPr>
          <w:p w14:paraId="3F42A5DC"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Subvencioniranje troškova prijevoza pitke vode</w:t>
            </w:r>
          </w:p>
        </w:tc>
        <w:tc>
          <w:tcPr>
            <w:tcW w:w="3021" w:type="dxa"/>
            <w:tcBorders>
              <w:top w:val="single" w:sz="4" w:space="0" w:color="7F7F7F"/>
              <w:left w:val="nil"/>
              <w:bottom w:val="single" w:sz="4" w:space="0" w:color="7F7F7F"/>
              <w:right w:val="nil"/>
            </w:tcBorders>
          </w:tcPr>
          <w:p w14:paraId="7AE1C8D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40.000,00</w:t>
            </w:r>
          </w:p>
        </w:tc>
      </w:tr>
    </w:tbl>
    <w:p w14:paraId="00A4F034"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529FA1B4"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Program obuhvaća aktivnosti kapitalne pomoći trgovačkim društvima u vlasništvu Općine Vir, povećanja temeljnog kapitala trgovačkim društvima u vlasništvu Općine Vir, danih zajmova trgovačkim društvima u vlasništvu Općine Vir i subvencioniranje troškova prijevoza pitke vode.</w:t>
      </w:r>
    </w:p>
    <w:p w14:paraId="510B53AD"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Realizacija kapitalnih projekata trgovačkih društava u vlasništvu Općine Vir.</w:t>
      </w:r>
    </w:p>
    <w:p w14:paraId="3A95FE9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Veći broj kapitalnih projekata.</w:t>
      </w:r>
    </w:p>
    <w:p w14:paraId="2755ED62"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2680975A"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Javne potrebe u obrazovanju Općine Vir</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1A57E158" w14:textId="77777777" w:rsidTr="00365880">
        <w:tc>
          <w:tcPr>
            <w:tcW w:w="2405" w:type="dxa"/>
            <w:tcBorders>
              <w:top w:val="single" w:sz="4" w:space="0" w:color="7F7F7F"/>
              <w:left w:val="nil"/>
              <w:bottom w:val="single" w:sz="4" w:space="0" w:color="7F7F7F"/>
              <w:right w:val="nil"/>
            </w:tcBorders>
            <w:hideMark/>
          </w:tcPr>
          <w:p w14:paraId="2E3B2DDD"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3000</w:t>
            </w:r>
          </w:p>
        </w:tc>
        <w:tc>
          <w:tcPr>
            <w:tcW w:w="3636" w:type="dxa"/>
            <w:tcBorders>
              <w:top w:val="single" w:sz="4" w:space="0" w:color="7F7F7F"/>
              <w:left w:val="nil"/>
              <w:bottom w:val="single" w:sz="4" w:space="0" w:color="7F7F7F"/>
              <w:right w:val="nil"/>
            </w:tcBorders>
            <w:hideMark/>
          </w:tcPr>
          <w:p w14:paraId="2F5B4CC8"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Javne potrebe u obrazovanju Općine Vir</w:t>
            </w:r>
          </w:p>
        </w:tc>
        <w:tc>
          <w:tcPr>
            <w:tcW w:w="3021" w:type="dxa"/>
            <w:tcBorders>
              <w:top w:val="single" w:sz="4" w:space="0" w:color="7F7F7F"/>
              <w:left w:val="nil"/>
              <w:bottom w:val="single" w:sz="4" w:space="0" w:color="7F7F7F"/>
              <w:right w:val="nil"/>
            </w:tcBorders>
            <w:hideMark/>
          </w:tcPr>
          <w:p w14:paraId="5C9D51CC"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286.000,00</w:t>
            </w:r>
          </w:p>
        </w:tc>
      </w:tr>
      <w:tr w:rsidR="005A294E" w:rsidRPr="005A294E" w14:paraId="40946B6A" w14:textId="77777777" w:rsidTr="00365880">
        <w:tc>
          <w:tcPr>
            <w:tcW w:w="2405" w:type="dxa"/>
            <w:tcBorders>
              <w:top w:val="single" w:sz="4" w:space="0" w:color="7F7F7F"/>
              <w:left w:val="nil"/>
              <w:bottom w:val="single" w:sz="4" w:space="0" w:color="7F7F7F"/>
              <w:right w:val="nil"/>
            </w:tcBorders>
            <w:hideMark/>
          </w:tcPr>
          <w:p w14:paraId="386CA577"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A300010</w:t>
            </w:r>
          </w:p>
        </w:tc>
        <w:tc>
          <w:tcPr>
            <w:tcW w:w="3636" w:type="dxa"/>
            <w:tcBorders>
              <w:top w:val="single" w:sz="4" w:space="0" w:color="7F7F7F"/>
              <w:left w:val="nil"/>
              <w:bottom w:val="single" w:sz="4" w:space="0" w:color="7F7F7F"/>
              <w:right w:val="nil"/>
            </w:tcBorders>
            <w:hideMark/>
          </w:tcPr>
          <w:p w14:paraId="3B149E6C"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Osnovna škola Privlaka – realizacija zajedničkih programa</w:t>
            </w:r>
          </w:p>
        </w:tc>
        <w:tc>
          <w:tcPr>
            <w:tcW w:w="3021" w:type="dxa"/>
            <w:tcBorders>
              <w:top w:val="single" w:sz="4" w:space="0" w:color="7F7F7F"/>
              <w:left w:val="nil"/>
              <w:bottom w:val="single" w:sz="4" w:space="0" w:color="7F7F7F"/>
              <w:right w:val="nil"/>
            </w:tcBorders>
            <w:hideMark/>
          </w:tcPr>
          <w:p w14:paraId="210E670F"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60.000,00</w:t>
            </w:r>
          </w:p>
        </w:tc>
      </w:tr>
      <w:tr w:rsidR="005A294E" w:rsidRPr="005A294E" w14:paraId="2076C69C" w14:textId="77777777" w:rsidTr="00365880">
        <w:tc>
          <w:tcPr>
            <w:tcW w:w="2405" w:type="dxa"/>
            <w:tcBorders>
              <w:top w:val="nil"/>
              <w:left w:val="nil"/>
              <w:bottom w:val="nil"/>
              <w:right w:val="nil"/>
            </w:tcBorders>
            <w:hideMark/>
          </w:tcPr>
          <w:p w14:paraId="18E9877E"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lastRenderedPageBreak/>
              <w:t>Aktivnost A300020</w:t>
            </w:r>
          </w:p>
        </w:tc>
        <w:tc>
          <w:tcPr>
            <w:tcW w:w="3636" w:type="dxa"/>
            <w:tcBorders>
              <w:top w:val="nil"/>
              <w:left w:val="nil"/>
              <w:bottom w:val="nil"/>
              <w:right w:val="nil"/>
            </w:tcBorders>
            <w:hideMark/>
          </w:tcPr>
          <w:p w14:paraId="51FFB946"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Sufinanciranje javnog prijevoza učenika</w:t>
            </w:r>
          </w:p>
        </w:tc>
        <w:tc>
          <w:tcPr>
            <w:tcW w:w="3021" w:type="dxa"/>
            <w:tcBorders>
              <w:top w:val="nil"/>
              <w:left w:val="nil"/>
              <w:bottom w:val="nil"/>
              <w:right w:val="nil"/>
            </w:tcBorders>
            <w:hideMark/>
          </w:tcPr>
          <w:p w14:paraId="5A739DBA"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6.000,00</w:t>
            </w:r>
          </w:p>
        </w:tc>
      </w:tr>
      <w:tr w:rsidR="005A294E" w:rsidRPr="005A294E" w14:paraId="36506216" w14:textId="77777777" w:rsidTr="00365880">
        <w:tc>
          <w:tcPr>
            <w:tcW w:w="2405" w:type="dxa"/>
            <w:tcBorders>
              <w:top w:val="single" w:sz="4" w:space="0" w:color="7F7F7F"/>
              <w:left w:val="nil"/>
              <w:bottom w:val="single" w:sz="4" w:space="0" w:color="7F7F7F"/>
              <w:right w:val="nil"/>
            </w:tcBorders>
            <w:hideMark/>
          </w:tcPr>
          <w:p w14:paraId="07AE0094"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A300030</w:t>
            </w:r>
          </w:p>
        </w:tc>
        <w:tc>
          <w:tcPr>
            <w:tcW w:w="3636" w:type="dxa"/>
            <w:tcBorders>
              <w:top w:val="single" w:sz="4" w:space="0" w:color="7F7F7F"/>
              <w:left w:val="nil"/>
              <w:bottom w:val="single" w:sz="4" w:space="0" w:color="7F7F7F"/>
              <w:right w:val="nil"/>
            </w:tcBorders>
            <w:hideMark/>
          </w:tcPr>
          <w:p w14:paraId="3958E031"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Potpora roditeljima za nabavu školskih knjiga, pribora i opreme</w:t>
            </w:r>
          </w:p>
        </w:tc>
        <w:tc>
          <w:tcPr>
            <w:tcW w:w="3021" w:type="dxa"/>
            <w:tcBorders>
              <w:top w:val="single" w:sz="4" w:space="0" w:color="7F7F7F"/>
              <w:left w:val="nil"/>
              <w:bottom w:val="single" w:sz="4" w:space="0" w:color="7F7F7F"/>
              <w:right w:val="nil"/>
            </w:tcBorders>
            <w:hideMark/>
          </w:tcPr>
          <w:p w14:paraId="219D9B02"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95.000,00</w:t>
            </w:r>
          </w:p>
        </w:tc>
      </w:tr>
      <w:tr w:rsidR="005A294E" w:rsidRPr="005A294E" w14:paraId="2E96E524" w14:textId="77777777" w:rsidTr="00365880">
        <w:tc>
          <w:tcPr>
            <w:tcW w:w="2405" w:type="dxa"/>
            <w:tcBorders>
              <w:top w:val="nil"/>
              <w:left w:val="nil"/>
              <w:bottom w:val="nil"/>
              <w:right w:val="nil"/>
            </w:tcBorders>
            <w:hideMark/>
          </w:tcPr>
          <w:p w14:paraId="44CFAEF9"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A300040</w:t>
            </w:r>
          </w:p>
        </w:tc>
        <w:tc>
          <w:tcPr>
            <w:tcW w:w="3636" w:type="dxa"/>
            <w:tcBorders>
              <w:top w:val="nil"/>
              <w:left w:val="nil"/>
              <w:bottom w:val="nil"/>
              <w:right w:val="nil"/>
            </w:tcBorders>
            <w:hideMark/>
          </w:tcPr>
          <w:p w14:paraId="6E785D26"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Stipendije i školarine</w:t>
            </w:r>
          </w:p>
        </w:tc>
        <w:tc>
          <w:tcPr>
            <w:tcW w:w="3021" w:type="dxa"/>
            <w:tcBorders>
              <w:top w:val="nil"/>
              <w:left w:val="nil"/>
              <w:bottom w:val="nil"/>
              <w:right w:val="nil"/>
            </w:tcBorders>
            <w:hideMark/>
          </w:tcPr>
          <w:p w14:paraId="1A9A5AB7"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75.000,00</w:t>
            </w:r>
          </w:p>
        </w:tc>
      </w:tr>
      <w:tr w:rsidR="005A294E" w:rsidRPr="005A294E" w14:paraId="29E98921" w14:textId="77777777" w:rsidTr="00365880">
        <w:tc>
          <w:tcPr>
            <w:tcW w:w="2405" w:type="dxa"/>
            <w:tcBorders>
              <w:top w:val="single" w:sz="4" w:space="0" w:color="7F7F7F"/>
              <w:left w:val="nil"/>
              <w:bottom w:val="single" w:sz="4" w:space="0" w:color="7F7F7F"/>
              <w:right w:val="nil"/>
            </w:tcBorders>
            <w:hideMark/>
          </w:tcPr>
          <w:p w14:paraId="6DE15491"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Kapitalni projekt K300060</w:t>
            </w:r>
          </w:p>
        </w:tc>
        <w:tc>
          <w:tcPr>
            <w:tcW w:w="3636" w:type="dxa"/>
            <w:tcBorders>
              <w:top w:val="single" w:sz="4" w:space="0" w:color="7F7F7F"/>
              <w:left w:val="nil"/>
              <w:bottom w:val="single" w:sz="4" w:space="0" w:color="7F7F7F"/>
              <w:right w:val="nil"/>
            </w:tcBorders>
            <w:hideMark/>
          </w:tcPr>
          <w:p w14:paraId="78762B3E"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Izgradnja osnovne škole u Viru</w:t>
            </w:r>
          </w:p>
        </w:tc>
        <w:tc>
          <w:tcPr>
            <w:tcW w:w="3021" w:type="dxa"/>
            <w:tcBorders>
              <w:top w:val="single" w:sz="4" w:space="0" w:color="7F7F7F"/>
              <w:left w:val="nil"/>
              <w:bottom w:val="single" w:sz="4" w:space="0" w:color="7F7F7F"/>
              <w:right w:val="nil"/>
            </w:tcBorders>
            <w:hideMark/>
          </w:tcPr>
          <w:p w14:paraId="6865F15E"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50.000,00</w:t>
            </w:r>
          </w:p>
        </w:tc>
      </w:tr>
    </w:tbl>
    <w:p w14:paraId="7F3E72A1"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19C07AC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Ovaj program obuhvaća aktivnost realizacije zajedničkih programa s Osnovnom školom Privlaka, zatim aktivnosti sufinanciranja javnog prijevoza učenika, potpore roditeljima za nabavu školskih knjiga, pribora i opreme, stipendija i školarine, te kapitalni projekt izgradnje osnovne škole u Viru. </w:t>
      </w:r>
    </w:p>
    <w:p w14:paraId="08341578"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Bolji odgoj i obrazovanje, te bolja briga o djeci.</w:t>
      </w:r>
    </w:p>
    <w:p w14:paraId="51284DE5"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Veći broj učenika i studenata.</w:t>
      </w:r>
    </w:p>
    <w:p w14:paraId="124137F7"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6B0CB62D"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Javne potrebe u kulturi Općine Vir</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48181F6A" w14:textId="77777777" w:rsidTr="00365880">
        <w:tc>
          <w:tcPr>
            <w:tcW w:w="2405" w:type="dxa"/>
            <w:tcBorders>
              <w:top w:val="single" w:sz="4" w:space="0" w:color="7F7F7F"/>
              <w:left w:val="nil"/>
              <w:bottom w:val="single" w:sz="4" w:space="0" w:color="7F7F7F"/>
              <w:right w:val="nil"/>
            </w:tcBorders>
            <w:hideMark/>
          </w:tcPr>
          <w:p w14:paraId="61B5C612"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4000</w:t>
            </w:r>
          </w:p>
        </w:tc>
        <w:tc>
          <w:tcPr>
            <w:tcW w:w="3636" w:type="dxa"/>
            <w:tcBorders>
              <w:top w:val="single" w:sz="4" w:space="0" w:color="7F7F7F"/>
              <w:left w:val="nil"/>
              <w:bottom w:val="single" w:sz="4" w:space="0" w:color="7F7F7F"/>
              <w:right w:val="nil"/>
            </w:tcBorders>
            <w:hideMark/>
          </w:tcPr>
          <w:p w14:paraId="157C85C5"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Javne potrebe u kulturi Općine Vir</w:t>
            </w:r>
          </w:p>
        </w:tc>
        <w:tc>
          <w:tcPr>
            <w:tcW w:w="3021" w:type="dxa"/>
            <w:tcBorders>
              <w:top w:val="single" w:sz="4" w:space="0" w:color="7F7F7F"/>
              <w:left w:val="nil"/>
              <w:bottom w:val="single" w:sz="4" w:space="0" w:color="7F7F7F"/>
              <w:right w:val="nil"/>
            </w:tcBorders>
            <w:hideMark/>
          </w:tcPr>
          <w:p w14:paraId="65249940"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735.050,00</w:t>
            </w:r>
          </w:p>
        </w:tc>
      </w:tr>
      <w:tr w:rsidR="005A294E" w:rsidRPr="005A294E" w14:paraId="5D20E332" w14:textId="77777777" w:rsidTr="00365880">
        <w:tc>
          <w:tcPr>
            <w:tcW w:w="2405" w:type="dxa"/>
            <w:tcBorders>
              <w:top w:val="single" w:sz="4" w:space="0" w:color="7F7F7F"/>
              <w:left w:val="nil"/>
              <w:bottom w:val="single" w:sz="4" w:space="0" w:color="7F7F7F"/>
              <w:right w:val="nil"/>
            </w:tcBorders>
            <w:hideMark/>
          </w:tcPr>
          <w:p w14:paraId="607A0650"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A400010</w:t>
            </w:r>
          </w:p>
        </w:tc>
        <w:tc>
          <w:tcPr>
            <w:tcW w:w="3636" w:type="dxa"/>
            <w:tcBorders>
              <w:top w:val="single" w:sz="4" w:space="0" w:color="7F7F7F"/>
              <w:left w:val="nil"/>
              <w:bottom w:val="single" w:sz="4" w:space="0" w:color="7F7F7F"/>
              <w:right w:val="nil"/>
            </w:tcBorders>
            <w:hideMark/>
          </w:tcPr>
          <w:p w14:paraId="44511EFA"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Virsko ljeto</w:t>
            </w:r>
          </w:p>
        </w:tc>
        <w:tc>
          <w:tcPr>
            <w:tcW w:w="3021" w:type="dxa"/>
            <w:tcBorders>
              <w:top w:val="single" w:sz="4" w:space="0" w:color="7F7F7F"/>
              <w:left w:val="nil"/>
              <w:bottom w:val="single" w:sz="4" w:space="0" w:color="7F7F7F"/>
              <w:right w:val="nil"/>
            </w:tcBorders>
            <w:hideMark/>
          </w:tcPr>
          <w:p w14:paraId="771E3695"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230.000,00</w:t>
            </w:r>
          </w:p>
        </w:tc>
      </w:tr>
      <w:tr w:rsidR="005A294E" w:rsidRPr="005A294E" w14:paraId="1F3CB8C3" w14:textId="77777777" w:rsidTr="00365880">
        <w:tc>
          <w:tcPr>
            <w:tcW w:w="2405" w:type="dxa"/>
            <w:tcBorders>
              <w:top w:val="single" w:sz="4" w:space="0" w:color="7F7F7F"/>
              <w:left w:val="nil"/>
              <w:bottom w:val="single" w:sz="4" w:space="0" w:color="7F7F7F"/>
              <w:right w:val="nil"/>
            </w:tcBorders>
          </w:tcPr>
          <w:p w14:paraId="51B8D2C0"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A400020</w:t>
            </w:r>
          </w:p>
        </w:tc>
        <w:tc>
          <w:tcPr>
            <w:tcW w:w="3636" w:type="dxa"/>
            <w:tcBorders>
              <w:top w:val="single" w:sz="4" w:space="0" w:color="7F7F7F"/>
              <w:left w:val="nil"/>
              <w:bottom w:val="single" w:sz="4" w:space="0" w:color="7F7F7F"/>
              <w:right w:val="nil"/>
            </w:tcBorders>
          </w:tcPr>
          <w:p w14:paraId="3A79E492"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 xml:space="preserve">Promicanje pučkih običaja </w:t>
            </w:r>
          </w:p>
        </w:tc>
        <w:tc>
          <w:tcPr>
            <w:tcW w:w="3021" w:type="dxa"/>
            <w:tcBorders>
              <w:top w:val="single" w:sz="4" w:space="0" w:color="7F7F7F"/>
              <w:left w:val="nil"/>
              <w:bottom w:val="single" w:sz="4" w:space="0" w:color="7F7F7F"/>
              <w:right w:val="nil"/>
            </w:tcBorders>
          </w:tcPr>
          <w:p w14:paraId="71428031"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100.000,00</w:t>
            </w:r>
          </w:p>
        </w:tc>
      </w:tr>
      <w:tr w:rsidR="005A294E" w:rsidRPr="005A294E" w14:paraId="6F289DCA" w14:textId="77777777" w:rsidTr="00365880">
        <w:tc>
          <w:tcPr>
            <w:tcW w:w="2405" w:type="dxa"/>
            <w:tcBorders>
              <w:top w:val="single" w:sz="4" w:space="0" w:color="7F7F7F"/>
              <w:left w:val="nil"/>
              <w:bottom w:val="single" w:sz="4" w:space="0" w:color="7F7F7F"/>
              <w:right w:val="nil"/>
            </w:tcBorders>
            <w:hideMark/>
          </w:tcPr>
          <w:p w14:paraId="7788C61C"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A400030</w:t>
            </w:r>
          </w:p>
        </w:tc>
        <w:tc>
          <w:tcPr>
            <w:tcW w:w="3636" w:type="dxa"/>
            <w:tcBorders>
              <w:top w:val="single" w:sz="4" w:space="0" w:color="7F7F7F"/>
              <w:left w:val="nil"/>
              <w:bottom w:val="single" w:sz="4" w:space="0" w:color="7F7F7F"/>
              <w:right w:val="nil"/>
            </w:tcBorders>
            <w:hideMark/>
          </w:tcPr>
          <w:p w14:paraId="552525FE"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Adventska i novogodišnja događanja</w:t>
            </w:r>
          </w:p>
        </w:tc>
        <w:tc>
          <w:tcPr>
            <w:tcW w:w="3021" w:type="dxa"/>
            <w:tcBorders>
              <w:top w:val="single" w:sz="4" w:space="0" w:color="7F7F7F"/>
              <w:left w:val="nil"/>
              <w:bottom w:val="single" w:sz="4" w:space="0" w:color="7F7F7F"/>
              <w:right w:val="nil"/>
            </w:tcBorders>
            <w:hideMark/>
          </w:tcPr>
          <w:p w14:paraId="0D2F6B00"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160.000,00</w:t>
            </w:r>
          </w:p>
        </w:tc>
      </w:tr>
      <w:tr w:rsidR="005A294E" w:rsidRPr="005A294E" w14:paraId="06C86CEA" w14:textId="77777777" w:rsidTr="00365880">
        <w:tc>
          <w:tcPr>
            <w:tcW w:w="2405" w:type="dxa"/>
            <w:tcBorders>
              <w:top w:val="nil"/>
              <w:left w:val="nil"/>
              <w:bottom w:val="nil"/>
              <w:right w:val="nil"/>
            </w:tcBorders>
            <w:hideMark/>
          </w:tcPr>
          <w:p w14:paraId="043A3078"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A400060</w:t>
            </w:r>
          </w:p>
        </w:tc>
        <w:tc>
          <w:tcPr>
            <w:tcW w:w="3636" w:type="dxa"/>
            <w:tcBorders>
              <w:top w:val="nil"/>
              <w:left w:val="nil"/>
              <w:bottom w:val="nil"/>
              <w:right w:val="nil"/>
            </w:tcBorders>
            <w:hideMark/>
          </w:tcPr>
          <w:p w14:paraId="4762163A"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Obnova crkvenih objekata putem Župnog ureda Vir</w:t>
            </w:r>
          </w:p>
        </w:tc>
        <w:tc>
          <w:tcPr>
            <w:tcW w:w="3021" w:type="dxa"/>
            <w:tcBorders>
              <w:top w:val="nil"/>
              <w:left w:val="nil"/>
              <w:bottom w:val="nil"/>
              <w:right w:val="nil"/>
            </w:tcBorders>
            <w:hideMark/>
          </w:tcPr>
          <w:p w14:paraId="18FB9679"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50.000,00</w:t>
            </w:r>
          </w:p>
        </w:tc>
      </w:tr>
      <w:tr w:rsidR="005A294E" w:rsidRPr="005A294E" w14:paraId="1E701EC8" w14:textId="77777777" w:rsidTr="00365880">
        <w:tc>
          <w:tcPr>
            <w:tcW w:w="2405" w:type="dxa"/>
            <w:tcBorders>
              <w:top w:val="single" w:sz="4" w:space="0" w:color="7F7F7F"/>
              <w:left w:val="nil"/>
              <w:bottom w:val="single" w:sz="4" w:space="0" w:color="7F7F7F"/>
              <w:right w:val="nil"/>
            </w:tcBorders>
            <w:hideMark/>
          </w:tcPr>
          <w:p w14:paraId="5206EF06"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A400080</w:t>
            </w:r>
          </w:p>
        </w:tc>
        <w:tc>
          <w:tcPr>
            <w:tcW w:w="3636" w:type="dxa"/>
            <w:tcBorders>
              <w:top w:val="single" w:sz="4" w:space="0" w:color="7F7F7F"/>
              <w:left w:val="nil"/>
              <w:bottom w:val="single" w:sz="4" w:space="0" w:color="7F7F7F"/>
              <w:right w:val="nil"/>
            </w:tcBorders>
            <w:hideMark/>
          </w:tcPr>
          <w:p w14:paraId="6F0CA4D9"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Potpora ostalim aktivnostima u kulturi</w:t>
            </w:r>
          </w:p>
        </w:tc>
        <w:tc>
          <w:tcPr>
            <w:tcW w:w="3021" w:type="dxa"/>
            <w:tcBorders>
              <w:top w:val="single" w:sz="4" w:space="0" w:color="7F7F7F"/>
              <w:left w:val="nil"/>
              <w:bottom w:val="single" w:sz="4" w:space="0" w:color="7F7F7F"/>
              <w:right w:val="nil"/>
            </w:tcBorders>
            <w:hideMark/>
          </w:tcPr>
          <w:p w14:paraId="531D19B5"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35.000,00</w:t>
            </w:r>
          </w:p>
        </w:tc>
      </w:tr>
      <w:tr w:rsidR="005A294E" w:rsidRPr="005A294E" w14:paraId="06651880" w14:textId="77777777" w:rsidTr="00365880">
        <w:tc>
          <w:tcPr>
            <w:tcW w:w="2405" w:type="dxa"/>
            <w:tcBorders>
              <w:top w:val="nil"/>
              <w:left w:val="nil"/>
              <w:bottom w:val="nil"/>
              <w:right w:val="nil"/>
            </w:tcBorders>
            <w:hideMark/>
          </w:tcPr>
          <w:p w14:paraId="4E5992F5"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A400090</w:t>
            </w:r>
          </w:p>
        </w:tc>
        <w:tc>
          <w:tcPr>
            <w:tcW w:w="3636" w:type="dxa"/>
            <w:tcBorders>
              <w:top w:val="nil"/>
              <w:left w:val="nil"/>
              <w:bottom w:val="nil"/>
              <w:right w:val="nil"/>
            </w:tcBorders>
            <w:hideMark/>
          </w:tcPr>
          <w:p w14:paraId="5D679299"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Arheološko istraživanje, obnova i revitalizacija lokaliteta u Viru</w:t>
            </w:r>
          </w:p>
        </w:tc>
        <w:tc>
          <w:tcPr>
            <w:tcW w:w="3021" w:type="dxa"/>
            <w:tcBorders>
              <w:top w:val="nil"/>
              <w:left w:val="nil"/>
              <w:bottom w:val="nil"/>
              <w:right w:val="nil"/>
            </w:tcBorders>
            <w:hideMark/>
          </w:tcPr>
          <w:p w14:paraId="696FF05D"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8.700,00</w:t>
            </w:r>
          </w:p>
        </w:tc>
      </w:tr>
      <w:tr w:rsidR="005A294E" w:rsidRPr="005A294E" w14:paraId="2810F639" w14:textId="77777777" w:rsidTr="00365880">
        <w:tc>
          <w:tcPr>
            <w:tcW w:w="2405" w:type="dxa"/>
            <w:tcBorders>
              <w:top w:val="single" w:sz="4" w:space="0" w:color="7F7F7F"/>
              <w:left w:val="nil"/>
              <w:bottom w:val="single" w:sz="4" w:space="0" w:color="7F7F7F"/>
              <w:right w:val="nil"/>
            </w:tcBorders>
            <w:hideMark/>
          </w:tcPr>
          <w:p w14:paraId="6F698B83"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A400110</w:t>
            </w:r>
          </w:p>
        </w:tc>
        <w:tc>
          <w:tcPr>
            <w:tcW w:w="3636" w:type="dxa"/>
            <w:tcBorders>
              <w:top w:val="single" w:sz="4" w:space="0" w:color="7F7F7F"/>
              <w:left w:val="nil"/>
              <w:bottom w:val="single" w:sz="4" w:space="0" w:color="7F7F7F"/>
              <w:right w:val="nil"/>
            </w:tcBorders>
            <w:hideMark/>
          </w:tcPr>
          <w:p w14:paraId="3F1A1674"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Bibliobus u Viru</w:t>
            </w:r>
          </w:p>
        </w:tc>
        <w:tc>
          <w:tcPr>
            <w:tcW w:w="3021" w:type="dxa"/>
            <w:tcBorders>
              <w:top w:val="single" w:sz="4" w:space="0" w:color="7F7F7F"/>
              <w:left w:val="nil"/>
              <w:bottom w:val="single" w:sz="4" w:space="0" w:color="7F7F7F"/>
              <w:right w:val="nil"/>
            </w:tcBorders>
            <w:hideMark/>
          </w:tcPr>
          <w:p w14:paraId="66DC2F56"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1.350,00</w:t>
            </w:r>
          </w:p>
        </w:tc>
      </w:tr>
      <w:tr w:rsidR="005A294E" w:rsidRPr="005A294E" w14:paraId="4CB2D9A9" w14:textId="77777777" w:rsidTr="00365880">
        <w:tc>
          <w:tcPr>
            <w:tcW w:w="2405" w:type="dxa"/>
            <w:tcBorders>
              <w:top w:val="nil"/>
              <w:left w:val="nil"/>
              <w:bottom w:val="nil"/>
              <w:right w:val="nil"/>
            </w:tcBorders>
            <w:hideMark/>
          </w:tcPr>
          <w:p w14:paraId="2DC2A57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A400140</w:t>
            </w:r>
          </w:p>
        </w:tc>
        <w:tc>
          <w:tcPr>
            <w:tcW w:w="3636" w:type="dxa"/>
            <w:tcBorders>
              <w:top w:val="nil"/>
              <w:left w:val="nil"/>
              <w:bottom w:val="nil"/>
              <w:right w:val="nil"/>
            </w:tcBorders>
            <w:hideMark/>
          </w:tcPr>
          <w:p w14:paraId="1F52F8B6"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Klapa Puntadura</w:t>
            </w:r>
          </w:p>
        </w:tc>
        <w:tc>
          <w:tcPr>
            <w:tcW w:w="3021" w:type="dxa"/>
            <w:tcBorders>
              <w:top w:val="nil"/>
              <w:left w:val="nil"/>
              <w:bottom w:val="nil"/>
              <w:right w:val="nil"/>
            </w:tcBorders>
            <w:hideMark/>
          </w:tcPr>
          <w:p w14:paraId="4D1C2B38"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13.000,00</w:t>
            </w:r>
          </w:p>
        </w:tc>
      </w:tr>
      <w:tr w:rsidR="005A294E" w:rsidRPr="005A294E" w14:paraId="233140BA" w14:textId="77777777" w:rsidTr="00365880">
        <w:tc>
          <w:tcPr>
            <w:tcW w:w="2405" w:type="dxa"/>
            <w:tcBorders>
              <w:top w:val="single" w:sz="4" w:space="0" w:color="7F7F7F"/>
              <w:left w:val="nil"/>
              <w:bottom w:val="single" w:sz="4" w:space="0" w:color="7F7F7F"/>
              <w:right w:val="nil"/>
            </w:tcBorders>
            <w:hideMark/>
          </w:tcPr>
          <w:p w14:paraId="04550BD4"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A400150</w:t>
            </w:r>
          </w:p>
        </w:tc>
        <w:tc>
          <w:tcPr>
            <w:tcW w:w="3636" w:type="dxa"/>
            <w:tcBorders>
              <w:top w:val="single" w:sz="4" w:space="0" w:color="7F7F7F"/>
              <w:left w:val="nil"/>
              <w:bottom w:val="single" w:sz="4" w:space="0" w:color="7F7F7F"/>
              <w:right w:val="nil"/>
            </w:tcBorders>
            <w:hideMark/>
          </w:tcPr>
          <w:p w14:paraId="4DB378EA"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Udruga Zadarske mažoretkinje, Sekcija Virske mažoretkinje</w:t>
            </w:r>
          </w:p>
        </w:tc>
        <w:tc>
          <w:tcPr>
            <w:tcW w:w="3021" w:type="dxa"/>
            <w:tcBorders>
              <w:top w:val="single" w:sz="4" w:space="0" w:color="7F7F7F"/>
              <w:left w:val="nil"/>
              <w:bottom w:val="single" w:sz="4" w:space="0" w:color="7F7F7F"/>
              <w:right w:val="nil"/>
            </w:tcBorders>
            <w:hideMark/>
          </w:tcPr>
          <w:p w14:paraId="79328BFC"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w:t>
            </w:r>
          </w:p>
        </w:tc>
      </w:tr>
      <w:tr w:rsidR="005A294E" w:rsidRPr="005A294E" w14:paraId="3270567C" w14:textId="77777777" w:rsidTr="00365880">
        <w:tc>
          <w:tcPr>
            <w:tcW w:w="2405" w:type="dxa"/>
            <w:tcBorders>
              <w:top w:val="single" w:sz="4" w:space="0" w:color="7F7F7F"/>
              <w:left w:val="nil"/>
              <w:bottom w:val="single" w:sz="4" w:space="0" w:color="7F7F7F"/>
              <w:right w:val="nil"/>
            </w:tcBorders>
          </w:tcPr>
          <w:p w14:paraId="338CF4E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A400160</w:t>
            </w:r>
          </w:p>
        </w:tc>
        <w:tc>
          <w:tcPr>
            <w:tcW w:w="3636" w:type="dxa"/>
            <w:tcBorders>
              <w:top w:val="single" w:sz="4" w:space="0" w:color="7F7F7F"/>
              <w:left w:val="nil"/>
              <w:bottom w:val="single" w:sz="4" w:space="0" w:color="7F7F7F"/>
              <w:right w:val="nil"/>
            </w:tcBorders>
          </w:tcPr>
          <w:p w14:paraId="419C8A93"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Udruga Škatulica</w:t>
            </w:r>
          </w:p>
        </w:tc>
        <w:tc>
          <w:tcPr>
            <w:tcW w:w="3021" w:type="dxa"/>
            <w:tcBorders>
              <w:top w:val="single" w:sz="4" w:space="0" w:color="7F7F7F"/>
              <w:left w:val="nil"/>
              <w:bottom w:val="single" w:sz="4" w:space="0" w:color="7F7F7F"/>
              <w:right w:val="nil"/>
            </w:tcBorders>
          </w:tcPr>
          <w:p w14:paraId="2D7D13E0"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12.000,00</w:t>
            </w:r>
          </w:p>
        </w:tc>
      </w:tr>
      <w:tr w:rsidR="005A294E" w:rsidRPr="005A294E" w14:paraId="034B82A3" w14:textId="77777777" w:rsidTr="00365880">
        <w:tc>
          <w:tcPr>
            <w:tcW w:w="2405" w:type="dxa"/>
            <w:tcBorders>
              <w:top w:val="single" w:sz="4" w:space="0" w:color="7F7F7F"/>
              <w:left w:val="nil"/>
              <w:bottom w:val="single" w:sz="4" w:space="0" w:color="7F7F7F"/>
              <w:right w:val="nil"/>
            </w:tcBorders>
          </w:tcPr>
          <w:p w14:paraId="1AB2B249"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K400170</w:t>
            </w:r>
          </w:p>
        </w:tc>
        <w:tc>
          <w:tcPr>
            <w:tcW w:w="3636" w:type="dxa"/>
            <w:tcBorders>
              <w:top w:val="single" w:sz="4" w:space="0" w:color="7F7F7F"/>
              <w:left w:val="nil"/>
              <w:bottom w:val="single" w:sz="4" w:space="0" w:color="7F7F7F"/>
              <w:right w:val="nil"/>
            </w:tcBorders>
          </w:tcPr>
          <w:p w14:paraId="546E48D3"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Izrada spomenika kulture</w:t>
            </w:r>
          </w:p>
        </w:tc>
        <w:tc>
          <w:tcPr>
            <w:tcW w:w="3021" w:type="dxa"/>
            <w:tcBorders>
              <w:top w:val="single" w:sz="4" w:space="0" w:color="7F7F7F"/>
              <w:left w:val="nil"/>
              <w:bottom w:val="single" w:sz="4" w:space="0" w:color="7F7F7F"/>
              <w:right w:val="nil"/>
            </w:tcBorders>
          </w:tcPr>
          <w:p w14:paraId="25ECAA3C"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120.000,00</w:t>
            </w:r>
          </w:p>
        </w:tc>
      </w:tr>
    </w:tbl>
    <w:p w14:paraId="02DF5B98"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4DC9886C"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Program se sastoji od aktivnosti Virsko ljeto, promicanje pučkih običaja – maškare, adventska i novogodišnja događanja, obnove crkvenih objekata putem Župnog ureda Vir, potpore ostalim aktivnostima u kulturi, arheoloških istraživanja, bibliobusa u Viru, zatim financiranje klape Puntadura i udruge Zadarske mažoretkinje, Sekcija Virske mažoretkinje i udruge Škatulica, te izrade spomenika kulture.</w:t>
      </w:r>
    </w:p>
    <w:p w14:paraId="47837C88"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Povećanje broja kulturnih događanja.</w:t>
      </w:r>
    </w:p>
    <w:p w14:paraId="1A4D55C9"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Veliki broj posjetitelja na organiziranim kulturnim događanjima.</w:t>
      </w:r>
    </w:p>
    <w:p w14:paraId="23E0B479"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p>
    <w:p w14:paraId="7E783F20"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Javne potrebe u sportu Općine Vir</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61439F24" w14:textId="77777777" w:rsidTr="00365880">
        <w:tc>
          <w:tcPr>
            <w:tcW w:w="2405" w:type="dxa"/>
            <w:tcBorders>
              <w:top w:val="single" w:sz="4" w:space="0" w:color="7F7F7F"/>
              <w:left w:val="nil"/>
              <w:bottom w:val="single" w:sz="4" w:space="0" w:color="7F7F7F"/>
              <w:right w:val="nil"/>
            </w:tcBorders>
            <w:hideMark/>
          </w:tcPr>
          <w:p w14:paraId="661A9F2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5000</w:t>
            </w:r>
          </w:p>
        </w:tc>
        <w:tc>
          <w:tcPr>
            <w:tcW w:w="3636" w:type="dxa"/>
            <w:tcBorders>
              <w:top w:val="single" w:sz="4" w:space="0" w:color="7F7F7F"/>
              <w:left w:val="nil"/>
              <w:bottom w:val="single" w:sz="4" w:space="0" w:color="7F7F7F"/>
              <w:right w:val="nil"/>
            </w:tcBorders>
            <w:hideMark/>
          </w:tcPr>
          <w:p w14:paraId="265907DE"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Javne potrebe u sportu Općine Vir</w:t>
            </w:r>
          </w:p>
        </w:tc>
        <w:tc>
          <w:tcPr>
            <w:tcW w:w="3021" w:type="dxa"/>
            <w:tcBorders>
              <w:top w:val="single" w:sz="4" w:space="0" w:color="7F7F7F"/>
              <w:left w:val="nil"/>
              <w:bottom w:val="single" w:sz="4" w:space="0" w:color="7F7F7F"/>
              <w:right w:val="nil"/>
            </w:tcBorders>
            <w:hideMark/>
          </w:tcPr>
          <w:p w14:paraId="408FA1EC"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147.000,00</w:t>
            </w:r>
          </w:p>
        </w:tc>
      </w:tr>
      <w:tr w:rsidR="005A294E" w:rsidRPr="005A294E" w14:paraId="0274240D" w14:textId="77777777" w:rsidTr="00365880">
        <w:tc>
          <w:tcPr>
            <w:tcW w:w="2405" w:type="dxa"/>
            <w:tcBorders>
              <w:top w:val="single" w:sz="4" w:space="0" w:color="7F7F7F"/>
              <w:left w:val="nil"/>
              <w:bottom w:val="single" w:sz="4" w:space="0" w:color="7F7F7F"/>
              <w:right w:val="nil"/>
            </w:tcBorders>
            <w:hideMark/>
          </w:tcPr>
          <w:p w14:paraId="7A3D220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A500020</w:t>
            </w:r>
          </w:p>
        </w:tc>
        <w:tc>
          <w:tcPr>
            <w:tcW w:w="3636" w:type="dxa"/>
            <w:tcBorders>
              <w:top w:val="single" w:sz="4" w:space="0" w:color="7F7F7F"/>
              <w:left w:val="nil"/>
              <w:bottom w:val="single" w:sz="4" w:space="0" w:color="7F7F7F"/>
              <w:right w:val="nil"/>
            </w:tcBorders>
            <w:hideMark/>
          </w:tcPr>
          <w:p w14:paraId="16508E91"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Boćarski klub Vir</w:t>
            </w:r>
          </w:p>
        </w:tc>
        <w:tc>
          <w:tcPr>
            <w:tcW w:w="3021" w:type="dxa"/>
            <w:tcBorders>
              <w:top w:val="single" w:sz="4" w:space="0" w:color="7F7F7F"/>
              <w:left w:val="nil"/>
              <w:bottom w:val="single" w:sz="4" w:space="0" w:color="7F7F7F"/>
              <w:right w:val="nil"/>
            </w:tcBorders>
            <w:hideMark/>
          </w:tcPr>
          <w:p w14:paraId="2B7A008E"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15.000,00</w:t>
            </w:r>
          </w:p>
        </w:tc>
      </w:tr>
      <w:tr w:rsidR="005A294E" w:rsidRPr="005A294E" w14:paraId="62265DE5" w14:textId="77777777" w:rsidTr="00365880">
        <w:tc>
          <w:tcPr>
            <w:tcW w:w="2405" w:type="dxa"/>
            <w:tcBorders>
              <w:top w:val="nil"/>
              <w:left w:val="nil"/>
              <w:bottom w:val="nil"/>
              <w:right w:val="nil"/>
            </w:tcBorders>
            <w:hideMark/>
          </w:tcPr>
          <w:p w14:paraId="3C97BFBE"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A500030</w:t>
            </w:r>
          </w:p>
        </w:tc>
        <w:tc>
          <w:tcPr>
            <w:tcW w:w="3636" w:type="dxa"/>
            <w:tcBorders>
              <w:top w:val="nil"/>
              <w:left w:val="nil"/>
              <w:bottom w:val="nil"/>
              <w:right w:val="nil"/>
            </w:tcBorders>
            <w:hideMark/>
          </w:tcPr>
          <w:p w14:paraId="24A3BEA2"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Lovačko društvo Zec</w:t>
            </w:r>
          </w:p>
        </w:tc>
        <w:tc>
          <w:tcPr>
            <w:tcW w:w="3021" w:type="dxa"/>
            <w:tcBorders>
              <w:top w:val="nil"/>
              <w:left w:val="nil"/>
              <w:bottom w:val="nil"/>
              <w:right w:val="nil"/>
            </w:tcBorders>
            <w:hideMark/>
          </w:tcPr>
          <w:p w14:paraId="38D518D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7.000,00</w:t>
            </w:r>
          </w:p>
        </w:tc>
      </w:tr>
      <w:tr w:rsidR="005A294E" w:rsidRPr="005A294E" w14:paraId="6E85490B" w14:textId="77777777" w:rsidTr="00365880">
        <w:tc>
          <w:tcPr>
            <w:tcW w:w="2405" w:type="dxa"/>
            <w:tcBorders>
              <w:top w:val="single" w:sz="4" w:space="0" w:color="7F7F7F"/>
              <w:left w:val="nil"/>
              <w:bottom w:val="single" w:sz="4" w:space="0" w:color="7F7F7F"/>
              <w:right w:val="nil"/>
            </w:tcBorders>
            <w:hideMark/>
          </w:tcPr>
          <w:p w14:paraId="74ED1512"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A500040</w:t>
            </w:r>
          </w:p>
        </w:tc>
        <w:tc>
          <w:tcPr>
            <w:tcW w:w="3636" w:type="dxa"/>
            <w:tcBorders>
              <w:top w:val="single" w:sz="4" w:space="0" w:color="7F7F7F"/>
              <w:left w:val="nil"/>
              <w:bottom w:val="single" w:sz="4" w:space="0" w:color="7F7F7F"/>
              <w:right w:val="nil"/>
            </w:tcBorders>
            <w:hideMark/>
          </w:tcPr>
          <w:p w14:paraId="464E4F8C"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Održavanje sportsko-rekreacijskih terena i objekata</w:t>
            </w:r>
          </w:p>
        </w:tc>
        <w:tc>
          <w:tcPr>
            <w:tcW w:w="3021" w:type="dxa"/>
            <w:tcBorders>
              <w:top w:val="single" w:sz="4" w:space="0" w:color="7F7F7F"/>
              <w:left w:val="nil"/>
              <w:bottom w:val="single" w:sz="4" w:space="0" w:color="7F7F7F"/>
              <w:right w:val="nil"/>
            </w:tcBorders>
            <w:hideMark/>
          </w:tcPr>
          <w:p w14:paraId="454E7903"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50.000,00</w:t>
            </w:r>
          </w:p>
        </w:tc>
      </w:tr>
      <w:tr w:rsidR="005A294E" w:rsidRPr="005A294E" w14:paraId="615C39F2" w14:textId="77777777" w:rsidTr="00365880">
        <w:tc>
          <w:tcPr>
            <w:tcW w:w="2405" w:type="dxa"/>
            <w:tcBorders>
              <w:top w:val="single" w:sz="4" w:space="0" w:color="7F7F7F"/>
              <w:left w:val="nil"/>
              <w:bottom w:val="single" w:sz="4" w:space="0" w:color="7F7F7F"/>
              <w:right w:val="nil"/>
            </w:tcBorders>
          </w:tcPr>
          <w:p w14:paraId="0A502CD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A500050</w:t>
            </w:r>
          </w:p>
        </w:tc>
        <w:tc>
          <w:tcPr>
            <w:tcW w:w="3636" w:type="dxa"/>
            <w:tcBorders>
              <w:top w:val="single" w:sz="4" w:space="0" w:color="7F7F7F"/>
              <w:left w:val="nil"/>
              <w:bottom w:val="single" w:sz="4" w:space="0" w:color="7F7F7F"/>
              <w:right w:val="nil"/>
            </w:tcBorders>
          </w:tcPr>
          <w:p w14:paraId="40D5526E"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Potpore ostalim udrugama i manifestacijama</w:t>
            </w:r>
          </w:p>
        </w:tc>
        <w:tc>
          <w:tcPr>
            <w:tcW w:w="3021" w:type="dxa"/>
            <w:tcBorders>
              <w:top w:val="single" w:sz="4" w:space="0" w:color="7F7F7F"/>
              <w:left w:val="nil"/>
              <w:bottom w:val="single" w:sz="4" w:space="0" w:color="7F7F7F"/>
              <w:right w:val="nil"/>
            </w:tcBorders>
          </w:tcPr>
          <w:p w14:paraId="52C81862"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10.000,00</w:t>
            </w:r>
          </w:p>
        </w:tc>
      </w:tr>
      <w:tr w:rsidR="005A294E" w:rsidRPr="005A294E" w14:paraId="22C6120E" w14:textId="77777777" w:rsidTr="00365880">
        <w:tc>
          <w:tcPr>
            <w:tcW w:w="2405" w:type="dxa"/>
            <w:tcBorders>
              <w:top w:val="nil"/>
              <w:left w:val="nil"/>
              <w:bottom w:val="nil"/>
              <w:right w:val="nil"/>
            </w:tcBorders>
            <w:hideMark/>
          </w:tcPr>
          <w:p w14:paraId="2A27EAA8"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A500170</w:t>
            </w:r>
          </w:p>
        </w:tc>
        <w:tc>
          <w:tcPr>
            <w:tcW w:w="3636" w:type="dxa"/>
            <w:tcBorders>
              <w:top w:val="nil"/>
              <w:left w:val="nil"/>
              <w:bottom w:val="nil"/>
              <w:right w:val="nil"/>
            </w:tcBorders>
            <w:hideMark/>
          </w:tcPr>
          <w:p w14:paraId="5861FE87"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Marketing, promocija aktivnosti vezanih za organizaciju sportskih događaja</w:t>
            </w:r>
          </w:p>
        </w:tc>
        <w:tc>
          <w:tcPr>
            <w:tcW w:w="3021" w:type="dxa"/>
            <w:tcBorders>
              <w:top w:val="nil"/>
              <w:left w:val="nil"/>
              <w:bottom w:val="nil"/>
              <w:right w:val="nil"/>
            </w:tcBorders>
            <w:hideMark/>
          </w:tcPr>
          <w:p w14:paraId="426E7688"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w:t>
            </w:r>
          </w:p>
        </w:tc>
      </w:tr>
      <w:tr w:rsidR="005A294E" w:rsidRPr="005A294E" w14:paraId="6B4680B5" w14:textId="77777777" w:rsidTr="00365880">
        <w:tc>
          <w:tcPr>
            <w:tcW w:w="2405" w:type="dxa"/>
            <w:tcBorders>
              <w:top w:val="single" w:sz="4" w:space="0" w:color="7F7F7F"/>
              <w:left w:val="nil"/>
              <w:bottom w:val="single" w:sz="4" w:space="0" w:color="7F7F7F"/>
              <w:right w:val="nil"/>
            </w:tcBorders>
            <w:hideMark/>
          </w:tcPr>
          <w:p w14:paraId="23AF63F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A500180</w:t>
            </w:r>
          </w:p>
        </w:tc>
        <w:tc>
          <w:tcPr>
            <w:tcW w:w="3636" w:type="dxa"/>
            <w:tcBorders>
              <w:top w:val="single" w:sz="4" w:space="0" w:color="7F7F7F"/>
              <w:left w:val="nil"/>
              <w:bottom w:val="single" w:sz="4" w:space="0" w:color="7F7F7F"/>
              <w:right w:val="nil"/>
            </w:tcBorders>
            <w:hideMark/>
          </w:tcPr>
          <w:p w14:paraId="1A9B2CD6"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Potpora ostalim aktivnostima u sportu</w:t>
            </w:r>
          </w:p>
        </w:tc>
        <w:tc>
          <w:tcPr>
            <w:tcW w:w="3021" w:type="dxa"/>
            <w:tcBorders>
              <w:top w:val="single" w:sz="4" w:space="0" w:color="7F7F7F"/>
              <w:left w:val="nil"/>
              <w:bottom w:val="single" w:sz="4" w:space="0" w:color="7F7F7F"/>
              <w:right w:val="nil"/>
            </w:tcBorders>
            <w:hideMark/>
          </w:tcPr>
          <w:p w14:paraId="4E13DE5D"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w:t>
            </w:r>
          </w:p>
        </w:tc>
      </w:tr>
      <w:tr w:rsidR="005A294E" w:rsidRPr="005A294E" w14:paraId="138B743D" w14:textId="77777777" w:rsidTr="00365880">
        <w:tc>
          <w:tcPr>
            <w:tcW w:w="2405" w:type="dxa"/>
            <w:tcBorders>
              <w:top w:val="nil"/>
              <w:left w:val="nil"/>
              <w:bottom w:val="single" w:sz="4" w:space="0" w:color="7F7F7F"/>
              <w:right w:val="nil"/>
            </w:tcBorders>
          </w:tcPr>
          <w:p w14:paraId="0AC48150"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A500190</w:t>
            </w:r>
          </w:p>
        </w:tc>
        <w:tc>
          <w:tcPr>
            <w:tcW w:w="3636" w:type="dxa"/>
            <w:tcBorders>
              <w:top w:val="nil"/>
              <w:left w:val="nil"/>
              <w:bottom w:val="single" w:sz="4" w:space="0" w:color="7F7F7F"/>
              <w:right w:val="nil"/>
            </w:tcBorders>
          </w:tcPr>
          <w:p w14:paraId="2FA1A0B9"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ŠRD Vir</w:t>
            </w:r>
          </w:p>
        </w:tc>
        <w:tc>
          <w:tcPr>
            <w:tcW w:w="3021" w:type="dxa"/>
            <w:tcBorders>
              <w:top w:val="nil"/>
              <w:left w:val="nil"/>
              <w:bottom w:val="single" w:sz="4" w:space="0" w:color="7F7F7F"/>
              <w:right w:val="nil"/>
            </w:tcBorders>
          </w:tcPr>
          <w:p w14:paraId="669F97B2"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12.000,00</w:t>
            </w:r>
          </w:p>
        </w:tc>
      </w:tr>
      <w:tr w:rsidR="005A294E" w:rsidRPr="005A294E" w14:paraId="2B0C2244" w14:textId="77777777" w:rsidTr="00365880">
        <w:tc>
          <w:tcPr>
            <w:tcW w:w="2405" w:type="dxa"/>
            <w:tcBorders>
              <w:top w:val="single" w:sz="4" w:space="0" w:color="7F7F7F"/>
              <w:left w:val="nil"/>
              <w:bottom w:val="single" w:sz="4" w:space="0" w:color="7F7F7F"/>
              <w:right w:val="nil"/>
            </w:tcBorders>
          </w:tcPr>
          <w:p w14:paraId="67F70334"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A500270</w:t>
            </w:r>
          </w:p>
        </w:tc>
        <w:tc>
          <w:tcPr>
            <w:tcW w:w="3636" w:type="dxa"/>
            <w:tcBorders>
              <w:top w:val="single" w:sz="4" w:space="0" w:color="7F7F7F"/>
              <w:left w:val="nil"/>
              <w:bottom w:val="single" w:sz="4" w:space="0" w:color="7F7F7F"/>
              <w:right w:val="nil"/>
            </w:tcBorders>
          </w:tcPr>
          <w:p w14:paraId="0A42C0D4"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Boksački klub Vir</w:t>
            </w:r>
          </w:p>
        </w:tc>
        <w:tc>
          <w:tcPr>
            <w:tcW w:w="3021" w:type="dxa"/>
            <w:tcBorders>
              <w:top w:val="single" w:sz="4" w:space="0" w:color="7F7F7F"/>
              <w:left w:val="nil"/>
              <w:bottom w:val="single" w:sz="4" w:space="0" w:color="7F7F7F"/>
              <w:right w:val="nil"/>
            </w:tcBorders>
          </w:tcPr>
          <w:p w14:paraId="3DEC3DD0"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20.000,00</w:t>
            </w:r>
          </w:p>
        </w:tc>
      </w:tr>
      <w:tr w:rsidR="005A294E" w:rsidRPr="005A294E" w14:paraId="2289582A" w14:textId="77777777" w:rsidTr="00365880">
        <w:tc>
          <w:tcPr>
            <w:tcW w:w="2405" w:type="dxa"/>
            <w:tcBorders>
              <w:top w:val="single" w:sz="4" w:space="0" w:color="7F7F7F"/>
              <w:left w:val="nil"/>
              <w:bottom w:val="single" w:sz="4" w:space="0" w:color="7F7F7F"/>
              <w:right w:val="nil"/>
            </w:tcBorders>
          </w:tcPr>
          <w:p w14:paraId="0B8B4C0B"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A500280</w:t>
            </w:r>
          </w:p>
        </w:tc>
        <w:tc>
          <w:tcPr>
            <w:tcW w:w="3636" w:type="dxa"/>
            <w:tcBorders>
              <w:top w:val="single" w:sz="4" w:space="0" w:color="7F7F7F"/>
              <w:left w:val="nil"/>
              <w:bottom w:val="single" w:sz="4" w:space="0" w:color="7F7F7F"/>
              <w:right w:val="nil"/>
            </w:tcBorders>
          </w:tcPr>
          <w:p w14:paraId="79F10474"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Atletski klub Sveti Ivan Pavao II</w:t>
            </w:r>
          </w:p>
        </w:tc>
        <w:tc>
          <w:tcPr>
            <w:tcW w:w="3021" w:type="dxa"/>
            <w:tcBorders>
              <w:top w:val="single" w:sz="4" w:space="0" w:color="7F7F7F"/>
              <w:left w:val="nil"/>
              <w:bottom w:val="single" w:sz="4" w:space="0" w:color="7F7F7F"/>
              <w:right w:val="nil"/>
            </w:tcBorders>
          </w:tcPr>
          <w:p w14:paraId="2E44DAC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8.000,00</w:t>
            </w:r>
          </w:p>
        </w:tc>
      </w:tr>
      <w:tr w:rsidR="005A294E" w:rsidRPr="005A294E" w14:paraId="05221EB2" w14:textId="77777777" w:rsidTr="00365880">
        <w:tc>
          <w:tcPr>
            <w:tcW w:w="2405" w:type="dxa"/>
            <w:tcBorders>
              <w:top w:val="nil"/>
              <w:left w:val="nil"/>
              <w:bottom w:val="single" w:sz="4" w:space="0" w:color="7F7F7F"/>
              <w:right w:val="nil"/>
            </w:tcBorders>
          </w:tcPr>
          <w:p w14:paraId="0A07F743"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A500290</w:t>
            </w:r>
          </w:p>
        </w:tc>
        <w:tc>
          <w:tcPr>
            <w:tcW w:w="3636" w:type="dxa"/>
            <w:tcBorders>
              <w:top w:val="nil"/>
              <w:left w:val="nil"/>
              <w:bottom w:val="single" w:sz="4" w:space="0" w:color="7F7F7F"/>
              <w:right w:val="nil"/>
            </w:tcBorders>
          </w:tcPr>
          <w:p w14:paraId="6EA57B10"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NK „Sabunjar“ Privlaka</w:t>
            </w:r>
          </w:p>
        </w:tc>
        <w:tc>
          <w:tcPr>
            <w:tcW w:w="3021" w:type="dxa"/>
            <w:tcBorders>
              <w:top w:val="nil"/>
              <w:left w:val="nil"/>
              <w:bottom w:val="single" w:sz="4" w:space="0" w:color="7F7F7F"/>
              <w:right w:val="nil"/>
            </w:tcBorders>
          </w:tcPr>
          <w:p w14:paraId="5D6EF7B7"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15.000,00</w:t>
            </w:r>
          </w:p>
        </w:tc>
      </w:tr>
    </w:tbl>
    <w:p w14:paraId="090045C5"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6A814565"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Planirane su aktivnosti za financiranje boćarskog kluba Vir, lovačkog društva Zec, zatim za održavanje sportsko-rekreacijskih terena, potpore ostalim udrugama i manifestacijama, marketing, promociju aktivnosti vezanih za organizaciju sportskih događaja, potporu ostalim aktivnostima u sportu, za financiranje športsko-ribolovnog društva Vir, boksačkog kluba Vir, atletskog kluba Sveti Ivan Pavao II i NK „Sabunjar“ Privlaka.</w:t>
      </w:r>
    </w:p>
    <w:p w14:paraId="7C5021A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Razvoj sporta, poticanje stanovništva na bavljenje sportskom aktivnošću, pogotovo kod školske djece.</w:t>
      </w:r>
    </w:p>
    <w:p w14:paraId="2929294B"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Sve veći broj djece koja se bavi sportom.</w:t>
      </w:r>
    </w:p>
    <w:p w14:paraId="2B21D952"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4C9AE5AC"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javne potrebe u socijalnoj skrbi Općine Vir</w:t>
      </w:r>
    </w:p>
    <w:p w14:paraId="6D69CAE1"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68C83EB9" w14:textId="77777777" w:rsidTr="00365880">
        <w:tc>
          <w:tcPr>
            <w:tcW w:w="2405" w:type="dxa"/>
            <w:tcBorders>
              <w:top w:val="single" w:sz="4" w:space="0" w:color="7F7F7F"/>
              <w:left w:val="nil"/>
              <w:bottom w:val="single" w:sz="4" w:space="0" w:color="7F7F7F"/>
              <w:right w:val="nil"/>
            </w:tcBorders>
            <w:hideMark/>
          </w:tcPr>
          <w:p w14:paraId="0E98F9F3"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6000</w:t>
            </w:r>
          </w:p>
        </w:tc>
        <w:tc>
          <w:tcPr>
            <w:tcW w:w="3636" w:type="dxa"/>
            <w:tcBorders>
              <w:top w:val="single" w:sz="4" w:space="0" w:color="7F7F7F"/>
              <w:left w:val="nil"/>
              <w:bottom w:val="single" w:sz="4" w:space="0" w:color="7F7F7F"/>
              <w:right w:val="nil"/>
            </w:tcBorders>
            <w:hideMark/>
          </w:tcPr>
          <w:p w14:paraId="1DB99B72"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Javne potrebe u socijalnoj skrbi Općine Vir</w:t>
            </w:r>
          </w:p>
        </w:tc>
        <w:tc>
          <w:tcPr>
            <w:tcW w:w="3021" w:type="dxa"/>
            <w:tcBorders>
              <w:top w:val="single" w:sz="4" w:space="0" w:color="7F7F7F"/>
              <w:left w:val="nil"/>
              <w:bottom w:val="single" w:sz="4" w:space="0" w:color="7F7F7F"/>
              <w:right w:val="nil"/>
            </w:tcBorders>
            <w:hideMark/>
          </w:tcPr>
          <w:p w14:paraId="748D38C8"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936.200,00</w:t>
            </w:r>
          </w:p>
        </w:tc>
      </w:tr>
      <w:tr w:rsidR="005A294E" w:rsidRPr="005A294E" w14:paraId="2D278F37" w14:textId="77777777" w:rsidTr="00365880">
        <w:tc>
          <w:tcPr>
            <w:tcW w:w="2405" w:type="dxa"/>
            <w:tcBorders>
              <w:top w:val="single" w:sz="4" w:space="0" w:color="7F7F7F"/>
              <w:left w:val="nil"/>
              <w:bottom w:val="single" w:sz="4" w:space="0" w:color="7F7F7F"/>
              <w:right w:val="nil"/>
            </w:tcBorders>
            <w:hideMark/>
          </w:tcPr>
          <w:p w14:paraId="651B38F7"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A600010</w:t>
            </w:r>
          </w:p>
        </w:tc>
        <w:tc>
          <w:tcPr>
            <w:tcW w:w="3636" w:type="dxa"/>
            <w:tcBorders>
              <w:top w:val="single" w:sz="4" w:space="0" w:color="7F7F7F"/>
              <w:left w:val="nil"/>
              <w:bottom w:val="single" w:sz="4" w:space="0" w:color="7F7F7F"/>
              <w:right w:val="nil"/>
            </w:tcBorders>
            <w:hideMark/>
          </w:tcPr>
          <w:p w14:paraId="60653BF0"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Jednokratne financijske potpore socijalnim kategorijama građana</w:t>
            </w:r>
          </w:p>
        </w:tc>
        <w:tc>
          <w:tcPr>
            <w:tcW w:w="3021" w:type="dxa"/>
            <w:tcBorders>
              <w:top w:val="single" w:sz="4" w:space="0" w:color="7F7F7F"/>
              <w:left w:val="nil"/>
              <w:bottom w:val="single" w:sz="4" w:space="0" w:color="7F7F7F"/>
              <w:right w:val="nil"/>
            </w:tcBorders>
            <w:hideMark/>
          </w:tcPr>
          <w:p w14:paraId="26B948B8"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615.000,00</w:t>
            </w:r>
          </w:p>
        </w:tc>
      </w:tr>
      <w:tr w:rsidR="005A294E" w:rsidRPr="005A294E" w14:paraId="5BF9B0A2" w14:textId="77777777" w:rsidTr="00365880">
        <w:tc>
          <w:tcPr>
            <w:tcW w:w="2405" w:type="dxa"/>
            <w:tcBorders>
              <w:top w:val="nil"/>
              <w:left w:val="nil"/>
              <w:bottom w:val="nil"/>
              <w:right w:val="nil"/>
            </w:tcBorders>
            <w:hideMark/>
          </w:tcPr>
          <w:p w14:paraId="61ADF8A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A600020</w:t>
            </w:r>
          </w:p>
        </w:tc>
        <w:tc>
          <w:tcPr>
            <w:tcW w:w="3636" w:type="dxa"/>
            <w:tcBorders>
              <w:top w:val="nil"/>
              <w:left w:val="nil"/>
              <w:bottom w:val="nil"/>
              <w:right w:val="nil"/>
            </w:tcBorders>
            <w:hideMark/>
          </w:tcPr>
          <w:p w14:paraId="6A2A4B41"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Mjesečna pomoć samohranim roditeljima</w:t>
            </w:r>
          </w:p>
        </w:tc>
        <w:tc>
          <w:tcPr>
            <w:tcW w:w="3021" w:type="dxa"/>
            <w:tcBorders>
              <w:top w:val="nil"/>
              <w:left w:val="nil"/>
              <w:bottom w:val="nil"/>
              <w:right w:val="nil"/>
            </w:tcBorders>
            <w:hideMark/>
          </w:tcPr>
          <w:p w14:paraId="7395FC37"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20.000,00</w:t>
            </w:r>
          </w:p>
        </w:tc>
      </w:tr>
      <w:tr w:rsidR="005A294E" w:rsidRPr="005A294E" w14:paraId="2F5507A6" w14:textId="77777777" w:rsidTr="00365880">
        <w:tc>
          <w:tcPr>
            <w:tcW w:w="2405" w:type="dxa"/>
            <w:tcBorders>
              <w:top w:val="single" w:sz="4" w:space="0" w:color="7F7F7F"/>
              <w:left w:val="nil"/>
              <w:bottom w:val="single" w:sz="4" w:space="0" w:color="7F7F7F"/>
              <w:right w:val="nil"/>
            </w:tcBorders>
            <w:hideMark/>
          </w:tcPr>
          <w:p w14:paraId="14FA0B00"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A600030</w:t>
            </w:r>
          </w:p>
        </w:tc>
        <w:tc>
          <w:tcPr>
            <w:tcW w:w="3636" w:type="dxa"/>
            <w:tcBorders>
              <w:top w:val="single" w:sz="4" w:space="0" w:color="7F7F7F"/>
              <w:left w:val="nil"/>
              <w:bottom w:val="single" w:sz="4" w:space="0" w:color="7F7F7F"/>
              <w:right w:val="nil"/>
            </w:tcBorders>
            <w:hideMark/>
          </w:tcPr>
          <w:p w14:paraId="5784B1CD"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Jednokratna novčana pomoć teško oboljelima</w:t>
            </w:r>
          </w:p>
        </w:tc>
        <w:tc>
          <w:tcPr>
            <w:tcW w:w="3021" w:type="dxa"/>
            <w:tcBorders>
              <w:top w:val="single" w:sz="4" w:space="0" w:color="7F7F7F"/>
              <w:left w:val="nil"/>
              <w:bottom w:val="single" w:sz="4" w:space="0" w:color="7F7F7F"/>
              <w:right w:val="nil"/>
            </w:tcBorders>
            <w:hideMark/>
          </w:tcPr>
          <w:p w14:paraId="18A5E529"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40.000,00</w:t>
            </w:r>
          </w:p>
        </w:tc>
      </w:tr>
      <w:tr w:rsidR="005A294E" w:rsidRPr="005A294E" w14:paraId="26789483" w14:textId="77777777" w:rsidTr="00365880">
        <w:tc>
          <w:tcPr>
            <w:tcW w:w="2405" w:type="dxa"/>
            <w:tcBorders>
              <w:top w:val="nil"/>
              <w:left w:val="nil"/>
              <w:bottom w:val="nil"/>
              <w:right w:val="nil"/>
            </w:tcBorders>
            <w:hideMark/>
          </w:tcPr>
          <w:p w14:paraId="6C133628"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A600040</w:t>
            </w:r>
          </w:p>
        </w:tc>
        <w:tc>
          <w:tcPr>
            <w:tcW w:w="3636" w:type="dxa"/>
            <w:tcBorders>
              <w:top w:val="nil"/>
              <w:left w:val="nil"/>
              <w:bottom w:val="nil"/>
              <w:right w:val="nil"/>
            </w:tcBorders>
            <w:hideMark/>
          </w:tcPr>
          <w:p w14:paraId="381187FB"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Naknade građanima i kućanstvima iz proračuna u naravi</w:t>
            </w:r>
          </w:p>
        </w:tc>
        <w:tc>
          <w:tcPr>
            <w:tcW w:w="3021" w:type="dxa"/>
            <w:tcBorders>
              <w:top w:val="nil"/>
              <w:left w:val="nil"/>
              <w:bottom w:val="nil"/>
              <w:right w:val="nil"/>
            </w:tcBorders>
            <w:hideMark/>
          </w:tcPr>
          <w:p w14:paraId="139A6DF2"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20.000,00</w:t>
            </w:r>
          </w:p>
        </w:tc>
      </w:tr>
      <w:tr w:rsidR="005A294E" w:rsidRPr="005A294E" w14:paraId="15E8B1B6" w14:textId="77777777" w:rsidTr="00365880">
        <w:tc>
          <w:tcPr>
            <w:tcW w:w="2405" w:type="dxa"/>
            <w:tcBorders>
              <w:top w:val="single" w:sz="4" w:space="0" w:color="7F7F7F"/>
              <w:left w:val="nil"/>
              <w:bottom w:val="single" w:sz="4" w:space="0" w:color="7F7F7F"/>
              <w:right w:val="nil"/>
            </w:tcBorders>
            <w:hideMark/>
          </w:tcPr>
          <w:p w14:paraId="7AE636E2"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A600050</w:t>
            </w:r>
          </w:p>
        </w:tc>
        <w:tc>
          <w:tcPr>
            <w:tcW w:w="3636" w:type="dxa"/>
            <w:tcBorders>
              <w:top w:val="single" w:sz="4" w:space="0" w:color="7F7F7F"/>
              <w:left w:val="nil"/>
              <w:bottom w:val="single" w:sz="4" w:space="0" w:color="7F7F7F"/>
              <w:right w:val="nil"/>
            </w:tcBorders>
            <w:hideMark/>
          </w:tcPr>
          <w:p w14:paraId="6CD47F60"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Pomoć roditeljima za opremanje novorođenčadi</w:t>
            </w:r>
          </w:p>
        </w:tc>
        <w:tc>
          <w:tcPr>
            <w:tcW w:w="3021" w:type="dxa"/>
            <w:tcBorders>
              <w:top w:val="single" w:sz="4" w:space="0" w:color="7F7F7F"/>
              <w:left w:val="nil"/>
              <w:bottom w:val="single" w:sz="4" w:space="0" w:color="7F7F7F"/>
              <w:right w:val="nil"/>
            </w:tcBorders>
            <w:hideMark/>
          </w:tcPr>
          <w:p w14:paraId="2F2768B5"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80.000,00</w:t>
            </w:r>
          </w:p>
        </w:tc>
      </w:tr>
      <w:tr w:rsidR="005A294E" w:rsidRPr="005A294E" w14:paraId="6B0C2990" w14:textId="77777777" w:rsidTr="00365880">
        <w:tc>
          <w:tcPr>
            <w:tcW w:w="2405" w:type="dxa"/>
            <w:tcBorders>
              <w:top w:val="nil"/>
              <w:left w:val="nil"/>
              <w:bottom w:val="nil"/>
              <w:right w:val="nil"/>
            </w:tcBorders>
            <w:hideMark/>
          </w:tcPr>
          <w:p w14:paraId="1AF6514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lastRenderedPageBreak/>
              <w:t>Aktivnost A600080</w:t>
            </w:r>
          </w:p>
        </w:tc>
        <w:tc>
          <w:tcPr>
            <w:tcW w:w="3636" w:type="dxa"/>
            <w:tcBorders>
              <w:top w:val="nil"/>
              <w:left w:val="nil"/>
              <w:bottom w:val="nil"/>
              <w:right w:val="nil"/>
            </w:tcBorders>
            <w:hideMark/>
          </w:tcPr>
          <w:p w14:paraId="769A1465"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Sufinanciranje mjesnog prijevoza umirovljenika</w:t>
            </w:r>
          </w:p>
        </w:tc>
        <w:tc>
          <w:tcPr>
            <w:tcW w:w="3021" w:type="dxa"/>
            <w:tcBorders>
              <w:top w:val="nil"/>
              <w:left w:val="nil"/>
              <w:bottom w:val="nil"/>
              <w:right w:val="nil"/>
            </w:tcBorders>
            <w:hideMark/>
          </w:tcPr>
          <w:p w14:paraId="100D5896"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55.000,00</w:t>
            </w:r>
          </w:p>
        </w:tc>
      </w:tr>
      <w:tr w:rsidR="005A294E" w:rsidRPr="005A294E" w14:paraId="7E3B4BA8" w14:textId="77777777" w:rsidTr="00365880">
        <w:tc>
          <w:tcPr>
            <w:tcW w:w="2405" w:type="dxa"/>
            <w:tcBorders>
              <w:top w:val="single" w:sz="4" w:space="0" w:color="7F7F7F"/>
              <w:left w:val="nil"/>
              <w:bottom w:val="single" w:sz="4" w:space="0" w:color="7F7F7F"/>
              <w:right w:val="nil"/>
            </w:tcBorders>
            <w:hideMark/>
          </w:tcPr>
          <w:p w14:paraId="4CA3668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A600090</w:t>
            </w:r>
          </w:p>
        </w:tc>
        <w:tc>
          <w:tcPr>
            <w:tcW w:w="3636" w:type="dxa"/>
            <w:tcBorders>
              <w:top w:val="single" w:sz="4" w:space="0" w:color="7F7F7F"/>
              <w:left w:val="nil"/>
              <w:bottom w:val="single" w:sz="4" w:space="0" w:color="7F7F7F"/>
              <w:right w:val="nil"/>
            </w:tcBorders>
            <w:hideMark/>
          </w:tcPr>
          <w:p w14:paraId="33A24F7F"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Sufinanciranje autobusne karte za invalide</w:t>
            </w:r>
          </w:p>
        </w:tc>
        <w:tc>
          <w:tcPr>
            <w:tcW w:w="3021" w:type="dxa"/>
            <w:tcBorders>
              <w:top w:val="single" w:sz="4" w:space="0" w:color="7F7F7F"/>
              <w:left w:val="nil"/>
              <w:bottom w:val="single" w:sz="4" w:space="0" w:color="7F7F7F"/>
              <w:right w:val="nil"/>
            </w:tcBorders>
            <w:hideMark/>
          </w:tcPr>
          <w:p w14:paraId="74D082EA"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14.000,00</w:t>
            </w:r>
          </w:p>
        </w:tc>
      </w:tr>
      <w:tr w:rsidR="005A294E" w:rsidRPr="005A294E" w14:paraId="35173618" w14:textId="77777777" w:rsidTr="00365880">
        <w:tc>
          <w:tcPr>
            <w:tcW w:w="2405" w:type="dxa"/>
            <w:tcBorders>
              <w:top w:val="nil"/>
              <w:left w:val="nil"/>
              <w:bottom w:val="nil"/>
              <w:right w:val="nil"/>
            </w:tcBorders>
            <w:hideMark/>
          </w:tcPr>
          <w:p w14:paraId="43D26797"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A600130</w:t>
            </w:r>
          </w:p>
        </w:tc>
        <w:tc>
          <w:tcPr>
            <w:tcW w:w="3636" w:type="dxa"/>
            <w:tcBorders>
              <w:top w:val="nil"/>
              <w:left w:val="nil"/>
              <w:bottom w:val="nil"/>
              <w:right w:val="nil"/>
            </w:tcBorders>
            <w:hideMark/>
          </w:tcPr>
          <w:p w14:paraId="79DCD38F"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Poticaj djelovanju invalida i humanitarnih udruga</w:t>
            </w:r>
          </w:p>
        </w:tc>
        <w:tc>
          <w:tcPr>
            <w:tcW w:w="3021" w:type="dxa"/>
            <w:tcBorders>
              <w:top w:val="nil"/>
              <w:left w:val="nil"/>
              <w:bottom w:val="nil"/>
              <w:right w:val="nil"/>
            </w:tcBorders>
            <w:hideMark/>
          </w:tcPr>
          <w:p w14:paraId="27AD0EA2"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3.000,00</w:t>
            </w:r>
          </w:p>
        </w:tc>
      </w:tr>
      <w:tr w:rsidR="005A294E" w:rsidRPr="005A294E" w14:paraId="60E27140" w14:textId="77777777" w:rsidTr="00365880">
        <w:tc>
          <w:tcPr>
            <w:tcW w:w="2405" w:type="dxa"/>
            <w:tcBorders>
              <w:top w:val="single" w:sz="4" w:space="0" w:color="7F7F7F"/>
              <w:left w:val="nil"/>
              <w:bottom w:val="single" w:sz="4" w:space="0" w:color="7F7F7F"/>
              <w:right w:val="nil"/>
            </w:tcBorders>
            <w:hideMark/>
          </w:tcPr>
          <w:p w14:paraId="5682F702"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A600140</w:t>
            </w:r>
          </w:p>
        </w:tc>
        <w:tc>
          <w:tcPr>
            <w:tcW w:w="3636" w:type="dxa"/>
            <w:tcBorders>
              <w:top w:val="single" w:sz="4" w:space="0" w:color="7F7F7F"/>
              <w:left w:val="nil"/>
              <w:bottom w:val="single" w:sz="4" w:space="0" w:color="7F7F7F"/>
              <w:right w:val="nil"/>
            </w:tcBorders>
            <w:hideMark/>
          </w:tcPr>
          <w:p w14:paraId="794ADBB8"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Potpora udrugama građana i ustanovama</w:t>
            </w:r>
          </w:p>
        </w:tc>
        <w:tc>
          <w:tcPr>
            <w:tcW w:w="3021" w:type="dxa"/>
            <w:tcBorders>
              <w:top w:val="single" w:sz="4" w:space="0" w:color="7F7F7F"/>
              <w:left w:val="nil"/>
              <w:bottom w:val="single" w:sz="4" w:space="0" w:color="7F7F7F"/>
              <w:right w:val="nil"/>
            </w:tcBorders>
            <w:hideMark/>
          </w:tcPr>
          <w:p w14:paraId="47DC136F"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3.000,00</w:t>
            </w:r>
          </w:p>
        </w:tc>
      </w:tr>
      <w:tr w:rsidR="005A294E" w:rsidRPr="005A294E" w14:paraId="176B535C" w14:textId="77777777" w:rsidTr="00365880">
        <w:tc>
          <w:tcPr>
            <w:tcW w:w="2405" w:type="dxa"/>
            <w:tcBorders>
              <w:top w:val="nil"/>
              <w:left w:val="nil"/>
              <w:bottom w:val="nil"/>
              <w:right w:val="nil"/>
            </w:tcBorders>
            <w:hideMark/>
          </w:tcPr>
          <w:p w14:paraId="6A1F7B9D"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A600150</w:t>
            </w:r>
          </w:p>
        </w:tc>
        <w:tc>
          <w:tcPr>
            <w:tcW w:w="3636" w:type="dxa"/>
            <w:tcBorders>
              <w:top w:val="nil"/>
              <w:left w:val="nil"/>
              <w:bottom w:val="nil"/>
              <w:right w:val="nil"/>
            </w:tcBorders>
            <w:hideMark/>
          </w:tcPr>
          <w:p w14:paraId="54D62E4B"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Sufinanciranje programa za djecu s poteškoćama u razvoju</w:t>
            </w:r>
          </w:p>
        </w:tc>
        <w:tc>
          <w:tcPr>
            <w:tcW w:w="3021" w:type="dxa"/>
            <w:tcBorders>
              <w:top w:val="nil"/>
              <w:left w:val="nil"/>
              <w:bottom w:val="nil"/>
              <w:right w:val="nil"/>
            </w:tcBorders>
            <w:hideMark/>
          </w:tcPr>
          <w:p w14:paraId="37BAE18B"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w:t>
            </w:r>
          </w:p>
        </w:tc>
      </w:tr>
      <w:tr w:rsidR="005A294E" w:rsidRPr="005A294E" w14:paraId="3941D990" w14:textId="77777777" w:rsidTr="00365880">
        <w:tc>
          <w:tcPr>
            <w:tcW w:w="2405" w:type="dxa"/>
            <w:tcBorders>
              <w:top w:val="single" w:sz="4" w:space="0" w:color="7F7F7F"/>
              <w:left w:val="nil"/>
              <w:bottom w:val="single" w:sz="4" w:space="0" w:color="7F7F7F"/>
              <w:right w:val="nil"/>
            </w:tcBorders>
            <w:hideMark/>
          </w:tcPr>
          <w:p w14:paraId="0B69BD4D"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A600160</w:t>
            </w:r>
          </w:p>
        </w:tc>
        <w:tc>
          <w:tcPr>
            <w:tcW w:w="3636" w:type="dxa"/>
            <w:tcBorders>
              <w:top w:val="single" w:sz="4" w:space="0" w:color="7F7F7F"/>
              <w:left w:val="nil"/>
              <w:bottom w:val="single" w:sz="4" w:space="0" w:color="7F7F7F"/>
              <w:right w:val="nil"/>
            </w:tcBorders>
            <w:hideMark/>
          </w:tcPr>
          <w:p w14:paraId="728FF462"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Sufinanciranje troškova stanovanja za socijalne kategorije građana</w:t>
            </w:r>
          </w:p>
        </w:tc>
        <w:tc>
          <w:tcPr>
            <w:tcW w:w="3021" w:type="dxa"/>
            <w:tcBorders>
              <w:top w:val="single" w:sz="4" w:space="0" w:color="7F7F7F"/>
              <w:left w:val="nil"/>
              <w:bottom w:val="single" w:sz="4" w:space="0" w:color="7F7F7F"/>
              <w:right w:val="nil"/>
            </w:tcBorders>
          </w:tcPr>
          <w:p w14:paraId="179F4366"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1.200,00</w:t>
            </w:r>
          </w:p>
          <w:p w14:paraId="53E953D4"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p>
        </w:tc>
      </w:tr>
      <w:tr w:rsidR="005A294E" w:rsidRPr="005A294E" w14:paraId="55BF3589" w14:textId="77777777" w:rsidTr="00365880">
        <w:tc>
          <w:tcPr>
            <w:tcW w:w="2405" w:type="dxa"/>
            <w:tcBorders>
              <w:top w:val="single" w:sz="4" w:space="0" w:color="7F7F7F"/>
              <w:left w:val="nil"/>
              <w:bottom w:val="single" w:sz="4" w:space="0" w:color="7F7F7F"/>
              <w:right w:val="nil"/>
            </w:tcBorders>
          </w:tcPr>
          <w:p w14:paraId="2E443238"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A600170</w:t>
            </w:r>
          </w:p>
        </w:tc>
        <w:tc>
          <w:tcPr>
            <w:tcW w:w="3636" w:type="dxa"/>
            <w:tcBorders>
              <w:top w:val="single" w:sz="4" w:space="0" w:color="7F7F7F"/>
              <w:left w:val="nil"/>
              <w:bottom w:val="single" w:sz="4" w:space="0" w:color="7F7F7F"/>
              <w:right w:val="nil"/>
            </w:tcBorders>
          </w:tcPr>
          <w:p w14:paraId="09475E12"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Sufinanciranje medicinski potpomognute oplodnje</w:t>
            </w:r>
          </w:p>
        </w:tc>
        <w:tc>
          <w:tcPr>
            <w:tcW w:w="3021" w:type="dxa"/>
            <w:tcBorders>
              <w:top w:val="single" w:sz="4" w:space="0" w:color="7F7F7F"/>
              <w:left w:val="nil"/>
              <w:bottom w:val="single" w:sz="4" w:space="0" w:color="7F7F7F"/>
              <w:right w:val="nil"/>
            </w:tcBorders>
          </w:tcPr>
          <w:p w14:paraId="11F09635"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30.000,00</w:t>
            </w:r>
          </w:p>
        </w:tc>
      </w:tr>
      <w:tr w:rsidR="005A294E" w:rsidRPr="005A294E" w14:paraId="44EC100F" w14:textId="77777777" w:rsidTr="00365880">
        <w:tc>
          <w:tcPr>
            <w:tcW w:w="2405" w:type="dxa"/>
            <w:tcBorders>
              <w:top w:val="single" w:sz="4" w:space="0" w:color="7F7F7F"/>
              <w:left w:val="nil"/>
              <w:bottom w:val="single" w:sz="4" w:space="0" w:color="7F7F7F"/>
              <w:right w:val="nil"/>
            </w:tcBorders>
          </w:tcPr>
          <w:p w14:paraId="2375B126"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A600180</w:t>
            </w:r>
          </w:p>
        </w:tc>
        <w:tc>
          <w:tcPr>
            <w:tcW w:w="3636" w:type="dxa"/>
            <w:tcBorders>
              <w:top w:val="single" w:sz="4" w:space="0" w:color="7F7F7F"/>
              <w:left w:val="nil"/>
              <w:bottom w:val="single" w:sz="4" w:space="0" w:color="7F7F7F"/>
              <w:right w:val="nil"/>
            </w:tcBorders>
          </w:tcPr>
          <w:p w14:paraId="7519B340"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Udruga umirovljenika Vir</w:t>
            </w:r>
          </w:p>
        </w:tc>
        <w:tc>
          <w:tcPr>
            <w:tcW w:w="3021" w:type="dxa"/>
            <w:tcBorders>
              <w:top w:val="single" w:sz="4" w:space="0" w:color="7F7F7F"/>
              <w:left w:val="nil"/>
              <w:bottom w:val="single" w:sz="4" w:space="0" w:color="7F7F7F"/>
              <w:right w:val="nil"/>
            </w:tcBorders>
          </w:tcPr>
          <w:p w14:paraId="75FEA425"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10.000,00</w:t>
            </w:r>
          </w:p>
        </w:tc>
      </w:tr>
      <w:tr w:rsidR="005A294E" w:rsidRPr="005A294E" w14:paraId="4592DADC" w14:textId="77777777" w:rsidTr="00365880">
        <w:tc>
          <w:tcPr>
            <w:tcW w:w="2405" w:type="dxa"/>
            <w:tcBorders>
              <w:top w:val="single" w:sz="4" w:space="0" w:color="7F7F7F"/>
              <w:left w:val="nil"/>
              <w:bottom w:val="single" w:sz="4" w:space="0" w:color="7F7F7F"/>
              <w:right w:val="nil"/>
            </w:tcBorders>
          </w:tcPr>
          <w:p w14:paraId="2F30E997"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A600190</w:t>
            </w:r>
          </w:p>
        </w:tc>
        <w:tc>
          <w:tcPr>
            <w:tcW w:w="3636" w:type="dxa"/>
            <w:tcBorders>
              <w:top w:val="single" w:sz="4" w:space="0" w:color="7F7F7F"/>
              <w:left w:val="nil"/>
              <w:bottom w:val="single" w:sz="4" w:space="0" w:color="7F7F7F"/>
              <w:right w:val="nil"/>
            </w:tcBorders>
          </w:tcPr>
          <w:p w14:paraId="027E0D0B"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Sufinanciranje roditelja za usluge čuvanja, brige i skrbi o djeci</w:t>
            </w:r>
          </w:p>
        </w:tc>
        <w:tc>
          <w:tcPr>
            <w:tcW w:w="3021" w:type="dxa"/>
            <w:tcBorders>
              <w:top w:val="single" w:sz="4" w:space="0" w:color="7F7F7F"/>
              <w:left w:val="nil"/>
              <w:bottom w:val="single" w:sz="4" w:space="0" w:color="7F7F7F"/>
              <w:right w:val="nil"/>
            </w:tcBorders>
          </w:tcPr>
          <w:p w14:paraId="38C7018A"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40.000,00</w:t>
            </w:r>
          </w:p>
        </w:tc>
      </w:tr>
    </w:tbl>
    <w:p w14:paraId="2DE2FE98"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784DCA6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Program uključuje aktivnosti jednokratne financijske potpore socijalnim kategorijama građana, mjesečne pomoći samohranim roditeljima, jednokratne novčane pomoći teško oboljelima, naknade građanima i kućanstvima iz proračuna u naravi, pomoć roditeljima za opremanje novorođenčadi, sufinanciranje mjesnog prijevoza umirovljenika, sufinanciranje autobusne karte za invalide, poticaj djelovanju invalida i humanitarnih udruga, potpora udrugama građana i ustanovama, sufinanciranje programa za djecu s poteškoćama u razvoju, sufinanciranje troškova stanovanja za socijalne kategorije građana, sufinanciranje medicinski potpomognute oplodnje, financiranje udruge umirovljenika Vir i sufinanciranje roditelja za usluge čuvanja, brige i skrbi o djeci.</w:t>
      </w:r>
    </w:p>
    <w:p w14:paraId="5B5BED86"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Pružanje pomoći socijalno ugroženim osobama.</w:t>
      </w:r>
    </w:p>
    <w:p w14:paraId="70B4086A"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Povećanje broja stanovnika.</w:t>
      </w:r>
    </w:p>
    <w:p w14:paraId="45B3C970"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Javne potrebe u zdravstvu</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36565A6B" w14:textId="77777777" w:rsidTr="00365880">
        <w:tc>
          <w:tcPr>
            <w:tcW w:w="2405" w:type="dxa"/>
            <w:tcBorders>
              <w:top w:val="single" w:sz="4" w:space="0" w:color="7F7F7F"/>
              <w:left w:val="nil"/>
              <w:bottom w:val="single" w:sz="4" w:space="0" w:color="7F7F7F"/>
              <w:right w:val="nil"/>
            </w:tcBorders>
            <w:hideMark/>
          </w:tcPr>
          <w:p w14:paraId="1D439C24"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6600</w:t>
            </w:r>
          </w:p>
        </w:tc>
        <w:tc>
          <w:tcPr>
            <w:tcW w:w="3636" w:type="dxa"/>
            <w:tcBorders>
              <w:top w:val="single" w:sz="4" w:space="0" w:color="7F7F7F"/>
              <w:left w:val="nil"/>
              <w:bottom w:val="single" w:sz="4" w:space="0" w:color="7F7F7F"/>
              <w:right w:val="nil"/>
            </w:tcBorders>
            <w:hideMark/>
          </w:tcPr>
          <w:p w14:paraId="45C9CB5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Javne potrebe u zdravstvu</w:t>
            </w:r>
          </w:p>
        </w:tc>
        <w:tc>
          <w:tcPr>
            <w:tcW w:w="3021" w:type="dxa"/>
            <w:tcBorders>
              <w:top w:val="single" w:sz="4" w:space="0" w:color="7F7F7F"/>
              <w:left w:val="nil"/>
              <w:bottom w:val="single" w:sz="4" w:space="0" w:color="7F7F7F"/>
              <w:right w:val="nil"/>
            </w:tcBorders>
            <w:hideMark/>
          </w:tcPr>
          <w:p w14:paraId="698BE17D"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122.000,00</w:t>
            </w:r>
          </w:p>
        </w:tc>
      </w:tr>
      <w:tr w:rsidR="005A294E" w:rsidRPr="005A294E" w14:paraId="7260E82A" w14:textId="77777777" w:rsidTr="00365880">
        <w:tc>
          <w:tcPr>
            <w:tcW w:w="2405" w:type="dxa"/>
            <w:tcBorders>
              <w:top w:val="single" w:sz="4" w:space="0" w:color="7F7F7F"/>
              <w:left w:val="nil"/>
              <w:bottom w:val="single" w:sz="4" w:space="0" w:color="7F7F7F"/>
              <w:right w:val="nil"/>
            </w:tcBorders>
            <w:hideMark/>
          </w:tcPr>
          <w:p w14:paraId="29D784D4"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A660010</w:t>
            </w:r>
          </w:p>
        </w:tc>
        <w:tc>
          <w:tcPr>
            <w:tcW w:w="3636" w:type="dxa"/>
            <w:tcBorders>
              <w:top w:val="single" w:sz="4" w:space="0" w:color="7F7F7F"/>
              <w:left w:val="nil"/>
              <w:bottom w:val="single" w:sz="4" w:space="0" w:color="7F7F7F"/>
              <w:right w:val="nil"/>
            </w:tcBorders>
            <w:hideMark/>
          </w:tcPr>
          <w:p w14:paraId="4C0F7735"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Sufinanciranje akcija javnog zdravstva u lokalnoj zajednici</w:t>
            </w:r>
          </w:p>
        </w:tc>
        <w:tc>
          <w:tcPr>
            <w:tcW w:w="3021" w:type="dxa"/>
            <w:tcBorders>
              <w:top w:val="single" w:sz="4" w:space="0" w:color="7F7F7F"/>
              <w:left w:val="nil"/>
              <w:bottom w:val="single" w:sz="4" w:space="0" w:color="7F7F7F"/>
              <w:right w:val="nil"/>
            </w:tcBorders>
            <w:hideMark/>
          </w:tcPr>
          <w:p w14:paraId="085CFCF5"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7.000,00</w:t>
            </w:r>
          </w:p>
        </w:tc>
      </w:tr>
      <w:tr w:rsidR="005A294E" w:rsidRPr="005A294E" w14:paraId="15CEC088" w14:textId="77777777" w:rsidTr="00365880">
        <w:tc>
          <w:tcPr>
            <w:tcW w:w="2405" w:type="dxa"/>
            <w:tcBorders>
              <w:top w:val="nil"/>
              <w:left w:val="nil"/>
              <w:bottom w:val="nil"/>
              <w:right w:val="nil"/>
            </w:tcBorders>
            <w:hideMark/>
          </w:tcPr>
          <w:p w14:paraId="0AB7970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A660020</w:t>
            </w:r>
          </w:p>
        </w:tc>
        <w:tc>
          <w:tcPr>
            <w:tcW w:w="3636" w:type="dxa"/>
            <w:tcBorders>
              <w:top w:val="nil"/>
              <w:left w:val="nil"/>
              <w:bottom w:val="nil"/>
              <w:right w:val="nil"/>
            </w:tcBorders>
            <w:hideMark/>
          </w:tcPr>
          <w:p w14:paraId="402AE168"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Sufinanciranje turističkog liječničkog tima</w:t>
            </w:r>
          </w:p>
        </w:tc>
        <w:tc>
          <w:tcPr>
            <w:tcW w:w="3021" w:type="dxa"/>
            <w:tcBorders>
              <w:top w:val="nil"/>
              <w:left w:val="nil"/>
              <w:bottom w:val="nil"/>
              <w:right w:val="nil"/>
            </w:tcBorders>
            <w:hideMark/>
          </w:tcPr>
          <w:p w14:paraId="48162D25"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22.000,00</w:t>
            </w:r>
          </w:p>
        </w:tc>
      </w:tr>
      <w:tr w:rsidR="005A294E" w:rsidRPr="005A294E" w14:paraId="1085DC8D" w14:textId="77777777" w:rsidTr="00365880">
        <w:tc>
          <w:tcPr>
            <w:tcW w:w="2405" w:type="dxa"/>
            <w:tcBorders>
              <w:top w:val="single" w:sz="4" w:space="0" w:color="7F7F7F"/>
              <w:left w:val="nil"/>
              <w:bottom w:val="single" w:sz="4" w:space="0" w:color="7F7F7F"/>
              <w:right w:val="nil"/>
            </w:tcBorders>
            <w:hideMark/>
          </w:tcPr>
          <w:p w14:paraId="37BCDDF3"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A660030</w:t>
            </w:r>
          </w:p>
        </w:tc>
        <w:tc>
          <w:tcPr>
            <w:tcW w:w="3636" w:type="dxa"/>
            <w:tcBorders>
              <w:top w:val="single" w:sz="4" w:space="0" w:color="7F7F7F"/>
              <w:left w:val="nil"/>
              <w:bottom w:val="single" w:sz="4" w:space="0" w:color="7F7F7F"/>
              <w:right w:val="nil"/>
            </w:tcBorders>
            <w:hideMark/>
          </w:tcPr>
          <w:p w14:paraId="639B8420"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Poslovi deratizacije i dezinsekcije</w:t>
            </w:r>
          </w:p>
        </w:tc>
        <w:tc>
          <w:tcPr>
            <w:tcW w:w="3021" w:type="dxa"/>
            <w:tcBorders>
              <w:top w:val="single" w:sz="4" w:space="0" w:color="7F7F7F"/>
              <w:left w:val="nil"/>
              <w:bottom w:val="single" w:sz="4" w:space="0" w:color="7F7F7F"/>
              <w:right w:val="nil"/>
            </w:tcBorders>
            <w:hideMark/>
          </w:tcPr>
          <w:p w14:paraId="60289916"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20.000,00</w:t>
            </w:r>
          </w:p>
        </w:tc>
      </w:tr>
      <w:tr w:rsidR="005A294E" w:rsidRPr="005A294E" w14:paraId="4F8AFD96" w14:textId="77777777" w:rsidTr="00365880">
        <w:tc>
          <w:tcPr>
            <w:tcW w:w="2405" w:type="dxa"/>
            <w:tcBorders>
              <w:top w:val="nil"/>
              <w:left w:val="nil"/>
              <w:bottom w:val="nil"/>
              <w:right w:val="nil"/>
            </w:tcBorders>
            <w:hideMark/>
          </w:tcPr>
          <w:p w14:paraId="7A6AD4D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A660040</w:t>
            </w:r>
          </w:p>
        </w:tc>
        <w:tc>
          <w:tcPr>
            <w:tcW w:w="3636" w:type="dxa"/>
            <w:tcBorders>
              <w:top w:val="nil"/>
              <w:left w:val="nil"/>
              <w:bottom w:val="nil"/>
              <w:right w:val="nil"/>
            </w:tcBorders>
            <w:hideMark/>
          </w:tcPr>
          <w:p w14:paraId="6F74A1E8"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Dobrovoljni darivatelji krvi</w:t>
            </w:r>
          </w:p>
        </w:tc>
        <w:tc>
          <w:tcPr>
            <w:tcW w:w="3021" w:type="dxa"/>
            <w:tcBorders>
              <w:top w:val="nil"/>
              <w:left w:val="nil"/>
              <w:bottom w:val="nil"/>
              <w:right w:val="nil"/>
            </w:tcBorders>
            <w:hideMark/>
          </w:tcPr>
          <w:p w14:paraId="6874451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13.000,00</w:t>
            </w:r>
          </w:p>
        </w:tc>
      </w:tr>
      <w:tr w:rsidR="005A294E" w:rsidRPr="005A294E" w14:paraId="092907AF" w14:textId="77777777" w:rsidTr="00365880">
        <w:tc>
          <w:tcPr>
            <w:tcW w:w="2405" w:type="dxa"/>
            <w:tcBorders>
              <w:top w:val="single" w:sz="4" w:space="0" w:color="7F7F7F"/>
              <w:left w:val="nil"/>
              <w:bottom w:val="single" w:sz="4" w:space="0" w:color="7F7F7F"/>
              <w:right w:val="nil"/>
            </w:tcBorders>
            <w:hideMark/>
          </w:tcPr>
          <w:p w14:paraId="222F3DDC"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A660050</w:t>
            </w:r>
          </w:p>
        </w:tc>
        <w:tc>
          <w:tcPr>
            <w:tcW w:w="3636" w:type="dxa"/>
            <w:tcBorders>
              <w:top w:val="single" w:sz="4" w:space="0" w:color="7F7F7F"/>
              <w:left w:val="nil"/>
              <w:bottom w:val="single" w:sz="4" w:space="0" w:color="7F7F7F"/>
              <w:right w:val="nil"/>
            </w:tcBorders>
            <w:hideMark/>
          </w:tcPr>
          <w:p w14:paraId="0964D6A6"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Crveni križ</w:t>
            </w:r>
          </w:p>
        </w:tc>
        <w:tc>
          <w:tcPr>
            <w:tcW w:w="3021" w:type="dxa"/>
            <w:tcBorders>
              <w:top w:val="single" w:sz="4" w:space="0" w:color="7F7F7F"/>
              <w:left w:val="nil"/>
              <w:bottom w:val="single" w:sz="4" w:space="0" w:color="7F7F7F"/>
              <w:right w:val="nil"/>
            </w:tcBorders>
            <w:hideMark/>
          </w:tcPr>
          <w:p w14:paraId="7C8B5AD8"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20.000,00</w:t>
            </w:r>
          </w:p>
        </w:tc>
      </w:tr>
      <w:tr w:rsidR="005A294E" w:rsidRPr="005A294E" w14:paraId="13F77B1F" w14:textId="77777777" w:rsidTr="00365880">
        <w:tc>
          <w:tcPr>
            <w:tcW w:w="2405" w:type="dxa"/>
            <w:tcBorders>
              <w:top w:val="nil"/>
              <w:left w:val="nil"/>
              <w:bottom w:val="nil"/>
              <w:right w:val="nil"/>
            </w:tcBorders>
            <w:hideMark/>
          </w:tcPr>
          <w:p w14:paraId="061877C1"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A660060</w:t>
            </w:r>
          </w:p>
        </w:tc>
        <w:tc>
          <w:tcPr>
            <w:tcW w:w="3636" w:type="dxa"/>
            <w:tcBorders>
              <w:top w:val="nil"/>
              <w:left w:val="nil"/>
              <w:bottom w:val="nil"/>
              <w:right w:val="nil"/>
            </w:tcBorders>
            <w:hideMark/>
          </w:tcPr>
          <w:p w14:paraId="73B6DCE9"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HGSS</w:t>
            </w:r>
          </w:p>
        </w:tc>
        <w:tc>
          <w:tcPr>
            <w:tcW w:w="3021" w:type="dxa"/>
            <w:tcBorders>
              <w:top w:val="nil"/>
              <w:left w:val="nil"/>
              <w:bottom w:val="nil"/>
              <w:right w:val="nil"/>
            </w:tcBorders>
            <w:hideMark/>
          </w:tcPr>
          <w:p w14:paraId="4945C085"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2.000,00</w:t>
            </w:r>
          </w:p>
        </w:tc>
      </w:tr>
      <w:tr w:rsidR="005A294E" w:rsidRPr="005A294E" w14:paraId="5CE02D26" w14:textId="77777777" w:rsidTr="00365880">
        <w:tc>
          <w:tcPr>
            <w:tcW w:w="2405" w:type="dxa"/>
            <w:tcBorders>
              <w:top w:val="single" w:sz="4" w:space="0" w:color="7F7F7F"/>
              <w:left w:val="nil"/>
              <w:bottom w:val="single" w:sz="4" w:space="0" w:color="7F7F7F"/>
              <w:right w:val="nil"/>
            </w:tcBorders>
            <w:hideMark/>
          </w:tcPr>
          <w:p w14:paraId="183B0EB5"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A660070</w:t>
            </w:r>
          </w:p>
        </w:tc>
        <w:tc>
          <w:tcPr>
            <w:tcW w:w="3636" w:type="dxa"/>
            <w:tcBorders>
              <w:top w:val="single" w:sz="4" w:space="0" w:color="7F7F7F"/>
              <w:left w:val="nil"/>
              <w:bottom w:val="single" w:sz="4" w:space="0" w:color="7F7F7F"/>
              <w:right w:val="nil"/>
            </w:tcBorders>
            <w:hideMark/>
          </w:tcPr>
          <w:p w14:paraId="2CB0034E"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Opremanje mjesne ambulante</w:t>
            </w:r>
          </w:p>
        </w:tc>
        <w:tc>
          <w:tcPr>
            <w:tcW w:w="3021" w:type="dxa"/>
            <w:tcBorders>
              <w:top w:val="single" w:sz="4" w:space="0" w:color="7F7F7F"/>
              <w:left w:val="nil"/>
              <w:bottom w:val="single" w:sz="4" w:space="0" w:color="7F7F7F"/>
              <w:right w:val="nil"/>
            </w:tcBorders>
            <w:hideMark/>
          </w:tcPr>
          <w:p w14:paraId="777BA119"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30.000,00</w:t>
            </w:r>
          </w:p>
        </w:tc>
      </w:tr>
      <w:tr w:rsidR="005A294E" w:rsidRPr="005A294E" w14:paraId="79A944F5" w14:textId="77777777" w:rsidTr="00365880">
        <w:tc>
          <w:tcPr>
            <w:tcW w:w="2405" w:type="dxa"/>
            <w:tcBorders>
              <w:top w:val="nil"/>
              <w:left w:val="nil"/>
              <w:bottom w:val="nil"/>
              <w:right w:val="nil"/>
            </w:tcBorders>
            <w:hideMark/>
          </w:tcPr>
          <w:p w14:paraId="1F30E864"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A660080</w:t>
            </w:r>
          </w:p>
        </w:tc>
        <w:tc>
          <w:tcPr>
            <w:tcW w:w="3636" w:type="dxa"/>
            <w:tcBorders>
              <w:top w:val="nil"/>
              <w:left w:val="nil"/>
              <w:bottom w:val="nil"/>
              <w:right w:val="nil"/>
            </w:tcBorders>
            <w:hideMark/>
          </w:tcPr>
          <w:p w14:paraId="32501926"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Potpora ostalim društveno-humanitarnim organizacijama</w:t>
            </w:r>
          </w:p>
        </w:tc>
        <w:tc>
          <w:tcPr>
            <w:tcW w:w="3021" w:type="dxa"/>
            <w:tcBorders>
              <w:top w:val="nil"/>
              <w:left w:val="nil"/>
              <w:bottom w:val="nil"/>
              <w:right w:val="nil"/>
            </w:tcBorders>
            <w:hideMark/>
          </w:tcPr>
          <w:p w14:paraId="45E191F5"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3.000,00</w:t>
            </w:r>
          </w:p>
        </w:tc>
      </w:tr>
      <w:tr w:rsidR="005A294E" w:rsidRPr="005A294E" w14:paraId="565AE9DB" w14:textId="77777777" w:rsidTr="00365880">
        <w:tc>
          <w:tcPr>
            <w:tcW w:w="2405" w:type="dxa"/>
            <w:tcBorders>
              <w:top w:val="single" w:sz="4" w:space="0" w:color="7F7F7F"/>
              <w:left w:val="nil"/>
              <w:bottom w:val="single" w:sz="4" w:space="0" w:color="7F7F7F"/>
              <w:right w:val="nil"/>
            </w:tcBorders>
            <w:hideMark/>
          </w:tcPr>
          <w:p w14:paraId="6DC76CD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A660081</w:t>
            </w:r>
          </w:p>
        </w:tc>
        <w:tc>
          <w:tcPr>
            <w:tcW w:w="3636" w:type="dxa"/>
            <w:tcBorders>
              <w:top w:val="single" w:sz="4" w:space="0" w:color="7F7F7F"/>
              <w:left w:val="nil"/>
              <w:bottom w:val="single" w:sz="4" w:space="0" w:color="7F7F7F"/>
              <w:right w:val="nil"/>
            </w:tcBorders>
            <w:hideMark/>
          </w:tcPr>
          <w:p w14:paraId="16A7DF29"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Djelatnost udruga iz područja zdravstva</w:t>
            </w:r>
          </w:p>
        </w:tc>
        <w:tc>
          <w:tcPr>
            <w:tcW w:w="3021" w:type="dxa"/>
            <w:tcBorders>
              <w:top w:val="single" w:sz="4" w:space="0" w:color="7F7F7F"/>
              <w:left w:val="nil"/>
              <w:bottom w:val="single" w:sz="4" w:space="0" w:color="7F7F7F"/>
              <w:right w:val="nil"/>
            </w:tcBorders>
            <w:hideMark/>
          </w:tcPr>
          <w:p w14:paraId="4128D407"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w:t>
            </w:r>
          </w:p>
        </w:tc>
      </w:tr>
    </w:tbl>
    <w:p w14:paraId="78CA642D"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07720897"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lastRenderedPageBreak/>
        <w:t>Programom su obuhvaćene aktivnosti sufinanciranja akcija javnog zdravstva u lokalnoj zajednici, sufinanciranja turističkog liječničkog tima, poslova deratizacije i dezinsekcije, dobrovoljnih darivatelja krvi, Crvenog križa, Hrvatske gorske službe spašavanja, opremanje mjesne ambulante, potpore ostalim društveno-humanitarnim organizacijama i djelatnost udruga iz područja zdravstva.</w:t>
      </w:r>
    </w:p>
    <w:p w14:paraId="3CC02E3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Bolja zdravstvena usluga za sve stanovnike i posjetitelje područja Općine Vir.</w:t>
      </w:r>
    </w:p>
    <w:p w14:paraId="33BAF2DD"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Veći broj dobrovoljnih darivatelja krvi.</w:t>
      </w:r>
    </w:p>
    <w:p w14:paraId="2603E92B"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7F14EB23"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608D99B8"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Poticaj razvoju turizma, gospodarstva i poljoprivrede</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3978FC2B" w14:textId="77777777" w:rsidTr="00365880">
        <w:tc>
          <w:tcPr>
            <w:tcW w:w="2405" w:type="dxa"/>
            <w:tcBorders>
              <w:top w:val="single" w:sz="4" w:space="0" w:color="7F7F7F"/>
              <w:left w:val="nil"/>
              <w:bottom w:val="single" w:sz="4" w:space="0" w:color="7F7F7F"/>
              <w:right w:val="nil"/>
            </w:tcBorders>
            <w:hideMark/>
          </w:tcPr>
          <w:p w14:paraId="334F195C"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7000</w:t>
            </w:r>
          </w:p>
        </w:tc>
        <w:tc>
          <w:tcPr>
            <w:tcW w:w="3636" w:type="dxa"/>
            <w:tcBorders>
              <w:top w:val="single" w:sz="4" w:space="0" w:color="7F7F7F"/>
              <w:left w:val="nil"/>
              <w:bottom w:val="single" w:sz="4" w:space="0" w:color="7F7F7F"/>
              <w:right w:val="nil"/>
            </w:tcBorders>
            <w:hideMark/>
          </w:tcPr>
          <w:p w14:paraId="7C8CBF60"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Poticaj razvoju turizma, gospodarstva i poljoprivrede</w:t>
            </w:r>
          </w:p>
        </w:tc>
        <w:tc>
          <w:tcPr>
            <w:tcW w:w="3021" w:type="dxa"/>
            <w:tcBorders>
              <w:top w:val="single" w:sz="4" w:space="0" w:color="7F7F7F"/>
              <w:left w:val="nil"/>
              <w:bottom w:val="single" w:sz="4" w:space="0" w:color="7F7F7F"/>
              <w:right w:val="nil"/>
            </w:tcBorders>
            <w:hideMark/>
          </w:tcPr>
          <w:p w14:paraId="3E96C7BA"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170.000,00</w:t>
            </w:r>
          </w:p>
        </w:tc>
      </w:tr>
      <w:tr w:rsidR="005A294E" w:rsidRPr="005A294E" w14:paraId="7D6D7CB3" w14:textId="77777777" w:rsidTr="00365880">
        <w:tc>
          <w:tcPr>
            <w:tcW w:w="2405" w:type="dxa"/>
            <w:tcBorders>
              <w:top w:val="single" w:sz="4" w:space="0" w:color="7F7F7F"/>
              <w:left w:val="nil"/>
              <w:bottom w:val="single" w:sz="4" w:space="0" w:color="7F7F7F"/>
              <w:right w:val="nil"/>
            </w:tcBorders>
            <w:hideMark/>
          </w:tcPr>
          <w:p w14:paraId="716ED00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A700010</w:t>
            </w:r>
          </w:p>
        </w:tc>
        <w:tc>
          <w:tcPr>
            <w:tcW w:w="3636" w:type="dxa"/>
            <w:tcBorders>
              <w:top w:val="single" w:sz="4" w:space="0" w:color="7F7F7F"/>
              <w:left w:val="nil"/>
              <w:bottom w:val="single" w:sz="4" w:space="0" w:color="7F7F7F"/>
              <w:right w:val="nil"/>
            </w:tcBorders>
            <w:hideMark/>
          </w:tcPr>
          <w:p w14:paraId="43300858"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Subvencioniranje podizanja kvalitete usluga u turizmu</w:t>
            </w:r>
          </w:p>
        </w:tc>
        <w:tc>
          <w:tcPr>
            <w:tcW w:w="3021" w:type="dxa"/>
            <w:tcBorders>
              <w:top w:val="single" w:sz="4" w:space="0" w:color="7F7F7F"/>
              <w:left w:val="nil"/>
              <w:bottom w:val="single" w:sz="4" w:space="0" w:color="7F7F7F"/>
              <w:right w:val="nil"/>
            </w:tcBorders>
            <w:hideMark/>
          </w:tcPr>
          <w:p w14:paraId="24BCE36C"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50.000,00</w:t>
            </w:r>
          </w:p>
        </w:tc>
      </w:tr>
      <w:tr w:rsidR="005A294E" w:rsidRPr="005A294E" w14:paraId="2D24F15E" w14:textId="77777777" w:rsidTr="00365880">
        <w:tc>
          <w:tcPr>
            <w:tcW w:w="2405" w:type="dxa"/>
            <w:tcBorders>
              <w:top w:val="nil"/>
              <w:left w:val="nil"/>
              <w:bottom w:val="nil"/>
              <w:right w:val="nil"/>
            </w:tcBorders>
            <w:hideMark/>
          </w:tcPr>
          <w:p w14:paraId="6C55D064"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A700020</w:t>
            </w:r>
          </w:p>
        </w:tc>
        <w:tc>
          <w:tcPr>
            <w:tcW w:w="3636" w:type="dxa"/>
            <w:tcBorders>
              <w:top w:val="nil"/>
              <w:left w:val="nil"/>
              <w:bottom w:val="nil"/>
              <w:right w:val="nil"/>
            </w:tcBorders>
            <w:hideMark/>
          </w:tcPr>
          <w:p w14:paraId="332885CA"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Poticaj razvoju poduzetništva</w:t>
            </w:r>
          </w:p>
        </w:tc>
        <w:tc>
          <w:tcPr>
            <w:tcW w:w="3021" w:type="dxa"/>
            <w:tcBorders>
              <w:top w:val="nil"/>
              <w:left w:val="nil"/>
              <w:bottom w:val="nil"/>
              <w:right w:val="nil"/>
            </w:tcBorders>
            <w:hideMark/>
          </w:tcPr>
          <w:p w14:paraId="34A15ACB"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70.000,00</w:t>
            </w:r>
          </w:p>
        </w:tc>
      </w:tr>
      <w:tr w:rsidR="005A294E" w:rsidRPr="005A294E" w14:paraId="02BFB65A" w14:textId="77777777" w:rsidTr="00365880">
        <w:tc>
          <w:tcPr>
            <w:tcW w:w="2405" w:type="dxa"/>
            <w:tcBorders>
              <w:top w:val="single" w:sz="4" w:space="0" w:color="7F7F7F"/>
              <w:left w:val="nil"/>
              <w:bottom w:val="single" w:sz="4" w:space="0" w:color="7F7F7F"/>
              <w:right w:val="nil"/>
            </w:tcBorders>
            <w:hideMark/>
          </w:tcPr>
          <w:p w14:paraId="7D4C71E5"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A700030</w:t>
            </w:r>
          </w:p>
        </w:tc>
        <w:tc>
          <w:tcPr>
            <w:tcW w:w="3636" w:type="dxa"/>
            <w:tcBorders>
              <w:top w:val="single" w:sz="4" w:space="0" w:color="7F7F7F"/>
              <w:left w:val="nil"/>
              <w:bottom w:val="single" w:sz="4" w:space="0" w:color="7F7F7F"/>
              <w:right w:val="nil"/>
            </w:tcBorders>
            <w:hideMark/>
          </w:tcPr>
          <w:p w14:paraId="78BA5AB8"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Poticaj razvoju poljoprivrede</w:t>
            </w:r>
          </w:p>
        </w:tc>
        <w:tc>
          <w:tcPr>
            <w:tcW w:w="3021" w:type="dxa"/>
            <w:tcBorders>
              <w:top w:val="single" w:sz="4" w:space="0" w:color="7F7F7F"/>
              <w:left w:val="nil"/>
              <w:bottom w:val="single" w:sz="4" w:space="0" w:color="7F7F7F"/>
              <w:right w:val="nil"/>
            </w:tcBorders>
            <w:hideMark/>
          </w:tcPr>
          <w:p w14:paraId="203740DA"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50.000,00</w:t>
            </w:r>
          </w:p>
        </w:tc>
      </w:tr>
    </w:tbl>
    <w:p w14:paraId="0FC3554B"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53ABD35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Planirane su aktivnosti subvencioniranja podizanja kvalitete usluga u turizmu, razvoju poduzetništva i poljoprivrede. </w:t>
      </w:r>
    </w:p>
    <w:p w14:paraId="01D8CC0A"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Razvoj turizma, poduzetništva i poljoprivrede.</w:t>
      </w:r>
    </w:p>
    <w:p w14:paraId="75185E04"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Sve veća i bolja turistička ponuda, veći broj obrta i poljoprivrednika.</w:t>
      </w:r>
    </w:p>
    <w:p w14:paraId="42DBBD1C"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02F2BD1B"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Kampanja Vir 365</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687B9F5E" w14:textId="77777777" w:rsidTr="00365880">
        <w:tc>
          <w:tcPr>
            <w:tcW w:w="2405" w:type="dxa"/>
            <w:tcBorders>
              <w:top w:val="single" w:sz="4" w:space="0" w:color="7F7F7F"/>
              <w:left w:val="nil"/>
              <w:bottom w:val="single" w:sz="4" w:space="0" w:color="7F7F7F"/>
              <w:right w:val="nil"/>
            </w:tcBorders>
            <w:hideMark/>
          </w:tcPr>
          <w:p w14:paraId="354D77CC"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7600</w:t>
            </w:r>
          </w:p>
        </w:tc>
        <w:tc>
          <w:tcPr>
            <w:tcW w:w="3636" w:type="dxa"/>
            <w:tcBorders>
              <w:top w:val="single" w:sz="4" w:space="0" w:color="7F7F7F"/>
              <w:left w:val="nil"/>
              <w:bottom w:val="single" w:sz="4" w:space="0" w:color="7F7F7F"/>
              <w:right w:val="nil"/>
            </w:tcBorders>
            <w:hideMark/>
          </w:tcPr>
          <w:p w14:paraId="77F98F6C"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Kampanja VIR 365</w:t>
            </w:r>
          </w:p>
        </w:tc>
        <w:tc>
          <w:tcPr>
            <w:tcW w:w="3021" w:type="dxa"/>
            <w:tcBorders>
              <w:top w:val="single" w:sz="4" w:space="0" w:color="7F7F7F"/>
              <w:left w:val="nil"/>
              <w:bottom w:val="single" w:sz="4" w:space="0" w:color="7F7F7F"/>
              <w:right w:val="nil"/>
            </w:tcBorders>
            <w:hideMark/>
          </w:tcPr>
          <w:p w14:paraId="3C000990"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113.000,00</w:t>
            </w:r>
          </w:p>
        </w:tc>
      </w:tr>
      <w:tr w:rsidR="005A294E" w:rsidRPr="005A294E" w14:paraId="7CE8291F" w14:textId="77777777" w:rsidTr="00365880">
        <w:tc>
          <w:tcPr>
            <w:tcW w:w="2405" w:type="dxa"/>
            <w:tcBorders>
              <w:top w:val="single" w:sz="4" w:space="0" w:color="7F7F7F"/>
              <w:left w:val="nil"/>
              <w:bottom w:val="single" w:sz="4" w:space="0" w:color="7F7F7F"/>
              <w:right w:val="nil"/>
            </w:tcBorders>
            <w:hideMark/>
          </w:tcPr>
          <w:p w14:paraId="699DD2FB"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A7600010</w:t>
            </w:r>
          </w:p>
        </w:tc>
        <w:tc>
          <w:tcPr>
            <w:tcW w:w="3636" w:type="dxa"/>
            <w:tcBorders>
              <w:top w:val="single" w:sz="4" w:space="0" w:color="7F7F7F"/>
              <w:left w:val="nil"/>
              <w:bottom w:val="single" w:sz="4" w:space="0" w:color="7F7F7F"/>
              <w:right w:val="nil"/>
            </w:tcBorders>
            <w:hideMark/>
          </w:tcPr>
          <w:p w14:paraId="66B3CE5C"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Sportske aktivnosti</w:t>
            </w:r>
          </w:p>
        </w:tc>
        <w:tc>
          <w:tcPr>
            <w:tcW w:w="3021" w:type="dxa"/>
            <w:tcBorders>
              <w:top w:val="single" w:sz="4" w:space="0" w:color="7F7F7F"/>
              <w:left w:val="nil"/>
              <w:bottom w:val="single" w:sz="4" w:space="0" w:color="7F7F7F"/>
              <w:right w:val="nil"/>
            </w:tcBorders>
            <w:hideMark/>
          </w:tcPr>
          <w:p w14:paraId="1B007DD6"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30.000,00</w:t>
            </w:r>
          </w:p>
        </w:tc>
      </w:tr>
      <w:tr w:rsidR="005A294E" w:rsidRPr="005A294E" w14:paraId="415110FA" w14:textId="77777777" w:rsidTr="00365880">
        <w:tc>
          <w:tcPr>
            <w:tcW w:w="2405" w:type="dxa"/>
            <w:tcBorders>
              <w:top w:val="nil"/>
              <w:left w:val="nil"/>
              <w:bottom w:val="nil"/>
              <w:right w:val="nil"/>
            </w:tcBorders>
            <w:hideMark/>
          </w:tcPr>
          <w:p w14:paraId="717E74C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A7600020</w:t>
            </w:r>
          </w:p>
        </w:tc>
        <w:tc>
          <w:tcPr>
            <w:tcW w:w="3636" w:type="dxa"/>
            <w:tcBorders>
              <w:top w:val="nil"/>
              <w:left w:val="nil"/>
              <w:bottom w:val="nil"/>
              <w:right w:val="nil"/>
            </w:tcBorders>
            <w:hideMark/>
          </w:tcPr>
          <w:p w14:paraId="1B540E6E"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Kulturno-zabavne aktivnosti</w:t>
            </w:r>
          </w:p>
        </w:tc>
        <w:tc>
          <w:tcPr>
            <w:tcW w:w="3021" w:type="dxa"/>
            <w:tcBorders>
              <w:top w:val="nil"/>
              <w:left w:val="nil"/>
              <w:bottom w:val="nil"/>
              <w:right w:val="nil"/>
            </w:tcBorders>
            <w:hideMark/>
          </w:tcPr>
          <w:p w14:paraId="02BA54BA"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68.000,00</w:t>
            </w:r>
          </w:p>
        </w:tc>
      </w:tr>
      <w:tr w:rsidR="005A294E" w:rsidRPr="005A294E" w14:paraId="40DACB0A" w14:textId="77777777" w:rsidTr="00365880">
        <w:tc>
          <w:tcPr>
            <w:tcW w:w="2405" w:type="dxa"/>
            <w:tcBorders>
              <w:top w:val="single" w:sz="4" w:space="0" w:color="7F7F7F"/>
              <w:left w:val="nil"/>
              <w:bottom w:val="single" w:sz="4" w:space="0" w:color="7F7F7F"/>
              <w:right w:val="nil"/>
            </w:tcBorders>
            <w:hideMark/>
          </w:tcPr>
          <w:p w14:paraId="5E052382"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A7600030</w:t>
            </w:r>
          </w:p>
        </w:tc>
        <w:tc>
          <w:tcPr>
            <w:tcW w:w="3636" w:type="dxa"/>
            <w:tcBorders>
              <w:top w:val="single" w:sz="4" w:space="0" w:color="7F7F7F"/>
              <w:left w:val="nil"/>
              <w:bottom w:val="single" w:sz="4" w:space="0" w:color="7F7F7F"/>
              <w:right w:val="nil"/>
            </w:tcBorders>
            <w:hideMark/>
          </w:tcPr>
          <w:p w14:paraId="06301729"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Marketinško-promidžbene aktivnosti</w:t>
            </w:r>
          </w:p>
        </w:tc>
        <w:tc>
          <w:tcPr>
            <w:tcW w:w="3021" w:type="dxa"/>
            <w:tcBorders>
              <w:top w:val="single" w:sz="4" w:space="0" w:color="7F7F7F"/>
              <w:left w:val="nil"/>
              <w:bottom w:val="single" w:sz="4" w:space="0" w:color="7F7F7F"/>
              <w:right w:val="nil"/>
            </w:tcBorders>
            <w:hideMark/>
          </w:tcPr>
          <w:p w14:paraId="7DF526B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15.000,00</w:t>
            </w:r>
          </w:p>
        </w:tc>
      </w:tr>
    </w:tbl>
    <w:p w14:paraId="24AC1E05"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7A08620E"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Program uključuje sportske aktivnosti, kulturno-zabavne aktivnosti i marketinško-promidžbene aktivnosti.</w:t>
      </w:r>
    </w:p>
    <w:p w14:paraId="2EA6B4CA"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Promocija Vira kao sredine u kojoj se organiziraju razna događanja tijekom cijele godine.</w:t>
      </w:r>
    </w:p>
    <w:p w14:paraId="4C726D0B"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Veći broj turista iz godine u godinu.</w:t>
      </w:r>
    </w:p>
    <w:p w14:paraId="5CCE19A8"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69BB39FD"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4EAC97B2"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4E445A02"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2F3DF078"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Donošenje i provedba akata iz djelokruga Upravnog odjela za opće, pravne poslove i lokalnu samoupravu</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4900D2C9" w14:textId="77777777" w:rsidTr="00365880">
        <w:tc>
          <w:tcPr>
            <w:tcW w:w="2405" w:type="dxa"/>
            <w:tcBorders>
              <w:top w:val="single" w:sz="4" w:space="0" w:color="7F7F7F"/>
              <w:left w:val="nil"/>
              <w:bottom w:val="single" w:sz="4" w:space="0" w:color="7F7F7F"/>
              <w:right w:val="nil"/>
            </w:tcBorders>
            <w:hideMark/>
          </w:tcPr>
          <w:p w14:paraId="763EFB17"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8800</w:t>
            </w:r>
          </w:p>
        </w:tc>
        <w:tc>
          <w:tcPr>
            <w:tcW w:w="3636" w:type="dxa"/>
            <w:tcBorders>
              <w:top w:val="single" w:sz="4" w:space="0" w:color="7F7F7F"/>
              <w:left w:val="nil"/>
              <w:bottom w:val="single" w:sz="4" w:space="0" w:color="7F7F7F"/>
              <w:right w:val="nil"/>
            </w:tcBorders>
            <w:hideMark/>
          </w:tcPr>
          <w:p w14:paraId="693396D7"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Donošenje i provedba akata iz djelokruga Upravnog odjela za opće, pravne poslove i lokalnu samoupravu</w:t>
            </w:r>
          </w:p>
        </w:tc>
        <w:tc>
          <w:tcPr>
            <w:tcW w:w="3021" w:type="dxa"/>
            <w:tcBorders>
              <w:top w:val="single" w:sz="4" w:space="0" w:color="7F7F7F"/>
              <w:left w:val="nil"/>
              <w:bottom w:val="single" w:sz="4" w:space="0" w:color="7F7F7F"/>
              <w:right w:val="nil"/>
            </w:tcBorders>
            <w:hideMark/>
          </w:tcPr>
          <w:p w14:paraId="7B2EAF1D"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329.900,00</w:t>
            </w:r>
          </w:p>
        </w:tc>
      </w:tr>
      <w:tr w:rsidR="005A294E" w:rsidRPr="005A294E" w14:paraId="0E6E499B" w14:textId="77777777" w:rsidTr="00365880">
        <w:tc>
          <w:tcPr>
            <w:tcW w:w="2405" w:type="dxa"/>
            <w:tcBorders>
              <w:top w:val="single" w:sz="4" w:space="0" w:color="7F7F7F"/>
              <w:left w:val="nil"/>
              <w:bottom w:val="single" w:sz="4" w:space="0" w:color="7F7F7F"/>
              <w:right w:val="nil"/>
            </w:tcBorders>
            <w:hideMark/>
          </w:tcPr>
          <w:p w14:paraId="3FA34E8C"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A880010</w:t>
            </w:r>
          </w:p>
        </w:tc>
        <w:tc>
          <w:tcPr>
            <w:tcW w:w="3636" w:type="dxa"/>
            <w:tcBorders>
              <w:top w:val="single" w:sz="4" w:space="0" w:color="7F7F7F"/>
              <w:left w:val="nil"/>
              <w:bottom w:val="single" w:sz="4" w:space="0" w:color="7F7F7F"/>
              <w:right w:val="nil"/>
            </w:tcBorders>
            <w:hideMark/>
          </w:tcPr>
          <w:p w14:paraId="77092F6A"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Redovan rad Upravnog odjela za opće, pravne poslove i lokalnu samoupravu</w:t>
            </w:r>
          </w:p>
        </w:tc>
        <w:tc>
          <w:tcPr>
            <w:tcW w:w="3021" w:type="dxa"/>
            <w:tcBorders>
              <w:top w:val="single" w:sz="4" w:space="0" w:color="7F7F7F"/>
              <w:left w:val="nil"/>
              <w:bottom w:val="single" w:sz="4" w:space="0" w:color="7F7F7F"/>
              <w:right w:val="nil"/>
            </w:tcBorders>
            <w:hideMark/>
          </w:tcPr>
          <w:p w14:paraId="366CFE8D"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329.900,00</w:t>
            </w:r>
          </w:p>
        </w:tc>
      </w:tr>
    </w:tbl>
    <w:p w14:paraId="380A85BE"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06B999FA"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Obuhvaćene su aktivnosti redovan rad Upravnog odjela za opće, pravne poslove i lokalnu samoupravu.</w:t>
      </w:r>
    </w:p>
    <w:p w14:paraId="1954B808"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Učinkovitost Upravnog odjela, provođenje politike plaća i drugih materijalnih prava zaposlenika.</w:t>
      </w:r>
    </w:p>
    <w:p w14:paraId="6224C4D3"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Efikasan rad zaposlenika.</w:t>
      </w:r>
    </w:p>
    <w:p w14:paraId="379FBC27"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0601F46C"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140A74F5"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Predškolski odgoj – Dječji vrtić Smješko</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57F820D5" w14:textId="77777777" w:rsidTr="00365880">
        <w:tc>
          <w:tcPr>
            <w:tcW w:w="2405" w:type="dxa"/>
            <w:tcBorders>
              <w:top w:val="single" w:sz="4" w:space="0" w:color="7F7F7F"/>
              <w:left w:val="nil"/>
              <w:bottom w:val="single" w:sz="4" w:space="0" w:color="7F7F7F"/>
              <w:right w:val="nil"/>
            </w:tcBorders>
            <w:hideMark/>
          </w:tcPr>
          <w:p w14:paraId="70358470"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8000</w:t>
            </w:r>
          </w:p>
        </w:tc>
        <w:tc>
          <w:tcPr>
            <w:tcW w:w="3636" w:type="dxa"/>
            <w:tcBorders>
              <w:top w:val="single" w:sz="4" w:space="0" w:color="7F7F7F"/>
              <w:left w:val="nil"/>
              <w:bottom w:val="single" w:sz="4" w:space="0" w:color="7F7F7F"/>
              <w:right w:val="nil"/>
            </w:tcBorders>
            <w:hideMark/>
          </w:tcPr>
          <w:p w14:paraId="5026A7A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Predškolski odgoj – Dječji vrtić Smješko</w:t>
            </w:r>
          </w:p>
        </w:tc>
        <w:tc>
          <w:tcPr>
            <w:tcW w:w="3021" w:type="dxa"/>
            <w:tcBorders>
              <w:top w:val="single" w:sz="4" w:space="0" w:color="7F7F7F"/>
              <w:left w:val="nil"/>
              <w:bottom w:val="single" w:sz="4" w:space="0" w:color="7F7F7F"/>
              <w:right w:val="nil"/>
            </w:tcBorders>
            <w:hideMark/>
          </w:tcPr>
          <w:p w14:paraId="75FBCD19"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1.100.000,00</w:t>
            </w:r>
          </w:p>
        </w:tc>
      </w:tr>
      <w:tr w:rsidR="005A294E" w:rsidRPr="005A294E" w14:paraId="4230EF35" w14:textId="77777777" w:rsidTr="00365880">
        <w:tc>
          <w:tcPr>
            <w:tcW w:w="2405" w:type="dxa"/>
            <w:tcBorders>
              <w:top w:val="single" w:sz="4" w:space="0" w:color="7F7F7F"/>
              <w:left w:val="nil"/>
              <w:bottom w:val="single" w:sz="4" w:space="0" w:color="7F7F7F"/>
              <w:right w:val="nil"/>
            </w:tcBorders>
            <w:hideMark/>
          </w:tcPr>
          <w:p w14:paraId="651062D1"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A800010</w:t>
            </w:r>
          </w:p>
        </w:tc>
        <w:tc>
          <w:tcPr>
            <w:tcW w:w="3636" w:type="dxa"/>
            <w:tcBorders>
              <w:top w:val="single" w:sz="4" w:space="0" w:color="7F7F7F"/>
              <w:left w:val="nil"/>
              <w:bottom w:val="single" w:sz="4" w:space="0" w:color="7F7F7F"/>
              <w:right w:val="nil"/>
            </w:tcBorders>
            <w:hideMark/>
          </w:tcPr>
          <w:p w14:paraId="40ABEB28"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Redovna djelatnost vrtića</w:t>
            </w:r>
          </w:p>
        </w:tc>
        <w:tc>
          <w:tcPr>
            <w:tcW w:w="3021" w:type="dxa"/>
            <w:tcBorders>
              <w:top w:val="single" w:sz="4" w:space="0" w:color="7F7F7F"/>
              <w:left w:val="nil"/>
              <w:bottom w:val="single" w:sz="4" w:space="0" w:color="7F7F7F"/>
              <w:right w:val="nil"/>
            </w:tcBorders>
            <w:hideMark/>
          </w:tcPr>
          <w:p w14:paraId="1E692158"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900.000,00</w:t>
            </w:r>
          </w:p>
        </w:tc>
      </w:tr>
      <w:tr w:rsidR="005A294E" w:rsidRPr="005A294E" w14:paraId="658F2589" w14:textId="77777777" w:rsidTr="00365880">
        <w:tc>
          <w:tcPr>
            <w:tcW w:w="2405" w:type="dxa"/>
            <w:tcBorders>
              <w:top w:val="nil"/>
              <w:left w:val="nil"/>
              <w:bottom w:val="single" w:sz="4" w:space="0" w:color="7F7F7F"/>
              <w:right w:val="nil"/>
            </w:tcBorders>
            <w:hideMark/>
          </w:tcPr>
          <w:p w14:paraId="6A558D9B"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Tekući projekt  T800020</w:t>
            </w:r>
          </w:p>
        </w:tc>
        <w:tc>
          <w:tcPr>
            <w:tcW w:w="3636" w:type="dxa"/>
            <w:tcBorders>
              <w:top w:val="nil"/>
              <w:left w:val="nil"/>
              <w:bottom w:val="single" w:sz="4" w:space="0" w:color="7F7F7F"/>
              <w:right w:val="nil"/>
            </w:tcBorders>
            <w:hideMark/>
          </w:tcPr>
          <w:p w14:paraId="6F266CD7"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Nabava postrojenja i opreme za vrtić</w:t>
            </w:r>
          </w:p>
        </w:tc>
        <w:tc>
          <w:tcPr>
            <w:tcW w:w="3021" w:type="dxa"/>
            <w:tcBorders>
              <w:top w:val="nil"/>
              <w:left w:val="nil"/>
              <w:bottom w:val="single" w:sz="4" w:space="0" w:color="7F7F7F"/>
              <w:right w:val="nil"/>
            </w:tcBorders>
            <w:hideMark/>
          </w:tcPr>
          <w:p w14:paraId="302A65C6"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200.000,00</w:t>
            </w:r>
          </w:p>
        </w:tc>
      </w:tr>
    </w:tbl>
    <w:p w14:paraId="3F9FD2FC"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716DDBB2"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U ovom programu planirana su sredstva za nabavu postrojenja i opreme za vrtić i rashodi za rad dječjeg vrtića.</w:t>
      </w:r>
    </w:p>
    <w:p w14:paraId="1E9226D0"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Poboljšanje uvjeta u prostorijama u kojima borave djeca.</w:t>
      </w:r>
    </w:p>
    <w:p w14:paraId="67E7C9C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Veći broj djece u vrtiću.</w:t>
      </w:r>
    </w:p>
    <w:p w14:paraId="4235F8A5"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2B90A1BE"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r w:rsidRPr="005A294E">
        <w:rPr>
          <w:rFonts w:ascii="Times New Roman" w:eastAsia="Calibri" w:hAnsi="Times New Roman" w:cs="Times New Roman"/>
          <w:b/>
          <w:bCs/>
          <w:kern w:val="2"/>
          <w:sz w:val="24"/>
          <w:szCs w:val="24"/>
          <w:lang w:eastAsia="en-US"/>
        </w:rPr>
        <w:t>Upravni odjel za prostorno uređenje, graditeljstvo i komunalno gospodarstvo</w:t>
      </w:r>
    </w:p>
    <w:p w14:paraId="6699BAA8" w14:textId="77777777" w:rsidR="005A294E" w:rsidRPr="005A294E" w:rsidRDefault="005A294E" w:rsidP="005A294E">
      <w:pPr>
        <w:spacing w:after="160" w:line="259" w:lineRule="auto"/>
        <w:rPr>
          <w:rFonts w:ascii="Times New Roman" w:eastAsia="Calibri" w:hAnsi="Times New Roman" w:cs="Times New Roman"/>
          <w:b/>
          <w:bCs/>
          <w:kern w:val="2"/>
          <w:sz w:val="24"/>
          <w:szCs w:val="24"/>
          <w:lang w:eastAsia="en-US"/>
        </w:rPr>
      </w:pPr>
    </w:p>
    <w:p w14:paraId="329AA78F"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Donošenje i provedba akata iz djelokruga Upravnog odjela za prostorno uređenje, graditeljstvo i komunalno gospodarstvo</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2A9499F4" w14:textId="77777777" w:rsidTr="00365880">
        <w:tc>
          <w:tcPr>
            <w:tcW w:w="2405" w:type="dxa"/>
            <w:tcBorders>
              <w:top w:val="single" w:sz="4" w:space="0" w:color="7F7F7F"/>
              <w:left w:val="nil"/>
              <w:bottom w:val="single" w:sz="4" w:space="0" w:color="7F7F7F"/>
              <w:right w:val="nil"/>
            </w:tcBorders>
            <w:hideMark/>
          </w:tcPr>
          <w:p w14:paraId="721ADB55"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770010</w:t>
            </w:r>
          </w:p>
        </w:tc>
        <w:tc>
          <w:tcPr>
            <w:tcW w:w="3636" w:type="dxa"/>
            <w:tcBorders>
              <w:top w:val="single" w:sz="4" w:space="0" w:color="7F7F7F"/>
              <w:left w:val="nil"/>
              <w:bottom w:val="single" w:sz="4" w:space="0" w:color="7F7F7F"/>
              <w:right w:val="nil"/>
            </w:tcBorders>
            <w:hideMark/>
          </w:tcPr>
          <w:p w14:paraId="0B5D498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Redovan rad Upravnog odjela za prostorno uređenje, graditeljstvo i komunalno gospodarstvo</w:t>
            </w:r>
          </w:p>
        </w:tc>
        <w:tc>
          <w:tcPr>
            <w:tcW w:w="3021" w:type="dxa"/>
            <w:tcBorders>
              <w:top w:val="single" w:sz="4" w:space="0" w:color="7F7F7F"/>
              <w:left w:val="nil"/>
              <w:bottom w:val="single" w:sz="4" w:space="0" w:color="7F7F7F"/>
              <w:right w:val="nil"/>
            </w:tcBorders>
            <w:hideMark/>
          </w:tcPr>
          <w:p w14:paraId="14DAD7C7"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923.000,00</w:t>
            </w:r>
          </w:p>
        </w:tc>
      </w:tr>
      <w:tr w:rsidR="005A294E" w:rsidRPr="005A294E" w14:paraId="484E43F3" w14:textId="77777777" w:rsidTr="00365880">
        <w:tc>
          <w:tcPr>
            <w:tcW w:w="2405" w:type="dxa"/>
            <w:tcBorders>
              <w:top w:val="single" w:sz="4" w:space="0" w:color="7F7F7F"/>
              <w:left w:val="nil"/>
              <w:bottom w:val="single" w:sz="4" w:space="0" w:color="7F7F7F"/>
              <w:right w:val="nil"/>
            </w:tcBorders>
            <w:hideMark/>
          </w:tcPr>
          <w:p w14:paraId="21E2E302"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lastRenderedPageBreak/>
              <w:t>Aktivnost A770010</w:t>
            </w:r>
          </w:p>
        </w:tc>
        <w:tc>
          <w:tcPr>
            <w:tcW w:w="3636" w:type="dxa"/>
            <w:tcBorders>
              <w:top w:val="single" w:sz="4" w:space="0" w:color="7F7F7F"/>
              <w:left w:val="nil"/>
              <w:bottom w:val="single" w:sz="4" w:space="0" w:color="7F7F7F"/>
              <w:right w:val="nil"/>
            </w:tcBorders>
            <w:hideMark/>
          </w:tcPr>
          <w:p w14:paraId="182B9481"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Redovan rad Upravnog odjela za prostorno uređenje, graditeljstvo i komunalno gospodarstvo</w:t>
            </w:r>
          </w:p>
        </w:tc>
        <w:tc>
          <w:tcPr>
            <w:tcW w:w="3021" w:type="dxa"/>
            <w:tcBorders>
              <w:top w:val="single" w:sz="4" w:space="0" w:color="7F7F7F"/>
              <w:left w:val="nil"/>
              <w:bottom w:val="single" w:sz="4" w:space="0" w:color="7F7F7F"/>
              <w:right w:val="nil"/>
            </w:tcBorders>
            <w:hideMark/>
          </w:tcPr>
          <w:p w14:paraId="5AECC4FF"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923.000,00</w:t>
            </w:r>
          </w:p>
        </w:tc>
      </w:tr>
    </w:tbl>
    <w:p w14:paraId="7D91AEE5"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Aktivnost redovan rad Upravnog odjela za prostorno uređenje, graditeljstvo i komunalno gospodarstvo podrazumijeva rashode za zaposlene i materijalne rashode. </w:t>
      </w:r>
    </w:p>
    <w:p w14:paraId="58EF7D6D"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Funkcionalni rad zaposlenika Upravnog odjela.</w:t>
      </w:r>
    </w:p>
    <w:p w14:paraId="76ABB0B6"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Zadovoljstvo zaposlenika.</w:t>
      </w:r>
    </w:p>
    <w:p w14:paraId="33A72875"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bookmarkStart w:id="13" w:name="_Hlk213932683"/>
      <w:r w:rsidRPr="005A294E">
        <w:rPr>
          <w:rFonts w:ascii="Times New Roman" w:eastAsia="Calibri" w:hAnsi="Times New Roman" w:cs="Times New Roman"/>
          <w:i/>
          <w:iCs/>
          <w:kern w:val="2"/>
          <w:sz w:val="24"/>
          <w:szCs w:val="24"/>
          <w:lang w:eastAsia="en-US"/>
        </w:rPr>
        <w:t>Program Poticaj razvoja mikroregije</w:t>
      </w:r>
    </w:p>
    <w:tbl>
      <w:tblPr>
        <w:tblW w:w="0" w:type="auto"/>
        <w:tblInd w:w="-108" w:type="dxa"/>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724FA2C8" w14:textId="77777777" w:rsidTr="00365880">
        <w:tc>
          <w:tcPr>
            <w:tcW w:w="2405" w:type="dxa"/>
            <w:tcBorders>
              <w:top w:val="single" w:sz="4" w:space="0" w:color="7F7F7F"/>
              <w:left w:val="nil"/>
              <w:bottom w:val="single" w:sz="4" w:space="0" w:color="7F7F7F"/>
              <w:right w:val="nil"/>
            </w:tcBorders>
            <w:hideMark/>
          </w:tcPr>
          <w:p w14:paraId="2EC7F18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9100</w:t>
            </w:r>
          </w:p>
        </w:tc>
        <w:tc>
          <w:tcPr>
            <w:tcW w:w="3636" w:type="dxa"/>
            <w:tcBorders>
              <w:top w:val="single" w:sz="4" w:space="0" w:color="7F7F7F"/>
              <w:left w:val="nil"/>
              <w:bottom w:val="single" w:sz="4" w:space="0" w:color="7F7F7F"/>
              <w:right w:val="nil"/>
            </w:tcBorders>
            <w:hideMark/>
          </w:tcPr>
          <w:p w14:paraId="4789F73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Poticaj razvoja mikroregije</w:t>
            </w:r>
          </w:p>
        </w:tc>
        <w:tc>
          <w:tcPr>
            <w:tcW w:w="3021" w:type="dxa"/>
            <w:tcBorders>
              <w:top w:val="single" w:sz="4" w:space="0" w:color="7F7F7F"/>
              <w:left w:val="nil"/>
              <w:bottom w:val="single" w:sz="4" w:space="0" w:color="7F7F7F"/>
              <w:right w:val="nil"/>
            </w:tcBorders>
            <w:hideMark/>
          </w:tcPr>
          <w:p w14:paraId="12DE3979"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100.000,00</w:t>
            </w:r>
          </w:p>
        </w:tc>
      </w:tr>
      <w:tr w:rsidR="005A294E" w:rsidRPr="005A294E" w14:paraId="39D1B101" w14:textId="77777777" w:rsidTr="00365880">
        <w:tc>
          <w:tcPr>
            <w:tcW w:w="2405" w:type="dxa"/>
            <w:tcBorders>
              <w:top w:val="single" w:sz="4" w:space="0" w:color="7F7F7F"/>
              <w:left w:val="nil"/>
              <w:bottom w:val="single" w:sz="4" w:space="0" w:color="7F7F7F"/>
              <w:right w:val="nil"/>
            </w:tcBorders>
          </w:tcPr>
          <w:p w14:paraId="7424CBF6"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A910010</w:t>
            </w:r>
          </w:p>
        </w:tc>
        <w:tc>
          <w:tcPr>
            <w:tcW w:w="3636" w:type="dxa"/>
            <w:tcBorders>
              <w:top w:val="single" w:sz="4" w:space="0" w:color="7F7F7F"/>
              <w:left w:val="nil"/>
              <w:bottom w:val="single" w:sz="4" w:space="0" w:color="7F7F7F"/>
              <w:right w:val="nil"/>
            </w:tcBorders>
          </w:tcPr>
          <w:p w14:paraId="42B19F91"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Unaprijeđenje komunalne i društvene infrastrukture u mikroregiji</w:t>
            </w:r>
          </w:p>
        </w:tc>
        <w:tc>
          <w:tcPr>
            <w:tcW w:w="3021" w:type="dxa"/>
            <w:tcBorders>
              <w:top w:val="single" w:sz="4" w:space="0" w:color="7F7F7F"/>
              <w:left w:val="nil"/>
              <w:bottom w:val="single" w:sz="4" w:space="0" w:color="7F7F7F"/>
              <w:right w:val="nil"/>
            </w:tcBorders>
          </w:tcPr>
          <w:p w14:paraId="3343599D"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100.000,00</w:t>
            </w:r>
          </w:p>
        </w:tc>
      </w:tr>
    </w:tbl>
    <w:p w14:paraId="3C804C74"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2101D6DC"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Program obuhvaća aktivnost unaprijeđenja komunalne i društvene infrastrukture u mikroregiji, a radi se o izgradnji zgrade za potrebe rade ispostave Policijske postaje Zadar u gradu Ninu koja će obuhvaćati područje rada mikroregije Nin, Privlaka, Vir i Vrsi.</w:t>
      </w:r>
    </w:p>
    <w:p w14:paraId="5E9C6BCB"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Poboljšanje sigurnosti zajednice.</w:t>
      </w:r>
    </w:p>
    <w:p w14:paraId="31E03B97"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Manji broj prekršajnih i kaznenih djela.</w:t>
      </w:r>
    </w:p>
    <w:bookmarkEnd w:id="13"/>
    <w:p w14:paraId="025AD877"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p>
    <w:p w14:paraId="722F0114"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Zaštite okoliša</w:t>
      </w:r>
    </w:p>
    <w:tbl>
      <w:tblPr>
        <w:tblW w:w="0" w:type="auto"/>
        <w:tblInd w:w="-108" w:type="dxa"/>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0AB1E6C0" w14:textId="77777777" w:rsidTr="00365880">
        <w:tc>
          <w:tcPr>
            <w:tcW w:w="2405" w:type="dxa"/>
            <w:tcBorders>
              <w:top w:val="single" w:sz="4" w:space="0" w:color="7F7F7F"/>
              <w:left w:val="nil"/>
              <w:bottom w:val="single" w:sz="4" w:space="0" w:color="7F7F7F"/>
              <w:right w:val="nil"/>
            </w:tcBorders>
            <w:hideMark/>
          </w:tcPr>
          <w:p w14:paraId="104950C9"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9200</w:t>
            </w:r>
          </w:p>
        </w:tc>
        <w:tc>
          <w:tcPr>
            <w:tcW w:w="3636" w:type="dxa"/>
            <w:tcBorders>
              <w:top w:val="single" w:sz="4" w:space="0" w:color="7F7F7F"/>
              <w:left w:val="nil"/>
              <w:bottom w:val="single" w:sz="4" w:space="0" w:color="7F7F7F"/>
              <w:right w:val="nil"/>
            </w:tcBorders>
            <w:hideMark/>
          </w:tcPr>
          <w:p w14:paraId="67ACE471"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Zaštita okoliša</w:t>
            </w:r>
          </w:p>
        </w:tc>
        <w:tc>
          <w:tcPr>
            <w:tcW w:w="3021" w:type="dxa"/>
            <w:tcBorders>
              <w:top w:val="single" w:sz="4" w:space="0" w:color="7F7F7F"/>
              <w:left w:val="nil"/>
              <w:bottom w:val="single" w:sz="4" w:space="0" w:color="7F7F7F"/>
              <w:right w:val="nil"/>
            </w:tcBorders>
            <w:hideMark/>
          </w:tcPr>
          <w:p w14:paraId="6EC4B072"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6.100,00</w:t>
            </w:r>
          </w:p>
        </w:tc>
      </w:tr>
      <w:tr w:rsidR="005A294E" w:rsidRPr="005A294E" w14:paraId="271F2AF1" w14:textId="77777777" w:rsidTr="00365880">
        <w:tc>
          <w:tcPr>
            <w:tcW w:w="2405" w:type="dxa"/>
            <w:tcBorders>
              <w:top w:val="single" w:sz="4" w:space="0" w:color="7F7F7F"/>
              <w:left w:val="nil"/>
              <w:bottom w:val="single" w:sz="4" w:space="0" w:color="7F7F7F"/>
              <w:right w:val="nil"/>
            </w:tcBorders>
          </w:tcPr>
          <w:p w14:paraId="65EE056D"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A920010</w:t>
            </w:r>
          </w:p>
        </w:tc>
        <w:tc>
          <w:tcPr>
            <w:tcW w:w="3636" w:type="dxa"/>
            <w:tcBorders>
              <w:top w:val="single" w:sz="4" w:space="0" w:color="7F7F7F"/>
              <w:left w:val="nil"/>
              <w:bottom w:val="single" w:sz="4" w:space="0" w:color="7F7F7F"/>
              <w:right w:val="nil"/>
            </w:tcBorders>
          </w:tcPr>
          <w:p w14:paraId="775310D8"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Sufinanciranje rada Skloništa za napuštene i izgubljene životinje Zadarske županije</w:t>
            </w:r>
          </w:p>
        </w:tc>
        <w:tc>
          <w:tcPr>
            <w:tcW w:w="3021" w:type="dxa"/>
            <w:tcBorders>
              <w:top w:val="single" w:sz="4" w:space="0" w:color="7F7F7F"/>
              <w:left w:val="nil"/>
              <w:bottom w:val="single" w:sz="4" w:space="0" w:color="7F7F7F"/>
              <w:right w:val="nil"/>
            </w:tcBorders>
          </w:tcPr>
          <w:p w14:paraId="48BA1E09"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6.100,00</w:t>
            </w:r>
          </w:p>
        </w:tc>
      </w:tr>
    </w:tbl>
    <w:p w14:paraId="71BF3A10"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502361D6"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Program obuhvaća aktivnost sufinanciranja rada Skloništa za napuštene i izgubljene životinje Zadarske županije. </w:t>
      </w:r>
    </w:p>
    <w:p w14:paraId="786D297A"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Poboljšanje uvjeta zbrinjavanja životinja.</w:t>
      </w:r>
    </w:p>
    <w:p w14:paraId="0EDD2C41"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Veći broj udomljenih životinja zbog većeg broja posjeta stanovništva Zadarske županije u uređene prostore Skloništa.</w:t>
      </w:r>
    </w:p>
    <w:p w14:paraId="55F761B3"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p>
    <w:p w14:paraId="0E6BF0B0"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p>
    <w:p w14:paraId="5DFD4F8D"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Izgradnja objekata i uređaja komunalne infrastrukture</w:t>
      </w:r>
    </w:p>
    <w:tbl>
      <w:tblPr>
        <w:tblW w:w="0" w:type="auto"/>
        <w:tblInd w:w="-108" w:type="dxa"/>
        <w:tblBorders>
          <w:top w:val="single" w:sz="4" w:space="0" w:color="7F7F7F"/>
          <w:bottom w:val="single" w:sz="4" w:space="0" w:color="7F7F7F"/>
        </w:tblBorders>
        <w:tblLook w:val="04A0" w:firstRow="1" w:lastRow="0" w:firstColumn="1" w:lastColumn="0" w:noHBand="0" w:noVBand="1"/>
      </w:tblPr>
      <w:tblGrid>
        <w:gridCol w:w="108"/>
        <w:gridCol w:w="2405"/>
        <w:gridCol w:w="3636"/>
        <w:gridCol w:w="3021"/>
      </w:tblGrid>
      <w:tr w:rsidR="005A294E" w:rsidRPr="005A294E" w14:paraId="06404805"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59E1B63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9600</w:t>
            </w:r>
          </w:p>
        </w:tc>
        <w:tc>
          <w:tcPr>
            <w:tcW w:w="3636" w:type="dxa"/>
            <w:tcBorders>
              <w:top w:val="single" w:sz="4" w:space="0" w:color="7F7F7F"/>
              <w:left w:val="nil"/>
              <w:bottom w:val="single" w:sz="4" w:space="0" w:color="7F7F7F"/>
              <w:right w:val="nil"/>
            </w:tcBorders>
            <w:hideMark/>
          </w:tcPr>
          <w:p w14:paraId="4318BF63"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Izgradnja objekata i uređaja komunalne infrastrukture</w:t>
            </w:r>
          </w:p>
        </w:tc>
        <w:tc>
          <w:tcPr>
            <w:tcW w:w="3021" w:type="dxa"/>
            <w:tcBorders>
              <w:top w:val="single" w:sz="4" w:space="0" w:color="7F7F7F"/>
              <w:left w:val="nil"/>
              <w:bottom w:val="single" w:sz="4" w:space="0" w:color="7F7F7F"/>
              <w:right w:val="nil"/>
            </w:tcBorders>
            <w:hideMark/>
          </w:tcPr>
          <w:p w14:paraId="27731D85"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6.251.211,00</w:t>
            </w:r>
          </w:p>
        </w:tc>
      </w:tr>
      <w:tr w:rsidR="005A294E" w:rsidRPr="005A294E" w14:paraId="6BD9E535"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6B178CFB"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Kapitalni projekt K960010</w:t>
            </w:r>
          </w:p>
        </w:tc>
        <w:tc>
          <w:tcPr>
            <w:tcW w:w="3636" w:type="dxa"/>
            <w:tcBorders>
              <w:top w:val="single" w:sz="4" w:space="0" w:color="7F7F7F"/>
              <w:left w:val="nil"/>
              <w:bottom w:val="single" w:sz="4" w:space="0" w:color="7F7F7F"/>
              <w:right w:val="nil"/>
            </w:tcBorders>
            <w:hideMark/>
          </w:tcPr>
          <w:p w14:paraId="018856A0"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Uređenje obalnog pojasa</w:t>
            </w:r>
          </w:p>
        </w:tc>
        <w:tc>
          <w:tcPr>
            <w:tcW w:w="3021" w:type="dxa"/>
            <w:tcBorders>
              <w:top w:val="single" w:sz="4" w:space="0" w:color="7F7F7F"/>
              <w:left w:val="nil"/>
              <w:bottom w:val="single" w:sz="4" w:space="0" w:color="7F7F7F"/>
              <w:right w:val="nil"/>
            </w:tcBorders>
            <w:hideMark/>
          </w:tcPr>
          <w:p w14:paraId="666FD8B7"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60.000,00</w:t>
            </w:r>
          </w:p>
        </w:tc>
      </w:tr>
      <w:tr w:rsidR="005A294E" w:rsidRPr="005A294E" w14:paraId="3129111C"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213B09C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A960090</w:t>
            </w:r>
          </w:p>
        </w:tc>
        <w:tc>
          <w:tcPr>
            <w:tcW w:w="3636" w:type="dxa"/>
            <w:tcBorders>
              <w:top w:val="single" w:sz="4" w:space="0" w:color="7F7F7F"/>
              <w:left w:val="nil"/>
              <w:bottom w:val="single" w:sz="4" w:space="0" w:color="7F7F7F"/>
              <w:right w:val="nil"/>
            </w:tcBorders>
            <w:hideMark/>
          </w:tcPr>
          <w:p w14:paraId="70F3FEDF"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Otkup zemljišta za javne potrebe</w:t>
            </w:r>
          </w:p>
        </w:tc>
        <w:tc>
          <w:tcPr>
            <w:tcW w:w="3021" w:type="dxa"/>
            <w:tcBorders>
              <w:top w:val="single" w:sz="4" w:space="0" w:color="7F7F7F"/>
              <w:left w:val="nil"/>
              <w:bottom w:val="single" w:sz="4" w:space="0" w:color="7F7F7F"/>
              <w:right w:val="nil"/>
            </w:tcBorders>
            <w:hideMark/>
          </w:tcPr>
          <w:p w14:paraId="5B85A573"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1.223.300,00</w:t>
            </w:r>
          </w:p>
        </w:tc>
      </w:tr>
      <w:tr w:rsidR="005A294E" w:rsidRPr="005A294E" w14:paraId="57320F59" w14:textId="77777777" w:rsidTr="00365880">
        <w:trPr>
          <w:gridBefore w:val="1"/>
          <w:wBefore w:w="108" w:type="dxa"/>
        </w:trPr>
        <w:tc>
          <w:tcPr>
            <w:tcW w:w="2405" w:type="dxa"/>
            <w:tcBorders>
              <w:top w:val="nil"/>
              <w:left w:val="nil"/>
              <w:bottom w:val="nil"/>
              <w:right w:val="nil"/>
            </w:tcBorders>
            <w:hideMark/>
          </w:tcPr>
          <w:p w14:paraId="0F821AF8"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lastRenderedPageBreak/>
              <w:t>Kapitalni projekt K960100</w:t>
            </w:r>
          </w:p>
        </w:tc>
        <w:tc>
          <w:tcPr>
            <w:tcW w:w="3636" w:type="dxa"/>
            <w:tcBorders>
              <w:top w:val="nil"/>
              <w:left w:val="nil"/>
              <w:bottom w:val="nil"/>
              <w:right w:val="nil"/>
            </w:tcBorders>
            <w:hideMark/>
          </w:tcPr>
          <w:p w14:paraId="0D514DA0"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Izgradnja objekata za vodu i odvodnju – mjesna mreža</w:t>
            </w:r>
          </w:p>
        </w:tc>
        <w:tc>
          <w:tcPr>
            <w:tcW w:w="3021" w:type="dxa"/>
            <w:tcBorders>
              <w:top w:val="nil"/>
              <w:left w:val="nil"/>
              <w:bottom w:val="nil"/>
              <w:right w:val="nil"/>
            </w:tcBorders>
            <w:hideMark/>
          </w:tcPr>
          <w:p w14:paraId="031BA91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100.000,00</w:t>
            </w:r>
          </w:p>
        </w:tc>
      </w:tr>
      <w:tr w:rsidR="005A294E" w:rsidRPr="005A294E" w14:paraId="7699E5FE"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3683B42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Tekući projekt T960110</w:t>
            </w:r>
          </w:p>
        </w:tc>
        <w:tc>
          <w:tcPr>
            <w:tcW w:w="3636" w:type="dxa"/>
            <w:tcBorders>
              <w:top w:val="single" w:sz="4" w:space="0" w:color="7F7F7F"/>
              <w:left w:val="nil"/>
              <w:bottom w:val="single" w:sz="4" w:space="0" w:color="7F7F7F"/>
              <w:right w:val="nil"/>
            </w:tcBorders>
            <w:hideMark/>
          </w:tcPr>
          <w:p w14:paraId="75A43A4D"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Dokumenti prostornog uređenja (planska i projektna dokumentacija)</w:t>
            </w:r>
          </w:p>
        </w:tc>
        <w:tc>
          <w:tcPr>
            <w:tcW w:w="3021" w:type="dxa"/>
            <w:tcBorders>
              <w:top w:val="single" w:sz="4" w:space="0" w:color="7F7F7F"/>
              <w:left w:val="nil"/>
              <w:bottom w:val="single" w:sz="4" w:space="0" w:color="7F7F7F"/>
              <w:right w:val="nil"/>
            </w:tcBorders>
            <w:hideMark/>
          </w:tcPr>
          <w:p w14:paraId="385D83E6"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170.000,00</w:t>
            </w:r>
          </w:p>
        </w:tc>
      </w:tr>
      <w:tr w:rsidR="005A294E" w:rsidRPr="005A294E" w14:paraId="200D9421" w14:textId="77777777" w:rsidTr="00365880">
        <w:trPr>
          <w:gridBefore w:val="1"/>
          <w:wBefore w:w="108" w:type="dxa"/>
        </w:trPr>
        <w:tc>
          <w:tcPr>
            <w:tcW w:w="2405" w:type="dxa"/>
            <w:tcBorders>
              <w:top w:val="nil"/>
              <w:left w:val="nil"/>
              <w:bottom w:val="nil"/>
              <w:right w:val="nil"/>
            </w:tcBorders>
            <w:hideMark/>
          </w:tcPr>
          <w:p w14:paraId="09194081"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A960120</w:t>
            </w:r>
          </w:p>
        </w:tc>
        <w:tc>
          <w:tcPr>
            <w:tcW w:w="3636" w:type="dxa"/>
            <w:tcBorders>
              <w:top w:val="nil"/>
              <w:left w:val="nil"/>
              <w:bottom w:val="nil"/>
              <w:right w:val="nil"/>
            </w:tcBorders>
            <w:hideMark/>
          </w:tcPr>
          <w:p w14:paraId="28CC58D3"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Dodatna ulaganja na lokalnim cestama</w:t>
            </w:r>
          </w:p>
        </w:tc>
        <w:tc>
          <w:tcPr>
            <w:tcW w:w="3021" w:type="dxa"/>
            <w:tcBorders>
              <w:top w:val="nil"/>
              <w:left w:val="nil"/>
              <w:bottom w:val="nil"/>
              <w:right w:val="nil"/>
            </w:tcBorders>
            <w:hideMark/>
          </w:tcPr>
          <w:p w14:paraId="427866D3"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1.250.000,00</w:t>
            </w:r>
          </w:p>
        </w:tc>
      </w:tr>
      <w:tr w:rsidR="005A294E" w:rsidRPr="005A294E" w14:paraId="5194EAB9"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43F889E8"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A960130</w:t>
            </w:r>
          </w:p>
        </w:tc>
        <w:tc>
          <w:tcPr>
            <w:tcW w:w="3636" w:type="dxa"/>
            <w:tcBorders>
              <w:top w:val="single" w:sz="4" w:space="0" w:color="7F7F7F"/>
              <w:left w:val="nil"/>
              <w:bottom w:val="single" w:sz="4" w:space="0" w:color="7F7F7F"/>
              <w:right w:val="nil"/>
            </w:tcBorders>
            <w:hideMark/>
          </w:tcPr>
          <w:p w14:paraId="30CF73E8"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Opremanje javnih površina</w:t>
            </w:r>
          </w:p>
        </w:tc>
        <w:tc>
          <w:tcPr>
            <w:tcW w:w="3021" w:type="dxa"/>
            <w:tcBorders>
              <w:top w:val="single" w:sz="4" w:space="0" w:color="7F7F7F"/>
              <w:left w:val="nil"/>
              <w:bottom w:val="single" w:sz="4" w:space="0" w:color="7F7F7F"/>
              <w:right w:val="nil"/>
            </w:tcBorders>
            <w:hideMark/>
          </w:tcPr>
          <w:p w14:paraId="219E50F7"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90.000,00</w:t>
            </w:r>
          </w:p>
        </w:tc>
      </w:tr>
      <w:tr w:rsidR="005A294E" w:rsidRPr="005A294E" w14:paraId="55E008DF" w14:textId="77777777" w:rsidTr="00365880">
        <w:trPr>
          <w:gridBefore w:val="1"/>
          <w:wBefore w:w="108" w:type="dxa"/>
        </w:trPr>
        <w:tc>
          <w:tcPr>
            <w:tcW w:w="2405" w:type="dxa"/>
            <w:tcBorders>
              <w:top w:val="nil"/>
              <w:left w:val="nil"/>
              <w:bottom w:val="nil"/>
              <w:right w:val="nil"/>
            </w:tcBorders>
            <w:hideMark/>
          </w:tcPr>
          <w:p w14:paraId="58FD90A0"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Tekući projekt T960140</w:t>
            </w:r>
          </w:p>
        </w:tc>
        <w:tc>
          <w:tcPr>
            <w:tcW w:w="3636" w:type="dxa"/>
            <w:tcBorders>
              <w:top w:val="nil"/>
              <w:left w:val="nil"/>
              <w:bottom w:val="nil"/>
              <w:right w:val="nil"/>
            </w:tcBorders>
            <w:hideMark/>
          </w:tcPr>
          <w:p w14:paraId="12A226AA"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Projektiranje prometnica</w:t>
            </w:r>
          </w:p>
        </w:tc>
        <w:tc>
          <w:tcPr>
            <w:tcW w:w="3021" w:type="dxa"/>
            <w:tcBorders>
              <w:top w:val="nil"/>
              <w:left w:val="nil"/>
              <w:bottom w:val="nil"/>
              <w:right w:val="nil"/>
            </w:tcBorders>
            <w:hideMark/>
          </w:tcPr>
          <w:p w14:paraId="71B207BE"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120.000,00</w:t>
            </w:r>
          </w:p>
        </w:tc>
      </w:tr>
      <w:tr w:rsidR="005A294E" w:rsidRPr="005A294E" w14:paraId="106B9122"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0EC12ECD"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Tekući projekt T960150</w:t>
            </w:r>
          </w:p>
        </w:tc>
        <w:tc>
          <w:tcPr>
            <w:tcW w:w="3636" w:type="dxa"/>
            <w:tcBorders>
              <w:top w:val="single" w:sz="4" w:space="0" w:color="7F7F7F"/>
              <w:left w:val="nil"/>
              <w:bottom w:val="single" w:sz="4" w:space="0" w:color="7F7F7F"/>
              <w:right w:val="nil"/>
            </w:tcBorders>
            <w:hideMark/>
          </w:tcPr>
          <w:p w14:paraId="242D3582"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Uređenje groblja</w:t>
            </w:r>
          </w:p>
        </w:tc>
        <w:tc>
          <w:tcPr>
            <w:tcW w:w="3021" w:type="dxa"/>
            <w:tcBorders>
              <w:top w:val="single" w:sz="4" w:space="0" w:color="7F7F7F"/>
              <w:left w:val="nil"/>
              <w:bottom w:val="single" w:sz="4" w:space="0" w:color="7F7F7F"/>
              <w:right w:val="nil"/>
            </w:tcBorders>
            <w:hideMark/>
          </w:tcPr>
          <w:p w14:paraId="756A7731"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90.000,00</w:t>
            </w:r>
          </w:p>
        </w:tc>
      </w:tr>
      <w:tr w:rsidR="005A294E" w:rsidRPr="005A294E" w14:paraId="29D051B2" w14:textId="77777777" w:rsidTr="00365880">
        <w:trPr>
          <w:gridBefore w:val="1"/>
          <w:wBefore w:w="108" w:type="dxa"/>
        </w:trPr>
        <w:tc>
          <w:tcPr>
            <w:tcW w:w="2405" w:type="dxa"/>
            <w:tcBorders>
              <w:top w:val="nil"/>
              <w:left w:val="nil"/>
              <w:bottom w:val="nil"/>
              <w:right w:val="nil"/>
            </w:tcBorders>
            <w:hideMark/>
          </w:tcPr>
          <w:p w14:paraId="09AB826C"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Kapitalni projekt K960160</w:t>
            </w:r>
          </w:p>
        </w:tc>
        <w:tc>
          <w:tcPr>
            <w:tcW w:w="3636" w:type="dxa"/>
            <w:tcBorders>
              <w:top w:val="nil"/>
              <w:left w:val="nil"/>
              <w:bottom w:val="nil"/>
              <w:right w:val="nil"/>
            </w:tcBorders>
            <w:hideMark/>
          </w:tcPr>
          <w:p w14:paraId="13B71E23"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Sportsko rekreacijski centar</w:t>
            </w:r>
          </w:p>
        </w:tc>
        <w:tc>
          <w:tcPr>
            <w:tcW w:w="3021" w:type="dxa"/>
            <w:tcBorders>
              <w:top w:val="nil"/>
              <w:left w:val="nil"/>
              <w:bottom w:val="nil"/>
              <w:right w:val="nil"/>
            </w:tcBorders>
            <w:hideMark/>
          </w:tcPr>
          <w:p w14:paraId="730BE15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300.000,00</w:t>
            </w:r>
          </w:p>
        </w:tc>
      </w:tr>
      <w:tr w:rsidR="005A294E" w:rsidRPr="005A294E" w14:paraId="7520F8F3" w14:textId="77777777" w:rsidTr="00365880">
        <w:trPr>
          <w:gridBefore w:val="1"/>
          <w:wBefore w:w="108" w:type="dxa"/>
        </w:trPr>
        <w:tc>
          <w:tcPr>
            <w:tcW w:w="2405" w:type="dxa"/>
            <w:tcBorders>
              <w:top w:val="nil"/>
              <w:left w:val="nil"/>
              <w:bottom w:val="nil"/>
              <w:right w:val="nil"/>
            </w:tcBorders>
          </w:tcPr>
          <w:p w14:paraId="37DAEF02"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p>
        </w:tc>
        <w:tc>
          <w:tcPr>
            <w:tcW w:w="3636" w:type="dxa"/>
            <w:tcBorders>
              <w:top w:val="nil"/>
              <w:left w:val="nil"/>
              <w:bottom w:val="nil"/>
              <w:right w:val="nil"/>
            </w:tcBorders>
          </w:tcPr>
          <w:p w14:paraId="650FF54B"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p>
        </w:tc>
        <w:tc>
          <w:tcPr>
            <w:tcW w:w="3021" w:type="dxa"/>
            <w:tcBorders>
              <w:top w:val="nil"/>
              <w:left w:val="nil"/>
              <w:bottom w:val="nil"/>
              <w:right w:val="nil"/>
            </w:tcBorders>
          </w:tcPr>
          <w:p w14:paraId="304228B8"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p>
        </w:tc>
      </w:tr>
      <w:tr w:rsidR="005A294E" w:rsidRPr="005A294E" w14:paraId="4024D87E"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0CFB87E1"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Tekući projekt T960200</w:t>
            </w:r>
          </w:p>
        </w:tc>
        <w:tc>
          <w:tcPr>
            <w:tcW w:w="3636" w:type="dxa"/>
            <w:tcBorders>
              <w:top w:val="single" w:sz="4" w:space="0" w:color="7F7F7F"/>
              <w:left w:val="nil"/>
              <w:bottom w:val="single" w:sz="4" w:space="0" w:color="7F7F7F"/>
              <w:right w:val="nil"/>
            </w:tcBorders>
            <w:hideMark/>
          </w:tcPr>
          <w:p w14:paraId="2898711F"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Sadnja trajnih nasada uz prometnicu</w:t>
            </w:r>
          </w:p>
        </w:tc>
        <w:tc>
          <w:tcPr>
            <w:tcW w:w="3021" w:type="dxa"/>
            <w:tcBorders>
              <w:top w:val="single" w:sz="4" w:space="0" w:color="7F7F7F"/>
              <w:left w:val="nil"/>
              <w:bottom w:val="single" w:sz="4" w:space="0" w:color="7F7F7F"/>
              <w:right w:val="nil"/>
            </w:tcBorders>
            <w:hideMark/>
          </w:tcPr>
          <w:p w14:paraId="7B387671"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200.000,00</w:t>
            </w:r>
          </w:p>
        </w:tc>
      </w:tr>
      <w:tr w:rsidR="005A294E" w:rsidRPr="005A294E" w14:paraId="131F8952" w14:textId="77777777" w:rsidTr="00365880">
        <w:trPr>
          <w:gridBefore w:val="1"/>
          <w:wBefore w:w="108" w:type="dxa"/>
        </w:trPr>
        <w:tc>
          <w:tcPr>
            <w:tcW w:w="2405" w:type="dxa"/>
            <w:tcBorders>
              <w:top w:val="nil"/>
              <w:left w:val="nil"/>
              <w:bottom w:val="nil"/>
              <w:right w:val="nil"/>
            </w:tcBorders>
            <w:hideMark/>
          </w:tcPr>
          <w:p w14:paraId="609234F6"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A960210</w:t>
            </w:r>
          </w:p>
        </w:tc>
        <w:tc>
          <w:tcPr>
            <w:tcW w:w="3636" w:type="dxa"/>
            <w:tcBorders>
              <w:top w:val="nil"/>
              <w:left w:val="nil"/>
              <w:bottom w:val="nil"/>
              <w:right w:val="nil"/>
            </w:tcBorders>
            <w:hideMark/>
          </w:tcPr>
          <w:p w14:paraId="64069D61"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Opremanje dječjih igrališta</w:t>
            </w:r>
          </w:p>
        </w:tc>
        <w:tc>
          <w:tcPr>
            <w:tcW w:w="3021" w:type="dxa"/>
            <w:tcBorders>
              <w:top w:val="nil"/>
              <w:left w:val="nil"/>
              <w:bottom w:val="nil"/>
              <w:right w:val="nil"/>
            </w:tcBorders>
            <w:hideMark/>
          </w:tcPr>
          <w:p w14:paraId="6CD06E2C"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70.000,00</w:t>
            </w:r>
          </w:p>
        </w:tc>
      </w:tr>
      <w:tr w:rsidR="005A294E" w:rsidRPr="005A294E" w14:paraId="250EA54F"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3BE3C1A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A960240</w:t>
            </w:r>
          </w:p>
        </w:tc>
        <w:tc>
          <w:tcPr>
            <w:tcW w:w="3636" w:type="dxa"/>
            <w:tcBorders>
              <w:top w:val="single" w:sz="4" w:space="0" w:color="7F7F7F"/>
              <w:left w:val="nil"/>
              <w:bottom w:val="single" w:sz="4" w:space="0" w:color="7F7F7F"/>
              <w:right w:val="nil"/>
            </w:tcBorders>
            <w:hideMark/>
          </w:tcPr>
          <w:p w14:paraId="2B897D69"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Nabava ukrasne javne rasvjete</w:t>
            </w:r>
          </w:p>
        </w:tc>
        <w:tc>
          <w:tcPr>
            <w:tcW w:w="3021" w:type="dxa"/>
            <w:tcBorders>
              <w:top w:val="single" w:sz="4" w:space="0" w:color="7F7F7F"/>
              <w:left w:val="nil"/>
              <w:bottom w:val="single" w:sz="4" w:space="0" w:color="7F7F7F"/>
              <w:right w:val="nil"/>
            </w:tcBorders>
            <w:hideMark/>
          </w:tcPr>
          <w:p w14:paraId="549CF923"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50.000,00</w:t>
            </w:r>
          </w:p>
        </w:tc>
      </w:tr>
      <w:tr w:rsidR="005A294E" w:rsidRPr="005A294E" w14:paraId="3A14B19A" w14:textId="77777777" w:rsidTr="00365880">
        <w:trPr>
          <w:gridBefore w:val="1"/>
          <w:wBefore w:w="108" w:type="dxa"/>
        </w:trPr>
        <w:tc>
          <w:tcPr>
            <w:tcW w:w="2405" w:type="dxa"/>
            <w:tcBorders>
              <w:top w:val="nil"/>
              <w:left w:val="nil"/>
              <w:bottom w:val="nil"/>
              <w:right w:val="nil"/>
            </w:tcBorders>
            <w:hideMark/>
          </w:tcPr>
          <w:p w14:paraId="3DE88943"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A960250</w:t>
            </w:r>
          </w:p>
        </w:tc>
        <w:tc>
          <w:tcPr>
            <w:tcW w:w="3636" w:type="dxa"/>
            <w:tcBorders>
              <w:top w:val="nil"/>
              <w:left w:val="nil"/>
              <w:bottom w:val="nil"/>
              <w:right w:val="nil"/>
            </w:tcBorders>
            <w:hideMark/>
          </w:tcPr>
          <w:p w14:paraId="1CE6A6B5"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Projektna dokumentacija za kapitalne projekte</w:t>
            </w:r>
          </w:p>
        </w:tc>
        <w:tc>
          <w:tcPr>
            <w:tcW w:w="3021" w:type="dxa"/>
            <w:tcBorders>
              <w:top w:val="nil"/>
              <w:left w:val="nil"/>
              <w:bottom w:val="nil"/>
              <w:right w:val="nil"/>
            </w:tcBorders>
            <w:hideMark/>
          </w:tcPr>
          <w:p w14:paraId="57963FA6"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257.911,00</w:t>
            </w:r>
          </w:p>
        </w:tc>
      </w:tr>
      <w:tr w:rsidR="005A294E" w:rsidRPr="005A294E" w14:paraId="170828A5"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46EE22CF"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T960400</w:t>
            </w:r>
          </w:p>
        </w:tc>
        <w:tc>
          <w:tcPr>
            <w:tcW w:w="3636" w:type="dxa"/>
            <w:tcBorders>
              <w:top w:val="single" w:sz="4" w:space="0" w:color="7F7F7F"/>
              <w:left w:val="nil"/>
              <w:bottom w:val="single" w:sz="4" w:space="0" w:color="7F7F7F"/>
              <w:right w:val="nil"/>
            </w:tcBorders>
            <w:hideMark/>
          </w:tcPr>
          <w:p w14:paraId="38BA2C14"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Gradnja i rekonstrukcija građevina oborinske odvodnje</w:t>
            </w:r>
          </w:p>
        </w:tc>
        <w:tc>
          <w:tcPr>
            <w:tcW w:w="3021" w:type="dxa"/>
            <w:tcBorders>
              <w:top w:val="single" w:sz="4" w:space="0" w:color="7F7F7F"/>
              <w:left w:val="nil"/>
              <w:bottom w:val="single" w:sz="4" w:space="0" w:color="7F7F7F"/>
              <w:right w:val="nil"/>
            </w:tcBorders>
            <w:hideMark/>
          </w:tcPr>
          <w:p w14:paraId="5939BCAD"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10.000,00</w:t>
            </w:r>
          </w:p>
        </w:tc>
      </w:tr>
      <w:tr w:rsidR="005A294E" w:rsidRPr="005A294E" w14:paraId="7186DF93" w14:textId="77777777" w:rsidTr="00365880">
        <w:trPr>
          <w:gridBefore w:val="1"/>
          <w:wBefore w:w="108" w:type="dxa"/>
        </w:trPr>
        <w:tc>
          <w:tcPr>
            <w:tcW w:w="2405" w:type="dxa"/>
            <w:tcBorders>
              <w:top w:val="nil"/>
              <w:left w:val="nil"/>
              <w:bottom w:val="nil"/>
              <w:right w:val="nil"/>
            </w:tcBorders>
            <w:hideMark/>
          </w:tcPr>
          <w:p w14:paraId="2F0BF5B8"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T960420</w:t>
            </w:r>
          </w:p>
        </w:tc>
        <w:tc>
          <w:tcPr>
            <w:tcW w:w="3636" w:type="dxa"/>
            <w:tcBorders>
              <w:top w:val="nil"/>
              <w:left w:val="nil"/>
              <w:bottom w:val="nil"/>
              <w:right w:val="nil"/>
            </w:tcBorders>
            <w:hideMark/>
          </w:tcPr>
          <w:p w14:paraId="78DE5B06"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Izgradnja javne rasvjete Vir</w:t>
            </w:r>
          </w:p>
        </w:tc>
        <w:tc>
          <w:tcPr>
            <w:tcW w:w="3021" w:type="dxa"/>
            <w:tcBorders>
              <w:top w:val="nil"/>
              <w:left w:val="nil"/>
              <w:bottom w:val="nil"/>
              <w:right w:val="nil"/>
            </w:tcBorders>
            <w:hideMark/>
          </w:tcPr>
          <w:p w14:paraId="0556E47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1.300.000,00</w:t>
            </w:r>
          </w:p>
        </w:tc>
      </w:tr>
      <w:tr w:rsidR="005A294E" w:rsidRPr="005A294E" w14:paraId="7206DF3E"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5E3BF566"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Kapitalni projekt K960470</w:t>
            </w:r>
          </w:p>
        </w:tc>
        <w:tc>
          <w:tcPr>
            <w:tcW w:w="3636" w:type="dxa"/>
            <w:tcBorders>
              <w:top w:val="single" w:sz="4" w:space="0" w:color="7F7F7F"/>
              <w:left w:val="nil"/>
              <w:bottom w:val="single" w:sz="4" w:space="0" w:color="7F7F7F"/>
              <w:right w:val="nil"/>
            </w:tcBorders>
            <w:hideMark/>
          </w:tcPr>
          <w:p w14:paraId="3D423295"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Izgradnja dječjih igrališta</w:t>
            </w:r>
          </w:p>
        </w:tc>
        <w:tc>
          <w:tcPr>
            <w:tcW w:w="3021" w:type="dxa"/>
            <w:tcBorders>
              <w:top w:val="single" w:sz="4" w:space="0" w:color="7F7F7F"/>
              <w:left w:val="nil"/>
              <w:bottom w:val="single" w:sz="4" w:space="0" w:color="7F7F7F"/>
              <w:right w:val="nil"/>
            </w:tcBorders>
            <w:hideMark/>
          </w:tcPr>
          <w:p w14:paraId="2F9B4084"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180.000,00</w:t>
            </w:r>
          </w:p>
        </w:tc>
      </w:tr>
      <w:tr w:rsidR="005A294E" w:rsidRPr="005A294E" w14:paraId="424EB7E2" w14:textId="77777777" w:rsidTr="00365880">
        <w:trPr>
          <w:gridBefore w:val="1"/>
          <w:wBefore w:w="108" w:type="dxa"/>
        </w:trPr>
        <w:tc>
          <w:tcPr>
            <w:tcW w:w="2405" w:type="dxa"/>
            <w:tcBorders>
              <w:top w:val="nil"/>
              <w:left w:val="nil"/>
              <w:bottom w:val="single" w:sz="4" w:space="0" w:color="7F7F7F"/>
              <w:right w:val="nil"/>
            </w:tcBorders>
          </w:tcPr>
          <w:p w14:paraId="0CAF3ED2"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A960490</w:t>
            </w:r>
          </w:p>
        </w:tc>
        <w:tc>
          <w:tcPr>
            <w:tcW w:w="3636" w:type="dxa"/>
            <w:tcBorders>
              <w:top w:val="nil"/>
              <w:left w:val="nil"/>
              <w:bottom w:val="single" w:sz="4" w:space="0" w:color="7F7F7F"/>
              <w:right w:val="nil"/>
            </w:tcBorders>
          </w:tcPr>
          <w:p w14:paraId="3A09A3FB"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Opremanje plaža</w:t>
            </w:r>
          </w:p>
        </w:tc>
        <w:tc>
          <w:tcPr>
            <w:tcW w:w="3021" w:type="dxa"/>
            <w:tcBorders>
              <w:top w:val="nil"/>
              <w:left w:val="nil"/>
              <w:bottom w:val="single" w:sz="4" w:space="0" w:color="7F7F7F"/>
              <w:right w:val="nil"/>
            </w:tcBorders>
          </w:tcPr>
          <w:p w14:paraId="1EE495AC"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100.000,00</w:t>
            </w:r>
          </w:p>
        </w:tc>
      </w:tr>
      <w:tr w:rsidR="005A294E" w:rsidRPr="005A294E" w14:paraId="4B1E87F7" w14:textId="77777777" w:rsidTr="00365880">
        <w:trPr>
          <w:gridBefore w:val="1"/>
          <w:wBefore w:w="108" w:type="dxa"/>
        </w:trPr>
        <w:tc>
          <w:tcPr>
            <w:tcW w:w="2405" w:type="dxa"/>
            <w:tcBorders>
              <w:top w:val="nil"/>
              <w:left w:val="nil"/>
              <w:bottom w:val="single" w:sz="4" w:space="0" w:color="7F7F7F"/>
              <w:right w:val="nil"/>
            </w:tcBorders>
          </w:tcPr>
          <w:p w14:paraId="60F12F1E"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K960500</w:t>
            </w:r>
          </w:p>
        </w:tc>
        <w:tc>
          <w:tcPr>
            <w:tcW w:w="3636" w:type="dxa"/>
            <w:tcBorders>
              <w:top w:val="nil"/>
              <w:left w:val="nil"/>
              <w:bottom w:val="single" w:sz="4" w:space="0" w:color="7F7F7F"/>
              <w:right w:val="nil"/>
            </w:tcBorders>
          </w:tcPr>
          <w:p w14:paraId="1FA97FD2"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Nabava tehničkog sutava video nadzora</w:t>
            </w:r>
          </w:p>
        </w:tc>
        <w:tc>
          <w:tcPr>
            <w:tcW w:w="3021" w:type="dxa"/>
            <w:tcBorders>
              <w:top w:val="nil"/>
              <w:left w:val="nil"/>
              <w:bottom w:val="single" w:sz="4" w:space="0" w:color="7F7F7F"/>
              <w:right w:val="nil"/>
            </w:tcBorders>
          </w:tcPr>
          <w:p w14:paraId="449960AC"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160.000,00</w:t>
            </w:r>
          </w:p>
        </w:tc>
      </w:tr>
      <w:tr w:rsidR="005A294E" w:rsidRPr="005A294E" w14:paraId="59D526F7" w14:textId="77777777" w:rsidTr="00365880">
        <w:tc>
          <w:tcPr>
            <w:tcW w:w="2513" w:type="dxa"/>
            <w:gridSpan w:val="2"/>
            <w:tcBorders>
              <w:top w:val="nil"/>
              <w:left w:val="nil"/>
              <w:bottom w:val="single" w:sz="4" w:space="0" w:color="7F7F7F"/>
              <w:right w:val="nil"/>
            </w:tcBorders>
          </w:tcPr>
          <w:p w14:paraId="6D52F4A1"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 xml:space="preserve">  Aktivnost K960510</w:t>
            </w:r>
          </w:p>
        </w:tc>
        <w:tc>
          <w:tcPr>
            <w:tcW w:w="3636" w:type="dxa"/>
            <w:tcBorders>
              <w:top w:val="nil"/>
              <w:left w:val="nil"/>
              <w:bottom w:val="single" w:sz="4" w:space="0" w:color="7F7F7F"/>
              <w:right w:val="nil"/>
            </w:tcBorders>
          </w:tcPr>
          <w:p w14:paraId="227FC5E4"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Izgradnja polivalentne (boćarske) dvorane</w:t>
            </w:r>
          </w:p>
        </w:tc>
        <w:tc>
          <w:tcPr>
            <w:tcW w:w="3021" w:type="dxa"/>
            <w:tcBorders>
              <w:top w:val="nil"/>
              <w:left w:val="nil"/>
              <w:bottom w:val="single" w:sz="4" w:space="0" w:color="7F7F7F"/>
              <w:right w:val="nil"/>
            </w:tcBorders>
          </w:tcPr>
          <w:p w14:paraId="1AD789FB"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520.000,00</w:t>
            </w:r>
          </w:p>
        </w:tc>
      </w:tr>
    </w:tbl>
    <w:p w14:paraId="6144C831"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26C0E04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Program obuhvaća kapitalne projekte uređenja obalnog pojasa, izgradnje objekata za vodu i odvodnju-mjesna mreža, izgradnje sportsko rekreacijskog centra, izgradnje dječjih igrališta i izgradnje polivalentne (boćarske) dvorane.</w:t>
      </w:r>
    </w:p>
    <w:p w14:paraId="506A0EBD"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Obuhvaća i tekuće projekte izrade dokumenata prostornog uređenja, projektiranje prometnica, uređenje groblja i sadnje trajnih nasada uz prometnicu. </w:t>
      </w:r>
    </w:p>
    <w:p w14:paraId="0FC452E9"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Predviđene aktivnosti su otkup zemljišta za javne potrebe, dodatna ulaganja na lokalnim cestama, opremanje javnih površina, nabava zemljišta za pristupne puteve, opremanje dječjih igrališta, nabava ukrasne javne rasvjete, gradnja i rekonstrukcija građevina oborinske odvodnje, projektna dokumentacija za kapitalne projekte, izgradnja javne rasvjete Vir i opremanje plaža.</w:t>
      </w:r>
    </w:p>
    <w:p w14:paraId="79AD7DD9"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Poboljšanje komunalne infrastrukture</w:t>
      </w:r>
    </w:p>
    <w:p w14:paraId="0FC1D96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Povećanje gradnje objekata.</w:t>
      </w:r>
    </w:p>
    <w:p w14:paraId="1ABF2482"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31E85702"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395EC204"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Protupožarna i civilna zaštita</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5A294E" w:rsidRPr="005A294E" w14:paraId="50F6D04B" w14:textId="77777777" w:rsidTr="00365880">
        <w:tc>
          <w:tcPr>
            <w:tcW w:w="2405" w:type="dxa"/>
            <w:tcBorders>
              <w:top w:val="single" w:sz="4" w:space="0" w:color="7F7F7F"/>
              <w:left w:val="nil"/>
              <w:bottom w:val="single" w:sz="4" w:space="0" w:color="7F7F7F"/>
              <w:right w:val="nil"/>
            </w:tcBorders>
            <w:hideMark/>
          </w:tcPr>
          <w:p w14:paraId="0345E893"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9700</w:t>
            </w:r>
          </w:p>
        </w:tc>
        <w:tc>
          <w:tcPr>
            <w:tcW w:w="3636" w:type="dxa"/>
            <w:tcBorders>
              <w:top w:val="single" w:sz="4" w:space="0" w:color="7F7F7F"/>
              <w:left w:val="nil"/>
              <w:bottom w:val="single" w:sz="4" w:space="0" w:color="7F7F7F"/>
              <w:right w:val="nil"/>
            </w:tcBorders>
            <w:hideMark/>
          </w:tcPr>
          <w:p w14:paraId="2BF81011"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Protupožarna i civilna zaštita</w:t>
            </w:r>
          </w:p>
        </w:tc>
        <w:tc>
          <w:tcPr>
            <w:tcW w:w="3021" w:type="dxa"/>
            <w:tcBorders>
              <w:top w:val="single" w:sz="4" w:space="0" w:color="7F7F7F"/>
              <w:left w:val="nil"/>
              <w:bottom w:val="single" w:sz="4" w:space="0" w:color="7F7F7F"/>
              <w:right w:val="nil"/>
            </w:tcBorders>
            <w:hideMark/>
          </w:tcPr>
          <w:p w14:paraId="668D2CA6"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259.000,00</w:t>
            </w:r>
          </w:p>
        </w:tc>
      </w:tr>
      <w:tr w:rsidR="005A294E" w:rsidRPr="005A294E" w14:paraId="556D81AF" w14:textId="77777777" w:rsidTr="00365880">
        <w:tc>
          <w:tcPr>
            <w:tcW w:w="2405" w:type="dxa"/>
            <w:tcBorders>
              <w:top w:val="single" w:sz="4" w:space="0" w:color="7F7F7F"/>
              <w:left w:val="nil"/>
              <w:bottom w:val="single" w:sz="4" w:space="0" w:color="7F7F7F"/>
              <w:right w:val="nil"/>
            </w:tcBorders>
            <w:hideMark/>
          </w:tcPr>
          <w:p w14:paraId="27A1ADFB"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A970010</w:t>
            </w:r>
          </w:p>
        </w:tc>
        <w:tc>
          <w:tcPr>
            <w:tcW w:w="3636" w:type="dxa"/>
            <w:tcBorders>
              <w:top w:val="single" w:sz="4" w:space="0" w:color="7F7F7F"/>
              <w:left w:val="nil"/>
              <w:bottom w:val="single" w:sz="4" w:space="0" w:color="7F7F7F"/>
              <w:right w:val="nil"/>
            </w:tcBorders>
            <w:hideMark/>
          </w:tcPr>
          <w:p w14:paraId="009C3CC5"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DVD Bandira</w:t>
            </w:r>
          </w:p>
        </w:tc>
        <w:tc>
          <w:tcPr>
            <w:tcW w:w="3021" w:type="dxa"/>
            <w:tcBorders>
              <w:top w:val="single" w:sz="4" w:space="0" w:color="7F7F7F"/>
              <w:left w:val="nil"/>
              <w:bottom w:val="single" w:sz="4" w:space="0" w:color="7F7F7F"/>
              <w:right w:val="nil"/>
            </w:tcBorders>
            <w:hideMark/>
          </w:tcPr>
          <w:p w14:paraId="04D40918"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152.000,00</w:t>
            </w:r>
          </w:p>
        </w:tc>
      </w:tr>
      <w:tr w:rsidR="005A294E" w:rsidRPr="005A294E" w14:paraId="7BE82469" w14:textId="77777777" w:rsidTr="00365880">
        <w:tc>
          <w:tcPr>
            <w:tcW w:w="2405" w:type="dxa"/>
            <w:tcBorders>
              <w:top w:val="nil"/>
              <w:left w:val="nil"/>
              <w:bottom w:val="nil"/>
              <w:right w:val="nil"/>
            </w:tcBorders>
            <w:hideMark/>
          </w:tcPr>
          <w:p w14:paraId="6515031A"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A970020</w:t>
            </w:r>
          </w:p>
        </w:tc>
        <w:tc>
          <w:tcPr>
            <w:tcW w:w="3636" w:type="dxa"/>
            <w:tcBorders>
              <w:top w:val="nil"/>
              <w:left w:val="nil"/>
              <w:bottom w:val="nil"/>
              <w:right w:val="nil"/>
            </w:tcBorders>
            <w:hideMark/>
          </w:tcPr>
          <w:p w14:paraId="7224E5F1"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Održavanje protupožarnih puteva i pristupnih terena</w:t>
            </w:r>
          </w:p>
        </w:tc>
        <w:tc>
          <w:tcPr>
            <w:tcW w:w="3021" w:type="dxa"/>
            <w:tcBorders>
              <w:top w:val="nil"/>
              <w:left w:val="nil"/>
              <w:bottom w:val="nil"/>
              <w:right w:val="nil"/>
            </w:tcBorders>
            <w:hideMark/>
          </w:tcPr>
          <w:p w14:paraId="0C96452A"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50.000,00</w:t>
            </w:r>
          </w:p>
        </w:tc>
      </w:tr>
      <w:tr w:rsidR="005A294E" w:rsidRPr="005A294E" w14:paraId="1E92D0CF" w14:textId="77777777" w:rsidTr="00365880">
        <w:tc>
          <w:tcPr>
            <w:tcW w:w="2405" w:type="dxa"/>
            <w:tcBorders>
              <w:top w:val="single" w:sz="4" w:space="0" w:color="7F7F7F"/>
              <w:left w:val="nil"/>
              <w:bottom w:val="single" w:sz="4" w:space="0" w:color="7F7F7F"/>
              <w:right w:val="nil"/>
            </w:tcBorders>
            <w:hideMark/>
          </w:tcPr>
          <w:p w14:paraId="13C9CD47"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A970030</w:t>
            </w:r>
          </w:p>
        </w:tc>
        <w:tc>
          <w:tcPr>
            <w:tcW w:w="3636" w:type="dxa"/>
            <w:tcBorders>
              <w:top w:val="single" w:sz="4" w:space="0" w:color="7F7F7F"/>
              <w:left w:val="nil"/>
              <w:bottom w:val="single" w:sz="4" w:space="0" w:color="7F7F7F"/>
              <w:right w:val="nil"/>
            </w:tcBorders>
            <w:hideMark/>
          </w:tcPr>
          <w:p w14:paraId="3FD4DD75"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Civilna zaštita</w:t>
            </w:r>
          </w:p>
        </w:tc>
        <w:tc>
          <w:tcPr>
            <w:tcW w:w="3021" w:type="dxa"/>
            <w:tcBorders>
              <w:top w:val="single" w:sz="4" w:space="0" w:color="7F7F7F"/>
              <w:left w:val="nil"/>
              <w:bottom w:val="single" w:sz="4" w:space="0" w:color="7F7F7F"/>
              <w:right w:val="nil"/>
            </w:tcBorders>
            <w:hideMark/>
          </w:tcPr>
          <w:p w14:paraId="6440A1FA"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7.000,00</w:t>
            </w:r>
          </w:p>
        </w:tc>
      </w:tr>
      <w:tr w:rsidR="005A294E" w:rsidRPr="005A294E" w14:paraId="0EAAACAF" w14:textId="77777777" w:rsidTr="00365880">
        <w:tc>
          <w:tcPr>
            <w:tcW w:w="2405" w:type="dxa"/>
            <w:tcBorders>
              <w:top w:val="nil"/>
              <w:left w:val="nil"/>
              <w:bottom w:val="single" w:sz="4" w:space="0" w:color="7F7F7F"/>
              <w:right w:val="nil"/>
            </w:tcBorders>
            <w:hideMark/>
          </w:tcPr>
          <w:p w14:paraId="016158A4"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b/>
                <w:bCs/>
                <w:sz w:val="24"/>
                <w:szCs w:val="24"/>
                <w:lang w:eastAsia="en-US"/>
              </w:rPr>
              <w:t xml:space="preserve">Kapitalni projekt </w:t>
            </w:r>
          </w:p>
          <w:p w14:paraId="0E922AFA"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b/>
                <w:bCs/>
                <w:sz w:val="24"/>
                <w:szCs w:val="24"/>
                <w:lang w:eastAsia="en-US"/>
              </w:rPr>
              <w:t>K970040</w:t>
            </w:r>
          </w:p>
        </w:tc>
        <w:tc>
          <w:tcPr>
            <w:tcW w:w="3636" w:type="dxa"/>
            <w:tcBorders>
              <w:top w:val="nil"/>
              <w:left w:val="nil"/>
              <w:bottom w:val="single" w:sz="4" w:space="0" w:color="7F7F7F"/>
              <w:right w:val="nil"/>
            </w:tcBorders>
            <w:hideMark/>
          </w:tcPr>
          <w:p w14:paraId="1887706C"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Izgradnja zgrade DVD-a</w:t>
            </w:r>
          </w:p>
        </w:tc>
        <w:tc>
          <w:tcPr>
            <w:tcW w:w="3021" w:type="dxa"/>
            <w:tcBorders>
              <w:top w:val="nil"/>
              <w:left w:val="nil"/>
              <w:bottom w:val="single" w:sz="4" w:space="0" w:color="7F7F7F"/>
              <w:right w:val="nil"/>
            </w:tcBorders>
            <w:hideMark/>
          </w:tcPr>
          <w:p w14:paraId="1EF095AC"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50.000,00</w:t>
            </w:r>
          </w:p>
        </w:tc>
      </w:tr>
    </w:tbl>
    <w:p w14:paraId="44AF7274"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19C6A92B"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U programu su planirane aktivnosti održavanje protupožarnih puteva i pristupnih terena, civilna zaštita i protupožarna zaštita, te kapitalni projekt izgradnje zgrade za potrebe DVD-a. </w:t>
      </w:r>
    </w:p>
    <w:p w14:paraId="75548A52"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Prevencija požara, te većih šteta od požara.</w:t>
      </w:r>
    </w:p>
    <w:p w14:paraId="474B525E"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Pokazatelj uspješnosti: Sve manji broj požara.</w:t>
      </w:r>
    </w:p>
    <w:p w14:paraId="2FA3AD40"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353A4692" w14:textId="77777777" w:rsidR="005A294E" w:rsidRPr="005A294E" w:rsidRDefault="005A294E" w:rsidP="005A294E">
      <w:pPr>
        <w:spacing w:after="160" w:line="259" w:lineRule="auto"/>
        <w:rPr>
          <w:rFonts w:ascii="Times New Roman" w:eastAsia="Calibri" w:hAnsi="Times New Roman" w:cs="Times New Roman"/>
          <w:i/>
          <w:iCs/>
          <w:kern w:val="2"/>
          <w:sz w:val="24"/>
          <w:szCs w:val="24"/>
          <w:lang w:eastAsia="en-US"/>
        </w:rPr>
      </w:pPr>
      <w:r w:rsidRPr="005A294E">
        <w:rPr>
          <w:rFonts w:ascii="Times New Roman" w:eastAsia="Calibri" w:hAnsi="Times New Roman" w:cs="Times New Roman"/>
          <w:i/>
          <w:iCs/>
          <w:kern w:val="2"/>
          <w:sz w:val="24"/>
          <w:szCs w:val="24"/>
          <w:lang w:eastAsia="en-US"/>
        </w:rPr>
        <w:t>Program Održavanje objekata i uređaja komunalne infrastrukture</w:t>
      </w:r>
    </w:p>
    <w:tbl>
      <w:tblPr>
        <w:tblW w:w="0" w:type="auto"/>
        <w:tblInd w:w="-108" w:type="dxa"/>
        <w:tblBorders>
          <w:top w:val="single" w:sz="4" w:space="0" w:color="7F7F7F"/>
          <w:bottom w:val="single" w:sz="4" w:space="0" w:color="7F7F7F"/>
        </w:tblBorders>
        <w:tblLook w:val="04A0" w:firstRow="1" w:lastRow="0" w:firstColumn="1" w:lastColumn="0" w:noHBand="0" w:noVBand="1"/>
      </w:tblPr>
      <w:tblGrid>
        <w:gridCol w:w="108"/>
        <w:gridCol w:w="2405"/>
        <w:gridCol w:w="3636"/>
        <w:gridCol w:w="3021"/>
      </w:tblGrid>
      <w:tr w:rsidR="005A294E" w:rsidRPr="005A294E" w14:paraId="47928222"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17B20C1C"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Program 9800</w:t>
            </w:r>
          </w:p>
        </w:tc>
        <w:tc>
          <w:tcPr>
            <w:tcW w:w="3636" w:type="dxa"/>
            <w:tcBorders>
              <w:top w:val="single" w:sz="4" w:space="0" w:color="7F7F7F"/>
              <w:left w:val="nil"/>
              <w:bottom w:val="single" w:sz="4" w:space="0" w:color="7F7F7F"/>
              <w:right w:val="nil"/>
            </w:tcBorders>
            <w:hideMark/>
          </w:tcPr>
          <w:p w14:paraId="24874313"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Održavanje objekata i uređaja komunalne infrastrukture</w:t>
            </w:r>
          </w:p>
        </w:tc>
        <w:tc>
          <w:tcPr>
            <w:tcW w:w="3021" w:type="dxa"/>
            <w:tcBorders>
              <w:top w:val="single" w:sz="4" w:space="0" w:color="7F7F7F"/>
              <w:left w:val="nil"/>
              <w:bottom w:val="single" w:sz="4" w:space="0" w:color="7F7F7F"/>
              <w:right w:val="nil"/>
            </w:tcBorders>
            <w:hideMark/>
          </w:tcPr>
          <w:p w14:paraId="7424EC84" w14:textId="77777777" w:rsidR="005A294E" w:rsidRPr="005A294E" w:rsidRDefault="005A294E" w:rsidP="005A294E">
            <w:pPr>
              <w:spacing w:after="0" w:line="240" w:lineRule="auto"/>
              <w:jc w:val="right"/>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3.912.880,00</w:t>
            </w:r>
          </w:p>
        </w:tc>
      </w:tr>
      <w:tr w:rsidR="005A294E" w:rsidRPr="005A294E" w14:paraId="28279478"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5A9727B2"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A980010</w:t>
            </w:r>
          </w:p>
        </w:tc>
        <w:tc>
          <w:tcPr>
            <w:tcW w:w="3636" w:type="dxa"/>
            <w:tcBorders>
              <w:top w:val="single" w:sz="4" w:space="0" w:color="7F7F7F"/>
              <w:left w:val="nil"/>
              <w:bottom w:val="single" w:sz="4" w:space="0" w:color="7F7F7F"/>
              <w:right w:val="nil"/>
            </w:tcBorders>
            <w:hideMark/>
          </w:tcPr>
          <w:p w14:paraId="73DAAD3B"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Održavanje dječjih igrališta</w:t>
            </w:r>
          </w:p>
        </w:tc>
        <w:tc>
          <w:tcPr>
            <w:tcW w:w="3021" w:type="dxa"/>
            <w:tcBorders>
              <w:top w:val="single" w:sz="4" w:space="0" w:color="7F7F7F"/>
              <w:left w:val="nil"/>
              <w:bottom w:val="single" w:sz="4" w:space="0" w:color="7F7F7F"/>
              <w:right w:val="nil"/>
            </w:tcBorders>
            <w:hideMark/>
          </w:tcPr>
          <w:p w14:paraId="27349AE9"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115.000,00</w:t>
            </w:r>
          </w:p>
        </w:tc>
      </w:tr>
      <w:tr w:rsidR="005A294E" w:rsidRPr="005A294E" w14:paraId="4F6E3C68" w14:textId="77777777" w:rsidTr="00365880">
        <w:trPr>
          <w:gridBefore w:val="1"/>
          <w:wBefore w:w="108" w:type="dxa"/>
        </w:trPr>
        <w:tc>
          <w:tcPr>
            <w:tcW w:w="2405" w:type="dxa"/>
            <w:tcBorders>
              <w:top w:val="nil"/>
              <w:left w:val="nil"/>
              <w:bottom w:val="nil"/>
              <w:right w:val="nil"/>
            </w:tcBorders>
            <w:hideMark/>
          </w:tcPr>
          <w:p w14:paraId="11777F70"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A980030</w:t>
            </w:r>
          </w:p>
        </w:tc>
        <w:tc>
          <w:tcPr>
            <w:tcW w:w="3636" w:type="dxa"/>
            <w:tcBorders>
              <w:top w:val="nil"/>
              <w:left w:val="nil"/>
              <w:bottom w:val="nil"/>
              <w:right w:val="nil"/>
            </w:tcBorders>
            <w:hideMark/>
          </w:tcPr>
          <w:p w14:paraId="306095E0"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Održavanje javnih plaža</w:t>
            </w:r>
          </w:p>
        </w:tc>
        <w:tc>
          <w:tcPr>
            <w:tcW w:w="3021" w:type="dxa"/>
            <w:tcBorders>
              <w:top w:val="nil"/>
              <w:left w:val="nil"/>
              <w:bottom w:val="nil"/>
              <w:right w:val="nil"/>
            </w:tcBorders>
            <w:hideMark/>
          </w:tcPr>
          <w:p w14:paraId="04626FF8"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481.000,00</w:t>
            </w:r>
          </w:p>
        </w:tc>
      </w:tr>
      <w:tr w:rsidR="005A294E" w:rsidRPr="005A294E" w14:paraId="7159A031"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53104E47"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A980040</w:t>
            </w:r>
          </w:p>
        </w:tc>
        <w:tc>
          <w:tcPr>
            <w:tcW w:w="3636" w:type="dxa"/>
            <w:tcBorders>
              <w:top w:val="single" w:sz="4" w:space="0" w:color="7F7F7F"/>
              <w:left w:val="nil"/>
              <w:bottom w:val="single" w:sz="4" w:space="0" w:color="7F7F7F"/>
              <w:right w:val="nil"/>
            </w:tcBorders>
            <w:hideMark/>
          </w:tcPr>
          <w:p w14:paraId="3397D43C"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Održavanje čistoće javnih površina</w:t>
            </w:r>
          </w:p>
        </w:tc>
        <w:tc>
          <w:tcPr>
            <w:tcW w:w="3021" w:type="dxa"/>
            <w:tcBorders>
              <w:top w:val="single" w:sz="4" w:space="0" w:color="7F7F7F"/>
              <w:left w:val="nil"/>
              <w:bottom w:val="single" w:sz="4" w:space="0" w:color="7F7F7F"/>
              <w:right w:val="nil"/>
            </w:tcBorders>
            <w:hideMark/>
          </w:tcPr>
          <w:p w14:paraId="62B5BE7D"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542.000,00</w:t>
            </w:r>
          </w:p>
        </w:tc>
      </w:tr>
      <w:tr w:rsidR="005A294E" w:rsidRPr="005A294E" w14:paraId="756A5473" w14:textId="77777777" w:rsidTr="00365880">
        <w:trPr>
          <w:gridBefore w:val="1"/>
          <w:wBefore w:w="108" w:type="dxa"/>
        </w:trPr>
        <w:tc>
          <w:tcPr>
            <w:tcW w:w="2405" w:type="dxa"/>
            <w:tcBorders>
              <w:top w:val="nil"/>
              <w:left w:val="nil"/>
              <w:bottom w:val="nil"/>
              <w:right w:val="nil"/>
            </w:tcBorders>
            <w:hideMark/>
          </w:tcPr>
          <w:p w14:paraId="16636F64"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A980050</w:t>
            </w:r>
          </w:p>
        </w:tc>
        <w:tc>
          <w:tcPr>
            <w:tcW w:w="3636" w:type="dxa"/>
            <w:tcBorders>
              <w:top w:val="nil"/>
              <w:left w:val="nil"/>
              <w:bottom w:val="nil"/>
              <w:right w:val="nil"/>
            </w:tcBorders>
            <w:hideMark/>
          </w:tcPr>
          <w:p w14:paraId="7FB4FEE7"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Uređivanje javnih površina</w:t>
            </w:r>
          </w:p>
        </w:tc>
        <w:tc>
          <w:tcPr>
            <w:tcW w:w="3021" w:type="dxa"/>
            <w:tcBorders>
              <w:top w:val="nil"/>
              <w:left w:val="nil"/>
              <w:bottom w:val="nil"/>
              <w:right w:val="nil"/>
            </w:tcBorders>
            <w:hideMark/>
          </w:tcPr>
          <w:p w14:paraId="5DA3F13B"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450.000,00</w:t>
            </w:r>
          </w:p>
        </w:tc>
      </w:tr>
      <w:tr w:rsidR="005A294E" w:rsidRPr="005A294E" w14:paraId="3D6528DA"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0B36AED3"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A980060</w:t>
            </w:r>
          </w:p>
        </w:tc>
        <w:tc>
          <w:tcPr>
            <w:tcW w:w="3636" w:type="dxa"/>
            <w:tcBorders>
              <w:top w:val="single" w:sz="4" w:space="0" w:color="7F7F7F"/>
              <w:left w:val="nil"/>
              <w:bottom w:val="single" w:sz="4" w:space="0" w:color="7F7F7F"/>
              <w:right w:val="nil"/>
            </w:tcBorders>
            <w:hideMark/>
          </w:tcPr>
          <w:p w14:paraId="4BDD8F9F"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Održavanje nerazvrstanih cesta</w:t>
            </w:r>
          </w:p>
        </w:tc>
        <w:tc>
          <w:tcPr>
            <w:tcW w:w="3021" w:type="dxa"/>
            <w:tcBorders>
              <w:top w:val="single" w:sz="4" w:space="0" w:color="7F7F7F"/>
              <w:left w:val="nil"/>
              <w:bottom w:val="single" w:sz="4" w:space="0" w:color="7F7F7F"/>
              <w:right w:val="nil"/>
            </w:tcBorders>
            <w:hideMark/>
          </w:tcPr>
          <w:p w14:paraId="0DDB9EBB"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310.000,00</w:t>
            </w:r>
          </w:p>
        </w:tc>
      </w:tr>
      <w:tr w:rsidR="005A294E" w:rsidRPr="005A294E" w14:paraId="2C5312DC" w14:textId="77777777" w:rsidTr="00365880">
        <w:trPr>
          <w:gridBefore w:val="1"/>
          <w:wBefore w:w="108" w:type="dxa"/>
        </w:trPr>
        <w:tc>
          <w:tcPr>
            <w:tcW w:w="2405" w:type="dxa"/>
            <w:tcBorders>
              <w:top w:val="nil"/>
              <w:left w:val="nil"/>
              <w:bottom w:val="nil"/>
              <w:right w:val="nil"/>
            </w:tcBorders>
            <w:hideMark/>
          </w:tcPr>
          <w:p w14:paraId="6CDD0085"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A980080</w:t>
            </w:r>
          </w:p>
        </w:tc>
        <w:tc>
          <w:tcPr>
            <w:tcW w:w="3636" w:type="dxa"/>
            <w:tcBorders>
              <w:top w:val="nil"/>
              <w:left w:val="nil"/>
              <w:bottom w:val="nil"/>
              <w:right w:val="nil"/>
            </w:tcBorders>
            <w:hideMark/>
          </w:tcPr>
          <w:p w14:paraId="7569D989"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Održavanje javne rasvjete</w:t>
            </w:r>
          </w:p>
        </w:tc>
        <w:tc>
          <w:tcPr>
            <w:tcW w:w="3021" w:type="dxa"/>
            <w:tcBorders>
              <w:top w:val="nil"/>
              <w:left w:val="nil"/>
              <w:bottom w:val="nil"/>
              <w:right w:val="nil"/>
            </w:tcBorders>
            <w:hideMark/>
          </w:tcPr>
          <w:p w14:paraId="78CB5A45"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350.000,00</w:t>
            </w:r>
          </w:p>
        </w:tc>
      </w:tr>
      <w:tr w:rsidR="005A294E" w:rsidRPr="005A294E" w14:paraId="4FB1A277"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0A075D43"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A980090</w:t>
            </w:r>
          </w:p>
        </w:tc>
        <w:tc>
          <w:tcPr>
            <w:tcW w:w="3636" w:type="dxa"/>
            <w:tcBorders>
              <w:top w:val="single" w:sz="4" w:space="0" w:color="7F7F7F"/>
              <w:left w:val="nil"/>
              <w:bottom w:val="single" w:sz="4" w:space="0" w:color="7F7F7F"/>
              <w:right w:val="nil"/>
            </w:tcBorders>
            <w:hideMark/>
          </w:tcPr>
          <w:p w14:paraId="579196ED"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Odvoz krupnog otpada</w:t>
            </w:r>
          </w:p>
        </w:tc>
        <w:tc>
          <w:tcPr>
            <w:tcW w:w="3021" w:type="dxa"/>
            <w:tcBorders>
              <w:top w:val="single" w:sz="4" w:space="0" w:color="7F7F7F"/>
              <w:left w:val="nil"/>
              <w:bottom w:val="single" w:sz="4" w:space="0" w:color="7F7F7F"/>
              <w:right w:val="nil"/>
            </w:tcBorders>
            <w:hideMark/>
          </w:tcPr>
          <w:p w14:paraId="0757D5CC"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220.000,00</w:t>
            </w:r>
          </w:p>
        </w:tc>
      </w:tr>
      <w:tr w:rsidR="005A294E" w:rsidRPr="005A294E" w14:paraId="6B9B239A" w14:textId="77777777" w:rsidTr="00365880">
        <w:trPr>
          <w:gridBefore w:val="1"/>
          <w:wBefore w:w="108" w:type="dxa"/>
        </w:trPr>
        <w:tc>
          <w:tcPr>
            <w:tcW w:w="2405" w:type="dxa"/>
            <w:tcBorders>
              <w:top w:val="nil"/>
              <w:left w:val="nil"/>
              <w:bottom w:val="nil"/>
              <w:right w:val="nil"/>
            </w:tcBorders>
            <w:hideMark/>
          </w:tcPr>
          <w:p w14:paraId="6CB28146"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A980100</w:t>
            </w:r>
          </w:p>
        </w:tc>
        <w:tc>
          <w:tcPr>
            <w:tcW w:w="3636" w:type="dxa"/>
            <w:tcBorders>
              <w:top w:val="nil"/>
              <w:left w:val="nil"/>
              <w:bottom w:val="nil"/>
              <w:right w:val="nil"/>
            </w:tcBorders>
            <w:hideMark/>
          </w:tcPr>
          <w:p w14:paraId="171656AA"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Sadnja i održavanje sezonskih nasada</w:t>
            </w:r>
          </w:p>
        </w:tc>
        <w:tc>
          <w:tcPr>
            <w:tcW w:w="3021" w:type="dxa"/>
            <w:tcBorders>
              <w:top w:val="nil"/>
              <w:left w:val="nil"/>
              <w:bottom w:val="nil"/>
              <w:right w:val="nil"/>
            </w:tcBorders>
            <w:hideMark/>
          </w:tcPr>
          <w:p w14:paraId="4F077187"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360.000,00</w:t>
            </w:r>
          </w:p>
        </w:tc>
      </w:tr>
      <w:tr w:rsidR="005A294E" w:rsidRPr="005A294E" w14:paraId="4896A995"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39B1C9CD"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A980110</w:t>
            </w:r>
          </w:p>
        </w:tc>
        <w:tc>
          <w:tcPr>
            <w:tcW w:w="3636" w:type="dxa"/>
            <w:tcBorders>
              <w:top w:val="single" w:sz="4" w:space="0" w:color="7F7F7F"/>
              <w:left w:val="nil"/>
              <w:bottom w:val="single" w:sz="4" w:space="0" w:color="7F7F7F"/>
              <w:right w:val="nil"/>
            </w:tcBorders>
            <w:hideMark/>
          </w:tcPr>
          <w:p w14:paraId="749784E0"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Održavanje komunalne opreme</w:t>
            </w:r>
          </w:p>
        </w:tc>
        <w:tc>
          <w:tcPr>
            <w:tcW w:w="3021" w:type="dxa"/>
            <w:tcBorders>
              <w:top w:val="single" w:sz="4" w:space="0" w:color="7F7F7F"/>
              <w:left w:val="nil"/>
              <w:bottom w:val="single" w:sz="4" w:space="0" w:color="7F7F7F"/>
              <w:right w:val="nil"/>
            </w:tcBorders>
            <w:hideMark/>
          </w:tcPr>
          <w:p w14:paraId="73D1898C"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60.000,00</w:t>
            </w:r>
          </w:p>
        </w:tc>
      </w:tr>
      <w:tr w:rsidR="005A294E" w:rsidRPr="005A294E" w14:paraId="537D7944"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56F49E5B"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A980130</w:t>
            </w:r>
          </w:p>
        </w:tc>
        <w:tc>
          <w:tcPr>
            <w:tcW w:w="3636" w:type="dxa"/>
            <w:tcBorders>
              <w:top w:val="single" w:sz="4" w:space="0" w:color="7F7F7F"/>
              <w:left w:val="nil"/>
              <w:bottom w:val="single" w:sz="4" w:space="0" w:color="7F7F7F"/>
              <w:right w:val="nil"/>
            </w:tcBorders>
            <w:hideMark/>
          </w:tcPr>
          <w:p w14:paraId="016BF21D"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Modernizacija javne rasvjete</w:t>
            </w:r>
          </w:p>
        </w:tc>
        <w:tc>
          <w:tcPr>
            <w:tcW w:w="3021" w:type="dxa"/>
            <w:tcBorders>
              <w:top w:val="single" w:sz="4" w:space="0" w:color="7F7F7F"/>
              <w:left w:val="nil"/>
              <w:bottom w:val="single" w:sz="4" w:space="0" w:color="7F7F7F"/>
              <w:right w:val="nil"/>
            </w:tcBorders>
            <w:hideMark/>
          </w:tcPr>
          <w:p w14:paraId="2533E8FA"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200.000,00</w:t>
            </w:r>
          </w:p>
        </w:tc>
      </w:tr>
      <w:tr w:rsidR="005A294E" w:rsidRPr="005A294E" w14:paraId="2C0EBC22" w14:textId="77777777" w:rsidTr="00365880">
        <w:trPr>
          <w:gridBefore w:val="1"/>
          <w:wBefore w:w="108" w:type="dxa"/>
        </w:trPr>
        <w:tc>
          <w:tcPr>
            <w:tcW w:w="2405" w:type="dxa"/>
            <w:tcBorders>
              <w:top w:val="single" w:sz="4" w:space="0" w:color="7F7F7F"/>
              <w:left w:val="nil"/>
              <w:bottom w:val="single" w:sz="4" w:space="0" w:color="7F7F7F"/>
              <w:right w:val="nil"/>
            </w:tcBorders>
            <w:hideMark/>
          </w:tcPr>
          <w:p w14:paraId="0FA1FEC2"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A980160</w:t>
            </w:r>
          </w:p>
        </w:tc>
        <w:tc>
          <w:tcPr>
            <w:tcW w:w="3636" w:type="dxa"/>
            <w:tcBorders>
              <w:top w:val="single" w:sz="4" w:space="0" w:color="7F7F7F"/>
              <w:left w:val="nil"/>
              <w:bottom w:val="single" w:sz="4" w:space="0" w:color="7F7F7F"/>
              <w:right w:val="nil"/>
            </w:tcBorders>
            <w:hideMark/>
          </w:tcPr>
          <w:p w14:paraId="54B71A90"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Sanacija luka i lučica</w:t>
            </w:r>
          </w:p>
        </w:tc>
        <w:tc>
          <w:tcPr>
            <w:tcW w:w="3021" w:type="dxa"/>
            <w:tcBorders>
              <w:top w:val="single" w:sz="4" w:space="0" w:color="7F7F7F"/>
              <w:left w:val="nil"/>
              <w:bottom w:val="single" w:sz="4" w:space="0" w:color="7F7F7F"/>
              <w:right w:val="nil"/>
            </w:tcBorders>
            <w:hideMark/>
          </w:tcPr>
          <w:p w14:paraId="0F82E819"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50.000,00</w:t>
            </w:r>
          </w:p>
        </w:tc>
      </w:tr>
      <w:tr w:rsidR="005A294E" w:rsidRPr="005A294E" w14:paraId="11FBD132" w14:textId="77777777" w:rsidTr="00365880">
        <w:tc>
          <w:tcPr>
            <w:tcW w:w="2513" w:type="dxa"/>
            <w:gridSpan w:val="2"/>
            <w:tcBorders>
              <w:top w:val="single" w:sz="4" w:space="0" w:color="7F7F7F"/>
              <w:left w:val="nil"/>
              <w:bottom w:val="single" w:sz="4" w:space="0" w:color="7F7F7F"/>
              <w:right w:val="nil"/>
            </w:tcBorders>
            <w:hideMark/>
          </w:tcPr>
          <w:p w14:paraId="4C542EE8"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 xml:space="preserve">  Aktivnost A980180</w:t>
            </w:r>
          </w:p>
        </w:tc>
        <w:tc>
          <w:tcPr>
            <w:tcW w:w="3636" w:type="dxa"/>
            <w:tcBorders>
              <w:top w:val="single" w:sz="4" w:space="0" w:color="7F7F7F"/>
              <w:left w:val="nil"/>
              <w:bottom w:val="single" w:sz="4" w:space="0" w:color="7F7F7F"/>
              <w:right w:val="nil"/>
            </w:tcBorders>
            <w:hideMark/>
          </w:tcPr>
          <w:p w14:paraId="549849DB"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Modernizacija javne rasvjete projekt Vir</w:t>
            </w:r>
          </w:p>
        </w:tc>
        <w:tc>
          <w:tcPr>
            <w:tcW w:w="3021" w:type="dxa"/>
            <w:tcBorders>
              <w:top w:val="single" w:sz="4" w:space="0" w:color="7F7F7F"/>
              <w:left w:val="nil"/>
              <w:bottom w:val="single" w:sz="4" w:space="0" w:color="7F7F7F"/>
              <w:right w:val="nil"/>
            </w:tcBorders>
            <w:hideMark/>
          </w:tcPr>
          <w:p w14:paraId="71562CA6"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374.880,00</w:t>
            </w:r>
          </w:p>
        </w:tc>
      </w:tr>
      <w:tr w:rsidR="005A294E" w:rsidRPr="005A294E" w14:paraId="3D0C9A1D" w14:textId="77777777" w:rsidTr="00365880">
        <w:tc>
          <w:tcPr>
            <w:tcW w:w="2513" w:type="dxa"/>
            <w:gridSpan w:val="2"/>
            <w:tcBorders>
              <w:top w:val="single" w:sz="4" w:space="0" w:color="7F7F7F"/>
              <w:left w:val="nil"/>
              <w:bottom w:val="single" w:sz="4" w:space="0" w:color="7F7F7F"/>
              <w:right w:val="nil"/>
            </w:tcBorders>
          </w:tcPr>
          <w:p w14:paraId="04952C6E" w14:textId="77777777" w:rsidR="005A294E" w:rsidRPr="005A294E" w:rsidRDefault="005A294E" w:rsidP="005A294E">
            <w:pPr>
              <w:spacing w:after="0" w:line="240" w:lineRule="auto"/>
              <w:rPr>
                <w:rFonts w:ascii="Times New Roman" w:eastAsia="Calibri" w:hAnsi="Times New Roman" w:cs="Times New Roman"/>
                <w:b/>
                <w:bCs/>
                <w:sz w:val="24"/>
                <w:szCs w:val="24"/>
                <w:lang w:eastAsia="en-US"/>
              </w:rPr>
            </w:pPr>
            <w:r w:rsidRPr="005A294E">
              <w:rPr>
                <w:rFonts w:ascii="Times New Roman" w:eastAsia="Calibri" w:hAnsi="Times New Roman" w:cs="Times New Roman"/>
                <w:b/>
                <w:bCs/>
                <w:sz w:val="24"/>
                <w:szCs w:val="24"/>
                <w:lang w:eastAsia="en-US"/>
              </w:rPr>
              <w:t>Aktivnost A980190</w:t>
            </w:r>
          </w:p>
        </w:tc>
        <w:tc>
          <w:tcPr>
            <w:tcW w:w="3636" w:type="dxa"/>
            <w:tcBorders>
              <w:top w:val="single" w:sz="4" w:space="0" w:color="7F7F7F"/>
              <w:left w:val="nil"/>
              <w:bottom w:val="single" w:sz="4" w:space="0" w:color="7F7F7F"/>
              <w:right w:val="nil"/>
            </w:tcBorders>
          </w:tcPr>
          <w:p w14:paraId="69D63374" w14:textId="77777777" w:rsidR="005A294E" w:rsidRPr="005A294E" w:rsidRDefault="005A294E" w:rsidP="005A294E">
            <w:pPr>
              <w:spacing w:after="0" w:line="240" w:lineRule="auto"/>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Evidentiranje prometnica</w:t>
            </w:r>
          </w:p>
        </w:tc>
        <w:tc>
          <w:tcPr>
            <w:tcW w:w="3021" w:type="dxa"/>
            <w:tcBorders>
              <w:top w:val="single" w:sz="4" w:space="0" w:color="7F7F7F"/>
              <w:left w:val="nil"/>
              <w:bottom w:val="single" w:sz="4" w:space="0" w:color="7F7F7F"/>
              <w:right w:val="nil"/>
            </w:tcBorders>
          </w:tcPr>
          <w:p w14:paraId="5980CB85" w14:textId="77777777" w:rsidR="005A294E" w:rsidRPr="005A294E" w:rsidRDefault="005A294E" w:rsidP="005A294E">
            <w:pPr>
              <w:spacing w:after="0" w:line="240" w:lineRule="auto"/>
              <w:jc w:val="right"/>
              <w:rPr>
                <w:rFonts w:ascii="Times New Roman" w:eastAsia="Calibri" w:hAnsi="Times New Roman" w:cs="Times New Roman"/>
                <w:sz w:val="24"/>
                <w:szCs w:val="24"/>
                <w:lang w:eastAsia="en-US"/>
              </w:rPr>
            </w:pPr>
            <w:r w:rsidRPr="005A294E">
              <w:rPr>
                <w:rFonts w:ascii="Times New Roman" w:eastAsia="Calibri" w:hAnsi="Times New Roman" w:cs="Times New Roman"/>
                <w:sz w:val="24"/>
                <w:szCs w:val="24"/>
                <w:lang w:eastAsia="en-US"/>
              </w:rPr>
              <w:t>400.000,00</w:t>
            </w:r>
          </w:p>
        </w:tc>
      </w:tr>
    </w:tbl>
    <w:p w14:paraId="27811A7C"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p>
    <w:p w14:paraId="1EE1D99F"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 xml:space="preserve">Programom su planirane aktivnosti održavanja dječjih igrališta, održavanja javnih plaža, održavanja čistoće javnih površina, uređivanja javnih površina, održavanja nerazvrstanih cesta, održavanja mjesnog groblja, održavanja javne rasvjete, odvoza krupnog otpada, sadnje i održavanja sezonskih nasada, održavanje komunalne opreme, modernizacije javne rasvjete, produbljivanja privlačkog gaza, sanacija luka i lučica, modernizacija javne rasvjete projekt Vir i evidentiranje prometnica. </w:t>
      </w:r>
    </w:p>
    <w:p w14:paraId="596662AE" w14:textId="77777777" w:rsidR="005A294E" w:rsidRPr="005A294E" w:rsidRDefault="005A294E" w:rsidP="005A294E">
      <w:pP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t>Cilj: Održavanje postojeće komunalne infrastrukture kako bi ista zadržala istu razinu kvalitete.</w:t>
      </w:r>
    </w:p>
    <w:p w14:paraId="47E496B6" w14:textId="77777777" w:rsidR="005A294E" w:rsidRPr="005A294E" w:rsidRDefault="005A294E" w:rsidP="005A294E">
      <w:pPr>
        <w:pBdr>
          <w:bottom w:val="single" w:sz="12" w:space="1" w:color="auto"/>
        </w:pBdr>
        <w:spacing w:after="160" w:line="259" w:lineRule="auto"/>
        <w:rPr>
          <w:rFonts w:ascii="Times New Roman" w:eastAsia="Calibri" w:hAnsi="Times New Roman" w:cs="Times New Roman"/>
          <w:kern w:val="2"/>
          <w:sz w:val="24"/>
          <w:szCs w:val="24"/>
          <w:lang w:eastAsia="en-US"/>
        </w:rPr>
      </w:pPr>
      <w:r w:rsidRPr="005A294E">
        <w:rPr>
          <w:rFonts w:ascii="Times New Roman" w:eastAsia="Calibri" w:hAnsi="Times New Roman" w:cs="Times New Roman"/>
          <w:kern w:val="2"/>
          <w:sz w:val="24"/>
          <w:szCs w:val="24"/>
          <w:lang w:eastAsia="en-US"/>
        </w:rPr>
        <w:lastRenderedPageBreak/>
        <w:t>Pokazatelj uspješnosti: Manji broj prijava kvarova, te zahtjeva za sanaciju.</w:t>
      </w:r>
    </w:p>
    <w:p w14:paraId="66255D41" w14:textId="77777777" w:rsidR="00612773" w:rsidRDefault="00612773" w:rsidP="005A294E">
      <w:pPr>
        <w:spacing w:after="160" w:line="259" w:lineRule="auto"/>
        <w:rPr>
          <w:rFonts w:ascii="Calibri" w:eastAsia="Calibri" w:hAnsi="Calibri" w:cs="Times New Roman"/>
          <w:kern w:val="2"/>
          <w:lang w:eastAsia="en-US"/>
        </w:rPr>
      </w:pPr>
    </w:p>
    <w:p w14:paraId="3E7B873C"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Na temelju članka 67. stavka 1. Zakona o komunalnom gospodarstvu (”Narodne novine” br. 68/18, 110/18, 32/20), i članka 30. Statuta Općine Vir (”Službeni glasnik Općine Vir” broj 11/09, 12/09, 2/11, 2/13, 2/18, 1/20, 4/21), Općinsko vijeće Općine Vir na 05. sjednici održanoj dana 10. prosinca 2025. godine donijelo je </w:t>
      </w:r>
    </w:p>
    <w:p w14:paraId="23FFE915"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2B9D8DC4"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56546873" w14:textId="77777777" w:rsidR="00612773" w:rsidRPr="00612773" w:rsidRDefault="00612773" w:rsidP="00612773">
      <w:pPr>
        <w:spacing w:after="0" w:line="240" w:lineRule="auto"/>
        <w:jc w:val="center"/>
        <w:rPr>
          <w:rFonts w:ascii="Times New Roman" w:eastAsia="Times New Roman" w:hAnsi="Times New Roman" w:cs="Times New Roman"/>
          <w:b/>
          <w:bCs/>
          <w:sz w:val="24"/>
          <w:szCs w:val="24"/>
        </w:rPr>
      </w:pPr>
    </w:p>
    <w:p w14:paraId="7F37F238" w14:textId="77777777" w:rsidR="00612773" w:rsidRPr="00612773" w:rsidRDefault="00612773" w:rsidP="00612773">
      <w:pPr>
        <w:spacing w:after="0" w:line="240" w:lineRule="auto"/>
        <w:jc w:val="center"/>
        <w:rPr>
          <w:rFonts w:ascii="Times New Roman" w:eastAsia="Times New Roman" w:hAnsi="Times New Roman" w:cs="Times New Roman"/>
          <w:b/>
          <w:bCs/>
          <w:sz w:val="24"/>
          <w:szCs w:val="24"/>
        </w:rPr>
      </w:pPr>
      <w:r w:rsidRPr="00612773">
        <w:rPr>
          <w:rFonts w:ascii="Times New Roman" w:eastAsia="Times New Roman" w:hAnsi="Times New Roman" w:cs="Times New Roman"/>
          <w:b/>
          <w:bCs/>
          <w:sz w:val="24"/>
          <w:szCs w:val="24"/>
        </w:rPr>
        <w:t>PROGRAM</w:t>
      </w:r>
    </w:p>
    <w:p w14:paraId="20544482" w14:textId="77777777" w:rsidR="00612773" w:rsidRPr="00612773" w:rsidRDefault="00612773" w:rsidP="00612773">
      <w:pPr>
        <w:spacing w:after="0" w:line="24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građenja komunalne infrastrukture za 2026. godinu</w:t>
      </w:r>
    </w:p>
    <w:p w14:paraId="5BD4F3EF"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139F0752"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56E8930E"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335E57C1"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45594E85" w14:textId="77777777" w:rsidR="00612773" w:rsidRPr="00612773" w:rsidRDefault="00612773" w:rsidP="00612773">
      <w:p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 UVODNE ODREDBE</w:t>
      </w:r>
    </w:p>
    <w:p w14:paraId="0E262221" w14:textId="77777777" w:rsidR="00612773" w:rsidRPr="00612773" w:rsidRDefault="00612773" w:rsidP="00612773">
      <w:pPr>
        <w:spacing w:after="0" w:line="240" w:lineRule="auto"/>
        <w:ind w:left="1080"/>
        <w:rPr>
          <w:rFonts w:ascii="Times New Roman" w:eastAsia="Times New Roman" w:hAnsi="Times New Roman" w:cs="Times New Roman"/>
          <w:b/>
          <w:sz w:val="24"/>
          <w:szCs w:val="24"/>
        </w:rPr>
      </w:pPr>
    </w:p>
    <w:p w14:paraId="67F80F59"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w:t>
      </w:r>
    </w:p>
    <w:p w14:paraId="3271AE7D"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4E3FAD21"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Ovim Programom građenja komunalne infrastrukture na području Općine Vir za 2026. godinu (u daljnjem tekstu: Program) utvrđuje se komunalna infrastruktura koja će se graditi u 2026. godini sukladno odredbama Zakona o komunalnom gospodarstvu.</w:t>
      </w:r>
    </w:p>
    <w:p w14:paraId="7BE19BE8"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19271A14"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Ovim se Programom određuje opis poslova s procjenom troškova za građenje komunalne infrastrukture, te iskaz financijskih sredstava potrebnih za ostvarivanje programa s naznakom izvora financiranja po djelatnostima.</w:t>
      </w:r>
    </w:p>
    <w:p w14:paraId="0C20426B"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4CA0AB7B"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4ADF78C1" w14:textId="77777777" w:rsidR="00612773" w:rsidRPr="00612773" w:rsidRDefault="00612773" w:rsidP="00612773">
      <w:p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II. SREDSTVA ZA OSTVARIVANJE PROGRAMA</w:t>
      </w:r>
    </w:p>
    <w:p w14:paraId="7A28739A"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7CE7E5EF"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Članak 2. </w:t>
      </w:r>
    </w:p>
    <w:p w14:paraId="676CFFED"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5BA31BE9"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Sredstva za ostvarivanje Programa planirana su u iznosu od </w:t>
      </w:r>
      <w:r w:rsidRPr="00612773">
        <w:rPr>
          <w:rFonts w:ascii="Times New Roman" w:eastAsia="Times New Roman" w:hAnsi="Times New Roman" w:cs="Times New Roman"/>
          <w:b/>
          <w:sz w:val="24"/>
          <w:szCs w:val="24"/>
        </w:rPr>
        <w:t>6.213.211,00 eura</w:t>
      </w:r>
      <w:r w:rsidRPr="00612773">
        <w:rPr>
          <w:rFonts w:ascii="Times New Roman" w:eastAsia="Times New Roman" w:hAnsi="Times New Roman" w:cs="Times New Roman"/>
          <w:sz w:val="24"/>
          <w:szCs w:val="24"/>
        </w:rPr>
        <w:t>, a osigurati će se iz sljedećih izvora: komunalni doprinos i ostalih prihodi.</w:t>
      </w:r>
    </w:p>
    <w:p w14:paraId="1B729A4E"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ab/>
      </w:r>
      <w:r w:rsidRPr="00612773">
        <w:rPr>
          <w:rFonts w:ascii="Times New Roman" w:eastAsia="Times New Roman" w:hAnsi="Times New Roman" w:cs="Times New Roman"/>
          <w:sz w:val="24"/>
          <w:szCs w:val="24"/>
        </w:rPr>
        <w:tab/>
      </w:r>
      <w:r w:rsidRPr="00612773">
        <w:rPr>
          <w:rFonts w:ascii="Times New Roman" w:eastAsia="Times New Roman" w:hAnsi="Times New Roman" w:cs="Times New Roman"/>
          <w:sz w:val="24"/>
          <w:szCs w:val="24"/>
        </w:rPr>
        <w:tab/>
      </w:r>
      <w:r w:rsidRPr="00612773">
        <w:rPr>
          <w:rFonts w:ascii="Times New Roman" w:eastAsia="Times New Roman" w:hAnsi="Times New Roman" w:cs="Times New Roman"/>
          <w:sz w:val="24"/>
          <w:szCs w:val="24"/>
        </w:rPr>
        <w:tab/>
      </w:r>
    </w:p>
    <w:p w14:paraId="169661F4"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22388949"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6DF77F79" w14:textId="77777777" w:rsidR="00612773" w:rsidRPr="00612773" w:rsidRDefault="00612773" w:rsidP="00612773">
      <w:p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III. GRAĐENJE KOMUNALNE INFRASTRUKTURE</w:t>
      </w:r>
    </w:p>
    <w:p w14:paraId="4AE22983"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615F5770"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21AA3D27"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3.</w:t>
      </w:r>
    </w:p>
    <w:p w14:paraId="1AF8D65D"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5744756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Programom se određuje građenje sljedeće komunalne infrastrukture:</w:t>
      </w:r>
    </w:p>
    <w:p w14:paraId="78595638"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164DA612" w14:textId="77777777" w:rsidR="00612773" w:rsidRPr="00612773" w:rsidRDefault="00612773" w:rsidP="001C0FA7">
      <w:pPr>
        <w:numPr>
          <w:ilvl w:val="0"/>
          <w:numId w:val="7"/>
        </w:num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javne površine</w:t>
      </w:r>
    </w:p>
    <w:p w14:paraId="3BE8C09A" w14:textId="77777777" w:rsidR="00612773" w:rsidRPr="00612773" w:rsidRDefault="00612773" w:rsidP="001C0FA7">
      <w:pPr>
        <w:numPr>
          <w:ilvl w:val="0"/>
          <w:numId w:val="7"/>
        </w:num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prometnice i prometne površine</w:t>
      </w:r>
    </w:p>
    <w:p w14:paraId="6B31B965" w14:textId="77777777" w:rsidR="00612773" w:rsidRPr="00612773" w:rsidRDefault="00612773" w:rsidP="001C0FA7">
      <w:pPr>
        <w:numPr>
          <w:ilvl w:val="0"/>
          <w:numId w:val="7"/>
        </w:num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javna rasvjeta</w:t>
      </w:r>
    </w:p>
    <w:p w14:paraId="6DA255A5" w14:textId="77777777" w:rsidR="00612773" w:rsidRPr="00612773" w:rsidRDefault="00612773" w:rsidP="001C0FA7">
      <w:pPr>
        <w:numPr>
          <w:ilvl w:val="0"/>
          <w:numId w:val="7"/>
        </w:num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vodoopskrba i odvodnja otpadnih voda</w:t>
      </w:r>
    </w:p>
    <w:p w14:paraId="07BC81D2" w14:textId="77777777" w:rsidR="00612773" w:rsidRPr="00612773" w:rsidRDefault="00612773" w:rsidP="00612773">
      <w:pPr>
        <w:spacing w:after="0" w:line="240" w:lineRule="auto"/>
        <w:ind w:left="360"/>
        <w:jc w:val="both"/>
        <w:rPr>
          <w:rFonts w:ascii="Times New Roman" w:eastAsia="Times New Roman" w:hAnsi="Times New Roman" w:cs="Times New Roman"/>
          <w:sz w:val="24"/>
          <w:szCs w:val="24"/>
        </w:rPr>
      </w:pPr>
    </w:p>
    <w:p w14:paraId="65CD17E6"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081ABEC1" w14:textId="77777777" w:rsidR="00612773" w:rsidRPr="00612773" w:rsidRDefault="00612773" w:rsidP="00612773">
      <w:pPr>
        <w:spacing w:after="0" w:line="240" w:lineRule="auto"/>
        <w:ind w:left="720"/>
        <w:jc w:val="both"/>
        <w:rPr>
          <w:rFonts w:ascii="Times New Roman" w:eastAsia="Times New Roman" w:hAnsi="Times New Roman" w:cs="Times New Roman"/>
          <w:sz w:val="24"/>
          <w:szCs w:val="24"/>
        </w:rPr>
      </w:pPr>
    </w:p>
    <w:p w14:paraId="0514B0AF" w14:textId="77777777" w:rsidR="00612773" w:rsidRPr="00612773" w:rsidRDefault="00612773" w:rsidP="001C0FA7">
      <w:pPr>
        <w:numPr>
          <w:ilvl w:val="0"/>
          <w:numId w:val="8"/>
        </w:num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b/>
          <w:sz w:val="24"/>
          <w:szCs w:val="24"/>
        </w:rPr>
        <w:t>JAVNE POVRŠINE</w:t>
      </w:r>
    </w:p>
    <w:p w14:paraId="05CAD064"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50A94340"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0885CD90"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4.</w:t>
      </w:r>
    </w:p>
    <w:p w14:paraId="102BC297"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79D4D3F3"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U smislu ovog Programa pod građenjem javnih površina podrazumijeva se građenje i uređenje javnih prometnih površina (trgovi, pločnici, javni prolazi, šetališta i sl.), javnih zelenih površina (dječja igrališta s pripadajućom opremom, drvoredi i sl.) te javnih objekata i uređaja (oglasni stupovi, groblje, tržnice i drugi slični objekti i uređaji).</w:t>
      </w:r>
    </w:p>
    <w:p w14:paraId="74D3FAD9"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034B547E"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5.</w:t>
      </w:r>
    </w:p>
    <w:p w14:paraId="7BF50A69"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029D5789"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Za realizaciju programa građenja javnih površina planiraju se sredstva u ukupnom iznosu od </w:t>
      </w:r>
      <w:r w:rsidRPr="00612773">
        <w:rPr>
          <w:rFonts w:ascii="Times New Roman" w:eastAsia="Times New Roman" w:hAnsi="Times New Roman" w:cs="Times New Roman"/>
          <w:b/>
          <w:sz w:val="24"/>
          <w:szCs w:val="24"/>
        </w:rPr>
        <w:t>3.513.211,00</w:t>
      </w:r>
      <w:r w:rsidRPr="00612773">
        <w:rPr>
          <w:rFonts w:ascii="Times New Roman" w:eastAsia="Times New Roman" w:hAnsi="Times New Roman" w:cs="Times New Roman"/>
          <w:sz w:val="24"/>
          <w:szCs w:val="24"/>
        </w:rPr>
        <w:t xml:space="preserve"> </w:t>
      </w:r>
      <w:r w:rsidRPr="00612773">
        <w:rPr>
          <w:rFonts w:ascii="Times New Roman" w:eastAsia="Times New Roman" w:hAnsi="Times New Roman" w:cs="Times New Roman"/>
          <w:b/>
          <w:sz w:val="24"/>
          <w:szCs w:val="24"/>
        </w:rPr>
        <w:t xml:space="preserve">eura, </w:t>
      </w:r>
      <w:r w:rsidRPr="00612773">
        <w:rPr>
          <w:rFonts w:ascii="Times New Roman" w:eastAsia="Times New Roman" w:hAnsi="Times New Roman" w:cs="Times New Roman"/>
          <w:sz w:val="24"/>
          <w:szCs w:val="24"/>
        </w:rPr>
        <w:t>a u nastavku se daje opis poslova s procjenom troškova građenja pojedinih objekata i uređaja javnih površina sa iskazanim izvorom financiranja za djelatnost:</w:t>
      </w:r>
    </w:p>
    <w:p w14:paraId="6933D0D9"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03E009E0"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134"/>
        <w:gridCol w:w="1629"/>
        <w:gridCol w:w="1870"/>
        <w:gridCol w:w="2143"/>
      </w:tblGrid>
      <w:tr w:rsidR="00612773" w:rsidRPr="00612773" w14:paraId="6707CB63" w14:textId="77777777" w:rsidTr="00365880">
        <w:tc>
          <w:tcPr>
            <w:tcW w:w="830" w:type="dxa"/>
          </w:tcPr>
          <w:p w14:paraId="44E79637"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Redni broj</w:t>
            </w:r>
          </w:p>
        </w:tc>
        <w:tc>
          <w:tcPr>
            <w:tcW w:w="3134" w:type="dxa"/>
          </w:tcPr>
          <w:p w14:paraId="037A8C88"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 xml:space="preserve">Naziv objekta ili uređaja </w:t>
            </w:r>
          </w:p>
        </w:tc>
        <w:tc>
          <w:tcPr>
            <w:tcW w:w="1629" w:type="dxa"/>
          </w:tcPr>
          <w:p w14:paraId="0F6DFB00"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Vrsta radova</w:t>
            </w:r>
          </w:p>
        </w:tc>
        <w:tc>
          <w:tcPr>
            <w:tcW w:w="1870" w:type="dxa"/>
          </w:tcPr>
          <w:p w14:paraId="0942EE51"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Iznos sredstava</w:t>
            </w:r>
          </w:p>
        </w:tc>
        <w:tc>
          <w:tcPr>
            <w:tcW w:w="2143" w:type="dxa"/>
          </w:tcPr>
          <w:p w14:paraId="67BD5F8E"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Izvori financiranja</w:t>
            </w:r>
          </w:p>
        </w:tc>
      </w:tr>
      <w:tr w:rsidR="00612773" w:rsidRPr="00612773" w14:paraId="0200CE19" w14:textId="77777777" w:rsidTr="00365880">
        <w:tc>
          <w:tcPr>
            <w:tcW w:w="830" w:type="dxa"/>
          </w:tcPr>
          <w:p w14:paraId="31127805"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2C93369A"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26A2832B"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w:t>
            </w:r>
          </w:p>
        </w:tc>
        <w:tc>
          <w:tcPr>
            <w:tcW w:w="3134" w:type="dxa"/>
          </w:tcPr>
          <w:p w14:paraId="438EDE90"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5AFD2143"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3BF1F735"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4CA58D5C"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Otkup zemljišta za javne potrebe</w:t>
            </w:r>
          </w:p>
          <w:p w14:paraId="062CEBDA"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w:t>
            </w:r>
          </w:p>
        </w:tc>
        <w:tc>
          <w:tcPr>
            <w:tcW w:w="1629" w:type="dxa"/>
          </w:tcPr>
          <w:p w14:paraId="0460AD1E"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0BDDFDBE"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5E5C0B15"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0C22132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Otkup</w:t>
            </w:r>
          </w:p>
        </w:tc>
        <w:tc>
          <w:tcPr>
            <w:tcW w:w="1870" w:type="dxa"/>
          </w:tcPr>
          <w:p w14:paraId="12456F93"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p>
          <w:p w14:paraId="0CD61AEB"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p>
          <w:p w14:paraId="0CD36BE9"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p>
          <w:p w14:paraId="25DF8883"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1.223.300,00 </w:t>
            </w:r>
          </w:p>
        </w:tc>
        <w:tc>
          <w:tcPr>
            <w:tcW w:w="2143" w:type="dxa"/>
          </w:tcPr>
          <w:p w14:paraId="0B84CC48"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009D8C99"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p w14:paraId="3727840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tc>
      </w:tr>
      <w:tr w:rsidR="00612773" w:rsidRPr="00612773" w14:paraId="451288F8" w14:textId="77777777" w:rsidTr="00365880">
        <w:tc>
          <w:tcPr>
            <w:tcW w:w="830" w:type="dxa"/>
          </w:tcPr>
          <w:p w14:paraId="73EF53F2"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3F7453F7"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6CC60E9C"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2.</w:t>
            </w:r>
          </w:p>
        </w:tc>
        <w:tc>
          <w:tcPr>
            <w:tcW w:w="3134" w:type="dxa"/>
          </w:tcPr>
          <w:p w14:paraId="052B5563"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Opremanje javnih površina</w:t>
            </w:r>
          </w:p>
          <w:p w14:paraId="6A775AD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tc>
        <w:tc>
          <w:tcPr>
            <w:tcW w:w="1629" w:type="dxa"/>
          </w:tcPr>
          <w:p w14:paraId="7FE55D9E"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Uređenje i opremanje</w:t>
            </w:r>
          </w:p>
        </w:tc>
        <w:tc>
          <w:tcPr>
            <w:tcW w:w="1870" w:type="dxa"/>
          </w:tcPr>
          <w:p w14:paraId="1D458357"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90.000,00 </w:t>
            </w:r>
          </w:p>
        </w:tc>
        <w:tc>
          <w:tcPr>
            <w:tcW w:w="2143" w:type="dxa"/>
          </w:tcPr>
          <w:p w14:paraId="0ECC6DB6"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Opći prihodi i primici </w:t>
            </w:r>
          </w:p>
          <w:p w14:paraId="53998F12"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tc>
      </w:tr>
      <w:tr w:rsidR="00612773" w:rsidRPr="00612773" w14:paraId="6B002BFE" w14:textId="77777777" w:rsidTr="00365880">
        <w:trPr>
          <w:trHeight w:val="1114"/>
        </w:trPr>
        <w:tc>
          <w:tcPr>
            <w:tcW w:w="830" w:type="dxa"/>
          </w:tcPr>
          <w:p w14:paraId="731D6D5B"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4AF91F0A"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52289A86"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3.</w:t>
            </w:r>
          </w:p>
        </w:tc>
        <w:tc>
          <w:tcPr>
            <w:tcW w:w="3134" w:type="dxa"/>
          </w:tcPr>
          <w:p w14:paraId="7ABCE2FD"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Projektiranje prometnica</w:t>
            </w:r>
          </w:p>
        </w:tc>
        <w:tc>
          <w:tcPr>
            <w:tcW w:w="1629" w:type="dxa"/>
          </w:tcPr>
          <w:p w14:paraId="3B5CFBB9"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Projekt</w:t>
            </w:r>
          </w:p>
        </w:tc>
        <w:tc>
          <w:tcPr>
            <w:tcW w:w="1870" w:type="dxa"/>
          </w:tcPr>
          <w:p w14:paraId="7931ACC3"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120.000,00</w:t>
            </w:r>
          </w:p>
          <w:p w14:paraId="01BDBCC4" w14:textId="77777777" w:rsidR="00612773" w:rsidRPr="00612773" w:rsidRDefault="00612773" w:rsidP="00612773">
            <w:pPr>
              <w:spacing w:after="0" w:line="240" w:lineRule="auto"/>
              <w:ind w:firstLine="567"/>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w:t>
            </w:r>
          </w:p>
        </w:tc>
        <w:tc>
          <w:tcPr>
            <w:tcW w:w="2143" w:type="dxa"/>
          </w:tcPr>
          <w:p w14:paraId="66FF4B7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r w:rsidR="00612773" w:rsidRPr="00612773" w14:paraId="362F5D72" w14:textId="77777777" w:rsidTr="00365880">
        <w:tc>
          <w:tcPr>
            <w:tcW w:w="830" w:type="dxa"/>
          </w:tcPr>
          <w:p w14:paraId="00A48C7D"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43AE4963"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4.</w:t>
            </w:r>
          </w:p>
        </w:tc>
        <w:tc>
          <w:tcPr>
            <w:tcW w:w="3134" w:type="dxa"/>
          </w:tcPr>
          <w:p w14:paraId="10423AB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Sadnja trajnih nasada uz prometnicu</w:t>
            </w:r>
          </w:p>
          <w:p w14:paraId="57D3B5C1"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 lokacija Virski most - Centar</w:t>
            </w:r>
          </w:p>
        </w:tc>
        <w:tc>
          <w:tcPr>
            <w:tcW w:w="1629" w:type="dxa"/>
          </w:tcPr>
          <w:p w14:paraId="6FF09230"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Uređenje</w:t>
            </w:r>
          </w:p>
        </w:tc>
        <w:tc>
          <w:tcPr>
            <w:tcW w:w="1870" w:type="dxa"/>
          </w:tcPr>
          <w:p w14:paraId="7B253CE9"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200.000,00 </w:t>
            </w:r>
          </w:p>
          <w:p w14:paraId="5E9EB20D"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p>
          <w:p w14:paraId="09217CDC"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p>
        </w:tc>
        <w:tc>
          <w:tcPr>
            <w:tcW w:w="2143" w:type="dxa"/>
          </w:tcPr>
          <w:p w14:paraId="64BFB91E"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p w14:paraId="2A2DB2C1"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tc>
      </w:tr>
      <w:tr w:rsidR="00612773" w:rsidRPr="00612773" w14:paraId="4F2A9564" w14:textId="77777777" w:rsidTr="00365880">
        <w:tc>
          <w:tcPr>
            <w:tcW w:w="830" w:type="dxa"/>
          </w:tcPr>
          <w:p w14:paraId="5220B541"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4BD66C75"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5.</w:t>
            </w:r>
          </w:p>
        </w:tc>
        <w:tc>
          <w:tcPr>
            <w:tcW w:w="3134" w:type="dxa"/>
          </w:tcPr>
          <w:p w14:paraId="7C0BA94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Opremanje dječjih igrališta</w:t>
            </w:r>
          </w:p>
          <w:p w14:paraId="666A14C2"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lokacija Torovi, Lozice, Biskupljača, Jadro - Kotarina</w:t>
            </w:r>
          </w:p>
        </w:tc>
        <w:tc>
          <w:tcPr>
            <w:tcW w:w="1629" w:type="dxa"/>
          </w:tcPr>
          <w:p w14:paraId="0EAB3C02"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Uređenje i opremanje</w:t>
            </w:r>
          </w:p>
        </w:tc>
        <w:tc>
          <w:tcPr>
            <w:tcW w:w="1870" w:type="dxa"/>
          </w:tcPr>
          <w:p w14:paraId="5A29D0EC"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42.000,00 </w:t>
            </w:r>
          </w:p>
        </w:tc>
        <w:tc>
          <w:tcPr>
            <w:tcW w:w="2143" w:type="dxa"/>
          </w:tcPr>
          <w:p w14:paraId="1140D06B"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p w14:paraId="7E8854C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tc>
      </w:tr>
      <w:tr w:rsidR="00612773" w:rsidRPr="00612773" w14:paraId="663DA931" w14:textId="77777777" w:rsidTr="00365880">
        <w:tc>
          <w:tcPr>
            <w:tcW w:w="830" w:type="dxa"/>
          </w:tcPr>
          <w:p w14:paraId="2FB1F179"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5889881F"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2F37ECF2"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0F89D808"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6.</w:t>
            </w:r>
          </w:p>
          <w:p w14:paraId="363175C3"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227F7EED"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w:t>
            </w:r>
          </w:p>
        </w:tc>
        <w:tc>
          <w:tcPr>
            <w:tcW w:w="3134" w:type="dxa"/>
          </w:tcPr>
          <w:p w14:paraId="10350FB6"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Uređenje obalnog pojasa</w:t>
            </w:r>
          </w:p>
          <w:p w14:paraId="5EA862C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tc>
        <w:tc>
          <w:tcPr>
            <w:tcW w:w="1629" w:type="dxa"/>
          </w:tcPr>
          <w:p w14:paraId="7CE245D4"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Uređenje i opremanje</w:t>
            </w:r>
          </w:p>
        </w:tc>
        <w:tc>
          <w:tcPr>
            <w:tcW w:w="1870" w:type="dxa"/>
          </w:tcPr>
          <w:p w14:paraId="0F9DD88B"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60.000,00 </w:t>
            </w:r>
          </w:p>
        </w:tc>
        <w:tc>
          <w:tcPr>
            <w:tcW w:w="2143" w:type="dxa"/>
          </w:tcPr>
          <w:p w14:paraId="35891028"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r w:rsidR="00612773" w:rsidRPr="00612773" w14:paraId="635C59DE" w14:textId="77777777" w:rsidTr="00365880">
        <w:tc>
          <w:tcPr>
            <w:tcW w:w="830" w:type="dxa"/>
          </w:tcPr>
          <w:p w14:paraId="6690B4C2"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58736F43"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8.</w:t>
            </w:r>
          </w:p>
        </w:tc>
        <w:tc>
          <w:tcPr>
            <w:tcW w:w="3134" w:type="dxa"/>
          </w:tcPr>
          <w:p w14:paraId="5F802FA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Dokumenti prostornog uređenja</w:t>
            </w:r>
          </w:p>
        </w:tc>
        <w:tc>
          <w:tcPr>
            <w:tcW w:w="1629" w:type="dxa"/>
          </w:tcPr>
          <w:p w14:paraId="53B23E51"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Projekt</w:t>
            </w:r>
          </w:p>
        </w:tc>
        <w:tc>
          <w:tcPr>
            <w:tcW w:w="1870" w:type="dxa"/>
          </w:tcPr>
          <w:p w14:paraId="780D78EC"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170.000,00 </w:t>
            </w:r>
          </w:p>
        </w:tc>
        <w:tc>
          <w:tcPr>
            <w:tcW w:w="2143" w:type="dxa"/>
          </w:tcPr>
          <w:p w14:paraId="37E4EB39"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168.500,00 Opći prihodi i primici</w:t>
            </w:r>
          </w:p>
          <w:p w14:paraId="6420BC5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1.500,00 Prihodi za posebne namjene</w:t>
            </w:r>
          </w:p>
          <w:p w14:paraId="56E6AFF2"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6AF8BC4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tc>
      </w:tr>
      <w:tr w:rsidR="00612773" w:rsidRPr="00612773" w14:paraId="4D64137F" w14:textId="77777777" w:rsidTr="00365880">
        <w:tc>
          <w:tcPr>
            <w:tcW w:w="830" w:type="dxa"/>
          </w:tcPr>
          <w:p w14:paraId="68F08492"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6E1AB698"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9.</w:t>
            </w:r>
          </w:p>
          <w:p w14:paraId="11DBD218"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tc>
        <w:tc>
          <w:tcPr>
            <w:tcW w:w="3134" w:type="dxa"/>
          </w:tcPr>
          <w:p w14:paraId="39179359"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Groblje</w:t>
            </w:r>
          </w:p>
        </w:tc>
        <w:tc>
          <w:tcPr>
            <w:tcW w:w="1629" w:type="dxa"/>
          </w:tcPr>
          <w:p w14:paraId="587C92C0"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Gradnja</w:t>
            </w:r>
          </w:p>
        </w:tc>
        <w:tc>
          <w:tcPr>
            <w:tcW w:w="1870" w:type="dxa"/>
          </w:tcPr>
          <w:p w14:paraId="3E16AC49"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90.000,00 </w:t>
            </w:r>
          </w:p>
        </w:tc>
        <w:tc>
          <w:tcPr>
            <w:tcW w:w="2143" w:type="dxa"/>
          </w:tcPr>
          <w:p w14:paraId="06DC52E0"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r w:rsidR="00612773" w:rsidRPr="00612773" w14:paraId="18868C99" w14:textId="77777777" w:rsidTr="00365880">
        <w:trPr>
          <w:trHeight w:val="838"/>
        </w:trPr>
        <w:tc>
          <w:tcPr>
            <w:tcW w:w="830" w:type="dxa"/>
          </w:tcPr>
          <w:p w14:paraId="134CCADA"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040ECD43"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10.</w:t>
            </w:r>
          </w:p>
        </w:tc>
        <w:tc>
          <w:tcPr>
            <w:tcW w:w="3134" w:type="dxa"/>
          </w:tcPr>
          <w:p w14:paraId="46E5426E"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Projektna dokumentacija za kapitalne projekte</w:t>
            </w:r>
          </w:p>
        </w:tc>
        <w:tc>
          <w:tcPr>
            <w:tcW w:w="1629" w:type="dxa"/>
          </w:tcPr>
          <w:p w14:paraId="64324D8D"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Projekt</w:t>
            </w:r>
          </w:p>
        </w:tc>
        <w:tc>
          <w:tcPr>
            <w:tcW w:w="1870" w:type="dxa"/>
          </w:tcPr>
          <w:p w14:paraId="78D60105"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257.911,00</w:t>
            </w:r>
          </w:p>
        </w:tc>
        <w:tc>
          <w:tcPr>
            <w:tcW w:w="2143" w:type="dxa"/>
          </w:tcPr>
          <w:p w14:paraId="44F2251C"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r w:rsidR="00612773" w:rsidRPr="00612773" w14:paraId="5D69B306" w14:textId="77777777" w:rsidTr="00365880">
        <w:trPr>
          <w:trHeight w:val="838"/>
        </w:trPr>
        <w:tc>
          <w:tcPr>
            <w:tcW w:w="830" w:type="dxa"/>
          </w:tcPr>
          <w:p w14:paraId="7CCC92DC"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4F2AF47D"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11.</w:t>
            </w:r>
          </w:p>
        </w:tc>
        <w:tc>
          <w:tcPr>
            <w:tcW w:w="3134" w:type="dxa"/>
          </w:tcPr>
          <w:p w14:paraId="3DF22EE9"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Sportsko rekreacijski centar</w:t>
            </w:r>
          </w:p>
        </w:tc>
        <w:tc>
          <w:tcPr>
            <w:tcW w:w="1629" w:type="dxa"/>
          </w:tcPr>
          <w:p w14:paraId="0EFE6FC6"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Gradnja</w:t>
            </w:r>
          </w:p>
        </w:tc>
        <w:tc>
          <w:tcPr>
            <w:tcW w:w="1870" w:type="dxa"/>
          </w:tcPr>
          <w:p w14:paraId="5212AB36"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100.000,00</w:t>
            </w:r>
          </w:p>
        </w:tc>
        <w:tc>
          <w:tcPr>
            <w:tcW w:w="2143" w:type="dxa"/>
          </w:tcPr>
          <w:p w14:paraId="313F1DD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Opći prihodi i primici </w:t>
            </w:r>
          </w:p>
        </w:tc>
      </w:tr>
      <w:tr w:rsidR="00612773" w:rsidRPr="00612773" w14:paraId="0FD1243A" w14:textId="77777777" w:rsidTr="00365880">
        <w:trPr>
          <w:trHeight w:val="838"/>
        </w:trPr>
        <w:tc>
          <w:tcPr>
            <w:tcW w:w="830" w:type="dxa"/>
          </w:tcPr>
          <w:p w14:paraId="3B05E42B"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6C0F0A2E"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12.</w:t>
            </w:r>
          </w:p>
        </w:tc>
        <w:tc>
          <w:tcPr>
            <w:tcW w:w="3134" w:type="dxa"/>
          </w:tcPr>
          <w:p w14:paraId="18066845"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Izgradnja dječjih igrališta</w:t>
            </w:r>
          </w:p>
        </w:tc>
        <w:tc>
          <w:tcPr>
            <w:tcW w:w="1629" w:type="dxa"/>
          </w:tcPr>
          <w:p w14:paraId="48DAE5B9"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Gradnja</w:t>
            </w:r>
          </w:p>
        </w:tc>
        <w:tc>
          <w:tcPr>
            <w:tcW w:w="1870" w:type="dxa"/>
          </w:tcPr>
          <w:p w14:paraId="10ABCF10"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180.000,00</w:t>
            </w:r>
          </w:p>
        </w:tc>
        <w:tc>
          <w:tcPr>
            <w:tcW w:w="2143" w:type="dxa"/>
          </w:tcPr>
          <w:p w14:paraId="2A335F06"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r w:rsidR="00612773" w:rsidRPr="00612773" w14:paraId="70FF2453" w14:textId="77777777" w:rsidTr="00365880">
        <w:trPr>
          <w:trHeight w:val="838"/>
        </w:trPr>
        <w:tc>
          <w:tcPr>
            <w:tcW w:w="830" w:type="dxa"/>
          </w:tcPr>
          <w:p w14:paraId="65677DA4"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13</w:t>
            </w:r>
          </w:p>
        </w:tc>
        <w:tc>
          <w:tcPr>
            <w:tcW w:w="3134" w:type="dxa"/>
          </w:tcPr>
          <w:p w14:paraId="4E4BDBBD"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Opremanje plaža</w:t>
            </w:r>
          </w:p>
        </w:tc>
        <w:tc>
          <w:tcPr>
            <w:tcW w:w="1629" w:type="dxa"/>
          </w:tcPr>
          <w:p w14:paraId="4F39AF5C"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Gradnja</w:t>
            </w:r>
          </w:p>
        </w:tc>
        <w:tc>
          <w:tcPr>
            <w:tcW w:w="1870" w:type="dxa"/>
          </w:tcPr>
          <w:p w14:paraId="7309441F"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100.000,00</w:t>
            </w:r>
          </w:p>
        </w:tc>
        <w:tc>
          <w:tcPr>
            <w:tcW w:w="2143" w:type="dxa"/>
          </w:tcPr>
          <w:p w14:paraId="45874216"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r w:rsidR="00612773" w:rsidRPr="00612773" w14:paraId="2A61EC0E" w14:textId="77777777" w:rsidTr="00365880">
        <w:trPr>
          <w:trHeight w:val="838"/>
        </w:trPr>
        <w:tc>
          <w:tcPr>
            <w:tcW w:w="830" w:type="dxa"/>
          </w:tcPr>
          <w:p w14:paraId="0721784C"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14.</w:t>
            </w:r>
          </w:p>
        </w:tc>
        <w:tc>
          <w:tcPr>
            <w:tcW w:w="3134" w:type="dxa"/>
          </w:tcPr>
          <w:p w14:paraId="2A109DB4"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Nabava tehničkog sustava video nadzora</w:t>
            </w:r>
          </w:p>
        </w:tc>
        <w:tc>
          <w:tcPr>
            <w:tcW w:w="1629" w:type="dxa"/>
          </w:tcPr>
          <w:p w14:paraId="5A7ECEAB"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Gradnja</w:t>
            </w:r>
          </w:p>
        </w:tc>
        <w:tc>
          <w:tcPr>
            <w:tcW w:w="1870" w:type="dxa"/>
          </w:tcPr>
          <w:p w14:paraId="4DCB4C83"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160.000,00</w:t>
            </w:r>
          </w:p>
        </w:tc>
        <w:tc>
          <w:tcPr>
            <w:tcW w:w="2143" w:type="dxa"/>
          </w:tcPr>
          <w:p w14:paraId="0B4327FE"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r w:rsidR="00612773" w:rsidRPr="00612773" w14:paraId="1C37334F" w14:textId="77777777" w:rsidTr="00365880">
        <w:trPr>
          <w:trHeight w:val="838"/>
        </w:trPr>
        <w:tc>
          <w:tcPr>
            <w:tcW w:w="830" w:type="dxa"/>
          </w:tcPr>
          <w:p w14:paraId="09A99215"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15.</w:t>
            </w:r>
          </w:p>
        </w:tc>
        <w:tc>
          <w:tcPr>
            <w:tcW w:w="3134" w:type="dxa"/>
          </w:tcPr>
          <w:p w14:paraId="4955DD8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Multifunkcionalna dvorana</w:t>
            </w:r>
          </w:p>
        </w:tc>
        <w:tc>
          <w:tcPr>
            <w:tcW w:w="1629" w:type="dxa"/>
          </w:tcPr>
          <w:p w14:paraId="7E219E0C"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Gradnja </w:t>
            </w:r>
          </w:p>
        </w:tc>
        <w:tc>
          <w:tcPr>
            <w:tcW w:w="1870" w:type="dxa"/>
          </w:tcPr>
          <w:p w14:paraId="6AB93029"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520.000,00</w:t>
            </w:r>
          </w:p>
        </w:tc>
        <w:tc>
          <w:tcPr>
            <w:tcW w:w="2143" w:type="dxa"/>
          </w:tcPr>
          <w:p w14:paraId="5D799432"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bl>
    <w:p w14:paraId="0CB81BD1"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0E0FEAA9"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13A9FEAF"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7B9C3645" w14:textId="77777777" w:rsidR="00612773" w:rsidRPr="00612773" w:rsidRDefault="00612773" w:rsidP="001C0FA7">
      <w:pPr>
        <w:numPr>
          <w:ilvl w:val="0"/>
          <w:numId w:val="8"/>
        </w:num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 xml:space="preserve"> PROMETNICE I PROMETNE POVRŠINE</w:t>
      </w:r>
    </w:p>
    <w:p w14:paraId="32DAE5D6"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12B00475"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05A7BB73"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6.</w:t>
      </w:r>
    </w:p>
    <w:p w14:paraId="0ECECE12"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2EC45139"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Pod prometnicama i prometnim površinama podrazumijevaju se radovi na izgradnji odnosno rekonstrukciji prometnica i prometnih površina, te izrada projektne dokumentacije.</w:t>
      </w:r>
    </w:p>
    <w:p w14:paraId="3C6CB287"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3109AF13"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7.</w:t>
      </w:r>
    </w:p>
    <w:p w14:paraId="5B8E310F"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78FCFF63"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Za prometnice i prometne površine planiraju se sredstva u ukupnom iznosu od </w:t>
      </w:r>
      <w:r w:rsidRPr="00612773">
        <w:rPr>
          <w:rFonts w:ascii="Times New Roman" w:eastAsia="Times New Roman" w:hAnsi="Times New Roman" w:cs="Times New Roman"/>
          <w:b/>
          <w:sz w:val="24"/>
          <w:szCs w:val="24"/>
        </w:rPr>
        <w:t>1.250.000,00</w:t>
      </w:r>
      <w:r w:rsidRPr="00612773">
        <w:rPr>
          <w:rFonts w:ascii="Times New Roman" w:eastAsia="Times New Roman" w:hAnsi="Times New Roman" w:cs="Times New Roman"/>
          <w:sz w:val="24"/>
          <w:szCs w:val="24"/>
        </w:rPr>
        <w:t xml:space="preserve"> </w:t>
      </w:r>
      <w:r w:rsidRPr="00612773">
        <w:rPr>
          <w:rFonts w:ascii="Times New Roman" w:eastAsia="Times New Roman" w:hAnsi="Times New Roman" w:cs="Times New Roman"/>
          <w:b/>
          <w:sz w:val="24"/>
          <w:szCs w:val="24"/>
        </w:rPr>
        <w:t xml:space="preserve">eura, </w:t>
      </w:r>
      <w:r w:rsidRPr="00612773">
        <w:rPr>
          <w:rFonts w:ascii="Times New Roman" w:eastAsia="Times New Roman" w:hAnsi="Times New Roman" w:cs="Times New Roman"/>
          <w:sz w:val="24"/>
          <w:szCs w:val="24"/>
        </w:rPr>
        <w:t>a u nastavku se daje opis poslova s procjenom troškova za prometnice i prometne površine s iskazanim izvorom financiranja za djelatnost:</w:t>
      </w:r>
    </w:p>
    <w:p w14:paraId="1CDE6B3C"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1BC4906D"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5EE55ED7"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2074559E"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2A055D60" w14:textId="77777777" w:rsidR="00612773" w:rsidRPr="00612773" w:rsidRDefault="00612773" w:rsidP="00612773">
      <w:pPr>
        <w:spacing w:after="0" w:line="240" w:lineRule="auto"/>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3101"/>
        <w:gridCol w:w="1670"/>
        <w:gridCol w:w="1867"/>
        <w:gridCol w:w="2137"/>
      </w:tblGrid>
      <w:tr w:rsidR="00612773" w:rsidRPr="00612773" w14:paraId="37FBEFCF" w14:textId="77777777" w:rsidTr="00365880">
        <w:tc>
          <w:tcPr>
            <w:tcW w:w="831" w:type="dxa"/>
          </w:tcPr>
          <w:p w14:paraId="2ADBF096"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Redni broj</w:t>
            </w:r>
          </w:p>
        </w:tc>
        <w:tc>
          <w:tcPr>
            <w:tcW w:w="3101" w:type="dxa"/>
          </w:tcPr>
          <w:p w14:paraId="52A9739F"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 xml:space="preserve">Naziv objekta ili uređaja </w:t>
            </w:r>
          </w:p>
        </w:tc>
        <w:tc>
          <w:tcPr>
            <w:tcW w:w="1670" w:type="dxa"/>
          </w:tcPr>
          <w:p w14:paraId="49C57F64"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Vrsta radova</w:t>
            </w:r>
          </w:p>
        </w:tc>
        <w:tc>
          <w:tcPr>
            <w:tcW w:w="1867" w:type="dxa"/>
          </w:tcPr>
          <w:p w14:paraId="38B4F6FF"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Iznos sredstava</w:t>
            </w:r>
          </w:p>
        </w:tc>
        <w:tc>
          <w:tcPr>
            <w:tcW w:w="2137" w:type="dxa"/>
          </w:tcPr>
          <w:p w14:paraId="11745C0C"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Izvori financiranja</w:t>
            </w:r>
          </w:p>
        </w:tc>
      </w:tr>
      <w:tr w:rsidR="00612773" w:rsidRPr="00612773" w14:paraId="2D5AE15E" w14:textId="77777777" w:rsidTr="00365880">
        <w:tc>
          <w:tcPr>
            <w:tcW w:w="831" w:type="dxa"/>
          </w:tcPr>
          <w:p w14:paraId="572B9B8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3EFBA21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w:t>
            </w:r>
          </w:p>
          <w:p w14:paraId="5686A18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1.</w:t>
            </w:r>
          </w:p>
          <w:p w14:paraId="05EF88F8"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tc>
        <w:tc>
          <w:tcPr>
            <w:tcW w:w="3101" w:type="dxa"/>
          </w:tcPr>
          <w:p w14:paraId="51664C2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Ulaganja na lokalnim cestama (vertikalne i horizontalne prometne signalizacije, putokazi, nazivi ulica)</w:t>
            </w:r>
          </w:p>
        </w:tc>
        <w:tc>
          <w:tcPr>
            <w:tcW w:w="1670" w:type="dxa"/>
          </w:tcPr>
          <w:p w14:paraId="5C84B854"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Gradnja</w:t>
            </w:r>
          </w:p>
        </w:tc>
        <w:tc>
          <w:tcPr>
            <w:tcW w:w="1867" w:type="dxa"/>
          </w:tcPr>
          <w:p w14:paraId="6AA05CE2"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1.250.000,00</w:t>
            </w:r>
          </w:p>
        </w:tc>
        <w:tc>
          <w:tcPr>
            <w:tcW w:w="2137" w:type="dxa"/>
          </w:tcPr>
          <w:p w14:paraId="2518394C"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bl>
    <w:p w14:paraId="128494F0"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0352811A"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0F2F619E"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27C0B375" w14:textId="77777777" w:rsidR="00612773" w:rsidRPr="00612773" w:rsidRDefault="00612773" w:rsidP="001C0FA7">
      <w:pPr>
        <w:numPr>
          <w:ilvl w:val="0"/>
          <w:numId w:val="8"/>
        </w:num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JAVNA RASVJETA</w:t>
      </w:r>
    </w:p>
    <w:p w14:paraId="26B15DCE" w14:textId="77777777" w:rsidR="00612773" w:rsidRPr="00612773" w:rsidRDefault="00612773" w:rsidP="00612773">
      <w:pPr>
        <w:spacing w:after="0" w:line="240" w:lineRule="auto"/>
        <w:ind w:left="720"/>
        <w:rPr>
          <w:rFonts w:ascii="Times New Roman" w:eastAsia="Times New Roman" w:hAnsi="Times New Roman" w:cs="Times New Roman"/>
          <w:b/>
          <w:sz w:val="24"/>
          <w:szCs w:val="24"/>
        </w:rPr>
      </w:pPr>
    </w:p>
    <w:p w14:paraId="7D687A8E" w14:textId="77777777" w:rsidR="00612773" w:rsidRPr="00612773" w:rsidRDefault="00612773" w:rsidP="00612773">
      <w:pPr>
        <w:spacing w:after="0" w:line="240" w:lineRule="auto"/>
        <w:ind w:left="720"/>
        <w:rPr>
          <w:rFonts w:ascii="Times New Roman" w:eastAsia="Times New Roman" w:hAnsi="Times New Roman" w:cs="Times New Roman"/>
          <w:b/>
          <w:sz w:val="24"/>
          <w:szCs w:val="24"/>
        </w:rPr>
      </w:pPr>
    </w:p>
    <w:p w14:paraId="2C3287CF"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8.</w:t>
      </w:r>
    </w:p>
    <w:p w14:paraId="2990CB2B"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32CF089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Pod javnom rasvjetom podrazumijevaju se objekti i uređaji za rasvjetljavanje javnih površina, te javnih i nerazvrstanih cesta, kao i stvaranje preduvjeta za njihovo funkcioniranje.</w:t>
      </w:r>
    </w:p>
    <w:p w14:paraId="4B8945C6"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6C468A41"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9.</w:t>
      </w:r>
    </w:p>
    <w:p w14:paraId="6932CAD5"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5C9C4AE2"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Za realizaciju programa građenja javne rasvjete planiraju se sredstva u ukupnom iznosu od </w:t>
      </w:r>
      <w:r w:rsidRPr="00612773">
        <w:rPr>
          <w:rFonts w:ascii="Times New Roman" w:eastAsia="Times New Roman" w:hAnsi="Times New Roman" w:cs="Times New Roman"/>
          <w:b/>
          <w:sz w:val="24"/>
          <w:szCs w:val="24"/>
        </w:rPr>
        <w:t>1.350.000,00</w:t>
      </w:r>
      <w:r w:rsidRPr="00612773">
        <w:rPr>
          <w:rFonts w:ascii="Times New Roman" w:eastAsia="Times New Roman" w:hAnsi="Times New Roman" w:cs="Times New Roman"/>
          <w:sz w:val="24"/>
          <w:szCs w:val="24"/>
        </w:rPr>
        <w:t xml:space="preserve"> </w:t>
      </w:r>
      <w:r w:rsidRPr="00612773">
        <w:rPr>
          <w:rFonts w:ascii="Times New Roman" w:eastAsia="Times New Roman" w:hAnsi="Times New Roman" w:cs="Times New Roman"/>
          <w:b/>
          <w:sz w:val="24"/>
          <w:szCs w:val="24"/>
        </w:rPr>
        <w:t xml:space="preserve">eura, </w:t>
      </w:r>
      <w:r w:rsidRPr="00612773">
        <w:rPr>
          <w:rFonts w:ascii="Times New Roman" w:eastAsia="Times New Roman" w:hAnsi="Times New Roman" w:cs="Times New Roman"/>
          <w:sz w:val="24"/>
          <w:szCs w:val="24"/>
        </w:rPr>
        <w:t>a u nastavku se daje opis poslova s procjenom troškova javne rasvjete sa iskazanim izvorom financiranja za djelatnost:</w:t>
      </w:r>
    </w:p>
    <w:p w14:paraId="72F1A374"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3B1893CD" w14:textId="77777777" w:rsidR="00612773" w:rsidRPr="00612773" w:rsidRDefault="00612773" w:rsidP="00612773">
      <w:pPr>
        <w:spacing w:after="0" w:line="240" w:lineRule="auto"/>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964"/>
        <w:gridCol w:w="1780"/>
        <w:gridCol w:w="1871"/>
        <w:gridCol w:w="2161"/>
      </w:tblGrid>
      <w:tr w:rsidR="00612773" w:rsidRPr="00612773" w14:paraId="6CF03963" w14:textId="77777777" w:rsidTr="00365880">
        <w:tc>
          <w:tcPr>
            <w:tcW w:w="830" w:type="dxa"/>
          </w:tcPr>
          <w:p w14:paraId="38EAE049"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Redni broj</w:t>
            </w:r>
          </w:p>
        </w:tc>
        <w:tc>
          <w:tcPr>
            <w:tcW w:w="2964" w:type="dxa"/>
          </w:tcPr>
          <w:p w14:paraId="25AB2EEE"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 xml:space="preserve">Naziv objekta ili uređaja </w:t>
            </w:r>
          </w:p>
        </w:tc>
        <w:tc>
          <w:tcPr>
            <w:tcW w:w="1780" w:type="dxa"/>
          </w:tcPr>
          <w:p w14:paraId="33343535"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Vrsta radova</w:t>
            </w:r>
          </w:p>
        </w:tc>
        <w:tc>
          <w:tcPr>
            <w:tcW w:w="1871" w:type="dxa"/>
          </w:tcPr>
          <w:p w14:paraId="74E9F670"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Iznos sredstava</w:t>
            </w:r>
          </w:p>
        </w:tc>
        <w:tc>
          <w:tcPr>
            <w:tcW w:w="2161" w:type="dxa"/>
          </w:tcPr>
          <w:p w14:paraId="4EA00BC4"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Izvori financiranja</w:t>
            </w:r>
          </w:p>
        </w:tc>
      </w:tr>
      <w:tr w:rsidR="00612773" w:rsidRPr="00612773" w14:paraId="35042271" w14:textId="77777777" w:rsidTr="00365880">
        <w:tc>
          <w:tcPr>
            <w:tcW w:w="830" w:type="dxa"/>
          </w:tcPr>
          <w:p w14:paraId="56D68D5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w:t>
            </w:r>
          </w:p>
          <w:p w14:paraId="7FF91E8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1. </w:t>
            </w:r>
          </w:p>
          <w:p w14:paraId="13158F78"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tc>
        <w:tc>
          <w:tcPr>
            <w:tcW w:w="2964" w:type="dxa"/>
          </w:tcPr>
          <w:p w14:paraId="3D2DA178"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Ukrasna javna rasvjeta</w:t>
            </w:r>
          </w:p>
        </w:tc>
        <w:tc>
          <w:tcPr>
            <w:tcW w:w="1780" w:type="dxa"/>
          </w:tcPr>
          <w:p w14:paraId="1A985F40"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tc>
        <w:tc>
          <w:tcPr>
            <w:tcW w:w="1871" w:type="dxa"/>
          </w:tcPr>
          <w:p w14:paraId="628AC7E1"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50.000,00 </w:t>
            </w:r>
          </w:p>
        </w:tc>
        <w:tc>
          <w:tcPr>
            <w:tcW w:w="2161" w:type="dxa"/>
          </w:tcPr>
          <w:p w14:paraId="0122F455"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r w:rsidR="00612773" w:rsidRPr="00612773" w14:paraId="07D56510" w14:textId="77777777" w:rsidTr="00365880">
        <w:tc>
          <w:tcPr>
            <w:tcW w:w="830" w:type="dxa"/>
          </w:tcPr>
          <w:p w14:paraId="7AAA206A"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w:t>
            </w:r>
          </w:p>
          <w:p w14:paraId="6BAA8644"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2.</w:t>
            </w:r>
          </w:p>
        </w:tc>
        <w:tc>
          <w:tcPr>
            <w:tcW w:w="2964" w:type="dxa"/>
          </w:tcPr>
          <w:p w14:paraId="07EDDBC3"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Javna rasvjeta Vir</w:t>
            </w:r>
          </w:p>
          <w:p w14:paraId="4B148176"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6CB7597E"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tc>
        <w:tc>
          <w:tcPr>
            <w:tcW w:w="1780" w:type="dxa"/>
          </w:tcPr>
          <w:p w14:paraId="50F11781"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Gradnja</w:t>
            </w:r>
          </w:p>
        </w:tc>
        <w:tc>
          <w:tcPr>
            <w:tcW w:w="1871" w:type="dxa"/>
          </w:tcPr>
          <w:p w14:paraId="4C1F9CE2"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w:t>
            </w:r>
          </w:p>
          <w:p w14:paraId="73D26EF4"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1.300.000,00 </w:t>
            </w:r>
          </w:p>
        </w:tc>
        <w:tc>
          <w:tcPr>
            <w:tcW w:w="2161" w:type="dxa"/>
          </w:tcPr>
          <w:p w14:paraId="6AF77336"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 451.000,00</w:t>
            </w:r>
          </w:p>
          <w:p w14:paraId="320BC01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Prihodi za posebne namjene 849.000,00</w:t>
            </w:r>
          </w:p>
        </w:tc>
      </w:tr>
    </w:tbl>
    <w:p w14:paraId="2092D275"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3BA09C75"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1B9F190F"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41912526" w14:textId="77777777" w:rsidR="00612773" w:rsidRPr="00612773" w:rsidRDefault="00612773" w:rsidP="001C0FA7">
      <w:pPr>
        <w:numPr>
          <w:ilvl w:val="0"/>
          <w:numId w:val="8"/>
        </w:num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VODOOPSKRBA I ODVODNJA OTPADNIH VODA</w:t>
      </w:r>
    </w:p>
    <w:p w14:paraId="784AEE54"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6DA61050"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16CCBA63"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10.</w:t>
      </w:r>
    </w:p>
    <w:p w14:paraId="47171C0A"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5C9B8EB0"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Pod vodoopskrbom i odvodnjom otpadnih voda podrazumijeva se građenje objekata za vodoopskrbu i odvodnju, širenje mreže kao i ostale aktivnosti na odvodnji i pročišćavanju otpadnih voda. </w:t>
      </w:r>
    </w:p>
    <w:p w14:paraId="56BDD4B9"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4B968E6E"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11.</w:t>
      </w:r>
    </w:p>
    <w:p w14:paraId="69E2E7E7"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40E76FD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Za vodoopskrbu i odvodnju otpadnih voda planiraju se sredstva u iznosu od</w:t>
      </w:r>
      <w:r w:rsidRPr="00612773">
        <w:rPr>
          <w:rFonts w:ascii="Times New Roman" w:eastAsia="Times New Roman" w:hAnsi="Times New Roman" w:cs="Times New Roman"/>
          <w:b/>
          <w:sz w:val="24"/>
          <w:szCs w:val="24"/>
        </w:rPr>
        <w:t xml:space="preserve"> 100.000,00 eura</w:t>
      </w:r>
      <w:r w:rsidRPr="00612773">
        <w:rPr>
          <w:rFonts w:ascii="Times New Roman" w:eastAsia="Times New Roman" w:hAnsi="Times New Roman" w:cs="Times New Roman"/>
          <w:sz w:val="24"/>
          <w:szCs w:val="24"/>
        </w:rPr>
        <w:t>, a u nastavku se daje opis poslova s procjenom troškova za vodoopskrbu i odvodnju otpadnih voda sa iskazanim izvorom financiranja za djelatnost:</w:t>
      </w:r>
    </w:p>
    <w:p w14:paraId="09BB8785"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7A4AB40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1EEA8CE0"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272B36BB"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3FDF771B" w14:textId="77777777" w:rsidR="00612773" w:rsidRPr="00612773" w:rsidRDefault="00612773" w:rsidP="00612773">
      <w:pPr>
        <w:spacing w:after="0" w:line="240" w:lineRule="auto"/>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224"/>
        <w:gridCol w:w="1456"/>
        <w:gridCol w:w="1901"/>
        <w:gridCol w:w="2195"/>
      </w:tblGrid>
      <w:tr w:rsidR="00612773" w:rsidRPr="00612773" w14:paraId="54842293" w14:textId="77777777" w:rsidTr="00365880">
        <w:tc>
          <w:tcPr>
            <w:tcW w:w="830" w:type="dxa"/>
          </w:tcPr>
          <w:p w14:paraId="7AE9121C"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lastRenderedPageBreak/>
              <w:t>Redni broj</w:t>
            </w:r>
          </w:p>
        </w:tc>
        <w:tc>
          <w:tcPr>
            <w:tcW w:w="3224" w:type="dxa"/>
          </w:tcPr>
          <w:p w14:paraId="5A68AB11"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 xml:space="preserve">Naziv objekta ili uređaja </w:t>
            </w:r>
          </w:p>
        </w:tc>
        <w:tc>
          <w:tcPr>
            <w:tcW w:w="1456" w:type="dxa"/>
          </w:tcPr>
          <w:p w14:paraId="7C777E6B"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Vrsta radova</w:t>
            </w:r>
          </w:p>
        </w:tc>
        <w:tc>
          <w:tcPr>
            <w:tcW w:w="1901" w:type="dxa"/>
          </w:tcPr>
          <w:p w14:paraId="0F39C782"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Iznos sredstava</w:t>
            </w:r>
          </w:p>
        </w:tc>
        <w:tc>
          <w:tcPr>
            <w:tcW w:w="2195" w:type="dxa"/>
          </w:tcPr>
          <w:p w14:paraId="36A78AC9" w14:textId="77777777" w:rsidR="00612773" w:rsidRPr="00612773" w:rsidRDefault="00612773" w:rsidP="00612773">
            <w:pPr>
              <w:spacing w:after="0" w:line="240" w:lineRule="auto"/>
              <w:jc w:val="both"/>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Izvori financiranja</w:t>
            </w:r>
          </w:p>
        </w:tc>
      </w:tr>
      <w:tr w:rsidR="00612773" w:rsidRPr="00612773" w14:paraId="5BF192A0" w14:textId="77777777" w:rsidTr="00365880">
        <w:trPr>
          <w:trHeight w:val="864"/>
        </w:trPr>
        <w:tc>
          <w:tcPr>
            <w:tcW w:w="830" w:type="dxa"/>
          </w:tcPr>
          <w:p w14:paraId="6C2F4E45"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6DDAAA58"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1.</w:t>
            </w:r>
          </w:p>
        </w:tc>
        <w:tc>
          <w:tcPr>
            <w:tcW w:w="3224" w:type="dxa"/>
          </w:tcPr>
          <w:p w14:paraId="78C5E6C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Izgradnja objekata za vodu i odvodnju – mjesna mreža</w:t>
            </w:r>
          </w:p>
        </w:tc>
        <w:tc>
          <w:tcPr>
            <w:tcW w:w="1456" w:type="dxa"/>
          </w:tcPr>
          <w:p w14:paraId="5B336763"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Gradnja</w:t>
            </w:r>
          </w:p>
        </w:tc>
        <w:tc>
          <w:tcPr>
            <w:tcW w:w="1901" w:type="dxa"/>
          </w:tcPr>
          <w:p w14:paraId="5E122DFC" w14:textId="77777777" w:rsidR="00612773" w:rsidRPr="00612773" w:rsidRDefault="00612773" w:rsidP="00612773">
            <w:pPr>
              <w:spacing w:after="0" w:line="240" w:lineRule="auto"/>
              <w:ind w:firstLine="567"/>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100.000,00</w:t>
            </w:r>
          </w:p>
        </w:tc>
        <w:tc>
          <w:tcPr>
            <w:tcW w:w="2195" w:type="dxa"/>
          </w:tcPr>
          <w:p w14:paraId="7A7B0166"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bl>
    <w:p w14:paraId="5D92E59B"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677F5136"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1A5B5FA8"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3E717E1B"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22FFB5FD" w14:textId="77777777" w:rsidR="00612773" w:rsidRPr="00612773" w:rsidRDefault="00612773" w:rsidP="00612773">
      <w:p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IV. ZAVRŠNE ODREDBE</w:t>
      </w:r>
    </w:p>
    <w:p w14:paraId="46F57F21"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531AF51F"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4C3A81D3"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14.</w:t>
      </w:r>
    </w:p>
    <w:p w14:paraId="7B935424"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5E0FD6C6" w14:textId="77777777" w:rsidR="00612773" w:rsidRPr="00612773" w:rsidRDefault="00612773" w:rsidP="00612773">
      <w:pPr>
        <w:spacing w:after="0" w:line="240" w:lineRule="auto"/>
        <w:jc w:val="both"/>
        <w:rPr>
          <w:rFonts w:ascii="Times New Roman" w:eastAsia="Times New Roman" w:hAnsi="Times New Roman" w:cs="Times New Roman"/>
          <w:bCs/>
          <w:sz w:val="24"/>
          <w:szCs w:val="24"/>
        </w:rPr>
      </w:pPr>
      <w:r w:rsidRPr="00612773">
        <w:rPr>
          <w:rFonts w:ascii="Times New Roman" w:eastAsia="Times New Roman" w:hAnsi="Times New Roman" w:cs="Times New Roman"/>
          <w:sz w:val="24"/>
          <w:szCs w:val="24"/>
        </w:rPr>
        <w:t xml:space="preserve">Ovlašćuje se načelnik Općine Vir po potrebi provesti postupak, potpisati ugovore i donijeti odluke o isplati sredstava u skladu sa Programom </w:t>
      </w:r>
      <w:r w:rsidRPr="00612773">
        <w:rPr>
          <w:rFonts w:ascii="Times New Roman" w:eastAsia="Times New Roman" w:hAnsi="Times New Roman" w:cs="Times New Roman"/>
          <w:bCs/>
          <w:sz w:val="24"/>
          <w:szCs w:val="24"/>
        </w:rPr>
        <w:t xml:space="preserve">građenja komunalne infrastrukture za 2026. godinu. </w:t>
      </w:r>
    </w:p>
    <w:p w14:paraId="20AF40C6"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7E54B368" w14:textId="77777777" w:rsidR="00612773" w:rsidRPr="00612773" w:rsidRDefault="00612773" w:rsidP="00612773">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p w14:paraId="1273A7ED" w14:textId="77777777" w:rsidR="00612773" w:rsidRPr="00612773" w:rsidRDefault="00612773" w:rsidP="00612773">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15.</w:t>
      </w:r>
    </w:p>
    <w:p w14:paraId="79FDEE69"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1DB01EA5"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Ovaj program stupa na snagu prvog dana od dana objave u „Službenom glasniku Općine Vir“, a primjenjuje se od 01. siječnja 2026. godine.</w:t>
      </w:r>
    </w:p>
    <w:p w14:paraId="08945405"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3D680082" w14:textId="77777777" w:rsidR="00612773" w:rsidRPr="00612773" w:rsidRDefault="00612773" w:rsidP="00612773">
      <w:pPr>
        <w:keepNext/>
        <w:spacing w:after="0" w:line="240" w:lineRule="auto"/>
        <w:jc w:val="center"/>
        <w:outlineLvl w:val="0"/>
        <w:rPr>
          <w:rFonts w:ascii="Times New Roman" w:eastAsia="Times New Roman" w:hAnsi="Times New Roman" w:cs="Times New Roman"/>
          <w:b/>
          <w:bCs/>
          <w:sz w:val="24"/>
          <w:szCs w:val="24"/>
        </w:rPr>
      </w:pPr>
    </w:p>
    <w:p w14:paraId="59E85A02" w14:textId="77777777" w:rsidR="00612773" w:rsidRPr="00612773" w:rsidRDefault="00612773" w:rsidP="00612773">
      <w:pPr>
        <w:keepNext/>
        <w:spacing w:after="0" w:line="240" w:lineRule="auto"/>
        <w:jc w:val="center"/>
        <w:outlineLvl w:val="0"/>
        <w:rPr>
          <w:rFonts w:ascii="Times New Roman" w:eastAsia="Times New Roman" w:hAnsi="Times New Roman" w:cs="Times New Roman"/>
          <w:b/>
          <w:bCs/>
          <w:sz w:val="24"/>
          <w:szCs w:val="24"/>
        </w:rPr>
      </w:pPr>
      <w:r w:rsidRPr="00612773">
        <w:rPr>
          <w:rFonts w:ascii="Times New Roman" w:eastAsia="Times New Roman" w:hAnsi="Times New Roman" w:cs="Times New Roman"/>
          <w:b/>
          <w:bCs/>
          <w:sz w:val="24"/>
          <w:szCs w:val="24"/>
        </w:rPr>
        <w:t>OPĆINSKO VIJEĆE OPĆINE VIR</w:t>
      </w:r>
    </w:p>
    <w:p w14:paraId="41D1F650"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2EE33102"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5CDBDA50" w14:textId="77777777" w:rsidR="00612773" w:rsidRPr="00612773" w:rsidRDefault="00612773" w:rsidP="00612773">
      <w:pPr>
        <w:spacing w:after="0" w:line="240" w:lineRule="auto"/>
        <w:jc w:val="both"/>
        <w:rPr>
          <w:rFonts w:ascii="Times New Roman" w:eastAsia="Times New Roman" w:hAnsi="Times New Roman" w:cs="Times New Roman"/>
          <w:color w:val="000000"/>
          <w:spacing w:val="1"/>
          <w:sz w:val="24"/>
          <w:szCs w:val="24"/>
          <w:lang w:eastAsia="en-US"/>
        </w:rPr>
      </w:pPr>
      <w:r w:rsidRPr="00612773">
        <w:rPr>
          <w:rFonts w:ascii="Times New Roman" w:eastAsia="Times New Roman" w:hAnsi="Times New Roman" w:cs="Times New Roman"/>
          <w:color w:val="000000"/>
          <w:spacing w:val="1"/>
          <w:sz w:val="24"/>
          <w:szCs w:val="24"/>
          <w:lang w:eastAsia="en-US"/>
        </w:rPr>
        <w:t>KLASA: 021-05/25-01/06</w:t>
      </w:r>
    </w:p>
    <w:p w14:paraId="79531EED" w14:textId="77777777" w:rsidR="00612773" w:rsidRPr="00612773" w:rsidRDefault="00612773" w:rsidP="00612773">
      <w:pPr>
        <w:spacing w:after="0" w:line="240" w:lineRule="auto"/>
        <w:jc w:val="both"/>
        <w:rPr>
          <w:rFonts w:ascii="Times New Roman" w:eastAsia="Times New Roman" w:hAnsi="Times New Roman" w:cs="Times New Roman"/>
          <w:color w:val="000000"/>
          <w:spacing w:val="1"/>
          <w:sz w:val="24"/>
          <w:szCs w:val="24"/>
          <w:lang w:eastAsia="en-US"/>
        </w:rPr>
      </w:pPr>
      <w:r w:rsidRPr="00612773">
        <w:rPr>
          <w:rFonts w:ascii="Times New Roman" w:eastAsia="Times New Roman" w:hAnsi="Times New Roman" w:cs="Times New Roman"/>
          <w:color w:val="000000"/>
          <w:spacing w:val="1"/>
          <w:sz w:val="24"/>
          <w:szCs w:val="24"/>
          <w:lang w:eastAsia="en-US"/>
        </w:rPr>
        <w:t>URBROJ:2198-12-06-25-2</w:t>
      </w:r>
    </w:p>
    <w:p w14:paraId="04D67192" w14:textId="77777777" w:rsidR="00612773" w:rsidRPr="00612773" w:rsidRDefault="00612773" w:rsidP="00612773">
      <w:pPr>
        <w:spacing w:after="0" w:line="240" w:lineRule="auto"/>
        <w:jc w:val="both"/>
        <w:rPr>
          <w:rFonts w:ascii="Times New Roman" w:eastAsia="Times New Roman" w:hAnsi="Times New Roman" w:cs="Times New Roman"/>
          <w:color w:val="000000"/>
          <w:spacing w:val="1"/>
          <w:sz w:val="24"/>
          <w:szCs w:val="24"/>
          <w:lang w:eastAsia="en-US"/>
        </w:rPr>
      </w:pPr>
      <w:r w:rsidRPr="00612773">
        <w:rPr>
          <w:rFonts w:ascii="Times New Roman" w:eastAsia="Times New Roman" w:hAnsi="Times New Roman" w:cs="Times New Roman"/>
          <w:color w:val="000000"/>
          <w:spacing w:val="1"/>
          <w:sz w:val="24"/>
          <w:szCs w:val="24"/>
          <w:lang w:eastAsia="en-US"/>
        </w:rPr>
        <w:t>Vir, 10. prosinca  2025. godine</w:t>
      </w:r>
    </w:p>
    <w:p w14:paraId="31CFB11A"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07C9FBBB"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Predsjednik Općinskog vijeća</w:t>
      </w:r>
    </w:p>
    <w:p w14:paraId="19EC7B4D" w14:textId="4E59C917" w:rsidR="00612773" w:rsidRDefault="00612773" w:rsidP="00612773">
      <w:pPr>
        <w:pBdr>
          <w:bottom w:val="single" w:sz="12" w:space="1" w:color="auto"/>
        </w:pBdr>
        <w:spacing w:after="160" w:line="259" w:lineRule="auto"/>
        <w:rPr>
          <w:rFonts w:ascii="Calibri" w:eastAsia="Calibri" w:hAnsi="Calibri" w:cs="Times New Roman"/>
          <w:kern w:val="2"/>
          <w:lang w:eastAsia="en-US"/>
        </w:rPr>
      </w:pPr>
      <w:r w:rsidRPr="006127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12773">
        <w:rPr>
          <w:rFonts w:ascii="Times New Roman" w:eastAsia="Times New Roman" w:hAnsi="Times New Roman" w:cs="Times New Roman"/>
          <w:sz w:val="24"/>
          <w:szCs w:val="24"/>
        </w:rPr>
        <w:t>Kristijan Kapo</w:t>
      </w:r>
      <w:r>
        <w:rPr>
          <w:rFonts w:ascii="Times New Roman" w:eastAsia="Times New Roman" w:hAnsi="Times New Roman" w:cs="Times New Roman"/>
          <w:sz w:val="24"/>
          <w:szCs w:val="24"/>
        </w:rPr>
        <w:t>vić</w:t>
      </w:r>
    </w:p>
    <w:p w14:paraId="6B423C4C" w14:textId="77777777" w:rsidR="00612773" w:rsidRDefault="00612773" w:rsidP="00612773">
      <w:pPr>
        <w:spacing w:after="0" w:line="240" w:lineRule="auto"/>
        <w:rPr>
          <w:rFonts w:ascii="Calibri" w:eastAsia="Calibri" w:hAnsi="Calibri" w:cs="Times New Roman"/>
          <w:kern w:val="2"/>
          <w:lang w:eastAsia="en-US"/>
        </w:rPr>
      </w:pPr>
    </w:p>
    <w:p w14:paraId="5DCFDFBF" w14:textId="77777777" w:rsidR="00612773" w:rsidRPr="00F4237B" w:rsidRDefault="00612773" w:rsidP="00612773">
      <w:pPr>
        <w:pStyle w:val="Naslov"/>
        <w:jc w:val="both"/>
        <w:rPr>
          <w:b w:val="0"/>
          <w:bCs w:val="0"/>
        </w:rPr>
      </w:pPr>
      <w:r w:rsidRPr="00612773">
        <w:rPr>
          <w:b w:val="0"/>
          <w:bCs w:val="0"/>
        </w:rPr>
        <w:t xml:space="preserve"> </w:t>
      </w:r>
      <w:r w:rsidRPr="00F4237B">
        <w:rPr>
          <w:b w:val="0"/>
          <w:bCs w:val="0"/>
        </w:rPr>
        <w:t xml:space="preserve">Na temelju članka 72. Zakona o komunalnom gospodarstvu (”Narodne novine” br. 68/18, 110/18, 32/20) te članka 30. Statuta Općine Vir (”Službeni glasnik Općine Vir” broj 11/09, 12/09, 2/11, 2/13, 2/18, 1/20, 4/21), Općinsko vijeće Općine Vir na 05. sjednici održanoj dana 10. prosinca 2025. godine donijelo je </w:t>
      </w:r>
    </w:p>
    <w:p w14:paraId="0AC79AA6"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26849A3D" w14:textId="77777777" w:rsidR="00612773" w:rsidRPr="00612773" w:rsidRDefault="00612773" w:rsidP="00612773">
      <w:pPr>
        <w:spacing w:after="0" w:line="240" w:lineRule="auto"/>
        <w:jc w:val="center"/>
        <w:rPr>
          <w:rFonts w:ascii="Times New Roman" w:eastAsia="Times New Roman" w:hAnsi="Times New Roman" w:cs="Times New Roman"/>
          <w:b/>
          <w:bCs/>
          <w:sz w:val="24"/>
          <w:szCs w:val="24"/>
        </w:rPr>
      </w:pPr>
    </w:p>
    <w:p w14:paraId="481DD806" w14:textId="77777777" w:rsidR="00612773" w:rsidRPr="00612773" w:rsidRDefault="00612773" w:rsidP="00612773">
      <w:pPr>
        <w:spacing w:after="0" w:line="240" w:lineRule="auto"/>
        <w:jc w:val="center"/>
        <w:rPr>
          <w:rFonts w:ascii="Times New Roman" w:eastAsia="Times New Roman" w:hAnsi="Times New Roman" w:cs="Times New Roman"/>
          <w:b/>
          <w:bCs/>
          <w:sz w:val="24"/>
          <w:szCs w:val="24"/>
        </w:rPr>
      </w:pPr>
    </w:p>
    <w:p w14:paraId="3BF52B0F" w14:textId="77777777" w:rsidR="00612773" w:rsidRPr="00612773" w:rsidRDefault="00612773" w:rsidP="00612773">
      <w:pPr>
        <w:spacing w:after="0" w:line="240" w:lineRule="auto"/>
        <w:jc w:val="center"/>
        <w:rPr>
          <w:rFonts w:ascii="Times New Roman" w:eastAsia="Times New Roman" w:hAnsi="Times New Roman" w:cs="Times New Roman"/>
          <w:b/>
          <w:bCs/>
          <w:sz w:val="24"/>
          <w:szCs w:val="24"/>
        </w:rPr>
      </w:pPr>
      <w:r w:rsidRPr="00612773">
        <w:rPr>
          <w:rFonts w:ascii="Times New Roman" w:eastAsia="Times New Roman" w:hAnsi="Times New Roman" w:cs="Times New Roman"/>
          <w:b/>
          <w:bCs/>
          <w:sz w:val="24"/>
          <w:szCs w:val="24"/>
        </w:rPr>
        <w:t>PROGRAM</w:t>
      </w:r>
    </w:p>
    <w:p w14:paraId="47819FDD" w14:textId="77777777" w:rsidR="00612773" w:rsidRPr="00612773" w:rsidRDefault="00612773" w:rsidP="00612773">
      <w:pPr>
        <w:spacing w:after="0" w:line="24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održavanja komunalne infrastrukture za 2026. godinu</w:t>
      </w:r>
    </w:p>
    <w:p w14:paraId="52DEAAB7"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4348089F"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3D7F82F2"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5FCF46D1"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2DDCB604" w14:textId="77777777" w:rsidR="00612773" w:rsidRPr="00612773" w:rsidRDefault="00612773" w:rsidP="00612773">
      <w:p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 UVODNE ODREDBE</w:t>
      </w:r>
    </w:p>
    <w:p w14:paraId="073F751F"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287CEC8C"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w:t>
      </w:r>
    </w:p>
    <w:p w14:paraId="5B8B78DF"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10A8DDD4"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Ovim Programom</w:t>
      </w:r>
      <w:r w:rsidRPr="00612773">
        <w:rPr>
          <w:rFonts w:ascii="Times New Roman" w:eastAsia="Times New Roman" w:hAnsi="Times New Roman" w:cs="Times New Roman"/>
          <w:b/>
          <w:sz w:val="24"/>
          <w:szCs w:val="24"/>
        </w:rPr>
        <w:t xml:space="preserve"> </w:t>
      </w:r>
      <w:r w:rsidRPr="00612773">
        <w:rPr>
          <w:rFonts w:ascii="Times New Roman" w:eastAsia="Times New Roman" w:hAnsi="Times New Roman" w:cs="Times New Roman"/>
          <w:sz w:val="24"/>
          <w:szCs w:val="24"/>
        </w:rPr>
        <w:t>održavanja komunalne infrastrukture za</w:t>
      </w:r>
      <w:r w:rsidRPr="00612773">
        <w:rPr>
          <w:rFonts w:ascii="Times New Roman" w:eastAsia="Times New Roman" w:hAnsi="Times New Roman" w:cs="Times New Roman"/>
          <w:color w:val="00B050"/>
          <w:sz w:val="24"/>
          <w:szCs w:val="24"/>
        </w:rPr>
        <w:t xml:space="preserve"> </w:t>
      </w:r>
      <w:r w:rsidRPr="00612773">
        <w:rPr>
          <w:rFonts w:ascii="Times New Roman" w:eastAsia="Times New Roman" w:hAnsi="Times New Roman" w:cs="Times New Roman"/>
          <w:sz w:val="24"/>
          <w:szCs w:val="24"/>
        </w:rPr>
        <w:t>2026. godinu (u daljnjem tekstu: Program) utvrđuje se opis i opseg poslova održavanja komunalne infrastrukture s procjenom pojedinih troškova po djelatnostima i iskaz financijskih sredstava potrebnih za ostvarivanje Programa s naznakom izvora financiranja.</w:t>
      </w:r>
    </w:p>
    <w:p w14:paraId="3952C730" w14:textId="77777777" w:rsidR="00612773" w:rsidRPr="00612773" w:rsidRDefault="00612773" w:rsidP="00612773">
      <w:pPr>
        <w:spacing w:after="0" w:line="240" w:lineRule="auto"/>
        <w:ind w:left="720"/>
        <w:jc w:val="both"/>
        <w:rPr>
          <w:rFonts w:ascii="Times New Roman" w:eastAsia="Times New Roman" w:hAnsi="Times New Roman" w:cs="Times New Roman"/>
          <w:b/>
          <w:sz w:val="24"/>
          <w:szCs w:val="24"/>
        </w:rPr>
      </w:pPr>
    </w:p>
    <w:p w14:paraId="37B0469E"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Programom se na osnovi zadataka i mjera utvrđenih na području održavanja prometne i komunalne infrastrukture Općine Vir, a u skladu s predviđenim sredstvima i izvorima financiranja utvrđenih Proračunom Općine Vir za 2026. godinu, određuju radovi na održavanju komunalne infrastrukture i to:</w:t>
      </w:r>
    </w:p>
    <w:p w14:paraId="0091EE80"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79774278" w14:textId="77777777" w:rsidR="00612773" w:rsidRPr="00612773" w:rsidRDefault="00612773" w:rsidP="001C0FA7">
      <w:pPr>
        <w:numPr>
          <w:ilvl w:val="0"/>
          <w:numId w:val="9"/>
        </w:num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održavanje nerazvrstanih cesta</w:t>
      </w:r>
    </w:p>
    <w:p w14:paraId="6F3DE89B" w14:textId="77777777" w:rsidR="00612773" w:rsidRPr="00612773" w:rsidRDefault="00612773" w:rsidP="001C0FA7">
      <w:pPr>
        <w:numPr>
          <w:ilvl w:val="0"/>
          <w:numId w:val="9"/>
        </w:num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održavanje javnih zelenih površina</w:t>
      </w:r>
    </w:p>
    <w:p w14:paraId="35118728" w14:textId="77777777" w:rsidR="00612773" w:rsidRPr="00612773" w:rsidRDefault="00612773" w:rsidP="001C0FA7">
      <w:pPr>
        <w:numPr>
          <w:ilvl w:val="0"/>
          <w:numId w:val="9"/>
        </w:num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održavanje javnih površina</w:t>
      </w:r>
    </w:p>
    <w:p w14:paraId="7C7AE551" w14:textId="77777777" w:rsidR="00612773" w:rsidRPr="00612773" w:rsidRDefault="00612773" w:rsidP="001C0FA7">
      <w:pPr>
        <w:numPr>
          <w:ilvl w:val="0"/>
          <w:numId w:val="9"/>
        </w:num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održavanje groblja </w:t>
      </w:r>
    </w:p>
    <w:p w14:paraId="11BC41D3" w14:textId="77777777" w:rsidR="00612773" w:rsidRPr="00612773" w:rsidRDefault="00612773" w:rsidP="001C0FA7">
      <w:pPr>
        <w:numPr>
          <w:ilvl w:val="0"/>
          <w:numId w:val="9"/>
        </w:num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održavanje javne rasvjete</w:t>
      </w:r>
    </w:p>
    <w:p w14:paraId="7E35F69E" w14:textId="77777777" w:rsidR="00612773" w:rsidRPr="00612773" w:rsidRDefault="00612773" w:rsidP="00612773">
      <w:pPr>
        <w:spacing w:after="0" w:line="240" w:lineRule="auto"/>
        <w:ind w:left="720"/>
        <w:rPr>
          <w:rFonts w:ascii="Times New Roman" w:eastAsia="Times New Roman" w:hAnsi="Times New Roman" w:cs="Times New Roman"/>
          <w:strike/>
          <w:color w:val="FF0000"/>
          <w:sz w:val="24"/>
          <w:szCs w:val="24"/>
        </w:rPr>
      </w:pPr>
    </w:p>
    <w:p w14:paraId="774309B9"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61D90800" w14:textId="77777777" w:rsidR="00612773" w:rsidRPr="00612773" w:rsidRDefault="00612773" w:rsidP="00612773">
      <w:p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II. SREDSTVA ZA OSTVARIVANJE PROGRAMA S NAZNAKOM IZVORA FINANCIRANJA</w:t>
      </w:r>
    </w:p>
    <w:p w14:paraId="5E14C356"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5D96A430"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7725BF7E"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Članak 2. </w:t>
      </w:r>
    </w:p>
    <w:p w14:paraId="7E3040DA"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1C34E39C"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Sredstva za ostvarivanje Programa planirana su u iznosu od </w:t>
      </w:r>
      <w:r w:rsidRPr="00612773">
        <w:rPr>
          <w:rFonts w:ascii="Times New Roman" w:eastAsia="Times New Roman" w:hAnsi="Times New Roman" w:cs="Times New Roman"/>
          <w:b/>
          <w:bCs/>
          <w:sz w:val="24"/>
          <w:szCs w:val="24"/>
        </w:rPr>
        <w:t>4.062,880 eura</w:t>
      </w:r>
      <w:r w:rsidRPr="00612773">
        <w:rPr>
          <w:rFonts w:ascii="Times New Roman" w:eastAsia="Times New Roman" w:hAnsi="Times New Roman" w:cs="Times New Roman"/>
          <w:sz w:val="24"/>
          <w:szCs w:val="24"/>
        </w:rPr>
        <w:t>, a osigurati će se iz sljedećih izvora: općih prihoda, primitaka i prihoda za posebne namjene.</w:t>
      </w:r>
    </w:p>
    <w:p w14:paraId="340C8741"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ab/>
      </w:r>
    </w:p>
    <w:p w14:paraId="5FAD8933"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1F755966"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73F358CC" w14:textId="77777777" w:rsidR="00612773" w:rsidRPr="00612773" w:rsidRDefault="00612773" w:rsidP="00612773">
      <w:p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III. ODRŽAVANJE NERAZVRSTANIH CESTA</w:t>
      </w:r>
    </w:p>
    <w:p w14:paraId="59A27388"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48371820"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04A556CD"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3.</w:t>
      </w:r>
    </w:p>
    <w:p w14:paraId="55FF9B69"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49F9FA0A"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Pod održavanjem nerazvstanih cesta podrazumijeva se skup mjera i radnji koje se obavljaju tijekom cijele godine na nerazvrstanim cestama, uključujući i svu opremu, uređaje i instalacije, sa svrhom održavanja prohodnosti i tehničke ispravnosti cesta i prometne sigurnosti na njima (redovito održavanje), kao i mjestimičnog poboljšanja elemenata ceste, osiguravanja sigurnosti i trajnosti ceste i cestovnih objekata i povećanja sigurnosti prometa (izvanredno održavanje).</w:t>
      </w:r>
    </w:p>
    <w:p w14:paraId="15FA24E2"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38659E03"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4.</w:t>
      </w:r>
    </w:p>
    <w:p w14:paraId="2D6B9D80"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14860B1F"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Za održavanje nerazvrstanih cesta planirana su sredstva u Proračunu Općine Vir u iznosu od </w:t>
      </w:r>
      <w:r w:rsidRPr="00612773">
        <w:rPr>
          <w:rFonts w:ascii="Times New Roman" w:eastAsia="Times New Roman" w:hAnsi="Times New Roman" w:cs="Times New Roman"/>
          <w:b/>
          <w:sz w:val="24"/>
          <w:szCs w:val="24"/>
        </w:rPr>
        <w:t>710.000,00</w:t>
      </w:r>
      <w:r w:rsidRPr="00612773">
        <w:rPr>
          <w:rFonts w:ascii="Times New Roman" w:eastAsia="Times New Roman" w:hAnsi="Times New Roman" w:cs="Times New Roman"/>
          <w:sz w:val="24"/>
          <w:szCs w:val="24"/>
        </w:rPr>
        <w:t xml:space="preserve"> eura kako slijedi:</w:t>
      </w:r>
    </w:p>
    <w:p w14:paraId="75657302" w14:textId="77777777" w:rsidR="00612773" w:rsidRPr="00612773" w:rsidRDefault="00612773" w:rsidP="00612773">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18"/>
        <w:gridCol w:w="3014"/>
      </w:tblGrid>
      <w:tr w:rsidR="00612773" w:rsidRPr="00612773" w14:paraId="15BD0919" w14:textId="77777777" w:rsidTr="00365880">
        <w:tc>
          <w:tcPr>
            <w:tcW w:w="3096" w:type="dxa"/>
          </w:tcPr>
          <w:p w14:paraId="4FFA1042" w14:textId="77777777" w:rsidR="00612773" w:rsidRPr="00612773" w:rsidRDefault="00612773" w:rsidP="00612773">
            <w:pPr>
              <w:spacing w:after="0" w:line="48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Opis stavke</w:t>
            </w:r>
          </w:p>
        </w:tc>
        <w:tc>
          <w:tcPr>
            <w:tcW w:w="3096" w:type="dxa"/>
          </w:tcPr>
          <w:p w14:paraId="474E899F" w14:textId="77777777" w:rsidR="00612773" w:rsidRPr="00612773" w:rsidRDefault="00612773" w:rsidP="00612773">
            <w:pPr>
              <w:spacing w:after="0" w:line="48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Planirana sredstava</w:t>
            </w:r>
          </w:p>
        </w:tc>
        <w:tc>
          <w:tcPr>
            <w:tcW w:w="3096" w:type="dxa"/>
          </w:tcPr>
          <w:p w14:paraId="2B0263D7" w14:textId="77777777" w:rsidR="00612773" w:rsidRPr="00612773" w:rsidRDefault="00612773" w:rsidP="00612773">
            <w:pPr>
              <w:spacing w:after="0" w:line="48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Izvor sredstava</w:t>
            </w:r>
          </w:p>
        </w:tc>
      </w:tr>
      <w:tr w:rsidR="00612773" w:rsidRPr="00612773" w14:paraId="34556037" w14:textId="77777777" w:rsidTr="00365880">
        <w:tc>
          <w:tcPr>
            <w:tcW w:w="3096" w:type="dxa"/>
          </w:tcPr>
          <w:p w14:paraId="1012BD55"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lastRenderedPageBreak/>
              <w:t xml:space="preserve">Pojačano održavanje nerazvrstanih cesta (tamponiranje neasfaltiranih cesta, čišćenje, održavanje prometne signalizacije, putokaza i naziva ulica) </w:t>
            </w:r>
          </w:p>
        </w:tc>
        <w:tc>
          <w:tcPr>
            <w:tcW w:w="3096" w:type="dxa"/>
          </w:tcPr>
          <w:p w14:paraId="39F610AA"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2FEA18BC"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42C3A902"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310.000,00</w:t>
            </w:r>
          </w:p>
        </w:tc>
        <w:tc>
          <w:tcPr>
            <w:tcW w:w="3096" w:type="dxa"/>
          </w:tcPr>
          <w:p w14:paraId="67377ADB"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56710830"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4953F11A"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Prihodi za posebne namjene</w:t>
            </w:r>
          </w:p>
        </w:tc>
      </w:tr>
      <w:tr w:rsidR="00612773" w:rsidRPr="00612773" w14:paraId="1468BD74" w14:textId="77777777" w:rsidTr="00365880">
        <w:tc>
          <w:tcPr>
            <w:tcW w:w="3096" w:type="dxa"/>
          </w:tcPr>
          <w:p w14:paraId="4A58FBCA"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Evidentiranje prometnica</w:t>
            </w:r>
          </w:p>
        </w:tc>
        <w:tc>
          <w:tcPr>
            <w:tcW w:w="3096" w:type="dxa"/>
          </w:tcPr>
          <w:p w14:paraId="52C05E1B"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400.000,00</w:t>
            </w:r>
          </w:p>
        </w:tc>
        <w:tc>
          <w:tcPr>
            <w:tcW w:w="3096" w:type="dxa"/>
          </w:tcPr>
          <w:p w14:paraId="38E716F6"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bl>
    <w:p w14:paraId="1138B5B4"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479F7476"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4B43A3F0"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5.</w:t>
      </w:r>
    </w:p>
    <w:p w14:paraId="7CF51C8E"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625562C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Pod pojačanim održavanjem nerazvrstanih cesta podrazumijeva se sanacija udarnih rupa, popravci manjih površina, tamponiranje, asfaltiranje manjh površina i sl. Održavanje obuhaća nabavu cca 600 t jalovine i kamenog agregata granulacije 16-30 mm za tamponiranje neasfaltiranih nerazvrstanih cesta, te cca 10 t asfalta za sanaciju asfaltiranih nerazvrstanih cesta.</w:t>
      </w:r>
    </w:p>
    <w:p w14:paraId="00BB5B6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2EAEB34C"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Radovi se izvode prema potrebama utvrđenim temeljem obavljenog izvida komunalnog redarstva na terenu.</w:t>
      </w:r>
    </w:p>
    <w:p w14:paraId="7F213084"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374F2F5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Održavanje se vrši tijekom cijele godine u naseljima Luka, Miljkovica, Slatina, Lučica, Brdonja, Prezida, Bobovik, Žitna, Sridnje kućice, Kozjak, Radnjača, Biskupljača, Velika Slatina, Marina, Straža, Soldatica, Virić, Sita, Šepunatka, Pedinka, Srpljica, Centar Vir, Centar Lozice i Centar Torovi.</w:t>
      </w:r>
    </w:p>
    <w:p w14:paraId="73D8676F"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50050210"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Pod interventnim čišćenjem i održavanjem cesta podrazumjeva se sanacija i čišćenje prometnica nakon vremenskih neprilika (obilnih kiša, orkanska bura i jugo). Sanacija i čišćenje uključuje i korištenje građevinskih strojeva.</w:t>
      </w:r>
    </w:p>
    <w:p w14:paraId="6B2CF9A6"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Održavanje vertikalne i horizontalne prometne signalizacije, te putokaza i naziva ulica podrazumijeva popravak istih sukladno potrebama utvrđenim od komunalnog redarstva (vandalizam, vremenski utjecaj i sl.).</w:t>
      </w:r>
    </w:p>
    <w:p w14:paraId="37724D5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370DDC25"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29C3539B" w14:textId="77777777" w:rsidR="00612773" w:rsidRPr="00612773" w:rsidRDefault="00612773" w:rsidP="00612773">
      <w:p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IV. ODRŽAVANJE JAVNIH ZELENIH POVRŠINA</w:t>
      </w:r>
    </w:p>
    <w:p w14:paraId="456B24D2"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3A705904"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0313C84C"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6.</w:t>
      </w:r>
    </w:p>
    <w:p w14:paraId="28F7B6EB" w14:textId="77777777" w:rsidR="00612773" w:rsidRPr="00612773" w:rsidRDefault="00612773" w:rsidP="00612773">
      <w:pPr>
        <w:spacing w:after="0" w:line="240" w:lineRule="auto"/>
        <w:jc w:val="center"/>
        <w:rPr>
          <w:rFonts w:ascii="Times New Roman" w:eastAsia="Times New Roman" w:hAnsi="Times New Roman" w:cs="Times New Roman"/>
          <w:b/>
          <w:sz w:val="24"/>
          <w:szCs w:val="24"/>
        </w:rPr>
      </w:pPr>
    </w:p>
    <w:p w14:paraId="42312EC3"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Pod održavanjem javnih zelenih površina podrazumijeva se košnja, obrezivanje i sakupljanje biološkog otpada s javnih zelenih površina, obnova, održavanje i njega drveća, ukrasnog grmlja i drugog bilja, opreme na dječjim igralištima, fitosanitarna zaštita bilja i biljnog materijala za potrebe održavanjai  drugi poslovi potrebni za održavanje tih površina.</w:t>
      </w:r>
    </w:p>
    <w:p w14:paraId="73DBD411"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53637939"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7.</w:t>
      </w:r>
    </w:p>
    <w:p w14:paraId="2A2E7306"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52FF758F"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Za održavanje javnih zelenih površina planirana su sredstva u Proračunu Općine Vir u iznosu od </w:t>
      </w:r>
      <w:r w:rsidRPr="00612773">
        <w:rPr>
          <w:rFonts w:ascii="Times New Roman" w:eastAsia="Times New Roman" w:hAnsi="Times New Roman" w:cs="Times New Roman"/>
          <w:b/>
          <w:sz w:val="24"/>
          <w:szCs w:val="24"/>
        </w:rPr>
        <w:softHyphen/>
      </w:r>
      <w:r w:rsidRPr="00612773">
        <w:rPr>
          <w:rFonts w:ascii="Times New Roman" w:eastAsia="Times New Roman" w:hAnsi="Times New Roman" w:cs="Times New Roman"/>
          <w:b/>
          <w:sz w:val="24"/>
          <w:szCs w:val="24"/>
        </w:rPr>
        <w:softHyphen/>
      </w:r>
      <w:r w:rsidRPr="00612773">
        <w:rPr>
          <w:rFonts w:ascii="Times New Roman" w:eastAsia="Times New Roman" w:hAnsi="Times New Roman" w:cs="Times New Roman"/>
          <w:b/>
          <w:sz w:val="24"/>
          <w:szCs w:val="24"/>
        </w:rPr>
        <w:softHyphen/>
        <w:t>1.125.000,00</w:t>
      </w:r>
      <w:r w:rsidRPr="00612773">
        <w:rPr>
          <w:rFonts w:ascii="Times New Roman" w:eastAsia="Times New Roman" w:hAnsi="Times New Roman" w:cs="Times New Roman"/>
          <w:sz w:val="24"/>
          <w:szCs w:val="24"/>
        </w:rPr>
        <w:t xml:space="preserve"> eura kako slijedi:</w:t>
      </w:r>
    </w:p>
    <w:p w14:paraId="2D4DDA9F" w14:textId="77777777" w:rsidR="00612773" w:rsidRPr="00612773" w:rsidRDefault="00612773" w:rsidP="00612773">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21"/>
        <w:gridCol w:w="3017"/>
      </w:tblGrid>
      <w:tr w:rsidR="00612773" w:rsidRPr="00612773" w14:paraId="0066BB70" w14:textId="77777777" w:rsidTr="00365880">
        <w:trPr>
          <w:trHeight w:val="805"/>
        </w:trPr>
        <w:tc>
          <w:tcPr>
            <w:tcW w:w="3096" w:type="dxa"/>
          </w:tcPr>
          <w:p w14:paraId="1EC8E047" w14:textId="77777777" w:rsidR="00612773" w:rsidRPr="00612773" w:rsidRDefault="00612773" w:rsidP="00612773">
            <w:pPr>
              <w:spacing w:after="0" w:line="48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Opis stavke</w:t>
            </w:r>
          </w:p>
        </w:tc>
        <w:tc>
          <w:tcPr>
            <w:tcW w:w="3096" w:type="dxa"/>
          </w:tcPr>
          <w:p w14:paraId="1B50C775" w14:textId="77777777" w:rsidR="00612773" w:rsidRPr="00612773" w:rsidRDefault="00612773" w:rsidP="00612773">
            <w:pPr>
              <w:spacing w:after="0" w:line="48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Planirana sredstava</w:t>
            </w:r>
          </w:p>
        </w:tc>
        <w:tc>
          <w:tcPr>
            <w:tcW w:w="3096" w:type="dxa"/>
          </w:tcPr>
          <w:p w14:paraId="050087CF" w14:textId="77777777" w:rsidR="00612773" w:rsidRPr="00612773" w:rsidRDefault="00612773" w:rsidP="00612773">
            <w:pPr>
              <w:spacing w:after="0" w:line="48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Izvor sredstava</w:t>
            </w:r>
          </w:p>
        </w:tc>
      </w:tr>
      <w:tr w:rsidR="00612773" w:rsidRPr="00612773" w14:paraId="3887C099" w14:textId="77777777" w:rsidTr="00365880">
        <w:trPr>
          <w:trHeight w:val="805"/>
        </w:trPr>
        <w:tc>
          <w:tcPr>
            <w:tcW w:w="3096" w:type="dxa"/>
          </w:tcPr>
          <w:p w14:paraId="003163C0" w14:textId="77777777" w:rsidR="00612773" w:rsidRPr="00612773" w:rsidRDefault="00612773" w:rsidP="00612773">
            <w:pPr>
              <w:spacing w:after="0" w:line="480" w:lineRule="auto"/>
              <w:jc w:val="center"/>
              <w:rPr>
                <w:rFonts w:ascii="Times New Roman" w:eastAsia="Times New Roman" w:hAnsi="Times New Roman" w:cs="Times New Roman"/>
                <w:bCs/>
                <w:sz w:val="24"/>
                <w:szCs w:val="24"/>
              </w:rPr>
            </w:pPr>
            <w:r w:rsidRPr="00612773">
              <w:rPr>
                <w:rFonts w:ascii="Times New Roman" w:eastAsia="Times New Roman" w:hAnsi="Times New Roman" w:cs="Times New Roman"/>
                <w:bCs/>
                <w:sz w:val="24"/>
                <w:szCs w:val="24"/>
              </w:rPr>
              <w:lastRenderedPageBreak/>
              <w:t>Uređivanje javnih površina (košnja, rezanje grana i stabala, preventivna zaštita)</w:t>
            </w:r>
          </w:p>
        </w:tc>
        <w:tc>
          <w:tcPr>
            <w:tcW w:w="3096" w:type="dxa"/>
          </w:tcPr>
          <w:p w14:paraId="01CC68BD" w14:textId="77777777" w:rsidR="00612773" w:rsidRPr="00612773" w:rsidRDefault="00612773" w:rsidP="00612773">
            <w:pPr>
              <w:spacing w:after="0" w:line="480" w:lineRule="auto"/>
              <w:jc w:val="right"/>
              <w:rPr>
                <w:rFonts w:ascii="Times New Roman" w:eastAsia="Times New Roman" w:hAnsi="Times New Roman" w:cs="Times New Roman"/>
                <w:bCs/>
                <w:sz w:val="24"/>
                <w:szCs w:val="24"/>
              </w:rPr>
            </w:pPr>
          </w:p>
          <w:p w14:paraId="19DACE0D" w14:textId="77777777" w:rsidR="00612773" w:rsidRPr="00612773" w:rsidRDefault="00612773" w:rsidP="00612773">
            <w:pPr>
              <w:spacing w:after="0" w:line="480" w:lineRule="auto"/>
              <w:jc w:val="center"/>
              <w:rPr>
                <w:rFonts w:ascii="Times New Roman" w:eastAsia="Times New Roman" w:hAnsi="Times New Roman" w:cs="Times New Roman"/>
                <w:bCs/>
                <w:sz w:val="24"/>
                <w:szCs w:val="24"/>
              </w:rPr>
            </w:pPr>
            <w:r w:rsidRPr="00612773">
              <w:rPr>
                <w:rFonts w:ascii="Times New Roman" w:eastAsia="Times New Roman" w:hAnsi="Times New Roman" w:cs="Times New Roman"/>
                <w:bCs/>
                <w:sz w:val="24"/>
                <w:szCs w:val="24"/>
              </w:rPr>
              <w:t>450.000,00</w:t>
            </w:r>
          </w:p>
        </w:tc>
        <w:tc>
          <w:tcPr>
            <w:tcW w:w="3096" w:type="dxa"/>
          </w:tcPr>
          <w:p w14:paraId="7A1F8DC9" w14:textId="77777777" w:rsidR="00612773" w:rsidRPr="00612773" w:rsidRDefault="00612773" w:rsidP="00612773">
            <w:pPr>
              <w:spacing w:after="0" w:line="480" w:lineRule="auto"/>
              <w:jc w:val="center"/>
              <w:rPr>
                <w:rFonts w:ascii="Times New Roman" w:eastAsia="Times New Roman" w:hAnsi="Times New Roman" w:cs="Times New Roman"/>
                <w:bCs/>
                <w:sz w:val="24"/>
                <w:szCs w:val="24"/>
              </w:rPr>
            </w:pPr>
          </w:p>
          <w:p w14:paraId="278F62D8" w14:textId="77777777" w:rsidR="00612773" w:rsidRPr="00612773" w:rsidRDefault="00612773" w:rsidP="00612773">
            <w:pPr>
              <w:spacing w:after="0" w:line="480" w:lineRule="auto"/>
              <w:jc w:val="center"/>
              <w:rPr>
                <w:rFonts w:ascii="Times New Roman" w:eastAsia="Times New Roman" w:hAnsi="Times New Roman" w:cs="Times New Roman"/>
                <w:bCs/>
                <w:sz w:val="24"/>
                <w:szCs w:val="24"/>
              </w:rPr>
            </w:pPr>
            <w:r w:rsidRPr="00612773">
              <w:rPr>
                <w:rFonts w:ascii="Times New Roman" w:eastAsia="Times New Roman" w:hAnsi="Times New Roman" w:cs="Times New Roman"/>
                <w:bCs/>
                <w:sz w:val="24"/>
                <w:szCs w:val="24"/>
              </w:rPr>
              <w:t>Prihodi za posebne namjene</w:t>
            </w:r>
          </w:p>
          <w:p w14:paraId="42CFCA11" w14:textId="77777777" w:rsidR="00612773" w:rsidRPr="00612773" w:rsidRDefault="00612773" w:rsidP="00612773">
            <w:pPr>
              <w:spacing w:after="0" w:line="480" w:lineRule="auto"/>
              <w:jc w:val="center"/>
              <w:rPr>
                <w:rFonts w:ascii="Times New Roman" w:eastAsia="Times New Roman" w:hAnsi="Times New Roman" w:cs="Times New Roman"/>
                <w:bCs/>
                <w:sz w:val="24"/>
                <w:szCs w:val="24"/>
              </w:rPr>
            </w:pPr>
            <w:r w:rsidRPr="00612773">
              <w:rPr>
                <w:rFonts w:ascii="Times New Roman" w:eastAsia="Times New Roman" w:hAnsi="Times New Roman" w:cs="Times New Roman"/>
                <w:bCs/>
                <w:sz w:val="24"/>
                <w:szCs w:val="24"/>
              </w:rPr>
              <w:t xml:space="preserve">Opći prihodi i primici </w:t>
            </w:r>
          </w:p>
        </w:tc>
      </w:tr>
      <w:tr w:rsidR="00612773" w:rsidRPr="00612773" w14:paraId="3AF4EC6F" w14:textId="77777777" w:rsidTr="00365880">
        <w:trPr>
          <w:trHeight w:val="703"/>
        </w:trPr>
        <w:tc>
          <w:tcPr>
            <w:tcW w:w="3096" w:type="dxa"/>
          </w:tcPr>
          <w:p w14:paraId="4AF47FEE"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Sadnja i održavanje sezonskih nasada</w:t>
            </w:r>
          </w:p>
        </w:tc>
        <w:tc>
          <w:tcPr>
            <w:tcW w:w="3096" w:type="dxa"/>
          </w:tcPr>
          <w:p w14:paraId="20DC98D7"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360.000,00</w:t>
            </w:r>
          </w:p>
        </w:tc>
        <w:tc>
          <w:tcPr>
            <w:tcW w:w="3096" w:type="dxa"/>
          </w:tcPr>
          <w:p w14:paraId="49E03F9B"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r w:rsidR="00612773" w:rsidRPr="00612773" w14:paraId="25AA10F5" w14:textId="77777777" w:rsidTr="00365880">
        <w:tc>
          <w:tcPr>
            <w:tcW w:w="3096" w:type="dxa"/>
          </w:tcPr>
          <w:p w14:paraId="611F30F8"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Održavanje dječjih igrališta</w:t>
            </w:r>
          </w:p>
        </w:tc>
        <w:tc>
          <w:tcPr>
            <w:tcW w:w="3096" w:type="dxa"/>
          </w:tcPr>
          <w:p w14:paraId="04A68159"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315.000,00</w:t>
            </w:r>
          </w:p>
        </w:tc>
        <w:tc>
          <w:tcPr>
            <w:tcW w:w="3096" w:type="dxa"/>
          </w:tcPr>
          <w:p w14:paraId="02BCF25A"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bl>
    <w:p w14:paraId="08594B92"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64B4CBDF"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06FE0DD2"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8.</w:t>
      </w:r>
    </w:p>
    <w:p w14:paraId="5B64E2AA"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4858887F"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Strojno i ručno košenje korova uključuje košnju, metenje staza, nogostupa i ulica nakon košnje, te odvoz istog na deponiju. Radovi se izvode više puta godišnje sukladno potrebi (ovisno o klimatskim prilikama tijekom godine). Košnja se vrši u naseljima Luka, Miljkovica, Slatina, Lučica, Brdonja, Prezida, Bobovik, Žitna, Sridnje kućice, Kozjak, Radnjača, Biskupljača, Velika Slatina, Marina, Straža, Soldatica, Virić, Sita, Šepunatka, Pedinka, Srpljica, Centar Vir, Centar Lozice i Centar Torovi.</w:t>
      </w:r>
    </w:p>
    <w:p w14:paraId="077949D4"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53120DC0"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76A66061"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9.</w:t>
      </w:r>
    </w:p>
    <w:p w14:paraId="67CC5D13"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261B9B3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Stabla se režu po potrebi ukoliko smetaju prometu i javnoj rasvjeti, te ako se radi o starijem drveću s rijetkim prirastom ili s bolešću.</w:t>
      </w:r>
    </w:p>
    <w:p w14:paraId="0C1E4362"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Rezanje stabala se obavlja u naseljima Luka, Miljkovica, Slatina, Lučica, Brdonja, Prezida, Bobovik, Žitna, Sridnje kućice, Kozjak, Radnjača, Biskupljača, Velika Slatina, Marina, Straža, Soldatica, Vitić, Sita, Šepunatka, Pedinka, Srpljica, Centar Vir, Centar Lozice i Centar Torovi.</w:t>
      </w:r>
    </w:p>
    <w:p w14:paraId="000BB523"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10.</w:t>
      </w:r>
    </w:p>
    <w:p w14:paraId="5C30AB79"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522F1DCB"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Preventivna zaštita trajnih i sezonskih nasada obuhvaća izvođenje pregleda, utvrđivnje problema uzrokovanih bolestima i nametnicima na drveću i grmlju, te tretiranje i uklanjanje istih. Minimalno će biti provedeno 5 akcija za zaštitu palmi na području Općine Vir. </w:t>
      </w:r>
    </w:p>
    <w:p w14:paraId="7496DE3E"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5AD8E722"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11.</w:t>
      </w:r>
    </w:p>
    <w:p w14:paraId="4E27F1D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6D76CEC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Održavanje trajnih i sezonskih nasada obuhvaća zalijevanje nasada prema potrebi, a najmanje u takvom opsegu koji sprječava njihovo propadanje, okopavanje nasada prema potrebi ovisno o vrsti nasada, obrezivanje i čišćenje trajnica koje se obavljaju najmanje dva puta godišnje. </w:t>
      </w:r>
    </w:p>
    <w:p w14:paraId="01E78F2C"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Trajni nasadi se nalaze u ulicama Put Mula, Franje Tuđmana, Šetnica Jadro, na trgu u Lozicama, te uvalama Žitna, Lučica, Mala Slatina, Velika Slatina, Biskupljača, Pedinka, Sita, Kozjak, Radovanjica, Luka, Miljkovica, Prezida i Virić.</w:t>
      </w:r>
    </w:p>
    <w:p w14:paraId="2B6C4D99"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Održavanje sezonskih nasada se vrši u ulicama Borisa Krnčevića i Put Mula te na trgu Sv. Jurja, Sv. Ivana i trgu Lozice.</w:t>
      </w:r>
    </w:p>
    <w:p w14:paraId="74E9AC6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43885A70"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12.</w:t>
      </w:r>
    </w:p>
    <w:p w14:paraId="6102654F"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33F573B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Sadnja trajnog i sezonskog cvijeća obavlja se najmanje dva puta u godini, na jesen i proljeće. Radovi obuhvaćaju sadnju cvijeća u žardinjere i cvijetne gredice na području Općine Vir. </w:t>
      </w:r>
    </w:p>
    <w:p w14:paraId="6A663D60"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6F4D87A7"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lastRenderedPageBreak/>
        <w:t>Članak 13.</w:t>
      </w:r>
    </w:p>
    <w:p w14:paraId="0C5A1492"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76D3E51A"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Dječja igrališta se održavaju prema potrebi, a najmanje dva puta godišnje na lokacijama Jadro Kotarina, Torovi, Lozice i Biskupljača. Radovi obuhvaćaju popravak i zamjenu uništenih igrala.</w:t>
      </w:r>
    </w:p>
    <w:p w14:paraId="3A08FBE6"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05B47E4D"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785DF7FB" w14:textId="77777777" w:rsidR="00612773" w:rsidRPr="00612773" w:rsidRDefault="00612773" w:rsidP="001C0FA7">
      <w:pPr>
        <w:numPr>
          <w:ilvl w:val="0"/>
          <w:numId w:val="10"/>
        </w:num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ODRŽAVANJE JAVNIH POVRŠINA</w:t>
      </w:r>
    </w:p>
    <w:p w14:paraId="47FF583C"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29E8DFF9"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65E515B1"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14.</w:t>
      </w:r>
    </w:p>
    <w:p w14:paraId="207E1705"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2045EDFD"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Pod održavanjem javnih površina podrazumijeva se čišćenje površina javne namjene, osim javnih cesta, koje obuhvaća ručno i strojno čišćenje i pranje javnih površina od otpada, snijega i leda, kao i postavljanje i čišćenje košarica za otpatke i uklanjanje otpada koje je nepoznata osoba odbacila na javnu površinu ili zemljište u vlasništvu Općine Vir, održavanje plaža i komunalne opreme.</w:t>
      </w:r>
    </w:p>
    <w:p w14:paraId="35C7CE37"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4D3EDC83"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7F9E60D5"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79F5C403"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15.</w:t>
      </w:r>
    </w:p>
    <w:p w14:paraId="646D9203"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5A875EB8"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Za održavanje javnih površina planirana su sredstva u Proračunu Općine Vir u iznosu od </w:t>
      </w:r>
      <w:r w:rsidRPr="00612773">
        <w:rPr>
          <w:rFonts w:ascii="Times New Roman" w:eastAsia="Times New Roman" w:hAnsi="Times New Roman" w:cs="Times New Roman"/>
          <w:b/>
          <w:bCs/>
          <w:sz w:val="24"/>
          <w:szCs w:val="24"/>
        </w:rPr>
        <w:t>1.303.000,00</w:t>
      </w:r>
      <w:r w:rsidRPr="00612773">
        <w:rPr>
          <w:rFonts w:ascii="Times New Roman" w:eastAsia="Times New Roman" w:hAnsi="Times New Roman" w:cs="Times New Roman"/>
          <w:sz w:val="24"/>
          <w:szCs w:val="24"/>
        </w:rPr>
        <w:t xml:space="preserve"> eura kako slijedi:</w:t>
      </w:r>
    </w:p>
    <w:p w14:paraId="1649ACB0" w14:textId="77777777" w:rsidR="00612773" w:rsidRPr="00612773" w:rsidRDefault="00612773" w:rsidP="00612773">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2"/>
        <w:gridCol w:w="3017"/>
      </w:tblGrid>
      <w:tr w:rsidR="00612773" w:rsidRPr="00612773" w14:paraId="7DCD65AF" w14:textId="77777777" w:rsidTr="00365880">
        <w:tc>
          <w:tcPr>
            <w:tcW w:w="3096" w:type="dxa"/>
          </w:tcPr>
          <w:p w14:paraId="2372885F" w14:textId="77777777" w:rsidR="00612773" w:rsidRPr="00612773" w:rsidRDefault="00612773" w:rsidP="00612773">
            <w:pPr>
              <w:spacing w:after="0" w:line="48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Opis stavke</w:t>
            </w:r>
          </w:p>
        </w:tc>
        <w:tc>
          <w:tcPr>
            <w:tcW w:w="3096" w:type="dxa"/>
          </w:tcPr>
          <w:p w14:paraId="7BE67355" w14:textId="77777777" w:rsidR="00612773" w:rsidRPr="00612773" w:rsidRDefault="00612773" w:rsidP="00612773">
            <w:pPr>
              <w:spacing w:after="0" w:line="48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Planirana sredstava</w:t>
            </w:r>
          </w:p>
        </w:tc>
        <w:tc>
          <w:tcPr>
            <w:tcW w:w="3096" w:type="dxa"/>
          </w:tcPr>
          <w:p w14:paraId="52E38761" w14:textId="77777777" w:rsidR="00612773" w:rsidRPr="00612773" w:rsidRDefault="00612773" w:rsidP="00612773">
            <w:pPr>
              <w:spacing w:after="0" w:line="48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Izvor sredstava</w:t>
            </w:r>
          </w:p>
        </w:tc>
      </w:tr>
      <w:tr w:rsidR="00612773" w:rsidRPr="00612773" w14:paraId="1F03D37B" w14:textId="77777777" w:rsidTr="00365880">
        <w:trPr>
          <w:trHeight w:val="562"/>
        </w:trPr>
        <w:tc>
          <w:tcPr>
            <w:tcW w:w="3096" w:type="dxa"/>
          </w:tcPr>
          <w:p w14:paraId="4BC2D56C"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Odvoz krupnog otpada</w:t>
            </w:r>
          </w:p>
        </w:tc>
        <w:tc>
          <w:tcPr>
            <w:tcW w:w="3096" w:type="dxa"/>
          </w:tcPr>
          <w:p w14:paraId="0C826AFA"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220.000,00</w:t>
            </w:r>
          </w:p>
        </w:tc>
        <w:tc>
          <w:tcPr>
            <w:tcW w:w="3096" w:type="dxa"/>
          </w:tcPr>
          <w:p w14:paraId="024EAB07"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Prihodi za posebne namjene</w:t>
            </w:r>
          </w:p>
        </w:tc>
      </w:tr>
      <w:tr w:rsidR="00612773" w:rsidRPr="00612773" w14:paraId="1E0D9222" w14:textId="77777777" w:rsidTr="00365880">
        <w:tc>
          <w:tcPr>
            <w:tcW w:w="3096" w:type="dxa"/>
          </w:tcPr>
          <w:p w14:paraId="70D4E867"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Održavanje čistoće javnih površina</w:t>
            </w:r>
          </w:p>
        </w:tc>
        <w:tc>
          <w:tcPr>
            <w:tcW w:w="3096" w:type="dxa"/>
          </w:tcPr>
          <w:p w14:paraId="32E4BCA4"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542.000,00</w:t>
            </w:r>
          </w:p>
        </w:tc>
        <w:tc>
          <w:tcPr>
            <w:tcW w:w="3096" w:type="dxa"/>
          </w:tcPr>
          <w:p w14:paraId="0C25B7EC"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Prihodi za posebne namjene</w:t>
            </w:r>
          </w:p>
        </w:tc>
      </w:tr>
      <w:tr w:rsidR="00612773" w:rsidRPr="00612773" w14:paraId="7886E5B8" w14:textId="77777777" w:rsidTr="00365880">
        <w:trPr>
          <w:trHeight w:val="490"/>
        </w:trPr>
        <w:tc>
          <w:tcPr>
            <w:tcW w:w="3096" w:type="dxa"/>
          </w:tcPr>
          <w:p w14:paraId="09ABDB13"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Održavanje javnih plaža</w:t>
            </w:r>
          </w:p>
        </w:tc>
        <w:tc>
          <w:tcPr>
            <w:tcW w:w="3096" w:type="dxa"/>
          </w:tcPr>
          <w:p w14:paraId="21002EA3"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481.000,00</w:t>
            </w:r>
          </w:p>
          <w:p w14:paraId="1F09E8AD"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p>
          <w:p w14:paraId="5A2FF6EF"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p>
        </w:tc>
        <w:tc>
          <w:tcPr>
            <w:tcW w:w="3096" w:type="dxa"/>
          </w:tcPr>
          <w:p w14:paraId="7D21109A"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Prihodi za posebne namjene</w:t>
            </w:r>
          </w:p>
        </w:tc>
      </w:tr>
      <w:tr w:rsidR="00612773" w:rsidRPr="00612773" w14:paraId="6D77F05C" w14:textId="77777777" w:rsidTr="00365880">
        <w:tc>
          <w:tcPr>
            <w:tcW w:w="3096" w:type="dxa"/>
          </w:tcPr>
          <w:p w14:paraId="6A27B4C2"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Održavanje komunalne opreme</w:t>
            </w:r>
          </w:p>
        </w:tc>
        <w:tc>
          <w:tcPr>
            <w:tcW w:w="3096" w:type="dxa"/>
          </w:tcPr>
          <w:p w14:paraId="104E6C7E"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60.000,00</w:t>
            </w:r>
          </w:p>
        </w:tc>
        <w:tc>
          <w:tcPr>
            <w:tcW w:w="3096" w:type="dxa"/>
          </w:tcPr>
          <w:p w14:paraId="2BA4D479"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Prihodi za posebne namjene</w:t>
            </w:r>
          </w:p>
        </w:tc>
      </w:tr>
    </w:tbl>
    <w:p w14:paraId="2D4CE16C"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7970CA91"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771810D0"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16.</w:t>
      </w:r>
    </w:p>
    <w:p w14:paraId="7149EA61"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3BB17DF4"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Ručno čišćenje javnih površina vrši se u svim ulicama naselja Sapavac, Luka, Miljkovica, Brdonja, Slatina, Marina, Lučica, Velika Slatina, Biskupljača, Radnjača, Prezida, Žitna, Sridnje kućice, Straža, Virić, Pedinka, Kozjak, Centar Vir, Centar Lozice, Centar Torovi, te u ulicama Šetnica Jadro, Stari put i Virski put.</w:t>
      </w:r>
    </w:p>
    <w:p w14:paraId="2339D714"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7CFCE125"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17.</w:t>
      </w:r>
    </w:p>
    <w:p w14:paraId="0C564234"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64367EC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Strojnim čišćenjem se održavaju glavne ulice u naseljima Luka, Miljkovica, Slatina, Lučica, Brdonja, Prezida, Bobovik, Žitna, Sridnje kućice, Kozjak, Centar Vir, Centar Lozice, Centar Torovi, te u ulicama Stari put i Virski put.  </w:t>
      </w:r>
    </w:p>
    <w:p w14:paraId="19ABB4B3"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6B400746"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1263F6E1"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2002BF53"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2472A5BA"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18.</w:t>
      </w:r>
    </w:p>
    <w:p w14:paraId="5D4C8A7D"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5C69C6E8"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Odvoz krupnog otpada s divljih deponija odrađuje se prema potrebama u naseljima Luka, Miljkovica, Slatina, Lučica, Brdonja, Prezida, Bobovik, Žitna, Sridnje kućice, Kozjak, Radnjača, Biskupljača, Velika Slatina, Marina, Straža, Soldatica, Vitić, Sita, Šepunatka, Pedinka, Srpljica, Centar Vir, Centar Lozice i Centar Torovi.</w:t>
      </w:r>
    </w:p>
    <w:p w14:paraId="6100A8E4"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715C2145"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19.</w:t>
      </w:r>
    </w:p>
    <w:p w14:paraId="76754A3A" w14:textId="77777777" w:rsidR="00612773" w:rsidRPr="00612773" w:rsidRDefault="00612773" w:rsidP="00612773">
      <w:pPr>
        <w:spacing w:after="0" w:line="240" w:lineRule="auto"/>
        <w:jc w:val="center"/>
        <w:rPr>
          <w:rFonts w:ascii="Times New Roman" w:eastAsia="Times New Roman" w:hAnsi="Times New Roman" w:cs="Times New Roman"/>
          <w:b/>
          <w:sz w:val="24"/>
          <w:szCs w:val="24"/>
        </w:rPr>
      </w:pPr>
    </w:p>
    <w:p w14:paraId="0CAD7E25"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Čišćenje plaža obuhvaća čišćenje i sakupljanje otpada na plažama, izmjena vrećica iz kanti, te najam spremnika za otpad. Čišćenje plaža organizirano je tijekom cijele godine s time da je intenzitet čišćenja usklađen s turističkom sezonom. Čišćenje se vrši na plažama Kozjak, Sapavac, Jadro, Jadro-Kotarina Radovanjica, Luka, Miljkovica, Prezida, Brdonja, Slatina, Lučica Bobovik, Žitna, Straža, Soldatica, Virić, Šepunatka, Pedinka, Srpljica, Radnjača, Biskupljača, Smratine i Velika Slatina.</w:t>
      </w:r>
    </w:p>
    <w:p w14:paraId="76CD1AA5"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3584178A"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20.</w:t>
      </w:r>
    </w:p>
    <w:p w14:paraId="2787DCAE"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2229C6F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Dohrana plaža se vrši najmanje jednom godišnje pred turističku sezonu, a sanacija plaža prema potrebi. Dohranjuju se i saniraju sljedeće plaže Kozjak, Sapavac, Jadro, Jadro-Kotarina Radovanjica, Luka, Miljkovica, Prezida, Brdonja, Slatina, Lučica, Bobovik, Žitna, Straža, Soldatica, Virić, Šepunatka, Pedinka, Srpljica, Radnjača, Biskupljača, Marina, Site i Velika Slatina.</w:t>
      </w:r>
    </w:p>
    <w:p w14:paraId="37C3D890"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6F57E16E"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21.</w:t>
      </w:r>
    </w:p>
    <w:p w14:paraId="19701FFD"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7D87FD74"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Morska ograda se postavlja jednom godišnje prije turističke sezone na lokacijama Prezida (2 kom), Miljkovica (3 kom), Radovanjica (2 kom), Jadro (2 kom), Kozjak (1 kom), Pedinka (1 kom), Biskupljača (2 kom), Brdonja (1 kom), Slatina (1 kom), Marina (2 kom), Žitna (1 kom), Soldatica (1 kom) i Sapavac (1 kom) u ukupnoj dužini od cca 6 km..</w:t>
      </w:r>
    </w:p>
    <w:p w14:paraId="65135575"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31C24F55"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22.</w:t>
      </w:r>
    </w:p>
    <w:p w14:paraId="066A43F4"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35BD937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Saniranje betoniranih plaža obuhvaća plaže: Jadro, Luka, Miljkovica, Prezida, Žitna, Bobovik, Slatina i Marina.</w:t>
      </w:r>
    </w:p>
    <w:p w14:paraId="44CF6CC3"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648C4C94"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23.</w:t>
      </w:r>
    </w:p>
    <w:p w14:paraId="7562BE80"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6833348D"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EkoWC kabine se postavljaju na plažama Prezida, Biskupljača, Brdonja, Lučica , Pedinka, Kozjak, Luka, Žitna, Velika Slatina, Bobovik, Radovanjica, Jadro i Straža sukladno potrebi.  </w:t>
      </w:r>
    </w:p>
    <w:p w14:paraId="0F73EF66"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6DB3DE4A"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24.</w:t>
      </w:r>
    </w:p>
    <w:p w14:paraId="2863AC9A"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12E16332"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Klupe se održavaju minimalno dva puta godišnje, a kamene žardinjere po potrebi. Održavanje klupa se vrši na lokacijama trg Sv. Jurja, Sv. Ivana i Lozice, te ulicama Borisa Krnčevića i Put Mula, te plažama Jadro, Jadro – Kotarina, Radovanjica, Miljkovica, Žitna, Lučica i Biskupljača, </w:t>
      </w:r>
      <w:r w:rsidRPr="00612773">
        <w:rPr>
          <w:rFonts w:ascii="Times New Roman" w:eastAsia="Times New Roman" w:hAnsi="Times New Roman" w:cs="Times New Roman"/>
          <w:sz w:val="24"/>
          <w:szCs w:val="24"/>
        </w:rPr>
        <w:lastRenderedPageBreak/>
        <w:t>a održavanje kamenih žardinjera u ulicama Put Mula, Šetnica Jadro, na plažama Žitna, Lučica, Mala Slatina, Biskupljača, Radovanjica, Luka, Miljkovica i Prezida.</w:t>
      </w:r>
    </w:p>
    <w:p w14:paraId="6BA72112"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25.</w:t>
      </w:r>
    </w:p>
    <w:p w14:paraId="05AC9A51"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49A8C2C2"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Održavanje drvenih kućica, štandova i ostale komunalne opreme se vrši prema potrebi, najčešće jednom godišnje. </w:t>
      </w:r>
    </w:p>
    <w:p w14:paraId="6A446231"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5C77EA36"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26.</w:t>
      </w:r>
    </w:p>
    <w:p w14:paraId="7F60EF7B"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44D04808"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Produbljenje pomorskog prolaza ispod Virskog mosta predstavlja jedan od najznačajnih zahvata na pomorskim putovima u akvatoriju Zadarske županije. Radovi će se zajednički financirati od Ministarstva mora, prometa i infrastrukture, državne tvrtke Plovput d.o.o., Zadarske županije, grada Nina, Općine Vir, Privlaka i Vrsi.</w:t>
      </w:r>
    </w:p>
    <w:p w14:paraId="0568289C"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07EAAA03"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5088F78D" w14:textId="77777777" w:rsidR="00612773" w:rsidRPr="00612773" w:rsidRDefault="00612773" w:rsidP="001C0FA7">
      <w:pPr>
        <w:numPr>
          <w:ilvl w:val="0"/>
          <w:numId w:val="10"/>
        </w:num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 xml:space="preserve"> ODRŽAVANJE GROBLJA </w:t>
      </w:r>
    </w:p>
    <w:p w14:paraId="318DBA7C" w14:textId="77777777" w:rsidR="00612773" w:rsidRPr="00612773" w:rsidRDefault="00612773" w:rsidP="00612773">
      <w:pPr>
        <w:spacing w:after="0" w:line="240" w:lineRule="auto"/>
        <w:ind w:left="1080"/>
        <w:rPr>
          <w:rFonts w:ascii="Times New Roman" w:eastAsia="Times New Roman" w:hAnsi="Times New Roman" w:cs="Times New Roman"/>
          <w:b/>
          <w:sz w:val="24"/>
          <w:szCs w:val="24"/>
        </w:rPr>
      </w:pPr>
    </w:p>
    <w:p w14:paraId="2537EDDB"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6DACB6FC"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27.</w:t>
      </w:r>
    </w:p>
    <w:p w14:paraId="15F4C5E1"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6A58049B"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Pod održavanjem groblja podrazumijeva se održavanje prostora i zgrada za obavljanje ispraćaja i ukopa pokojnika, te uređivanje putova, zelenih i drugih površina unutar groblja.</w:t>
      </w:r>
    </w:p>
    <w:p w14:paraId="4DB58D2B"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48F582D0"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0DA83763"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096191EE"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28.</w:t>
      </w:r>
    </w:p>
    <w:p w14:paraId="7F281D71"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40FE6AEB"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Održavanje groblja obuhvaća održavanje zelenih površina i pješačkih staza i to minimalno jednom mjesečno.</w:t>
      </w:r>
    </w:p>
    <w:p w14:paraId="7B587E60"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0CF5343F"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35E202AB" w14:textId="77777777" w:rsidR="00612773" w:rsidRPr="00612773" w:rsidRDefault="00612773" w:rsidP="001C0FA7">
      <w:pPr>
        <w:numPr>
          <w:ilvl w:val="0"/>
          <w:numId w:val="10"/>
        </w:numPr>
        <w:spacing w:after="0" w:line="240" w:lineRule="auto"/>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ODRŽAVANJE JAVNE RASVJETE</w:t>
      </w:r>
    </w:p>
    <w:p w14:paraId="3A8D3349" w14:textId="77777777" w:rsidR="00612773" w:rsidRPr="00612773" w:rsidRDefault="00612773" w:rsidP="00612773">
      <w:pPr>
        <w:spacing w:after="0" w:line="240" w:lineRule="auto"/>
        <w:ind w:left="1080"/>
        <w:rPr>
          <w:rFonts w:ascii="Times New Roman" w:eastAsia="Times New Roman" w:hAnsi="Times New Roman" w:cs="Times New Roman"/>
          <w:b/>
          <w:sz w:val="24"/>
          <w:szCs w:val="24"/>
        </w:rPr>
      </w:pPr>
    </w:p>
    <w:p w14:paraId="55F55734"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401F3E02"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29.</w:t>
      </w:r>
    </w:p>
    <w:p w14:paraId="099A9D95"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0B9C223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Pod održavanjem javne rasvjete podrazumijeva se upravljanje i održavanje instalacija javne rasvjete, uključujući podmirivanje troškova električne energije za rasvjetljavanje površina javne namjene.</w:t>
      </w:r>
    </w:p>
    <w:p w14:paraId="7FD95D96"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50E839E1"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78014646"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63F1EDF4"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30.</w:t>
      </w:r>
    </w:p>
    <w:p w14:paraId="534293AA"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3C27BB6C"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Za održavanje javne rasvjete planirana su sredstva u Proračunu Općine Vir u iznosu od </w:t>
      </w:r>
      <w:r w:rsidRPr="00612773">
        <w:rPr>
          <w:rFonts w:ascii="Times New Roman" w:eastAsia="Times New Roman" w:hAnsi="Times New Roman" w:cs="Times New Roman"/>
          <w:b/>
          <w:sz w:val="24"/>
          <w:szCs w:val="24"/>
        </w:rPr>
        <w:t>924.880,00</w:t>
      </w:r>
      <w:r w:rsidRPr="00612773">
        <w:rPr>
          <w:rFonts w:ascii="Times New Roman" w:eastAsia="Times New Roman" w:hAnsi="Times New Roman" w:cs="Times New Roman"/>
          <w:sz w:val="24"/>
          <w:szCs w:val="24"/>
        </w:rPr>
        <w:t xml:space="preserve"> kn kako slijedi:</w:t>
      </w:r>
    </w:p>
    <w:p w14:paraId="5B4DEFD4"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57F690CD" w14:textId="77777777" w:rsidR="00612773" w:rsidRPr="00612773" w:rsidRDefault="00612773" w:rsidP="00612773">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16"/>
        <w:gridCol w:w="3016"/>
      </w:tblGrid>
      <w:tr w:rsidR="00612773" w:rsidRPr="00612773" w14:paraId="7AB1D2F5" w14:textId="77777777" w:rsidTr="00365880">
        <w:tc>
          <w:tcPr>
            <w:tcW w:w="3096" w:type="dxa"/>
          </w:tcPr>
          <w:p w14:paraId="291DDAD2" w14:textId="77777777" w:rsidR="00612773" w:rsidRPr="00612773" w:rsidRDefault="00612773" w:rsidP="00612773">
            <w:pPr>
              <w:spacing w:after="0" w:line="48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Opis stavke</w:t>
            </w:r>
          </w:p>
        </w:tc>
        <w:tc>
          <w:tcPr>
            <w:tcW w:w="3096" w:type="dxa"/>
          </w:tcPr>
          <w:p w14:paraId="796075AA" w14:textId="77777777" w:rsidR="00612773" w:rsidRPr="00612773" w:rsidRDefault="00612773" w:rsidP="00612773">
            <w:pPr>
              <w:spacing w:after="0" w:line="48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Planirana sredstava</w:t>
            </w:r>
          </w:p>
        </w:tc>
        <w:tc>
          <w:tcPr>
            <w:tcW w:w="3096" w:type="dxa"/>
          </w:tcPr>
          <w:p w14:paraId="048EF0A0" w14:textId="77777777" w:rsidR="00612773" w:rsidRPr="00612773" w:rsidRDefault="00612773" w:rsidP="00612773">
            <w:pPr>
              <w:spacing w:after="0" w:line="480" w:lineRule="auto"/>
              <w:jc w:val="center"/>
              <w:rPr>
                <w:rFonts w:ascii="Times New Roman" w:eastAsia="Times New Roman" w:hAnsi="Times New Roman" w:cs="Times New Roman"/>
                <w:b/>
                <w:sz w:val="24"/>
                <w:szCs w:val="24"/>
              </w:rPr>
            </w:pPr>
            <w:r w:rsidRPr="00612773">
              <w:rPr>
                <w:rFonts w:ascii="Times New Roman" w:eastAsia="Times New Roman" w:hAnsi="Times New Roman" w:cs="Times New Roman"/>
                <w:b/>
                <w:sz w:val="24"/>
                <w:szCs w:val="24"/>
              </w:rPr>
              <w:t>Izvor sredstava</w:t>
            </w:r>
          </w:p>
        </w:tc>
      </w:tr>
      <w:tr w:rsidR="00612773" w:rsidRPr="00612773" w14:paraId="22B617DD" w14:textId="77777777" w:rsidTr="00365880">
        <w:tc>
          <w:tcPr>
            <w:tcW w:w="3096" w:type="dxa"/>
          </w:tcPr>
          <w:p w14:paraId="12F700FC"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lastRenderedPageBreak/>
              <w:t xml:space="preserve"> Održavanje javne rasvjete</w:t>
            </w:r>
          </w:p>
        </w:tc>
        <w:tc>
          <w:tcPr>
            <w:tcW w:w="3096" w:type="dxa"/>
          </w:tcPr>
          <w:p w14:paraId="28ED8051"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350.000,00</w:t>
            </w:r>
          </w:p>
        </w:tc>
        <w:tc>
          <w:tcPr>
            <w:tcW w:w="3096" w:type="dxa"/>
          </w:tcPr>
          <w:p w14:paraId="3A6062D1"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 150.000,00</w:t>
            </w:r>
          </w:p>
          <w:p w14:paraId="1EBBB908"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Prihodi za  posebne namjene 240.000,00</w:t>
            </w:r>
          </w:p>
        </w:tc>
      </w:tr>
      <w:tr w:rsidR="00612773" w:rsidRPr="00612773" w14:paraId="51BD8D5D" w14:textId="77777777" w:rsidTr="00365880">
        <w:tc>
          <w:tcPr>
            <w:tcW w:w="3096" w:type="dxa"/>
          </w:tcPr>
          <w:p w14:paraId="3EBE365A"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Modernizacija javne rasvjete</w:t>
            </w:r>
          </w:p>
        </w:tc>
        <w:tc>
          <w:tcPr>
            <w:tcW w:w="3096" w:type="dxa"/>
          </w:tcPr>
          <w:p w14:paraId="2237F5F6"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200.000,00</w:t>
            </w:r>
          </w:p>
        </w:tc>
        <w:tc>
          <w:tcPr>
            <w:tcW w:w="3096" w:type="dxa"/>
          </w:tcPr>
          <w:p w14:paraId="57E39AFC"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w:t>
            </w:r>
          </w:p>
        </w:tc>
      </w:tr>
      <w:tr w:rsidR="00612773" w:rsidRPr="00612773" w14:paraId="11342CF8" w14:textId="77777777" w:rsidTr="00365880">
        <w:tc>
          <w:tcPr>
            <w:tcW w:w="3096" w:type="dxa"/>
          </w:tcPr>
          <w:p w14:paraId="6FE4FE20"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Modernizacija javne rasvjete projekt Vir</w:t>
            </w:r>
          </w:p>
        </w:tc>
        <w:tc>
          <w:tcPr>
            <w:tcW w:w="3096" w:type="dxa"/>
          </w:tcPr>
          <w:p w14:paraId="3EF60D8F"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374.880,00</w:t>
            </w:r>
          </w:p>
        </w:tc>
        <w:tc>
          <w:tcPr>
            <w:tcW w:w="3096" w:type="dxa"/>
          </w:tcPr>
          <w:p w14:paraId="0072EB37"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Opći prihodi i primici 60.003,00</w:t>
            </w:r>
          </w:p>
          <w:p w14:paraId="53B63C4D"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Pomoći 314.877,00</w:t>
            </w:r>
          </w:p>
        </w:tc>
      </w:tr>
    </w:tbl>
    <w:p w14:paraId="19ADE09E"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3E8EBB8E"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04BE0C3C"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31.</w:t>
      </w:r>
    </w:p>
    <w:p w14:paraId="09E7FE84"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241BC195"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Troškovi električne energije obuhvaćaju troškove za rasvjetljavanje površina javne namjene.</w:t>
      </w:r>
    </w:p>
    <w:p w14:paraId="57DE2A5F"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010C7607"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32.</w:t>
      </w:r>
    </w:p>
    <w:p w14:paraId="5618932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07D22A3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Redovnim održavanjem se uklanjaju kvarovi i zamjenjuju se istrošeni dijelovi rasvjetnih stupova, te svjetiljki i rasvjetnih tijela. </w:t>
      </w:r>
    </w:p>
    <w:p w14:paraId="24AB611F"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5DB99882"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Pojačano održavanje javne rasvjete odnosi se na radove na rekonstrukciji mreže javne rasvjete, bojanje elemenata javne rasvjete i sl. </w:t>
      </w:r>
    </w:p>
    <w:p w14:paraId="341CA08C"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4947F539"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Održavanje javne rasvjete obuhvaća naselja Luka, Miljkovica, Slatina, Lučica, Brdonja, Prezida, Bobovik, Žitna, Sridnje kućice, Kozjak, Radnjača, Biskupljača, Velika Slatina, Marina, Straža, Soldatica, Virić, Sita, Šepunatka, Pedinka, Srpljica, Centar Vir, Centar Lozice i Centar Torovi.</w:t>
      </w:r>
    </w:p>
    <w:p w14:paraId="689767CB"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1375B9A8"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33.</w:t>
      </w:r>
    </w:p>
    <w:p w14:paraId="26600C84"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4DCCFD6B"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Modernizacija sustava javne rasvjete podrazumijeva zamjenu energetski neučinkovite i dotrajale rasvjete s visokoučinkovitom rasvjetom. Modernizacija se vrši na temelju izrađenih projekata prema utvrđenim potrebama.</w:t>
      </w:r>
    </w:p>
    <w:p w14:paraId="4C22C710"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6D3B9ECE"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2348378E" w14:textId="77777777" w:rsidR="00612773" w:rsidRPr="00612773" w:rsidRDefault="00612773" w:rsidP="001C0FA7">
      <w:pPr>
        <w:numPr>
          <w:ilvl w:val="0"/>
          <w:numId w:val="10"/>
        </w:num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b/>
          <w:sz w:val="24"/>
          <w:szCs w:val="24"/>
        </w:rPr>
        <w:t>ZAVRŠNE ODREDBE</w:t>
      </w:r>
    </w:p>
    <w:p w14:paraId="2487F9A9" w14:textId="77777777" w:rsidR="00612773" w:rsidRPr="00612773" w:rsidRDefault="00612773" w:rsidP="00612773">
      <w:pPr>
        <w:spacing w:after="0" w:line="240" w:lineRule="auto"/>
        <w:rPr>
          <w:rFonts w:ascii="Times New Roman" w:eastAsia="Times New Roman" w:hAnsi="Times New Roman" w:cs="Times New Roman"/>
          <w:b/>
          <w:sz w:val="24"/>
          <w:szCs w:val="24"/>
        </w:rPr>
      </w:pPr>
    </w:p>
    <w:p w14:paraId="0F818F48"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78626A2F"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34.</w:t>
      </w:r>
    </w:p>
    <w:p w14:paraId="729093A5" w14:textId="77777777" w:rsidR="00612773" w:rsidRPr="00612773" w:rsidRDefault="00612773" w:rsidP="00612773">
      <w:pPr>
        <w:spacing w:after="0" w:line="240" w:lineRule="auto"/>
        <w:jc w:val="center"/>
        <w:rPr>
          <w:rFonts w:ascii="Times New Roman" w:eastAsia="Times New Roman" w:hAnsi="Times New Roman" w:cs="Times New Roman"/>
          <w:sz w:val="24"/>
          <w:szCs w:val="24"/>
        </w:rPr>
      </w:pPr>
    </w:p>
    <w:p w14:paraId="2F7D0379"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Ovlašćuje se načelnik Općine Vir po potrebi provesti postupak, potpisati ugovore i donijeti odluke o isplati sredstava u skladu sa Programom </w:t>
      </w:r>
      <w:r w:rsidRPr="00612773">
        <w:rPr>
          <w:rFonts w:ascii="Times New Roman" w:eastAsia="Times New Roman" w:hAnsi="Times New Roman" w:cs="Times New Roman"/>
          <w:bCs/>
          <w:sz w:val="24"/>
          <w:szCs w:val="24"/>
        </w:rPr>
        <w:t>održavanja komunalne infrastrukture za 2026. godinu.</w:t>
      </w:r>
    </w:p>
    <w:p w14:paraId="69FB0D66"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5F3DF717"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673D22EA" w14:textId="77777777" w:rsidR="00612773" w:rsidRPr="00612773" w:rsidRDefault="00612773" w:rsidP="00612773">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35.</w:t>
      </w:r>
    </w:p>
    <w:p w14:paraId="2F716AFD"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2D2228AE"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Ovaj Program stupa na snagu osmog dana od dana objave u „Službenom glasniku Općine Vir“.</w:t>
      </w:r>
    </w:p>
    <w:p w14:paraId="127F5A9A"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3AC3930C" w14:textId="77777777" w:rsidR="00612773" w:rsidRPr="00612773" w:rsidRDefault="00612773" w:rsidP="00612773">
      <w:pPr>
        <w:spacing w:after="0" w:line="240" w:lineRule="auto"/>
        <w:jc w:val="both"/>
        <w:rPr>
          <w:rFonts w:ascii="Times New Roman" w:eastAsia="Times New Roman" w:hAnsi="Times New Roman" w:cs="Times New Roman"/>
          <w:sz w:val="24"/>
          <w:szCs w:val="24"/>
        </w:rPr>
      </w:pPr>
    </w:p>
    <w:p w14:paraId="7BED09AC" w14:textId="77777777" w:rsidR="00612773" w:rsidRPr="00612773" w:rsidRDefault="00612773" w:rsidP="00612773">
      <w:pPr>
        <w:keepNext/>
        <w:spacing w:after="0" w:line="240" w:lineRule="auto"/>
        <w:jc w:val="center"/>
        <w:outlineLvl w:val="0"/>
        <w:rPr>
          <w:rFonts w:ascii="Times New Roman" w:eastAsia="Times New Roman" w:hAnsi="Times New Roman" w:cs="Times New Roman"/>
          <w:b/>
          <w:bCs/>
          <w:sz w:val="24"/>
          <w:szCs w:val="24"/>
        </w:rPr>
      </w:pPr>
    </w:p>
    <w:p w14:paraId="4F991547" w14:textId="77777777" w:rsidR="00612773" w:rsidRPr="00612773" w:rsidRDefault="00612773" w:rsidP="00612773">
      <w:pPr>
        <w:keepNext/>
        <w:spacing w:after="0" w:line="240" w:lineRule="auto"/>
        <w:jc w:val="center"/>
        <w:outlineLvl w:val="0"/>
        <w:rPr>
          <w:rFonts w:ascii="Times New Roman" w:eastAsia="Times New Roman" w:hAnsi="Times New Roman" w:cs="Times New Roman"/>
          <w:b/>
          <w:bCs/>
          <w:sz w:val="24"/>
          <w:szCs w:val="24"/>
        </w:rPr>
      </w:pPr>
      <w:r w:rsidRPr="00612773">
        <w:rPr>
          <w:rFonts w:ascii="Times New Roman" w:eastAsia="Times New Roman" w:hAnsi="Times New Roman" w:cs="Times New Roman"/>
          <w:b/>
          <w:bCs/>
          <w:sz w:val="24"/>
          <w:szCs w:val="24"/>
        </w:rPr>
        <w:t>OPĆINSKO VIJEĆE OPĆINE VIR</w:t>
      </w:r>
    </w:p>
    <w:p w14:paraId="3ED22022"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1E277BF0"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6BCA79E1"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51B2A8D2" w14:textId="77777777" w:rsidR="00612773" w:rsidRPr="00612773" w:rsidRDefault="00612773" w:rsidP="00612773">
      <w:pPr>
        <w:spacing w:after="0" w:line="240" w:lineRule="auto"/>
        <w:jc w:val="both"/>
        <w:rPr>
          <w:rFonts w:ascii="Times New Roman" w:eastAsia="Times New Roman" w:hAnsi="Times New Roman" w:cs="Times New Roman"/>
          <w:color w:val="000000"/>
          <w:spacing w:val="1"/>
          <w:sz w:val="24"/>
          <w:szCs w:val="24"/>
          <w:lang w:eastAsia="en-US"/>
        </w:rPr>
      </w:pPr>
      <w:r w:rsidRPr="00612773">
        <w:rPr>
          <w:rFonts w:ascii="Times New Roman" w:eastAsia="Times New Roman" w:hAnsi="Times New Roman" w:cs="Times New Roman"/>
          <w:color w:val="000000"/>
          <w:spacing w:val="1"/>
          <w:sz w:val="24"/>
          <w:szCs w:val="24"/>
          <w:lang w:eastAsia="en-US"/>
        </w:rPr>
        <w:t>KLASA: 021-05/25-01/06</w:t>
      </w:r>
    </w:p>
    <w:p w14:paraId="4E035256" w14:textId="77777777" w:rsidR="00612773" w:rsidRPr="00612773" w:rsidRDefault="00612773" w:rsidP="00612773">
      <w:pPr>
        <w:spacing w:after="0" w:line="240" w:lineRule="auto"/>
        <w:jc w:val="both"/>
        <w:rPr>
          <w:rFonts w:ascii="Times New Roman" w:eastAsia="Times New Roman" w:hAnsi="Times New Roman" w:cs="Times New Roman"/>
          <w:color w:val="000000"/>
          <w:spacing w:val="1"/>
          <w:sz w:val="24"/>
          <w:szCs w:val="24"/>
          <w:lang w:eastAsia="en-US"/>
        </w:rPr>
      </w:pPr>
      <w:r w:rsidRPr="00612773">
        <w:rPr>
          <w:rFonts w:ascii="Times New Roman" w:eastAsia="Times New Roman" w:hAnsi="Times New Roman" w:cs="Times New Roman"/>
          <w:color w:val="000000"/>
          <w:spacing w:val="1"/>
          <w:sz w:val="24"/>
          <w:szCs w:val="24"/>
          <w:lang w:eastAsia="en-US"/>
        </w:rPr>
        <w:t>URBROJ:2198-12-06-25-3</w:t>
      </w:r>
    </w:p>
    <w:p w14:paraId="707A831B" w14:textId="77777777" w:rsidR="00612773" w:rsidRPr="00612773" w:rsidRDefault="00612773" w:rsidP="00612773">
      <w:pPr>
        <w:spacing w:after="0" w:line="240" w:lineRule="auto"/>
        <w:jc w:val="both"/>
        <w:rPr>
          <w:rFonts w:ascii="Times New Roman" w:eastAsia="Times New Roman" w:hAnsi="Times New Roman" w:cs="Times New Roman"/>
          <w:color w:val="000000"/>
          <w:spacing w:val="1"/>
          <w:sz w:val="24"/>
          <w:szCs w:val="24"/>
          <w:lang w:eastAsia="en-US"/>
        </w:rPr>
      </w:pPr>
      <w:r w:rsidRPr="00612773">
        <w:rPr>
          <w:rFonts w:ascii="Times New Roman" w:eastAsia="Times New Roman" w:hAnsi="Times New Roman" w:cs="Times New Roman"/>
          <w:color w:val="000000"/>
          <w:spacing w:val="1"/>
          <w:sz w:val="24"/>
          <w:szCs w:val="24"/>
          <w:lang w:eastAsia="en-US"/>
        </w:rPr>
        <w:t>Vir, 10. prosinca  2025. godine</w:t>
      </w:r>
    </w:p>
    <w:p w14:paraId="2704A928"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78DA313B" w14:textId="77777777" w:rsidR="00612773" w:rsidRPr="00612773" w:rsidRDefault="00612773" w:rsidP="00612773">
      <w:pPr>
        <w:spacing w:after="0" w:line="240" w:lineRule="auto"/>
        <w:rPr>
          <w:rFonts w:ascii="Times New Roman" w:eastAsia="Times New Roman" w:hAnsi="Times New Roman" w:cs="Times New Roman"/>
          <w:color w:val="000000"/>
          <w:spacing w:val="1"/>
          <w:sz w:val="24"/>
          <w:szCs w:val="24"/>
        </w:rPr>
      </w:pPr>
    </w:p>
    <w:p w14:paraId="659F8C22" w14:textId="77777777" w:rsidR="00612773" w:rsidRPr="00612773" w:rsidRDefault="00612773" w:rsidP="00612773">
      <w:pPr>
        <w:spacing w:after="0" w:line="240" w:lineRule="auto"/>
        <w:jc w:val="right"/>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Predsjednik Općinskog vijeća</w:t>
      </w:r>
    </w:p>
    <w:p w14:paraId="1EE76A6C" w14:textId="41EBE6A0" w:rsidR="00612773" w:rsidRDefault="00612773" w:rsidP="00612773">
      <w:pPr>
        <w:pBdr>
          <w:bottom w:val="single" w:sz="12" w:space="1" w:color="auto"/>
        </w:pBd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12773">
        <w:rPr>
          <w:rFonts w:ascii="Times New Roman" w:eastAsia="Times New Roman" w:hAnsi="Times New Roman" w:cs="Times New Roman"/>
          <w:sz w:val="24"/>
          <w:szCs w:val="24"/>
        </w:rPr>
        <w:t>Kristijan K</w:t>
      </w:r>
      <w:r>
        <w:rPr>
          <w:rFonts w:ascii="Times New Roman" w:eastAsia="Times New Roman" w:hAnsi="Times New Roman" w:cs="Times New Roman"/>
          <w:sz w:val="24"/>
          <w:szCs w:val="24"/>
        </w:rPr>
        <w:t>apović</w:t>
      </w:r>
    </w:p>
    <w:p w14:paraId="56828251" w14:textId="77777777" w:rsidR="00612773" w:rsidRDefault="00612773" w:rsidP="00612773">
      <w:pPr>
        <w:spacing w:after="0" w:line="240" w:lineRule="auto"/>
        <w:rPr>
          <w:rFonts w:ascii="Times New Roman" w:eastAsia="Times New Roman" w:hAnsi="Times New Roman" w:cs="Times New Roman"/>
          <w:sz w:val="24"/>
          <w:szCs w:val="24"/>
        </w:rPr>
      </w:pPr>
    </w:p>
    <w:p w14:paraId="6D82A964"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12022CC1" w14:textId="77777777" w:rsidR="00612773" w:rsidRPr="00612773" w:rsidRDefault="00612773" w:rsidP="00612773">
      <w:pPr>
        <w:autoSpaceDE w:val="0"/>
        <w:autoSpaceDN w:val="0"/>
        <w:adjustRightInd w:val="0"/>
        <w:spacing w:after="120" w:line="240" w:lineRule="auto"/>
        <w:jc w:val="both"/>
        <w:rPr>
          <w:rFonts w:ascii="Times New Roman" w:eastAsia="Times New Roman" w:hAnsi="Times New Roman" w:cs="Times New Roman"/>
          <w:sz w:val="24"/>
          <w:szCs w:val="24"/>
        </w:rPr>
      </w:pPr>
      <w:bookmarkStart w:id="14" w:name="_Hlk201053562"/>
      <w:r w:rsidRPr="00612773">
        <w:rPr>
          <w:rFonts w:ascii="Times New Roman" w:eastAsia="Times New Roman" w:hAnsi="Times New Roman" w:cs="Times New Roman"/>
          <w:sz w:val="24"/>
          <w:szCs w:val="24"/>
          <w:lang w:val="en-US"/>
        </w:rPr>
        <w:t>Na temelju</w:t>
      </w:r>
      <w:r w:rsidRPr="00612773">
        <w:rPr>
          <w:rFonts w:ascii="Times New Roman" w:eastAsia="Times New Roman" w:hAnsi="Times New Roman" w:cs="Times New Roman"/>
          <w:sz w:val="24"/>
          <w:szCs w:val="24"/>
        </w:rPr>
        <w:t xml:space="preserve"> Zakona o kulturnim vijećima i financiranju javnih potreba u kulturi („Narodne novine</w:t>
      </w:r>
      <w:proofErr w:type="gramStart"/>
      <w:r w:rsidRPr="00612773">
        <w:rPr>
          <w:rFonts w:ascii="Times New Roman" w:eastAsia="Times New Roman" w:hAnsi="Times New Roman" w:cs="Times New Roman"/>
          <w:sz w:val="24"/>
          <w:szCs w:val="24"/>
        </w:rPr>
        <w:t>“ broj</w:t>
      </w:r>
      <w:proofErr w:type="gramEnd"/>
      <w:r w:rsidRPr="00612773">
        <w:rPr>
          <w:rFonts w:ascii="Times New Roman" w:eastAsia="Times New Roman" w:hAnsi="Times New Roman" w:cs="Times New Roman"/>
          <w:sz w:val="24"/>
          <w:szCs w:val="24"/>
        </w:rPr>
        <w:t xml:space="preserve"> 83/22) i članka 30. Statuta Općine Vir („Službeni glasnik Općine Vir“ broj 11/09, 12/09, 02/11, 2/13, 2/18, 01/20, 4/21), Općinsko vijeće Općine Vir na 05. sjednici održanoj dana  10. prosinca 2025. godine  donosi </w:t>
      </w:r>
    </w:p>
    <w:p w14:paraId="787B9691"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84C2A31" w14:textId="77777777" w:rsidR="00612773" w:rsidRPr="00612773" w:rsidRDefault="00612773" w:rsidP="00612773">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 xml:space="preserve">   PROGRAM JAVNIH POTREBA</w:t>
      </w:r>
    </w:p>
    <w:p w14:paraId="5CFB7AD5" w14:textId="77777777" w:rsidR="00612773" w:rsidRPr="00612773" w:rsidRDefault="00612773" w:rsidP="00612773">
      <w:pPr>
        <w:autoSpaceDE w:val="0"/>
        <w:autoSpaceDN w:val="0"/>
        <w:adjustRightInd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 xml:space="preserve">  U KULTURI OP</w:t>
      </w:r>
      <w:r w:rsidRPr="00612773">
        <w:rPr>
          <w:rFonts w:ascii="Times New Roman" w:eastAsia="Times New Roman" w:hAnsi="Times New Roman" w:cs="Times New Roman"/>
          <w:sz w:val="24"/>
          <w:szCs w:val="24"/>
        </w:rPr>
        <w:t>ĆINE VIR</w:t>
      </w:r>
    </w:p>
    <w:p w14:paraId="36A41FD6" w14:textId="77777777" w:rsidR="00612773" w:rsidRPr="00612773" w:rsidRDefault="00612773" w:rsidP="00612773">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 xml:space="preserve">  ZA 2026. GODINU</w:t>
      </w:r>
    </w:p>
    <w:p w14:paraId="51662224" w14:textId="77777777" w:rsidR="00612773" w:rsidRPr="00612773" w:rsidRDefault="00612773" w:rsidP="00612773">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5638B145" w14:textId="77777777" w:rsidR="00612773" w:rsidRPr="00612773" w:rsidRDefault="00612773" w:rsidP="00612773">
      <w:pPr>
        <w:autoSpaceDE w:val="0"/>
        <w:autoSpaceDN w:val="0"/>
        <w:adjustRightInd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1.</w:t>
      </w:r>
    </w:p>
    <w:p w14:paraId="57F57703"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EE38AD9"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Program javnih potreba u kulturi Op</w:t>
      </w:r>
      <w:r w:rsidRPr="00612773">
        <w:rPr>
          <w:rFonts w:ascii="Times New Roman" w:eastAsia="Times New Roman" w:hAnsi="Times New Roman" w:cs="Times New Roman"/>
          <w:sz w:val="24"/>
          <w:szCs w:val="24"/>
        </w:rPr>
        <w:t>ćine Vir za 2026. godinu (u daljnjem tekstu Program) obuhvaća javne potrebe u kulturi za koje se osiguravaju sredstva iz proračuna Općine Vir.</w:t>
      </w:r>
    </w:p>
    <w:p w14:paraId="7A52A216"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4F211E8D"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Javne potrebe u kulturi Op</w:t>
      </w:r>
      <w:r w:rsidRPr="00612773">
        <w:rPr>
          <w:rFonts w:ascii="Times New Roman" w:eastAsia="Times New Roman" w:hAnsi="Times New Roman" w:cs="Times New Roman"/>
          <w:sz w:val="24"/>
          <w:szCs w:val="24"/>
        </w:rPr>
        <w:t>ćine Vir za 2026. godinu obuhvaćaju kulturne djelatnosti, projekte, programe, akcije i manifestacije u kulturi koje su od interesa za Općinu Vir, a koje se ovim programom utvrđuju kao javne potrebe.</w:t>
      </w:r>
    </w:p>
    <w:p w14:paraId="449DEB1A"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9512327" w14:textId="77777777" w:rsidR="00612773" w:rsidRPr="00612773" w:rsidRDefault="00612773" w:rsidP="00612773">
      <w:pPr>
        <w:autoSpaceDE w:val="0"/>
        <w:autoSpaceDN w:val="0"/>
        <w:adjustRightInd w:val="0"/>
        <w:spacing w:after="0" w:line="240" w:lineRule="auto"/>
        <w:ind w:left="3540" w:firstLine="708"/>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2.</w:t>
      </w:r>
    </w:p>
    <w:p w14:paraId="38BE7FC9"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F391C28"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 xml:space="preserve">Javne potrebe u </w:t>
      </w:r>
      <w:proofErr w:type="gramStart"/>
      <w:r w:rsidRPr="00612773">
        <w:rPr>
          <w:rFonts w:ascii="Times New Roman" w:eastAsia="Times New Roman" w:hAnsi="Times New Roman" w:cs="Times New Roman"/>
          <w:sz w:val="24"/>
          <w:szCs w:val="24"/>
          <w:lang w:val="en-US"/>
        </w:rPr>
        <w:t>kulturi  za</w:t>
      </w:r>
      <w:proofErr w:type="gramEnd"/>
      <w:r w:rsidRPr="00612773">
        <w:rPr>
          <w:rFonts w:ascii="Times New Roman" w:eastAsia="Times New Roman" w:hAnsi="Times New Roman" w:cs="Times New Roman"/>
          <w:sz w:val="24"/>
          <w:szCs w:val="24"/>
          <w:lang w:val="en-US"/>
        </w:rPr>
        <w:t xml:space="preserve"> koje se sredstva osiguravaju iz Prora</w:t>
      </w:r>
      <w:r w:rsidRPr="00612773">
        <w:rPr>
          <w:rFonts w:ascii="Times New Roman" w:eastAsia="Times New Roman" w:hAnsi="Times New Roman" w:cs="Times New Roman"/>
          <w:sz w:val="24"/>
          <w:szCs w:val="24"/>
        </w:rPr>
        <w:t>čuna Općine Vir su kulturne djelatnosti, projekti, programi, akcije i manifestacije od interesa za Općinu Vir, a koje Općina ovim programom utvrdi kao svoje javne potrebe. U skladu sa Zakonom o kulturnim vijećima i financiranju javnih potreba u kulturi i sustavu vrednovanja Povjerenstva u Program javnih potreba u kulturi u 2026. godini uvrstit će se:</w:t>
      </w:r>
    </w:p>
    <w:p w14:paraId="4CFA1813"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17A8052"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Programi/projekti ustanova u kulturi od interesa za Op</w:t>
      </w:r>
      <w:r w:rsidRPr="00612773">
        <w:rPr>
          <w:rFonts w:ascii="Times New Roman" w:eastAsia="Times New Roman" w:hAnsi="Times New Roman" w:cs="Times New Roman"/>
          <w:sz w:val="24"/>
          <w:szCs w:val="24"/>
        </w:rPr>
        <w:t>ćinu Vir</w:t>
      </w:r>
    </w:p>
    <w:p w14:paraId="4399A773"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programi /projekti organizacija i manifestacija u kulturi od interesa za Op</w:t>
      </w:r>
      <w:r w:rsidRPr="00612773">
        <w:rPr>
          <w:rFonts w:ascii="Times New Roman" w:eastAsia="Times New Roman" w:hAnsi="Times New Roman" w:cs="Times New Roman"/>
          <w:sz w:val="24"/>
          <w:szCs w:val="24"/>
        </w:rPr>
        <w:t>ćinu Vir</w:t>
      </w:r>
    </w:p>
    <w:p w14:paraId="78B9C290"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programi /projekti amaterskih i stru</w:t>
      </w:r>
      <w:r w:rsidRPr="00612773">
        <w:rPr>
          <w:rFonts w:ascii="Times New Roman" w:eastAsia="Times New Roman" w:hAnsi="Times New Roman" w:cs="Times New Roman"/>
          <w:sz w:val="24"/>
          <w:szCs w:val="24"/>
        </w:rPr>
        <w:t xml:space="preserve">čnih udruga u kulturi i drugih organizacija u kulturi </w:t>
      </w:r>
    </w:p>
    <w:p w14:paraId="0969FBB6" w14:textId="77777777" w:rsidR="00612773" w:rsidRPr="00612773" w:rsidRDefault="00612773" w:rsidP="00612773">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od interesa za Op</w:t>
      </w:r>
      <w:r w:rsidRPr="00612773">
        <w:rPr>
          <w:rFonts w:ascii="Times New Roman" w:eastAsia="Times New Roman" w:hAnsi="Times New Roman" w:cs="Times New Roman"/>
          <w:sz w:val="24"/>
          <w:szCs w:val="24"/>
        </w:rPr>
        <w:t>ćinu Vir</w:t>
      </w:r>
    </w:p>
    <w:p w14:paraId="41EA3016"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programi/projekti muzejsko-galerijske i likovne djelatnosti</w:t>
      </w:r>
    </w:p>
    <w:p w14:paraId="504393F5"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programi/projekti u podru</w:t>
      </w:r>
      <w:r w:rsidRPr="00612773">
        <w:rPr>
          <w:rFonts w:ascii="Times New Roman" w:eastAsia="Times New Roman" w:hAnsi="Times New Roman" w:cs="Times New Roman"/>
          <w:sz w:val="24"/>
          <w:szCs w:val="24"/>
        </w:rPr>
        <w:t>čju kazališne i glazbeno-scenske djelatnosti od interesa za Općinu Vir</w:t>
      </w:r>
    </w:p>
    <w:p w14:paraId="4B900149"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lastRenderedPageBreak/>
        <w:t>programi/projekti knjižni</w:t>
      </w:r>
      <w:r w:rsidRPr="00612773">
        <w:rPr>
          <w:rFonts w:ascii="Times New Roman" w:eastAsia="Times New Roman" w:hAnsi="Times New Roman" w:cs="Times New Roman"/>
          <w:sz w:val="24"/>
          <w:szCs w:val="24"/>
        </w:rPr>
        <w:t>čne djelatnosti, izdavanje knjiga i časopisa u kulturi te ostali programi u knjižnoj i nakladničkoj djelatnosti od interesa za Općinu Vir</w:t>
      </w:r>
    </w:p>
    <w:p w14:paraId="6E8E1AD8"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znanstveno-istraživa</w:t>
      </w:r>
      <w:r w:rsidRPr="00612773">
        <w:rPr>
          <w:rFonts w:ascii="Times New Roman" w:eastAsia="Times New Roman" w:hAnsi="Times New Roman" w:cs="Times New Roman"/>
          <w:sz w:val="24"/>
          <w:szCs w:val="24"/>
        </w:rPr>
        <w:t>čki skupovi i popratna izdanja na području kulture</w:t>
      </w:r>
    </w:p>
    <w:p w14:paraId="5CA8BBB1"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programi/projekti filmske i audio-vizualne djelatnosti</w:t>
      </w:r>
    </w:p>
    <w:p w14:paraId="50354C71" w14:textId="77777777" w:rsidR="00612773" w:rsidRPr="00612773" w:rsidRDefault="00612773" w:rsidP="00612773">
      <w:pPr>
        <w:autoSpaceDE w:val="0"/>
        <w:autoSpaceDN w:val="0"/>
        <w:adjustRightInd w:val="0"/>
        <w:spacing w:after="0" w:line="240" w:lineRule="auto"/>
        <w:ind w:left="720"/>
        <w:jc w:val="both"/>
        <w:rPr>
          <w:rFonts w:ascii="Times New Roman" w:eastAsia="Times New Roman" w:hAnsi="Times New Roman" w:cs="Times New Roman"/>
          <w:sz w:val="24"/>
          <w:szCs w:val="24"/>
          <w:lang w:val="en-US"/>
        </w:rPr>
      </w:pPr>
    </w:p>
    <w:p w14:paraId="27C26E68"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programi/projekti koji promi</w:t>
      </w:r>
      <w:r w:rsidRPr="00612773">
        <w:rPr>
          <w:rFonts w:ascii="Times New Roman" w:eastAsia="Times New Roman" w:hAnsi="Times New Roman" w:cs="Times New Roman"/>
          <w:sz w:val="24"/>
          <w:szCs w:val="24"/>
        </w:rPr>
        <w:t>ču kulturu mladih i novih medijskih kultura od interesa za Općinu Vir</w:t>
      </w:r>
    </w:p>
    <w:p w14:paraId="69126013"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dramske, glazbene, likovne i druge programe s podru</w:t>
      </w:r>
      <w:r w:rsidRPr="00612773">
        <w:rPr>
          <w:rFonts w:ascii="Times New Roman" w:eastAsia="Times New Roman" w:hAnsi="Times New Roman" w:cs="Times New Roman"/>
          <w:sz w:val="24"/>
          <w:szCs w:val="24"/>
        </w:rPr>
        <w:t xml:space="preserve">čja kulture namijenjene </w:t>
      </w:r>
      <w:r w:rsidRPr="00612773">
        <w:rPr>
          <w:rFonts w:ascii="Times New Roman" w:eastAsia="Times New Roman" w:hAnsi="Times New Roman" w:cs="Times New Roman"/>
          <w:sz w:val="24"/>
          <w:szCs w:val="24"/>
          <w:lang w:val="en-US"/>
        </w:rPr>
        <w:t>žiteljima otoka koji pripadaju Op</w:t>
      </w:r>
      <w:r w:rsidRPr="00612773">
        <w:rPr>
          <w:rFonts w:ascii="Times New Roman" w:eastAsia="Times New Roman" w:hAnsi="Times New Roman" w:cs="Times New Roman"/>
          <w:sz w:val="24"/>
          <w:szCs w:val="24"/>
        </w:rPr>
        <w:t>ćini Vir</w:t>
      </w:r>
    </w:p>
    <w:p w14:paraId="00FCA002"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 xml:space="preserve">posebni  programi/projekti kulture </w:t>
      </w:r>
    </w:p>
    <w:p w14:paraId="76931DCD"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programi/projekti njegovanja kulture</w:t>
      </w:r>
    </w:p>
    <w:p w14:paraId="04EB40B5"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programi/projekti me</w:t>
      </w:r>
      <w:r w:rsidRPr="00612773">
        <w:rPr>
          <w:rFonts w:ascii="Times New Roman" w:eastAsia="Times New Roman" w:hAnsi="Times New Roman" w:cs="Times New Roman"/>
          <w:sz w:val="24"/>
          <w:szCs w:val="24"/>
        </w:rPr>
        <w:t>đugradske, međužupanijske, međuregionalne i međunarodne kulturne suradnje</w:t>
      </w:r>
    </w:p>
    <w:p w14:paraId="501E08BD"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programi /projekti zaštite i revitalizacije spomenika kulture od izuzetne vrijednosti za Op</w:t>
      </w:r>
      <w:r w:rsidRPr="00612773">
        <w:rPr>
          <w:rFonts w:ascii="Times New Roman" w:eastAsia="Times New Roman" w:hAnsi="Times New Roman" w:cs="Times New Roman"/>
          <w:sz w:val="24"/>
          <w:szCs w:val="24"/>
        </w:rPr>
        <w:t>ćinu Vir i nacionalnu baštinu</w:t>
      </w:r>
    </w:p>
    <w:p w14:paraId="2B422236" w14:textId="77777777" w:rsidR="00612773" w:rsidRPr="00612773" w:rsidRDefault="00612773" w:rsidP="001C0FA7">
      <w:pPr>
        <w:numPr>
          <w:ilvl w:val="0"/>
          <w:numId w:val="11"/>
        </w:numPr>
        <w:autoSpaceDE w:val="0"/>
        <w:autoSpaceDN w:val="0"/>
        <w:adjustRightInd w:val="0"/>
        <w:spacing w:after="0" w:line="240" w:lineRule="auto"/>
        <w:ind w:left="720"/>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rekonstrukcija, sanacija, investicijsko održavanje i opremanje objekata i ustanova kulture objekata i ustanova kulture od interesa za Op</w:t>
      </w:r>
      <w:r w:rsidRPr="00612773">
        <w:rPr>
          <w:rFonts w:ascii="Times New Roman" w:eastAsia="Times New Roman" w:hAnsi="Times New Roman" w:cs="Times New Roman"/>
          <w:sz w:val="24"/>
          <w:szCs w:val="24"/>
        </w:rPr>
        <w:t>ćinu Vir.</w:t>
      </w:r>
    </w:p>
    <w:p w14:paraId="23274C82" w14:textId="77777777" w:rsidR="00612773" w:rsidRPr="00612773" w:rsidRDefault="00612773" w:rsidP="00612773">
      <w:pPr>
        <w:autoSpaceDE w:val="0"/>
        <w:autoSpaceDN w:val="0"/>
        <w:adjustRightInd w:val="0"/>
        <w:spacing w:after="0" w:line="240" w:lineRule="auto"/>
        <w:rPr>
          <w:rFonts w:ascii="Times New Roman" w:eastAsia="Times New Roman" w:hAnsi="Times New Roman" w:cs="Times New Roman"/>
          <w:sz w:val="24"/>
          <w:szCs w:val="24"/>
        </w:rPr>
      </w:pPr>
    </w:p>
    <w:p w14:paraId="35AED75E" w14:textId="77777777" w:rsidR="00612773" w:rsidRPr="00612773" w:rsidRDefault="00612773" w:rsidP="00612773">
      <w:pPr>
        <w:autoSpaceDE w:val="0"/>
        <w:autoSpaceDN w:val="0"/>
        <w:adjustRightInd w:val="0"/>
        <w:spacing w:after="0" w:line="240" w:lineRule="auto"/>
        <w:rPr>
          <w:rFonts w:ascii="Times New Roman" w:eastAsia="Times New Roman" w:hAnsi="Times New Roman" w:cs="Times New Roman"/>
          <w:sz w:val="24"/>
          <w:szCs w:val="24"/>
          <w:lang w:val="en-US"/>
        </w:rPr>
      </w:pPr>
    </w:p>
    <w:p w14:paraId="0F88F736" w14:textId="77777777" w:rsidR="00612773" w:rsidRPr="00612773" w:rsidRDefault="00612773" w:rsidP="00612773">
      <w:pPr>
        <w:autoSpaceDE w:val="0"/>
        <w:autoSpaceDN w:val="0"/>
        <w:adjustRightInd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3.</w:t>
      </w:r>
    </w:p>
    <w:p w14:paraId="14807FBA"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i/>
          <w:iCs/>
          <w:sz w:val="24"/>
          <w:szCs w:val="24"/>
          <w:lang w:val="en-US"/>
        </w:rPr>
      </w:pPr>
    </w:p>
    <w:p w14:paraId="20B0C363" w14:textId="77777777" w:rsidR="00612773" w:rsidRPr="00612773" w:rsidRDefault="00612773" w:rsidP="00612773">
      <w:pPr>
        <w:tabs>
          <w:tab w:val="left" w:pos="720"/>
          <w:tab w:val="left" w:pos="108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U 2026. godini Op</w:t>
      </w:r>
      <w:r w:rsidRPr="00612773">
        <w:rPr>
          <w:rFonts w:ascii="Times New Roman" w:eastAsia="Times New Roman" w:hAnsi="Times New Roman" w:cs="Times New Roman"/>
          <w:sz w:val="24"/>
          <w:szCs w:val="24"/>
        </w:rPr>
        <w:t>ćina Vir sufinancirati će javne potrebe u kulturi, kako slijedi:</w:t>
      </w:r>
    </w:p>
    <w:p w14:paraId="38446503" w14:textId="77777777" w:rsidR="00612773" w:rsidRPr="00612773" w:rsidRDefault="00612773" w:rsidP="00612773">
      <w:pPr>
        <w:autoSpaceDE w:val="0"/>
        <w:autoSpaceDN w:val="0"/>
        <w:adjustRightInd w:val="0"/>
        <w:spacing w:after="0" w:line="240" w:lineRule="auto"/>
        <w:rPr>
          <w:rFonts w:ascii="Times New Roman" w:eastAsia="Times New Roman" w:hAnsi="Times New Roman" w:cs="Times New Roman"/>
          <w:sz w:val="24"/>
          <w:szCs w:val="24"/>
          <w:lang w:val="en-US"/>
        </w:rPr>
      </w:pPr>
    </w:p>
    <w:p w14:paraId="32E3F8D6" w14:textId="77777777" w:rsidR="00612773" w:rsidRPr="00612773" w:rsidRDefault="00612773" w:rsidP="00612773">
      <w:pPr>
        <w:autoSpaceDE w:val="0"/>
        <w:autoSpaceDN w:val="0"/>
        <w:adjustRightInd w:val="0"/>
        <w:spacing w:after="0" w:line="240" w:lineRule="auto"/>
        <w:rPr>
          <w:rFonts w:ascii="Times New Roman" w:eastAsia="Times New Roman" w:hAnsi="Times New Roman" w:cs="Times New Roman"/>
          <w:sz w:val="24"/>
          <w:szCs w:val="24"/>
          <w:lang w:val="en-US"/>
        </w:rPr>
      </w:pPr>
    </w:p>
    <w:tbl>
      <w:tblPr>
        <w:tblW w:w="10857" w:type="dxa"/>
        <w:tblInd w:w="108" w:type="dxa"/>
        <w:tblLayout w:type="fixed"/>
        <w:tblCellMar>
          <w:left w:w="10" w:type="dxa"/>
          <w:right w:w="10" w:type="dxa"/>
        </w:tblCellMar>
        <w:tblLook w:val="0000" w:firstRow="0" w:lastRow="0" w:firstColumn="0" w:lastColumn="0" w:noHBand="0" w:noVBand="0"/>
      </w:tblPr>
      <w:tblGrid>
        <w:gridCol w:w="1306"/>
        <w:gridCol w:w="14"/>
        <w:gridCol w:w="64"/>
        <w:gridCol w:w="2637"/>
        <w:gridCol w:w="6"/>
        <w:gridCol w:w="2290"/>
        <w:gridCol w:w="2270"/>
        <w:gridCol w:w="2270"/>
      </w:tblGrid>
      <w:tr w:rsidR="00612773" w:rsidRPr="00612773" w14:paraId="371DE414" w14:textId="77777777" w:rsidTr="00365880">
        <w:trPr>
          <w:trHeight w:val="1"/>
        </w:trPr>
        <w:tc>
          <w:tcPr>
            <w:tcW w:w="13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ECDEDED"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bCs/>
                <w:sz w:val="24"/>
                <w:szCs w:val="24"/>
                <w:lang w:val="en-US"/>
              </w:rPr>
              <w:t>Redni broj</w:t>
            </w:r>
          </w:p>
        </w:tc>
        <w:tc>
          <w:tcPr>
            <w:tcW w:w="26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D822C"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bCs/>
                <w:sz w:val="24"/>
                <w:szCs w:val="24"/>
                <w:lang w:val="en-US"/>
              </w:rPr>
              <w:t>Naziv</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7D38A"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bCs/>
                <w:sz w:val="24"/>
                <w:szCs w:val="24"/>
                <w:lang w:val="en-US"/>
              </w:rPr>
              <w:t>Program 2026.</w:t>
            </w: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B0ADC"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bCs/>
                <w:sz w:val="24"/>
                <w:szCs w:val="24"/>
                <w:lang w:val="en-US"/>
              </w:rPr>
              <w:t xml:space="preserve">Naziv programa </w:t>
            </w:r>
            <w:r w:rsidRPr="00612773">
              <w:rPr>
                <w:rFonts w:ascii="Times New Roman" w:eastAsia="Times New Roman" w:hAnsi="Times New Roman" w:cs="Times New Roman"/>
                <w:sz w:val="24"/>
                <w:szCs w:val="24"/>
                <w:lang w:val="en-US"/>
              </w:rPr>
              <w:t>/projekti</w:t>
            </w:r>
            <w:r w:rsidRPr="00612773">
              <w:rPr>
                <w:rFonts w:ascii="Times New Roman" w:eastAsia="Times New Roman" w:hAnsi="Times New Roman" w:cs="Times New Roman"/>
                <w:bCs/>
                <w:sz w:val="24"/>
                <w:szCs w:val="24"/>
                <w:lang w:val="en-US"/>
              </w:rPr>
              <w:t xml:space="preserve"> aktivnosti, poslova i djelatnosti</w:t>
            </w:r>
          </w:p>
        </w:tc>
        <w:tc>
          <w:tcPr>
            <w:tcW w:w="2270" w:type="dxa"/>
            <w:tcMar>
              <w:top w:w="0" w:type="dxa"/>
              <w:left w:w="10" w:type="dxa"/>
              <w:bottom w:w="0" w:type="dxa"/>
              <w:right w:w="10" w:type="dxa"/>
            </w:tcMar>
          </w:tcPr>
          <w:p w14:paraId="21CC5677"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p>
        </w:tc>
      </w:tr>
      <w:tr w:rsidR="00612773" w:rsidRPr="00612773" w14:paraId="135CC4CA" w14:textId="77777777" w:rsidTr="00365880">
        <w:trPr>
          <w:trHeight w:val="1"/>
        </w:trPr>
        <w:tc>
          <w:tcPr>
            <w:tcW w:w="4027"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C3ACBC" w14:textId="77777777" w:rsidR="00612773" w:rsidRPr="00612773" w:rsidRDefault="00612773" w:rsidP="00612773">
            <w:pPr>
              <w:autoSpaceDE w:val="0"/>
              <w:spacing w:after="0" w:line="240" w:lineRule="auto"/>
              <w:jc w:val="center"/>
              <w:rPr>
                <w:rFonts w:ascii="Times New Roman" w:eastAsia="Times New Roman" w:hAnsi="Times New Roman" w:cs="Times New Roman"/>
                <w:bCs/>
                <w:sz w:val="24"/>
                <w:szCs w:val="24"/>
                <w:lang w:val="en-US"/>
              </w:rPr>
            </w:pPr>
          </w:p>
          <w:p w14:paraId="3DC65721" w14:textId="77777777" w:rsidR="00612773" w:rsidRPr="00612773" w:rsidRDefault="00612773" w:rsidP="00612773">
            <w:pPr>
              <w:autoSpaceDE w:val="0"/>
              <w:spacing w:after="0" w:line="240" w:lineRule="auto"/>
              <w:jc w:val="center"/>
              <w:rPr>
                <w:rFonts w:ascii="Times New Roman" w:eastAsia="Times New Roman" w:hAnsi="Times New Roman" w:cs="Times New Roman"/>
                <w:bCs/>
                <w:sz w:val="24"/>
                <w:szCs w:val="24"/>
                <w:lang w:val="en-US"/>
              </w:rPr>
            </w:pPr>
            <w:r w:rsidRPr="00612773">
              <w:rPr>
                <w:rFonts w:ascii="Times New Roman" w:eastAsia="Times New Roman" w:hAnsi="Times New Roman" w:cs="Times New Roman"/>
                <w:bCs/>
                <w:sz w:val="24"/>
                <w:szCs w:val="24"/>
                <w:lang w:val="en-US"/>
              </w:rPr>
              <w:t>Aktivnost:</w:t>
            </w:r>
          </w:p>
          <w:p w14:paraId="7D09549E" w14:textId="77777777" w:rsidR="00612773" w:rsidRPr="00612773" w:rsidRDefault="00612773" w:rsidP="00612773">
            <w:pPr>
              <w:autoSpaceDE w:val="0"/>
              <w:spacing w:after="0" w:line="240" w:lineRule="auto"/>
              <w:jc w:val="center"/>
              <w:rPr>
                <w:rFonts w:ascii="Times New Roman" w:eastAsia="Times New Roman" w:hAnsi="Times New Roman" w:cs="Times New Roman"/>
                <w:bCs/>
                <w:sz w:val="24"/>
                <w:szCs w:val="24"/>
                <w:lang w:val="en-US"/>
              </w:rPr>
            </w:pPr>
            <w:r w:rsidRPr="00612773">
              <w:rPr>
                <w:rFonts w:ascii="Times New Roman" w:eastAsia="Times New Roman" w:hAnsi="Times New Roman" w:cs="Times New Roman"/>
                <w:bCs/>
                <w:sz w:val="24"/>
                <w:szCs w:val="24"/>
                <w:lang w:val="en-US"/>
              </w:rPr>
              <w:t xml:space="preserve">Manifestacije u kulturi od interesa za Općinu Vir, kulturna suradnja, dramski, glazbeni i drugi programi namijenjeni žiteljima s područja Općine Vir </w:t>
            </w:r>
          </w:p>
          <w:p w14:paraId="6A00241D" w14:textId="77777777" w:rsidR="00612773" w:rsidRPr="00612773" w:rsidRDefault="00612773" w:rsidP="00612773">
            <w:pPr>
              <w:autoSpaceDE w:val="0"/>
              <w:spacing w:after="0" w:line="240" w:lineRule="auto"/>
              <w:jc w:val="center"/>
              <w:rPr>
                <w:rFonts w:ascii="Times New Roman" w:eastAsia="Times New Roman" w:hAnsi="Times New Roman" w:cs="Times New Roman"/>
                <w:bCs/>
                <w:sz w:val="24"/>
                <w:szCs w:val="24"/>
                <w:lang w:val="en-US"/>
              </w:rPr>
            </w:pPr>
          </w:p>
          <w:p w14:paraId="227649F9" w14:textId="77777777" w:rsidR="00612773" w:rsidRPr="00612773" w:rsidRDefault="00612773" w:rsidP="00612773">
            <w:pPr>
              <w:autoSpaceDE w:val="0"/>
              <w:spacing w:after="0" w:line="240" w:lineRule="auto"/>
              <w:jc w:val="center"/>
              <w:rPr>
                <w:rFonts w:ascii="Times New Roman" w:eastAsia="Times New Roman" w:hAnsi="Times New Roman" w:cs="Times New Roman"/>
                <w:bCs/>
                <w:sz w:val="24"/>
                <w:szCs w:val="24"/>
                <w:lang w:val="en-US"/>
              </w:rPr>
            </w:pP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09C57" w14:textId="77777777" w:rsidR="00612773" w:rsidRPr="00612773" w:rsidRDefault="00612773" w:rsidP="00612773">
            <w:pPr>
              <w:autoSpaceDE w:val="0"/>
              <w:spacing w:after="0" w:line="240" w:lineRule="auto"/>
              <w:jc w:val="center"/>
              <w:rPr>
                <w:rFonts w:ascii="Times New Roman" w:eastAsia="Times New Roman" w:hAnsi="Times New Roman" w:cs="Times New Roman"/>
                <w:bCs/>
                <w:sz w:val="24"/>
                <w:szCs w:val="24"/>
                <w:lang w:val="en-US"/>
              </w:rPr>
            </w:pP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A8900" w14:textId="77777777" w:rsidR="00612773" w:rsidRPr="00612773" w:rsidRDefault="00612773" w:rsidP="00612773">
            <w:pPr>
              <w:autoSpaceDE w:val="0"/>
              <w:spacing w:after="0" w:line="240" w:lineRule="auto"/>
              <w:jc w:val="center"/>
              <w:rPr>
                <w:rFonts w:ascii="Times New Roman" w:eastAsia="Times New Roman" w:hAnsi="Times New Roman" w:cs="Times New Roman"/>
                <w:bCs/>
                <w:sz w:val="24"/>
                <w:szCs w:val="24"/>
                <w:lang w:val="en-US"/>
              </w:rPr>
            </w:pPr>
          </w:p>
        </w:tc>
        <w:tc>
          <w:tcPr>
            <w:tcW w:w="2270" w:type="dxa"/>
            <w:tcMar>
              <w:top w:w="0" w:type="dxa"/>
              <w:left w:w="10" w:type="dxa"/>
              <w:bottom w:w="0" w:type="dxa"/>
              <w:right w:w="10" w:type="dxa"/>
            </w:tcMar>
          </w:tcPr>
          <w:p w14:paraId="08E6A536" w14:textId="77777777" w:rsidR="00612773" w:rsidRPr="00612773" w:rsidRDefault="00612773" w:rsidP="00612773">
            <w:pPr>
              <w:autoSpaceDE w:val="0"/>
              <w:spacing w:after="0" w:line="240" w:lineRule="auto"/>
              <w:jc w:val="center"/>
              <w:rPr>
                <w:rFonts w:ascii="Times New Roman" w:eastAsia="Times New Roman" w:hAnsi="Times New Roman" w:cs="Times New Roman"/>
                <w:bCs/>
                <w:sz w:val="24"/>
                <w:szCs w:val="24"/>
                <w:lang w:val="en-US"/>
              </w:rPr>
            </w:pPr>
          </w:p>
        </w:tc>
      </w:tr>
      <w:tr w:rsidR="00612773" w:rsidRPr="00612773" w14:paraId="75B15E74" w14:textId="77777777" w:rsidTr="00365880">
        <w:trPr>
          <w:trHeight w:val="1"/>
        </w:trPr>
        <w:tc>
          <w:tcPr>
            <w:tcW w:w="13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8F62763"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1.</w:t>
            </w:r>
          </w:p>
        </w:tc>
        <w:tc>
          <w:tcPr>
            <w:tcW w:w="26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1EF09"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Manifestacija “Virsko ljeto”</w:t>
            </w:r>
          </w:p>
          <w:p w14:paraId="504BFF97" w14:textId="77777777" w:rsidR="00612773" w:rsidRPr="00612773" w:rsidRDefault="00612773" w:rsidP="00612773">
            <w:pPr>
              <w:autoSpaceDE w:val="0"/>
              <w:spacing w:after="0" w:line="240" w:lineRule="auto"/>
              <w:jc w:val="center"/>
              <w:rPr>
                <w:rFonts w:ascii="Calibri" w:eastAsia="Times New Roman" w:hAnsi="Calibri" w:cs="Calibri"/>
                <w:sz w:val="24"/>
                <w:szCs w:val="24"/>
                <w:lang w:val="en-US"/>
              </w:rPr>
            </w:pP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91D19"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230.000,00 EUR</w:t>
            </w: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E085F" w14:textId="77777777" w:rsidR="00612773" w:rsidRPr="00612773" w:rsidRDefault="00612773" w:rsidP="00612773">
            <w:pPr>
              <w:autoSpaceDE w:val="0"/>
              <w:spacing w:after="0" w:line="240" w:lineRule="auto"/>
              <w:rPr>
                <w:rFonts w:ascii="Times New Roman" w:eastAsia="Times New Roman" w:hAnsi="Times New Roman" w:cs="Times New Roman"/>
                <w:sz w:val="24"/>
                <w:szCs w:val="24"/>
              </w:rPr>
            </w:pPr>
            <w:r w:rsidRPr="00612773">
              <w:rPr>
                <w:rFonts w:ascii="Calibri" w:eastAsia="Times New Roman" w:hAnsi="Calibri" w:cs="Calibri"/>
                <w:sz w:val="24"/>
                <w:szCs w:val="24"/>
                <w:lang w:val="en-US"/>
              </w:rPr>
              <w:t xml:space="preserve">       </w:t>
            </w:r>
            <w:r w:rsidRPr="00612773">
              <w:rPr>
                <w:rFonts w:ascii="Times New Roman" w:eastAsia="Times New Roman" w:hAnsi="Times New Roman" w:cs="Times New Roman"/>
                <w:sz w:val="24"/>
                <w:szCs w:val="24"/>
                <w:lang w:val="en-US"/>
              </w:rPr>
              <w:t>Virsko ljeto</w:t>
            </w:r>
          </w:p>
        </w:tc>
        <w:tc>
          <w:tcPr>
            <w:tcW w:w="2270" w:type="dxa"/>
            <w:tcMar>
              <w:top w:w="0" w:type="dxa"/>
              <w:left w:w="10" w:type="dxa"/>
              <w:bottom w:w="0" w:type="dxa"/>
              <w:right w:w="10" w:type="dxa"/>
            </w:tcMar>
          </w:tcPr>
          <w:p w14:paraId="0693F883" w14:textId="77777777" w:rsidR="00612773" w:rsidRPr="00612773" w:rsidRDefault="00612773" w:rsidP="00612773">
            <w:pPr>
              <w:autoSpaceDE w:val="0"/>
              <w:spacing w:after="0" w:line="240" w:lineRule="auto"/>
              <w:rPr>
                <w:rFonts w:ascii="Times New Roman" w:eastAsia="Times New Roman" w:hAnsi="Times New Roman" w:cs="Times New Roman"/>
                <w:sz w:val="24"/>
                <w:szCs w:val="24"/>
              </w:rPr>
            </w:pPr>
          </w:p>
        </w:tc>
      </w:tr>
      <w:tr w:rsidR="00612773" w:rsidRPr="00612773" w14:paraId="2AFBABCF" w14:textId="77777777" w:rsidTr="00365880">
        <w:trPr>
          <w:trHeight w:val="1"/>
        </w:trPr>
        <w:tc>
          <w:tcPr>
            <w:tcW w:w="13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0817011"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2.</w:t>
            </w:r>
          </w:p>
        </w:tc>
        <w:tc>
          <w:tcPr>
            <w:tcW w:w="26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5139D"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Adventska i novogodišnja događanja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E6D43"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 xml:space="preserve">   125.000,00 EUR</w:t>
            </w: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28DAA"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Adventska i novogodišnja događanja</w:t>
            </w:r>
          </w:p>
        </w:tc>
        <w:tc>
          <w:tcPr>
            <w:tcW w:w="2270" w:type="dxa"/>
            <w:tcMar>
              <w:top w:w="0" w:type="dxa"/>
              <w:left w:w="10" w:type="dxa"/>
              <w:bottom w:w="0" w:type="dxa"/>
              <w:right w:w="10" w:type="dxa"/>
            </w:tcMar>
          </w:tcPr>
          <w:p w14:paraId="6EB18301"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tc>
      </w:tr>
      <w:tr w:rsidR="00612773" w:rsidRPr="00612773" w14:paraId="72494F59" w14:textId="77777777" w:rsidTr="00365880">
        <w:trPr>
          <w:trHeight w:val="276"/>
        </w:trPr>
        <w:tc>
          <w:tcPr>
            <w:tcW w:w="4027"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FAF427"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1D752861"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329ACB29"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7770A707"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37C4AE28"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Aktivnost:</w:t>
            </w:r>
          </w:p>
          <w:p w14:paraId="0F59FCB1"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Djelovanje amaterskih i stručnih udruga u kulturi i drugih organizacija u kulturi od interesa za Općinu Vir, posebni programi kulture</w:t>
            </w:r>
          </w:p>
          <w:p w14:paraId="0A3FC2B5"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p>
        </w:tc>
        <w:tc>
          <w:tcPr>
            <w:tcW w:w="456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D5A44"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401CCB9A"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2BBBB82D"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5B955908"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0B857B13"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1ACF4259"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1C311DE3" w14:textId="77777777" w:rsidR="00612773" w:rsidRPr="00612773" w:rsidRDefault="00612773" w:rsidP="00612773">
            <w:pPr>
              <w:autoSpaceDE w:val="0"/>
              <w:spacing w:after="0" w:line="240" w:lineRule="auto"/>
              <w:jc w:val="center"/>
              <w:rPr>
                <w:rFonts w:ascii="Calibri" w:eastAsia="Times New Roman" w:hAnsi="Calibri" w:cs="Calibri"/>
                <w:sz w:val="24"/>
                <w:szCs w:val="24"/>
                <w:lang w:val="en-US"/>
              </w:rPr>
            </w:pPr>
          </w:p>
        </w:tc>
        <w:tc>
          <w:tcPr>
            <w:tcW w:w="2270" w:type="dxa"/>
            <w:tcMar>
              <w:top w:w="0" w:type="dxa"/>
              <w:left w:w="10" w:type="dxa"/>
              <w:bottom w:w="0" w:type="dxa"/>
              <w:right w:w="10" w:type="dxa"/>
            </w:tcMar>
          </w:tcPr>
          <w:p w14:paraId="235440DE" w14:textId="77777777" w:rsidR="00612773" w:rsidRPr="00612773" w:rsidRDefault="00612773" w:rsidP="00612773">
            <w:pPr>
              <w:autoSpaceDE w:val="0"/>
              <w:spacing w:after="0" w:line="240" w:lineRule="auto"/>
              <w:jc w:val="center"/>
              <w:rPr>
                <w:rFonts w:ascii="Calibri" w:eastAsia="Times New Roman" w:hAnsi="Calibri" w:cs="Calibri"/>
                <w:sz w:val="24"/>
                <w:szCs w:val="24"/>
                <w:lang w:val="en-US"/>
              </w:rPr>
            </w:pPr>
          </w:p>
        </w:tc>
      </w:tr>
      <w:tr w:rsidR="00612773" w:rsidRPr="00612773" w14:paraId="7E74D8B6" w14:textId="77777777" w:rsidTr="00365880">
        <w:trPr>
          <w:trHeight w:val="276"/>
        </w:trPr>
        <w:tc>
          <w:tcPr>
            <w:tcW w:w="4027" w:type="dxa"/>
            <w:gridSpan w:val="5"/>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760D36"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tc>
        <w:tc>
          <w:tcPr>
            <w:tcW w:w="456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5781B"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tc>
        <w:tc>
          <w:tcPr>
            <w:tcW w:w="2270" w:type="dxa"/>
            <w:tcMar>
              <w:top w:w="0" w:type="dxa"/>
              <w:left w:w="10" w:type="dxa"/>
              <w:bottom w:w="0" w:type="dxa"/>
              <w:right w:w="10" w:type="dxa"/>
            </w:tcMar>
          </w:tcPr>
          <w:p w14:paraId="063D7316"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tc>
      </w:tr>
      <w:tr w:rsidR="00612773" w:rsidRPr="00612773" w14:paraId="1D3B517F" w14:textId="77777777" w:rsidTr="00365880">
        <w:trPr>
          <w:trHeight w:val="2783"/>
        </w:trPr>
        <w:tc>
          <w:tcPr>
            <w:tcW w:w="4027" w:type="dxa"/>
            <w:gridSpan w:val="5"/>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3AAABC6"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p>
        </w:tc>
        <w:tc>
          <w:tcPr>
            <w:tcW w:w="4560"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CB182"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tc>
        <w:tc>
          <w:tcPr>
            <w:tcW w:w="2270" w:type="dxa"/>
            <w:tcBorders>
              <w:left w:val="single" w:sz="4" w:space="0" w:color="000000"/>
            </w:tcBorders>
            <w:tcMar>
              <w:top w:w="0" w:type="dxa"/>
              <w:left w:w="108" w:type="dxa"/>
              <w:bottom w:w="0" w:type="dxa"/>
              <w:right w:w="108" w:type="dxa"/>
            </w:tcMar>
            <w:vAlign w:val="center"/>
          </w:tcPr>
          <w:p w14:paraId="21829541" w14:textId="77777777" w:rsidR="00612773" w:rsidRPr="00612773" w:rsidRDefault="00612773" w:rsidP="00612773">
            <w:pPr>
              <w:rPr>
                <w:rFonts w:ascii="Times New Roman" w:eastAsia="Times New Roman" w:hAnsi="Times New Roman" w:cs="Times New Roman"/>
                <w:sz w:val="24"/>
                <w:szCs w:val="24"/>
              </w:rPr>
            </w:pPr>
          </w:p>
          <w:p w14:paraId="29A4ADF7" w14:textId="77777777" w:rsidR="00612773" w:rsidRPr="00612773" w:rsidRDefault="00612773" w:rsidP="00612773">
            <w:pPr>
              <w:rPr>
                <w:rFonts w:ascii="Times New Roman" w:eastAsia="Times New Roman" w:hAnsi="Times New Roman" w:cs="Times New Roman"/>
                <w:sz w:val="24"/>
                <w:szCs w:val="24"/>
              </w:rPr>
            </w:pPr>
          </w:p>
          <w:p w14:paraId="2DB29DEB" w14:textId="77777777" w:rsidR="00612773" w:rsidRPr="00612773" w:rsidRDefault="00612773" w:rsidP="00612773">
            <w:pPr>
              <w:rPr>
                <w:rFonts w:ascii="Times New Roman" w:eastAsia="Times New Roman" w:hAnsi="Times New Roman" w:cs="Times New Roman"/>
                <w:sz w:val="24"/>
                <w:szCs w:val="24"/>
              </w:rPr>
            </w:pPr>
          </w:p>
          <w:p w14:paraId="38611B43" w14:textId="77777777" w:rsidR="00612773" w:rsidRPr="00612773" w:rsidRDefault="00612773" w:rsidP="00612773">
            <w:pPr>
              <w:rPr>
                <w:rFonts w:ascii="Times New Roman" w:eastAsia="Times New Roman" w:hAnsi="Times New Roman" w:cs="Times New Roman"/>
                <w:sz w:val="24"/>
                <w:szCs w:val="24"/>
              </w:rPr>
            </w:pPr>
          </w:p>
          <w:p w14:paraId="005F997C" w14:textId="77777777" w:rsidR="00612773" w:rsidRPr="00612773" w:rsidRDefault="00612773" w:rsidP="00612773">
            <w:pPr>
              <w:rPr>
                <w:rFonts w:ascii="Times New Roman" w:eastAsia="Times New Roman" w:hAnsi="Times New Roman" w:cs="Times New Roman"/>
                <w:sz w:val="24"/>
                <w:szCs w:val="24"/>
              </w:rPr>
            </w:pPr>
          </w:p>
          <w:p w14:paraId="6E8FC9BD" w14:textId="77777777" w:rsidR="00612773" w:rsidRPr="00612773" w:rsidRDefault="00612773" w:rsidP="00612773">
            <w:pPr>
              <w:rPr>
                <w:rFonts w:ascii="Times New Roman" w:eastAsia="Times New Roman" w:hAnsi="Times New Roman" w:cs="Times New Roman"/>
                <w:sz w:val="24"/>
                <w:szCs w:val="24"/>
              </w:rPr>
            </w:pPr>
          </w:p>
        </w:tc>
      </w:tr>
      <w:tr w:rsidR="00612773" w:rsidRPr="00612773" w14:paraId="24FDEEC8" w14:textId="77777777" w:rsidTr="00365880">
        <w:trPr>
          <w:trHeight w:val="1650"/>
        </w:trPr>
        <w:tc>
          <w:tcPr>
            <w:tcW w:w="13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B24457"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p>
          <w:p w14:paraId="5CF470DB"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1.</w:t>
            </w:r>
          </w:p>
          <w:p w14:paraId="289A64B1"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tc>
        <w:tc>
          <w:tcPr>
            <w:tcW w:w="26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599B1"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Djelovanje amaterskih i stručnih udruženja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5E867"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 xml:space="preserve"> </w:t>
            </w: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18DBC"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p>
        </w:tc>
        <w:tc>
          <w:tcPr>
            <w:tcW w:w="2270" w:type="dxa"/>
            <w:tcMar>
              <w:top w:w="0" w:type="dxa"/>
              <w:left w:w="10" w:type="dxa"/>
              <w:bottom w:w="0" w:type="dxa"/>
              <w:right w:w="10" w:type="dxa"/>
            </w:tcMar>
          </w:tcPr>
          <w:p w14:paraId="46C748BA"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p>
          <w:p w14:paraId="663DE2E8" w14:textId="77777777" w:rsidR="00612773" w:rsidRPr="00612773" w:rsidRDefault="00612773" w:rsidP="00612773">
            <w:pPr>
              <w:spacing w:after="0" w:line="240" w:lineRule="auto"/>
              <w:rPr>
                <w:rFonts w:ascii="Times New Roman" w:eastAsia="Times New Roman" w:hAnsi="Times New Roman" w:cs="Times New Roman"/>
                <w:sz w:val="24"/>
                <w:szCs w:val="24"/>
                <w:lang w:val="en-US"/>
              </w:rPr>
            </w:pPr>
          </w:p>
          <w:p w14:paraId="6F36C83A" w14:textId="77777777" w:rsidR="00612773" w:rsidRPr="00612773" w:rsidRDefault="00612773" w:rsidP="00612773">
            <w:pPr>
              <w:spacing w:after="0" w:line="240" w:lineRule="auto"/>
              <w:rPr>
                <w:rFonts w:ascii="Times New Roman" w:eastAsia="Times New Roman" w:hAnsi="Times New Roman" w:cs="Times New Roman"/>
                <w:sz w:val="24"/>
                <w:szCs w:val="24"/>
                <w:lang w:val="en-US"/>
              </w:rPr>
            </w:pPr>
          </w:p>
          <w:p w14:paraId="23AC5321" w14:textId="77777777" w:rsidR="00612773" w:rsidRPr="00612773" w:rsidRDefault="00612773" w:rsidP="00612773">
            <w:pPr>
              <w:spacing w:after="0" w:line="240" w:lineRule="auto"/>
              <w:rPr>
                <w:rFonts w:ascii="Times New Roman" w:eastAsia="Times New Roman" w:hAnsi="Times New Roman" w:cs="Times New Roman"/>
                <w:sz w:val="24"/>
                <w:szCs w:val="24"/>
                <w:lang w:val="en-US"/>
              </w:rPr>
            </w:pPr>
          </w:p>
        </w:tc>
      </w:tr>
      <w:tr w:rsidR="00612773" w:rsidRPr="00612773" w14:paraId="20D7DA73" w14:textId="77777777" w:rsidTr="00365880">
        <w:trPr>
          <w:trHeight w:val="619"/>
        </w:trPr>
        <w:tc>
          <w:tcPr>
            <w:tcW w:w="8587" w:type="dxa"/>
            <w:gridSpan w:val="7"/>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BE47AC"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 xml:space="preserve">                     Klapa Puntadura                                                       13.000,00</w:t>
            </w:r>
          </w:p>
          <w:p w14:paraId="6AD0633B"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 xml:space="preserve">        </w:t>
            </w:r>
          </w:p>
          <w:p w14:paraId="577BAECA"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 xml:space="preserve">                     Gradska knjižnica                                                     1.350,00 EUR</w:t>
            </w:r>
          </w:p>
          <w:p w14:paraId="3EED6C00"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 xml:space="preserve">     </w:t>
            </w:r>
          </w:p>
          <w:p w14:paraId="35551611"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 xml:space="preserve">                      Škatulica                                                                  12.000,00</w:t>
            </w:r>
          </w:p>
          <w:p w14:paraId="1C3C4A64"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p>
          <w:p w14:paraId="4FFEAB5B"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 xml:space="preserve">                      Zadarske mažoretkinje,                                            5.000,00</w:t>
            </w:r>
          </w:p>
          <w:p w14:paraId="78009168"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 xml:space="preserve">            Sekcija: mažoretkinje Općine Vir</w:t>
            </w:r>
          </w:p>
        </w:tc>
        <w:tc>
          <w:tcPr>
            <w:tcW w:w="2270" w:type="dxa"/>
            <w:tcMar>
              <w:top w:w="0" w:type="dxa"/>
              <w:left w:w="10" w:type="dxa"/>
              <w:bottom w:w="0" w:type="dxa"/>
              <w:right w:w="10" w:type="dxa"/>
            </w:tcMar>
          </w:tcPr>
          <w:p w14:paraId="48D72A55"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p>
          <w:p w14:paraId="017FD9EC"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p>
        </w:tc>
      </w:tr>
      <w:tr w:rsidR="00612773" w:rsidRPr="00612773" w14:paraId="548ACBC6" w14:textId="77777777" w:rsidTr="00365880">
        <w:trPr>
          <w:trHeight w:val="544"/>
        </w:trPr>
        <w:tc>
          <w:tcPr>
            <w:tcW w:w="8587" w:type="dxa"/>
            <w:gridSpan w:val="7"/>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E42B99"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p>
        </w:tc>
        <w:tc>
          <w:tcPr>
            <w:tcW w:w="2270" w:type="dxa"/>
            <w:tcMar>
              <w:top w:w="0" w:type="dxa"/>
              <w:left w:w="10" w:type="dxa"/>
              <w:bottom w:w="0" w:type="dxa"/>
              <w:right w:w="10" w:type="dxa"/>
            </w:tcMar>
          </w:tcPr>
          <w:p w14:paraId="336945F1"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68ACF6F8"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4E8B6411"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tc>
      </w:tr>
      <w:tr w:rsidR="00612773" w:rsidRPr="00612773" w14:paraId="5855DF77" w14:textId="77777777" w:rsidTr="00365880">
        <w:trPr>
          <w:trHeight w:val="554"/>
        </w:trPr>
        <w:tc>
          <w:tcPr>
            <w:tcW w:w="8587" w:type="dxa"/>
            <w:gridSpan w:val="7"/>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B83E79"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p>
        </w:tc>
        <w:tc>
          <w:tcPr>
            <w:tcW w:w="2270" w:type="dxa"/>
            <w:tcMar>
              <w:top w:w="0" w:type="dxa"/>
              <w:left w:w="10" w:type="dxa"/>
              <w:bottom w:w="0" w:type="dxa"/>
              <w:right w:w="10" w:type="dxa"/>
            </w:tcMar>
          </w:tcPr>
          <w:p w14:paraId="1641961B"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6D283DE2"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3BDAEA28" w14:textId="77777777" w:rsidR="00612773" w:rsidRPr="00612773" w:rsidRDefault="00612773" w:rsidP="00612773">
            <w:pPr>
              <w:autoSpaceDE w:val="0"/>
              <w:spacing w:after="0" w:line="240" w:lineRule="auto"/>
              <w:rPr>
                <w:rFonts w:ascii="Times New Roman" w:eastAsia="Times New Roman" w:hAnsi="Times New Roman" w:cs="Times New Roman"/>
                <w:sz w:val="24"/>
                <w:szCs w:val="24"/>
                <w:lang w:val="en-US"/>
              </w:rPr>
            </w:pPr>
          </w:p>
        </w:tc>
      </w:tr>
      <w:tr w:rsidR="00612773" w:rsidRPr="00612773" w14:paraId="0430F051" w14:textId="77777777" w:rsidTr="00365880">
        <w:trPr>
          <w:trHeight w:val="2115"/>
        </w:trPr>
        <w:tc>
          <w:tcPr>
            <w:tcW w:w="402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AB763"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p>
          <w:p w14:paraId="260A4508"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Aktivnost:</w:t>
            </w:r>
          </w:p>
          <w:p w14:paraId="73070551" w14:textId="77777777" w:rsidR="00612773" w:rsidRPr="00612773" w:rsidRDefault="00612773" w:rsidP="00612773">
            <w:pPr>
              <w:autoSpaceDE w:val="0"/>
              <w:spacing w:after="0" w:line="240" w:lineRule="auto"/>
              <w:jc w:val="center"/>
              <w:rPr>
                <w:rFonts w:ascii="Calibri" w:eastAsia="Times New Roman" w:hAnsi="Calibri" w:cs="Calibri"/>
                <w:lang w:val="en-US"/>
              </w:rPr>
            </w:pPr>
          </w:p>
          <w:p w14:paraId="6F63E437"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Programi ustanova u kulturi od interesa za Općinu Vir – arheološka istraživanja</w:t>
            </w:r>
          </w:p>
          <w:p w14:paraId="6637127B" w14:textId="77777777" w:rsidR="00612773" w:rsidRPr="00612773" w:rsidRDefault="00612773" w:rsidP="00612773">
            <w:pPr>
              <w:tabs>
                <w:tab w:val="left" w:pos="2730"/>
                <w:tab w:val="left" w:pos="3870"/>
              </w:tabs>
              <w:autoSpaceDE w:val="0"/>
              <w:spacing w:after="0" w:line="240" w:lineRule="auto"/>
              <w:rPr>
                <w:rFonts w:ascii="Times New Roman" w:eastAsia="Times New Roman" w:hAnsi="Times New Roman" w:cs="Times New Roman"/>
                <w:sz w:val="24"/>
                <w:szCs w:val="24"/>
              </w:rPr>
            </w:pPr>
          </w:p>
          <w:p w14:paraId="69CCE64D"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C0E35"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p>
          <w:p w14:paraId="07A9F939"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ABDD3" w14:textId="77777777" w:rsidR="00612773" w:rsidRPr="00612773" w:rsidRDefault="00612773" w:rsidP="00612773">
            <w:pPr>
              <w:rPr>
                <w:rFonts w:ascii="Times New Roman" w:eastAsia="Times New Roman" w:hAnsi="Times New Roman" w:cs="Times New Roman"/>
                <w:sz w:val="24"/>
                <w:szCs w:val="24"/>
              </w:rPr>
            </w:pPr>
          </w:p>
          <w:p w14:paraId="62E11161"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p>
        </w:tc>
        <w:tc>
          <w:tcPr>
            <w:tcW w:w="2270" w:type="dxa"/>
            <w:tcMar>
              <w:top w:w="0" w:type="dxa"/>
              <w:left w:w="10" w:type="dxa"/>
              <w:bottom w:w="0" w:type="dxa"/>
              <w:right w:w="10" w:type="dxa"/>
            </w:tcMar>
          </w:tcPr>
          <w:p w14:paraId="6F64AC3F"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p>
        </w:tc>
      </w:tr>
      <w:tr w:rsidR="00612773" w:rsidRPr="00612773" w14:paraId="75CCB978" w14:textId="77777777" w:rsidTr="00365880">
        <w:trPr>
          <w:trHeight w:val="1274"/>
        </w:trPr>
        <w:tc>
          <w:tcPr>
            <w:tcW w:w="13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FF79D"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p>
          <w:p w14:paraId="1C4B37FA"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0CAF218E"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1.</w:t>
            </w:r>
          </w:p>
          <w:p w14:paraId="35A6ECC0"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p>
          <w:p w14:paraId="5FD54303"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p>
        </w:tc>
        <w:tc>
          <w:tcPr>
            <w:tcW w:w="270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8ABF3"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p>
          <w:p w14:paraId="1769454C"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3C943B0B"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Sveu</w:t>
            </w:r>
            <w:r w:rsidRPr="00612773">
              <w:rPr>
                <w:rFonts w:ascii="Times New Roman" w:eastAsia="Times New Roman" w:hAnsi="Times New Roman" w:cs="Times New Roman"/>
                <w:sz w:val="24"/>
                <w:szCs w:val="24"/>
              </w:rPr>
              <w:t>čilište u Zadru</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9E4F2"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p>
          <w:p w14:paraId="19C0EA7D"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p>
          <w:p w14:paraId="18F07755"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8.700,00 EUR</w:t>
            </w: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EBB03" w14:textId="77777777" w:rsidR="00612773" w:rsidRPr="00612773" w:rsidRDefault="00612773" w:rsidP="00612773">
            <w:pPr>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 xml:space="preserve">Arheološko istraživanje, obnova i revitalizacija lokaliteta u Viru  </w:t>
            </w:r>
          </w:p>
        </w:tc>
        <w:tc>
          <w:tcPr>
            <w:tcW w:w="2270" w:type="dxa"/>
            <w:tcMar>
              <w:top w:w="0" w:type="dxa"/>
              <w:left w:w="10" w:type="dxa"/>
              <w:bottom w:w="0" w:type="dxa"/>
              <w:right w:w="10" w:type="dxa"/>
            </w:tcMar>
          </w:tcPr>
          <w:p w14:paraId="21F958B4" w14:textId="77777777" w:rsidR="00612773" w:rsidRPr="00612773" w:rsidRDefault="00612773" w:rsidP="00612773">
            <w:pPr>
              <w:jc w:val="center"/>
              <w:rPr>
                <w:rFonts w:ascii="Times New Roman" w:eastAsia="Times New Roman" w:hAnsi="Times New Roman" w:cs="Times New Roman"/>
                <w:sz w:val="24"/>
                <w:szCs w:val="24"/>
              </w:rPr>
            </w:pPr>
          </w:p>
        </w:tc>
      </w:tr>
      <w:tr w:rsidR="00612773" w:rsidRPr="00612773" w14:paraId="6ED8FF87" w14:textId="77777777" w:rsidTr="00365880">
        <w:trPr>
          <w:trHeight w:val="1335"/>
        </w:trPr>
        <w:tc>
          <w:tcPr>
            <w:tcW w:w="402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426C1" w14:textId="77777777" w:rsidR="00612773" w:rsidRPr="00612773" w:rsidRDefault="00612773" w:rsidP="00612773">
            <w:pPr>
              <w:tabs>
                <w:tab w:val="left" w:pos="2070"/>
              </w:tabs>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Aktivnost:</w:t>
            </w:r>
          </w:p>
          <w:p w14:paraId="367FA530" w14:textId="77777777" w:rsidR="00612773" w:rsidRPr="00612773" w:rsidRDefault="00612773" w:rsidP="00612773">
            <w:pPr>
              <w:autoSpaceDE w:val="0"/>
              <w:spacing w:after="0" w:line="240" w:lineRule="auto"/>
              <w:rPr>
                <w:rFonts w:ascii="Times New Roman" w:eastAsia="Times New Roman" w:hAnsi="Times New Roman" w:cs="Times New Roman"/>
                <w:sz w:val="24"/>
                <w:szCs w:val="24"/>
              </w:rPr>
            </w:pPr>
          </w:p>
          <w:p w14:paraId="59F0EB91"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Rekonstrukcija, sanacija, investicijsko održavanje i opremanje objekata i ustanova kulture od interesa za Općinu Vir</w:t>
            </w:r>
          </w:p>
          <w:p w14:paraId="0A89FE4F"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p>
          <w:p w14:paraId="6AEDCE00" w14:textId="77777777" w:rsidR="00612773" w:rsidRPr="00612773" w:rsidRDefault="00612773" w:rsidP="00612773">
            <w:pPr>
              <w:tabs>
                <w:tab w:val="left" w:pos="2070"/>
              </w:tabs>
              <w:autoSpaceDE w:val="0"/>
              <w:spacing w:after="0" w:line="240" w:lineRule="auto"/>
              <w:rPr>
                <w:rFonts w:ascii="Times New Roman" w:eastAsia="Times New Roman" w:hAnsi="Times New Roman" w:cs="Times New Roman"/>
                <w:sz w:val="24"/>
                <w:szCs w:val="24"/>
              </w:rPr>
            </w:pP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4C3C5" w14:textId="77777777" w:rsidR="00612773" w:rsidRPr="00612773" w:rsidRDefault="00612773" w:rsidP="00612773">
            <w:pPr>
              <w:rPr>
                <w:rFonts w:ascii="Times New Roman" w:eastAsia="Times New Roman" w:hAnsi="Times New Roman" w:cs="Times New Roman"/>
                <w:sz w:val="24"/>
                <w:szCs w:val="24"/>
              </w:rPr>
            </w:pPr>
          </w:p>
          <w:p w14:paraId="11D73A74" w14:textId="77777777" w:rsidR="00612773" w:rsidRPr="00612773" w:rsidRDefault="00612773" w:rsidP="00612773">
            <w:pPr>
              <w:tabs>
                <w:tab w:val="left" w:pos="2070"/>
              </w:tabs>
              <w:autoSpaceDE w:val="0"/>
              <w:spacing w:after="0" w:line="240" w:lineRule="auto"/>
              <w:rPr>
                <w:rFonts w:ascii="Times New Roman" w:eastAsia="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A3E79" w14:textId="77777777" w:rsidR="00612773" w:rsidRPr="00612773" w:rsidRDefault="00612773" w:rsidP="00612773">
            <w:pPr>
              <w:rPr>
                <w:rFonts w:ascii="Times New Roman" w:eastAsia="Times New Roman" w:hAnsi="Times New Roman" w:cs="Times New Roman"/>
                <w:sz w:val="24"/>
                <w:szCs w:val="24"/>
              </w:rPr>
            </w:pPr>
          </w:p>
          <w:p w14:paraId="1D6B62A1" w14:textId="77777777" w:rsidR="00612773" w:rsidRPr="00612773" w:rsidRDefault="00612773" w:rsidP="00612773">
            <w:pPr>
              <w:tabs>
                <w:tab w:val="left" w:pos="2070"/>
              </w:tabs>
              <w:autoSpaceDE w:val="0"/>
              <w:spacing w:after="0" w:line="240" w:lineRule="auto"/>
              <w:rPr>
                <w:rFonts w:ascii="Times New Roman" w:eastAsia="Times New Roman" w:hAnsi="Times New Roman" w:cs="Times New Roman"/>
                <w:sz w:val="24"/>
                <w:szCs w:val="24"/>
              </w:rPr>
            </w:pPr>
          </w:p>
        </w:tc>
        <w:tc>
          <w:tcPr>
            <w:tcW w:w="2270" w:type="dxa"/>
            <w:tcMar>
              <w:top w:w="0" w:type="dxa"/>
              <w:left w:w="10" w:type="dxa"/>
              <w:bottom w:w="0" w:type="dxa"/>
              <w:right w:w="10" w:type="dxa"/>
            </w:tcMar>
          </w:tcPr>
          <w:p w14:paraId="3BB37695" w14:textId="77777777" w:rsidR="00612773" w:rsidRPr="00612773" w:rsidRDefault="00612773" w:rsidP="00612773">
            <w:pPr>
              <w:tabs>
                <w:tab w:val="left" w:pos="2070"/>
              </w:tabs>
              <w:autoSpaceDE w:val="0"/>
              <w:spacing w:after="0" w:line="240" w:lineRule="auto"/>
              <w:rPr>
                <w:rFonts w:ascii="Times New Roman" w:eastAsia="Times New Roman" w:hAnsi="Times New Roman" w:cs="Times New Roman"/>
                <w:sz w:val="24"/>
                <w:szCs w:val="24"/>
              </w:rPr>
            </w:pPr>
          </w:p>
        </w:tc>
      </w:tr>
      <w:tr w:rsidR="00612773" w:rsidRPr="00612773" w14:paraId="2EEBD928" w14:textId="77777777" w:rsidTr="00365880">
        <w:trPr>
          <w:trHeight w:val="739"/>
        </w:trPr>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FD03D" w14:textId="77777777" w:rsidR="00612773" w:rsidRPr="00612773" w:rsidRDefault="00612773" w:rsidP="00612773">
            <w:pPr>
              <w:autoSpaceDE w:val="0"/>
              <w:spacing w:after="0" w:line="240" w:lineRule="auto"/>
              <w:rPr>
                <w:rFonts w:ascii="Times New Roman" w:eastAsia="Times New Roman" w:hAnsi="Times New Roman" w:cs="Times New Roman"/>
                <w:sz w:val="24"/>
                <w:szCs w:val="24"/>
              </w:rPr>
            </w:pPr>
          </w:p>
          <w:p w14:paraId="607460BE"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w:t>
            </w:r>
          </w:p>
        </w:tc>
        <w:tc>
          <w:tcPr>
            <w:tcW w:w="272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035C8" w14:textId="77777777" w:rsidR="00612773" w:rsidRPr="00612773" w:rsidRDefault="00612773" w:rsidP="00612773">
            <w:pP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 xml:space="preserve">       </w:t>
            </w:r>
            <w:r w:rsidRPr="00612773">
              <w:rPr>
                <w:rFonts w:ascii="Times New Roman" w:eastAsia="Times New Roman" w:hAnsi="Times New Roman" w:cs="Times New Roman"/>
                <w:sz w:val="24"/>
                <w:szCs w:val="24"/>
              </w:rPr>
              <w:br/>
              <w:t xml:space="preserve">        Župni ured Vir</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C34E9" w14:textId="77777777" w:rsidR="00612773" w:rsidRPr="00612773" w:rsidRDefault="00612773" w:rsidP="00612773">
            <w:pPr>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br/>
              <w:t>50.000,00 EUR</w:t>
            </w:r>
          </w:p>
          <w:p w14:paraId="0956C735" w14:textId="77777777" w:rsidR="00612773" w:rsidRPr="00612773" w:rsidRDefault="00612773" w:rsidP="00612773">
            <w:pPr>
              <w:autoSpaceDE w:val="0"/>
              <w:spacing w:after="0" w:line="240" w:lineRule="auto"/>
              <w:rPr>
                <w:rFonts w:ascii="Times New Roman" w:eastAsia="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4F9B2" w14:textId="77777777" w:rsidR="00612773" w:rsidRPr="00612773" w:rsidRDefault="00612773" w:rsidP="00612773">
            <w:pPr>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Obnova crkvenih objekata putem Župnog ureda Vir</w:t>
            </w:r>
          </w:p>
        </w:tc>
        <w:tc>
          <w:tcPr>
            <w:tcW w:w="2270" w:type="dxa"/>
            <w:tcMar>
              <w:top w:w="0" w:type="dxa"/>
              <w:left w:w="10" w:type="dxa"/>
              <w:bottom w:w="0" w:type="dxa"/>
              <w:right w:w="10" w:type="dxa"/>
            </w:tcMar>
          </w:tcPr>
          <w:p w14:paraId="628BF967" w14:textId="77777777" w:rsidR="00612773" w:rsidRPr="00612773" w:rsidRDefault="00612773" w:rsidP="00612773">
            <w:pPr>
              <w:jc w:val="center"/>
              <w:rPr>
                <w:rFonts w:ascii="Times New Roman" w:eastAsia="Times New Roman" w:hAnsi="Times New Roman" w:cs="Times New Roman"/>
                <w:sz w:val="24"/>
                <w:szCs w:val="24"/>
              </w:rPr>
            </w:pPr>
          </w:p>
        </w:tc>
      </w:tr>
      <w:tr w:rsidR="00612773" w:rsidRPr="00612773" w14:paraId="458579FF" w14:textId="77777777" w:rsidTr="00365880">
        <w:trPr>
          <w:trHeight w:val="992"/>
        </w:trPr>
        <w:tc>
          <w:tcPr>
            <w:tcW w:w="402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6AD39"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Aktivnosti:</w:t>
            </w:r>
          </w:p>
          <w:p w14:paraId="1A602772"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Posebni programi od interesa za Općinu Vir</w:t>
            </w:r>
          </w:p>
          <w:p w14:paraId="75D5FBAE" w14:textId="77777777" w:rsidR="00612773" w:rsidRPr="00612773" w:rsidRDefault="00612773" w:rsidP="00612773">
            <w:pPr>
              <w:autoSpaceDE w:val="0"/>
              <w:spacing w:after="0" w:line="240" w:lineRule="auto"/>
              <w:rPr>
                <w:rFonts w:ascii="Times New Roman" w:eastAsia="Times New Roman" w:hAnsi="Times New Roman" w:cs="Times New Roman"/>
                <w:sz w:val="24"/>
                <w:szCs w:val="24"/>
              </w:rPr>
            </w:pPr>
          </w:p>
        </w:tc>
        <w:tc>
          <w:tcPr>
            <w:tcW w:w="22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5360D" w14:textId="77777777" w:rsidR="00612773" w:rsidRPr="00612773" w:rsidRDefault="00612773" w:rsidP="00612773">
            <w:pPr>
              <w:autoSpaceDE w:val="0"/>
              <w:spacing w:after="0" w:line="240" w:lineRule="auto"/>
              <w:rPr>
                <w:rFonts w:ascii="Times New Roman" w:eastAsia="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763AC" w14:textId="77777777" w:rsidR="00612773" w:rsidRPr="00612773" w:rsidRDefault="00612773" w:rsidP="00612773">
            <w:pPr>
              <w:autoSpaceDE w:val="0"/>
              <w:spacing w:after="0" w:line="240" w:lineRule="auto"/>
              <w:rPr>
                <w:rFonts w:ascii="Times New Roman" w:eastAsia="Times New Roman" w:hAnsi="Times New Roman" w:cs="Times New Roman"/>
                <w:sz w:val="24"/>
                <w:szCs w:val="24"/>
              </w:rPr>
            </w:pPr>
          </w:p>
        </w:tc>
        <w:tc>
          <w:tcPr>
            <w:tcW w:w="2270" w:type="dxa"/>
            <w:tcMar>
              <w:top w:w="0" w:type="dxa"/>
              <w:left w:w="10" w:type="dxa"/>
              <w:bottom w:w="0" w:type="dxa"/>
              <w:right w:w="10" w:type="dxa"/>
            </w:tcMar>
          </w:tcPr>
          <w:p w14:paraId="55D773E2" w14:textId="77777777" w:rsidR="00612773" w:rsidRPr="00612773" w:rsidRDefault="00612773" w:rsidP="00612773">
            <w:pPr>
              <w:autoSpaceDE w:val="0"/>
              <w:spacing w:after="0" w:line="240" w:lineRule="auto"/>
              <w:rPr>
                <w:rFonts w:ascii="Times New Roman" w:eastAsia="Times New Roman" w:hAnsi="Times New Roman" w:cs="Times New Roman"/>
                <w:sz w:val="24"/>
                <w:szCs w:val="24"/>
              </w:rPr>
            </w:pPr>
          </w:p>
        </w:tc>
      </w:tr>
    </w:tbl>
    <w:p w14:paraId="2CA5FDC2" w14:textId="77777777" w:rsidR="00612773" w:rsidRPr="00612773" w:rsidRDefault="00612773" w:rsidP="00612773">
      <w:pPr>
        <w:autoSpaceDE w:val="0"/>
        <w:spacing w:after="0" w:line="240" w:lineRule="auto"/>
        <w:rPr>
          <w:rFonts w:ascii="Times New Roman" w:eastAsia="Times New Roman" w:hAnsi="Times New Roman" w:cs="Times New Roman"/>
          <w:sz w:val="24"/>
          <w:szCs w:val="24"/>
        </w:rPr>
      </w:pPr>
    </w:p>
    <w:tbl>
      <w:tblPr>
        <w:tblW w:w="8586" w:type="dxa"/>
        <w:tblInd w:w="213" w:type="dxa"/>
        <w:tblCellMar>
          <w:left w:w="10" w:type="dxa"/>
          <w:right w:w="10" w:type="dxa"/>
        </w:tblCellMar>
        <w:tblLook w:val="0000" w:firstRow="0" w:lastRow="0" w:firstColumn="0" w:lastColumn="0" w:noHBand="0" w:noVBand="0"/>
      </w:tblPr>
      <w:tblGrid>
        <w:gridCol w:w="1386"/>
        <w:gridCol w:w="2649"/>
        <w:gridCol w:w="2432"/>
        <w:gridCol w:w="2119"/>
      </w:tblGrid>
      <w:tr w:rsidR="00612773" w:rsidRPr="00612773" w14:paraId="0D68875F" w14:textId="77777777" w:rsidTr="00365880">
        <w:trPr>
          <w:trHeight w:val="698"/>
        </w:trPr>
        <w:tc>
          <w:tcPr>
            <w:tcW w:w="1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4D84F"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B50EE"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Potpora ostalim aktivnostima u kulturi</w:t>
            </w: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C623F"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35.000,00 EUR</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1F60A" w14:textId="77777777" w:rsidR="00612773" w:rsidRPr="00612773" w:rsidRDefault="00612773" w:rsidP="00612773">
            <w:pPr>
              <w:autoSpaceDE w:val="0"/>
              <w:spacing w:after="0" w:line="240" w:lineRule="auto"/>
              <w:rPr>
                <w:rFonts w:ascii="Times New Roman" w:eastAsia="Times New Roman" w:hAnsi="Times New Roman" w:cs="Times New Roman"/>
                <w:sz w:val="24"/>
                <w:szCs w:val="24"/>
              </w:rPr>
            </w:pPr>
          </w:p>
        </w:tc>
      </w:tr>
      <w:tr w:rsidR="00612773" w:rsidRPr="00612773" w14:paraId="791B4BFA" w14:textId="77777777" w:rsidTr="00365880">
        <w:trPr>
          <w:trHeight w:val="683"/>
        </w:trPr>
        <w:tc>
          <w:tcPr>
            <w:tcW w:w="1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E01A7"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2.</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26212"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Izrada spomenika kulture</w:t>
            </w: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936DE" w14:textId="77777777" w:rsidR="00612773" w:rsidRPr="00612773" w:rsidRDefault="00612773" w:rsidP="00612773">
            <w:pPr>
              <w:autoSpaceDE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120.000,00 EUR</w:t>
            </w:r>
          </w:p>
        </w:tc>
        <w:tc>
          <w:tcPr>
            <w:tcW w:w="2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A8C76" w14:textId="77777777" w:rsidR="00612773" w:rsidRPr="00612773" w:rsidRDefault="00612773" w:rsidP="00612773">
            <w:pPr>
              <w:autoSpaceDE w:val="0"/>
              <w:spacing w:after="0" w:line="240" w:lineRule="auto"/>
              <w:rPr>
                <w:rFonts w:ascii="Times New Roman" w:eastAsia="Times New Roman" w:hAnsi="Times New Roman" w:cs="Times New Roman"/>
                <w:sz w:val="24"/>
                <w:szCs w:val="24"/>
              </w:rPr>
            </w:pPr>
          </w:p>
        </w:tc>
      </w:tr>
    </w:tbl>
    <w:p w14:paraId="273EB01B" w14:textId="77777777" w:rsidR="00612773" w:rsidRPr="00612773" w:rsidRDefault="00612773" w:rsidP="00612773">
      <w:pPr>
        <w:autoSpaceDE w:val="0"/>
        <w:spacing w:after="0" w:line="240" w:lineRule="auto"/>
        <w:rPr>
          <w:rFonts w:ascii="Times New Roman" w:eastAsia="Times New Roman" w:hAnsi="Times New Roman" w:cs="Times New Roman"/>
          <w:sz w:val="24"/>
          <w:szCs w:val="24"/>
        </w:rPr>
      </w:pPr>
    </w:p>
    <w:p w14:paraId="2AF6C012" w14:textId="77777777" w:rsidR="00612773" w:rsidRPr="00612773" w:rsidRDefault="00612773" w:rsidP="00612773">
      <w:pPr>
        <w:autoSpaceDE w:val="0"/>
        <w:autoSpaceDN w:val="0"/>
        <w:adjustRightInd w:val="0"/>
        <w:spacing w:after="0" w:line="240" w:lineRule="auto"/>
        <w:rPr>
          <w:rFonts w:ascii="Times New Roman" w:eastAsia="Times New Roman" w:hAnsi="Times New Roman" w:cs="Times New Roman"/>
          <w:sz w:val="24"/>
          <w:szCs w:val="24"/>
        </w:rPr>
      </w:pPr>
    </w:p>
    <w:p w14:paraId="57333839" w14:textId="77777777" w:rsidR="00612773" w:rsidRPr="00612773" w:rsidRDefault="00612773" w:rsidP="00612773">
      <w:pPr>
        <w:autoSpaceDE w:val="0"/>
        <w:autoSpaceDN w:val="0"/>
        <w:adjustRightInd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4.</w:t>
      </w:r>
    </w:p>
    <w:p w14:paraId="6300B9B2" w14:textId="77777777" w:rsidR="00612773" w:rsidRPr="00612773" w:rsidRDefault="00612773" w:rsidP="00612773">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2DE0DD72"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 xml:space="preserve">Financijska sredstva za ostvarivanje javnih potreba iz prethodnog </w:t>
      </w:r>
      <w:r w:rsidRPr="00612773">
        <w:rPr>
          <w:rFonts w:ascii="Times New Roman" w:eastAsia="Times New Roman" w:hAnsi="Times New Roman" w:cs="Times New Roman"/>
          <w:sz w:val="24"/>
          <w:szCs w:val="24"/>
        </w:rPr>
        <w:t>članka ovog Programa osiguravaju se u Proračunu Općine Vir za 2026. godinu.</w:t>
      </w:r>
    </w:p>
    <w:p w14:paraId="269C3AF4"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ab/>
      </w:r>
    </w:p>
    <w:p w14:paraId="528E62A1"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Raspored financijskih sredstava iz prethodnog stavka obavlja Povjerenstvo</w:t>
      </w:r>
      <w:r w:rsidRPr="00612773">
        <w:rPr>
          <w:rFonts w:ascii="Times New Roman" w:eastAsia="Times New Roman" w:hAnsi="Times New Roman" w:cs="Times New Roman"/>
          <w:sz w:val="24"/>
          <w:szCs w:val="24"/>
        </w:rPr>
        <w:t xml:space="preserve"> za javne potrebe u kulturi.</w:t>
      </w:r>
    </w:p>
    <w:p w14:paraId="3B6A98F9"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rPr>
      </w:pPr>
    </w:p>
    <w:p w14:paraId="037B642C" w14:textId="77777777" w:rsidR="00612773" w:rsidRPr="00612773" w:rsidRDefault="00612773" w:rsidP="00612773">
      <w:pPr>
        <w:autoSpaceDE w:val="0"/>
        <w:autoSpaceDN w:val="0"/>
        <w:adjustRightInd w:val="0"/>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U cilju pra</w:t>
      </w:r>
      <w:r w:rsidRPr="00612773">
        <w:rPr>
          <w:rFonts w:ascii="Times New Roman" w:eastAsia="Times New Roman" w:hAnsi="Times New Roman" w:cs="Times New Roman"/>
          <w:sz w:val="24"/>
          <w:szCs w:val="24"/>
        </w:rPr>
        <w:t>ćenja korištenja sredstava iz članka 3. ovog Programa korisnici su dužni podnositi  Općini Vir izvješće utrošku sredstava.</w:t>
      </w:r>
    </w:p>
    <w:p w14:paraId="2FBEAC0D" w14:textId="77777777" w:rsidR="00612773" w:rsidRPr="00612773" w:rsidRDefault="00612773" w:rsidP="00612773">
      <w:pPr>
        <w:autoSpaceDE w:val="0"/>
        <w:autoSpaceDN w:val="0"/>
        <w:adjustRightInd w:val="0"/>
        <w:spacing w:after="0" w:line="240" w:lineRule="auto"/>
        <w:rPr>
          <w:rFonts w:ascii="Times New Roman" w:eastAsia="Times New Roman" w:hAnsi="Times New Roman" w:cs="Times New Roman"/>
          <w:sz w:val="24"/>
          <w:szCs w:val="24"/>
        </w:rPr>
      </w:pPr>
    </w:p>
    <w:p w14:paraId="40DB2DD0" w14:textId="77777777" w:rsidR="00612773" w:rsidRPr="00612773" w:rsidRDefault="00612773" w:rsidP="00612773">
      <w:pPr>
        <w:autoSpaceDE w:val="0"/>
        <w:autoSpaceDN w:val="0"/>
        <w:adjustRightInd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5.</w:t>
      </w:r>
    </w:p>
    <w:p w14:paraId="33795C28"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51D12AF8"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Ovlaš</w:t>
      </w:r>
      <w:r w:rsidRPr="00612773">
        <w:rPr>
          <w:rFonts w:ascii="Times New Roman" w:eastAsia="Times New Roman" w:hAnsi="Times New Roman" w:cs="Times New Roman"/>
          <w:sz w:val="24"/>
          <w:szCs w:val="24"/>
        </w:rPr>
        <w:t>ćuje se načelnik Općine Vir po potrebi provesti postupak, potpisati ugovore i donijeti odluke o isplati sredstava u skladu sa Programom javnih potreba u kulturi i proračunskim sredstvima Općine Vir.</w:t>
      </w:r>
    </w:p>
    <w:p w14:paraId="606A4E06" w14:textId="77777777" w:rsidR="00612773" w:rsidRPr="00612773" w:rsidRDefault="00612773" w:rsidP="00612773">
      <w:pPr>
        <w:autoSpaceDE w:val="0"/>
        <w:autoSpaceDN w:val="0"/>
        <w:adjustRightInd w:val="0"/>
        <w:spacing w:after="0" w:line="240" w:lineRule="auto"/>
        <w:rPr>
          <w:rFonts w:ascii="Times New Roman" w:eastAsia="Times New Roman" w:hAnsi="Times New Roman" w:cs="Times New Roman"/>
          <w:sz w:val="24"/>
          <w:szCs w:val="24"/>
          <w:lang w:val="en-US"/>
        </w:rPr>
      </w:pPr>
    </w:p>
    <w:p w14:paraId="69402587" w14:textId="77777777" w:rsidR="00612773" w:rsidRPr="00612773" w:rsidRDefault="00612773" w:rsidP="00612773">
      <w:pPr>
        <w:autoSpaceDE w:val="0"/>
        <w:autoSpaceDN w:val="0"/>
        <w:adjustRightInd w:val="0"/>
        <w:spacing w:after="0" w:line="240" w:lineRule="auto"/>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Članak 6.</w:t>
      </w:r>
    </w:p>
    <w:p w14:paraId="5CEC94B7" w14:textId="77777777" w:rsidR="00612773" w:rsidRPr="00612773" w:rsidRDefault="00612773" w:rsidP="00612773">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B12272A" w14:textId="77777777" w:rsidR="00612773" w:rsidRPr="00612773" w:rsidRDefault="00612773" w:rsidP="00612773">
      <w:pPr>
        <w:spacing w:after="0" w:line="240" w:lineRule="auto"/>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rPr>
        <w:t>Ovaj Program stupa na snagu osmog dana od dana objave u „Službenom glasniku Općine Vir“.</w:t>
      </w:r>
    </w:p>
    <w:p w14:paraId="02756BAD" w14:textId="77777777" w:rsidR="00612773" w:rsidRPr="00612773" w:rsidRDefault="00612773" w:rsidP="00612773">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6DB0713C" w14:textId="77777777" w:rsidR="00612773" w:rsidRPr="00612773" w:rsidRDefault="00612773" w:rsidP="00612773">
      <w:pPr>
        <w:keepNext/>
        <w:autoSpaceDE w:val="0"/>
        <w:autoSpaceDN w:val="0"/>
        <w:adjustRightInd w:val="0"/>
        <w:spacing w:after="0" w:line="240" w:lineRule="auto"/>
        <w:jc w:val="center"/>
        <w:rPr>
          <w:rFonts w:ascii="Times New Roman" w:eastAsia="Times New Roman" w:hAnsi="Times New Roman" w:cs="Times New Roman"/>
          <w:b/>
          <w:bCs/>
          <w:sz w:val="24"/>
          <w:szCs w:val="24"/>
        </w:rPr>
      </w:pPr>
      <w:r w:rsidRPr="00612773">
        <w:rPr>
          <w:rFonts w:ascii="Times New Roman" w:eastAsia="Times New Roman" w:hAnsi="Times New Roman" w:cs="Times New Roman"/>
          <w:b/>
          <w:bCs/>
          <w:sz w:val="24"/>
          <w:szCs w:val="24"/>
          <w:lang w:val="en-US"/>
        </w:rPr>
        <w:t>OP</w:t>
      </w:r>
      <w:r w:rsidRPr="00612773">
        <w:rPr>
          <w:rFonts w:ascii="Times New Roman" w:eastAsia="Times New Roman" w:hAnsi="Times New Roman" w:cs="Times New Roman"/>
          <w:b/>
          <w:bCs/>
          <w:sz w:val="24"/>
          <w:szCs w:val="24"/>
        </w:rPr>
        <w:t>ĆINSKO VIJEĆE OPĆINE VIR</w:t>
      </w:r>
    </w:p>
    <w:p w14:paraId="24F4FD24" w14:textId="77777777" w:rsidR="00612773" w:rsidRPr="00612773" w:rsidRDefault="00612773" w:rsidP="00612773">
      <w:pPr>
        <w:autoSpaceDE w:val="0"/>
        <w:autoSpaceDN w:val="0"/>
        <w:adjustRightInd w:val="0"/>
        <w:spacing w:after="0" w:line="240" w:lineRule="auto"/>
        <w:rPr>
          <w:rFonts w:ascii="Times New Roman" w:eastAsia="Times New Roman" w:hAnsi="Times New Roman" w:cs="Times New Roman"/>
          <w:sz w:val="24"/>
          <w:szCs w:val="24"/>
          <w:lang w:val="en-US"/>
        </w:rPr>
      </w:pPr>
    </w:p>
    <w:p w14:paraId="65A01FAC" w14:textId="77777777" w:rsidR="00612773" w:rsidRPr="00612773" w:rsidRDefault="00612773" w:rsidP="00612773">
      <w:pPr>
        <w:spacing w:after="0" w:line="240" w:lineRule="auto"/>
        <w:jc w:val="both"/>
        <w:rPr>
          <w:rFonts w:ascii="Times New Roman" w:eastAsia="Times New Roman" w:hAnsi="Times New Roman" w:cs="Times New Roman"/>
          <w:color w:val="000000"/>
          <w:spacing w:val="1"/>
          <w:sz w:val="24"/>
          <w:szCs w:val="24"/>
          <w:lang w:eastAsia="en-US"/>
        </w:rPr>
      </w:pPr>
      <w:r w:rsidRPr="00612773">
        <w:rPr>
          <w:rFonts w:ascii="Times New Roman" w:eastAsia="Times New Roman" w:hAnsi="Times New Roman" w:cs="Times New Roman"/>
          <w:color w:val="000000"/>
          <w:spacing w:val="1"/>
          <w:sz w:val="24"/>
          <w:szCs w:val="24"/>
          <w:lang w:eastAsia="en-US"/>
        </w:rPr>
        <w:t>KLASA: 021-05/25-01/06</w:t>
      </w:r>
    </w:p>
    <w:p w14:paraId="4AEC0245" w14:textId="77777777" w:rsidR="00612773" w:rsidRPr="00612773" w:rsidRDefault="00612773" w:rsidP="00612773">
      <w:pPr>
        <w:spacing w:after="0" w:line="240" w:lineRule="auto"/>
        <w:jc w:val="both"/>
        <w:rPr>
          <w:rFonts w:ascii="Times New Roman" w:eastAsia="Times New Roman" w:hAnsi="Times New Roman" w:cs="Times New Roman"/>
          <w:color w:val="000000"/>
          <w:spacing w:val="1"/>
          <w:sz w:val="24"/>
          <w:szCs w:val="24"/>
          <w:lang w:eastAsia="en-US"/>
        </w:rPr>
      </w:pPr>
      <w:r w:rsidRPr="00612773">
        <w:rPr>
          <w:rFonts w:ascii="Times New Roman" w:eastAsia="Times New Roman" w:hAnsi="Times New Roman" w:cs="Times New Roman"/>
          <w:color w:val="000000"/>
          <w:spacing w:val="1"/>
          <w:sz w:val="24"/>
          <w:szCs w:val="24"/>
          <w:lang w:eastAsia="en-US"/>
        </w:rPr>
        <w:t>URBROJ:2198-12-06-25-4</w:t>
      </w:r>
    </w:p>
    <w:p w14:paraId="5B1FE369" w14:textId="77777777" w:rsidR="00612773" w:rsidRPr="00612773" w:rsidRDefault="00612773" w:rsidP="00612773">
      <w:pPr>
        <w:spacing w:after="0" w:line="240" w:lineRule="auto"/>
        <w:jc w:val="both"/>
        <w:rPr>
          <w:rFonts w:ascii="Times New Roman" w:eastAsia="Times New Roman" w:hAnsi="Times New Roman" w:cs="Times New Roman"/>
          <w:color w:val="000000"/>
          <w:spacing w:val="1"/>
          <w:sz w:val="24"/>
          <w:szCs w:val="24"/>
          <w:lang w:eastAsia="en-US"/>
        </w:rPr>
      </w:pPr>
      <w:r w:rsidRPr="00612773">
        <w:rPr>
          <w:rFonts w:ascii="Times New Roman" w:eastAsia="Times New Roman" w:hAnsi="Times New Roman" w:cs="Times New Roman"/>
          <w:color w:val="000000"/>
          <w:spacing w:val="1"/>
          <w:sz w:val="24"/>
          <w:szCs w:val="24"/>
          <w:lang w:eastAsia="en-US"/>
        </w:rPr>
        <w:t>Vir, 10. prosinca  2025. godine</w:t>
      </w:r>
    </w:p>
    <w:p w14:paraId="716424E2" w14:textId="77777777" w:rsidR="00612773" w:rsidRPr="00612773" w:rsidRDefault="00612773" w:rsidP="00612773">
      <w:pPr>
        <w:spacing w:after="0" w:line="240" w:lineRule="auto"/>
        <w:rPr>
          <w:rFonts w:ascii="Times New Roman" w:eastAsia="Times New Roman" w:hAnsi="Times New Roman" w:cs="Times New Roman"/>
          <w:sz w:val="24"/>
          <w:szCs w:val="24"/>
        </w:rPr>
      </w:pPr>
    </w:p>
    <w:p w14:paraId="29E7E7F7" w14:textId="77777777" w:rsidR="00612773" w:rsidRPr="00612773" w:rsidRDefault="00612773" w:rsidP="00612773">
      <w:pPr>
        <w:autoSpaceDE w:val="0"/>
        <w:autoSpaceDN w:val="0"/>
        <w:adjustRightInd w:val="0"/>
        <w:spacing w:after="0" w:line="240" w:lineRule="auto"/>
        <w:ind w:left="4956"/>
        <w:jc w:val="center"/>
        <w:rPr>
          <w:rFonts w:ascii="Times New Roman" w:eastAsia="Times New Roman" w:hAnsi="Times New Roman" w:cs="Times New Roman"/>
          <w:sz w:val="24"/>
          <w:szCs w:val="24"/>
        </w:rPr>
      </w:pPr>
      <w:r w:rsidRPr="00612773">
        <w:rPr>
          <w:rFonts w:ascii="Times New Roman" w:eastAsia="Times New Roman" w:hAnsi="Times New Roman" w:cs="Times New Roman"/>
          <w:sz w:val="24"/>
          <w:szCs w:val="24"/>
          <w:lang w:val="en-US"/>
        </w:rPr>
        <w:t>Predsjednik Op</w:t>
      </w:r>
      <w:r w:rsidRPr="00612773">
        <w:rPr>
          <w:rFonts w:ascii="Times New Roman" w:eastAsia="Times New Roman" w:hAnsi="Times New Roman" w:cs="Times New Roman"/>
          <w:sz w:val="24"/>
          <w:szCs w:val="24"/>
        </w:rPr>
        <w:t>ćinskog vijeća</w:t>
      </w:r>
    </w:p>
    <w:p w14:paraId="40BABDEE" w14:textId="77777777" w:rsidR="00612773" w:rsidRPr="00612773" w:rsidRDefault="00612773" w:rsidP="00612773">
      <w:pPr>
        <w:autoSpaceDE w:val="0"/>
        <w:autoSpaceDN w:val="0"/>
        <w:adjustRightInd w:val="0"/>
        <w:spacing w:after="0" w:line="240" w:lineRule="auto"/>
        <w:ind w:left="4956"/>
        <w:jc w:val="center"/>
        <w:rPr>
          <w:rFonts w:ascii="Times New Roman" w:eastAsia="Times New Roman" w:hAnsi="Times New Roman" w:cs="Times New Roman"/>
          <w:sz w:val="24"/>
          <w:szCs w:val="24"/>
          <w:lang w:val="en-US"/>
        </w:rPr>
      </w:pPr>
      <w:r w:rsidRPr="00612773">
        <w:rPr>
          <w:rFonts w:ascii="Times New Roman" w:eastAsia="Times New Roman" w:hAnsi="Times New Roman" w:cs="Times New Roman"/>
          <w:sz w:val="24"/>
          <w:szCs w:val="24"/>
          <w:lang w:val="en-US"/>
        </w:rPr>
        <w:t>Kristijan Kapović</w:t>
      </w:r>
      <w:bookmarkEnd w:id="14"/>
    </w:p>
    <w:p w14:paraId="7C59AA2B" w14:textId="2696D9C2" w:rsidR="00612773" w:rsidRDefault="00612773" w:rsidP="005A294E">
      <w:pPr>
        <w:spacing w:after="160" w:line="259" w:lineRule="auto"/>
        <w:rPr>
          <w:rFonts w:ascii="Calibri" w:eastAsia="Calibri" w:hAnsi="Calibri" w:cs="Times New Roman"/>
          <w:kern w:val="2"/>
          <w:lang w:eastAsia="en-US"/>
        </w:rPr>
      </w:pPr>
      <w:r>
        <w:rPr>
          <w:rFonts w:ascii="Calibri" w:eastAsia="Calibri" w:hAnsi="Calibri" w:cs="Times New Roman"/>
          <w:kern w:val="2"/>
          <w:lang w:eastAsia="en-US"/>
        </w:rPr>
        <w:t>__________________________________________________________________________________</w:t>
      </w:r>
    </w:p>
    <w:p w14:paraId="43F2B2BF" w14:textId="77777777" w:rsidR="00612773" w:rsidRPr="005A294E" w:rsidRDefault="00612773" w:rsidP="005A294E">
      <w:pPr>
        <w:spacing w:after="160" w:line="259" w:lineRule="auto"/>
        <w:rPr>
          <w:rFonts w:ascii="Calibri" w:eastAsia="Calibri" w:hAnsi="Calibri" w:cs="Times New Roman"/>
          <w:kern w:val="2"/>
          <w:lang w:eastAsia="en-US"/>
        </w:rPr>
      </w:pPr>
    </w:p>
    <w:p w14:paraId="20F2B05A" w14:textId="77777777" w:rsidR="005A294E" w:rsidRDefault="005A294E" w:rsidP="005769B8">
      <w:pPr>
        <w:pBdr>
          <w:bottom w:val="single" w:sz="12" w:space="1" w:color="auto"/>
        </w:pBdr>
        <w:spacing w:line="240" w:lineRule="auto"/>
        <w:contextualSpacing/>
        <w:rPr>
          <w:rFonts w:ascii="Times New Roman" w:hAnsi="Times New Roman"/>
          <w:sz w:val="24"/>
          <w:szCs w:val="24"/>
        </w:rPr>
      </w:pPr>
    </w:p>
    <w:p w14:paraId="57EA2BB1" w14:textId="77777777" w:rsidR="00612773" w:rsidRDefault="00612773" w:rsidP="005769B8">
      <w:pPr>
        <w:pBdr>
          <w:bottom w:val="single" w:sz="12" w:space="1" w:color="auto"/>
        </w:pBdr>
        <w:spacing w:line="240" w:lineRule="auto"/>
        <w:contextualSpacing/>
        <w:rPr>
          <w:rFonts w:ascii="Times New Roman" w:hAnsi="Times New Roman"/>
          <w:sz w:val="24"/>
          <w:szCs w:val="24"/>
        </w:rPr>
      </w:pPr>
    </w:p>
    <w:p w14:paraId="5259CA49" w14:textId="77777777" w:rsidR="00612773" w:rsidRDefault="00612773" w:rsidP="005769B8">
      <w:pPr>
        <w:pBdr>
          <w:bottom w:val="single" w:sz="12" w:space="1" w:color="auto"/>
        </w:pBdr>
        <w:spacing w:line="240" w:lineRule="auto"/>
        <w:contextualSpacing/>
        <w:rPr>
          <w:rFonts w:ascii="Times New Roman" w:hAnsi="Times New Roman"/>
          <w:sz w:val="24"/>
          <w:szCs w:val="24"/>
        </w:rPr>
      </w:pPr>
    </w:p>
    <w:p w14:paraId="74E8402A" w14:textId="77777777" w:rsidR="00FE1BF3" w:rsidRPr="00FE1BF3" w:rsidRDefault="00FE1BF3" w:rsidP="00FE1BF3">
      <w:pPr>
        <w:autoSpaceDE w:val="0"/>
        <w:autoSpaceDN w:val="0"/>
        <w:adjustRightInd w:val="0"/>
        <w:spacing w:after="0" w:line="240" w:lineRule="auto"/>
        <w:jc w:val="both"/>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lang w:val="en-US"/>
        </w:rPr>
        <w:t>Na temelju</w:t>
      </w:r>
      <w:r w:rsidRPr="00FE1BF3">
        <w:rPr>
          <w:rFonts w:ascii="Times New Roman" w:eastAsia="Times New Roman" w:hAnsi="Times New Roman" w:cs="Times New Roman"/>
          <w:sz w:val="24"/>
          <w:szCs w:val="24"/>
        </w:rPr>
        <w:t xml:space="preserve"> članka 30. Statuta Općine Vir („Službeni glasnik Općine Vir” broj 11/09, 12/09, 2/11, 2/13, 2/18, 1/20, 4/21), Općinsko vijeće Općine Vir na svojoj 05. sjednici održanoj dana 10. prosinca 2025. godine donijelo je </w:t>
      </w:r>
    </w:p>
    <w:p w14:paraId="0CF272D0" w14:textId="77777777" w:rsidR="00FE1BF3" w:rsidRPr="00FE1BF3" w:rsidRDefault="00FE1BF3" w:rsidP="00FE1BF3">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4C2B4A3D" w14:textId="77777777" w:rsidR="00FE1BF3" w:rsidRPr="00FE1BF3" w:rsidRDefault="00FE1BF3" w:rsidP="00FE1BF3">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3CBD43D" w14:textId="77777777" w:rsidR="00FE1BF3" w:rsidRPr="00FE1BF3" w:rsidRDefault="00FE1BF3" w:rsidP="00FE1BF3">
      <w:pPr>
        <w:autoSpaceDE w:val="0"/>
        <w:autoSpaceDN w:val="0"/>
        <w:adjustRightInd w:val="0"/>
        <w:spacing w:after="0" w:line="240" w:lineRule="auto"/>
        <w:jc w:val="center"/>
        <w:rPr>
          <w:rFonts w:ascii="Times New Roman" w:eastAsia="Times New Roman" w:hAnsi="Times New Roman" w:cs="Times New Roman"/>
          <w:b/>
          <w:sz w:val="24"/>
          <w:szCs w:val="24"/>
          <w:lang w:val="en-US"/>
        </w:rPr>
      </w:pPr>
      <w:r w:rsidRPr="00FE1BF3">
        <w:rPr>
          <w:rFonts w:ascii="Times New Roman" w:eastAsia="Times New Roman" w:hAnsi="Times New Roman" w:cs="Times New Roman"/>
          <w:b/>
          <w:sz w:val="24"/>
          <w:szCs w:val="24"/>
          <w:lang w:val="en-US"/>
        </w:rPr>
        <w:t>PROGRAM</w:t>
      </w:r>
    </w:p>
    <w:p w14:paraId="2D99E5FA" w14:textId="77777777" w:rsidR="00FE1BF3" w:rsidRPr="00FE1BF3" w:rsidRDefault="00FE1BF3" w:rsidP="00FE1BF3">
      <w:pPr>
        <w:spacing w:after="0" w:line="240" w:lineRule="auto"/>
        <w:jc w:val="center"/>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 xml:space="preserve">   financiranja projekta „Vir 365“</w:t>
      </w:r>
    </w:p>
    <w:p w14:paraId="04187C0B" w14:textId="77777777" w:rsidR="00FE1BF3" w:rsidRPr="00FE1BF3" w:rsidRDefault="00FE1BF3" w:rsidP="00FE1BF3">
      <w:pPr>
        <w:tabs>
          <w:tab w:val="left" w:pos="2295"/>
          <w:tab w:val="center" w:pos="4536"/>
        </w:tabs>
        <w:autoSpaceDE w:val="0"/>
        <w:autoSpaceDN w:val="0"/>
        <w:adjustRightInd w:val="0"/>
        <w:spacing w:after="0" w:line="240" w:lineRule="auto"/>
        <w:rPr>
          <w:rFonts w:ascii="Times New Roman" w:eastAsia="Times New Roman" w:hAnsi="Times New Roman" w:cs="Times New Roman"/>
          <w:b/>
          <w:bCs/>
          <w:sz w:val="24"/>
          <w:szCs w:val="24"/>
          <w:lang w:val="en-US"/>
        </w:rPr>
      </w:pPr>
    </w:p>
    <w:p w14:paraId="3A5B6BC4" w14:textId="77777777" w:rsidR="00FE1BF3" w:rsidRPr="00FE1BF3" w:rsidRDefault="00FE1BF3" w:rsidP="00FE1BF3">
      <w:pPr>
        <w:tabs>
          <w:tab w:val="left" w:pos="2295"/>
          <w:tab w:val="center" w:pos="4536"/>
        </w:tabs>
        <w:autoSpaceDE w:val="0"/>
        <w:autoSpaceDN w:val="0"/>
        <w:adjustRightInd w:val="0"/>
        <w:spacing w:after="0" w:line="240" w:lineRule="auto"/>
        <w:jc w:val="center"/>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Članak 1.</w:t>
      </w:r>
    </w:p>
    <w:p w14:paraId="604219C4" w14:textId="77777777" w:rsidR="00FE1BF3" w:rsidRPr="00FE1BF3" w:rsidRDefault="00FE1BF3" w:rsidP="00FE1BF3">
      <w:pPr>
        <w:autoSpaceDE w:val="0"/>
        <w:autoSpaceDN w:val="0"/>
        <w:adjustRightInd w:val="0"/>
        <w:spacing w:after="0" w:line="240" w:lineRule="auto"/>
        <w:rPr>
          <w:rFonts w:ascii="Times New Roman" w:eastAsia="Times New Roman" w:hAnsi="Times New Roman" w:cs="Times New Roman"/>
          <w:b/>
          <w:bCs/>
          <w:sz w:val="24"/>
          <w:szCs w:val="24"/>
          <w:lang w:val="en-US"/>
        </w:rPr>
      </w:pPr>
    </w:p>
    <w:p w14:paraId="62E34CB1" w14:textId="77777777" w:rsidR="00FE1BF3" w:rsidRPr="00FE1BF3" w:rsidRDefault="00FE1BF3" w:rsidP="00FE1BF3">
      <w:pPr>
        <w:autoSpaceDE w:val="0"/>
        <w:autoSpaceDN w:val="0"/>
        <w:adjustRightInd w:val="0"/>
        <w:spacing w:after="0" w:line="240" w:lineRule="auto"/>
        <w:jc w:val="both"/>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lang w:val="en-US"/>
        </w:rPr>
        <w:t xml:space="preserve">Općina Vir osigurati će sredstva namijenjena za financiranje projekta </w:t>
      </w:r>
      <w:r w:rsidRPr="00FE1BF3">
        <w:rPr>
          <w:rFonts w:ascii="Times New Roman" w:eastAsia="Times New Roman" w:hAnsi="Times New Roman" w:cs="Times New Roman"/>
          <w:sz w:val="24"/>
          <w:szCs w:val="24"/>
        </w:rPr>
        <w:t>„</w:t>
      </w:r>
      <w:r w:rsidRPr="00FE1BF3">
        <w:rPr>
          <w:rFonts w:ascii="Times New Roman" w:eastAsia="Times New Roman" w:hAnsi="Times New Roman" w:cs="Times New Roman"/>
          <w:sz w:val="24"/>
          <w:szCs w:val="24"/>
          <w:lang w:val="en-US"/>
        </w:rPr>
        <w:t xml:space="preserve">Vir </w:t>
      </w:r>
      <w:smartTag w:uri="urn:schemas-microsoft-com:office:smarttags" w:element="metricconverter">
        <w:smartTagPr>
          <w:attr w:name="ProductID" w:val="365”"/>
        </w:smartTagPr>
        <w:r w:rsidRPr="00FE1BF3">
          <w:rPr>
            <w:rFonts w:ascii="Times New Roman" w:eastAsia="Times New Roman" w:hAnsi="Times New Roman" w:cs="Times New Roman"/>
            <w:sz w:val="24"/>
            <w:szCs w:val="24"/>
            <w:lang w:val="en-US"/>
          </w:rPr>
          <w:t>365”</w:t>
        </w:r>
      </w:smartTag>
      <w:r w:rsidRPr="00FE1BF3">
        <w:rPr>
          <w:rFonts w:ascii="Times New Roman" w:eastAsia="Times New Roman" w:hAnsi="Times New Roman" w:cs="Times New Roman"/>
          <w:sz w:val="24"/>
          <w:szCs w:val="24"/>
          <w:lang w:val="en-US"/>
        </w:rPr>
        <w:t>.</w:t>
      </w:r>
    </w:p>
    <w:p w14:paraId="45020FFF" w14:textId="77777777" w:rsidR="00FE1BF3" w:rsidRPr="00FE1BF3" w:rsidRDefault="00FE1BF3" w:rsidP="00FE1BF3">
      <w:pPr>
        <w:autoSpaceDE w:val="0"/>
        <w:autoSpaceDN w:val="0"/>
        <w:adjustRightInd w:val="0"/>
        <w:spacing w:after="0" w:line="240" w:lineRule="auto"/>
        <w:jc w:val="both"/>
        <w:rPr>
          <w:rFonts w:ascii="Times New Roman" w:eastAsia="Times New Roman" w:hAnsi="Times New Roman" w:cs="Times New Roman"/>
          <w:sz w:val="24"/>
          <w:szCs w:val="24"/>
        </w:rPr>
      </w:pPr>
    </w:p>
    <w:p w14:paraId="7B2C807A" w14:textId="77777777" w:rsidR="00FE1BF3" w:rsidRPr="00FE1BF3" w:rsidRDefault="00FE1BF3" w:rsidP="00FE1BF3">
      <w:pPr>
        <w:autoSpaceDE w:val="0"/>
        <w:autoSpaceDN w:val="0"/>
        <w:adjustRightInd w:val="0"/>
        <w:spacing w:after="0" w:line="240" w:lineRule="auto"/>
        <w:jc w:val="both"/>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Projekt „Vir 365“ uključuje sportske aktivnosti, kulturno-zabavne djelatnosti i marketinško-promidžbene djelatnosti.</w:t>
      </w:r>
    </w:p>
    <w:p w14:paraId="7549B62A" w14:textId="77777777" w:rsidR="00FE1BF3" w:rsidRPr="00FE1BF3" w:rsidRDefault="00FE1BF3" w:rsidP="00FE1BF3">
      <w:pPr>
        <w:autoSpaceDE w:val="0"/>
        <w:autoSpaceDN w:val="0"/>
        <w:adjustRightInd w:val="0"/>
        <w:spacing w:after="0" w:line="240" w:lineRule="auto"/>
        <w:ind w:left="2832"/>
        <w:rPr>
          <w:rFonts w:ascii="Times New Roman" w:eastAsia="Times New Roman" w:hAnsi="Times New Roman" w:cs="Times New Roman"/>
          <w:sz w:val="24"/>
          <w:szCs w:val="24"/>
          <w:lang w:val="en-US"/>
        </w:rPr>
      </w:pPr>
      <w:r w:rsidRPr="00FE1BF3">
        <w:rPr>
          <w:rFonts w:ascii="Times New Roman" w:eastAsia="Times New Roman" w:hAnsi="Times New Roman" w:cs="Times New Roman"/>
          <w:sz w:val="24"/>
          <w:szCs w:val="24"/>
          <w:lang w:val="en-US"/>
        </w:rPr>
        <w:t xml:space="preserve">      </w:t>
      </w:r>
    </w:p>
    <w:p w14:paraId="27DE4E30" w14:textId="77777777" w:rsidR="00FE1BF3" w:rsidRPr="00FE1BF3" w:rsidRDefault="00FE1BF3" w:rsidP="00FE1BF3">
      <w:pPr>
        <w:autoSpaceDE w:val="0"/>
        <w:autoSpaceDN w:val="0"/>
        <w:adjustRightInd w:val="0"/>
        <w:spacing w:after="0" w:line="240" w:lineRule="auto"/>
        <w:ind w:left="2832"/>
        <w:rPr>
          <w:rFonts w:ascii="Times New Roman" w:eastAsia="Times New Roman" w:hAnsi="Times New Roman" w:cs="Times New Roman"/>
          <w:sz w:val="24"/>
          <w:szCs w:val="24"/>
          <w:lang w:val="en-US"/>
        </w:rPr>
      </w:pPr>
      <w:r w:rsidRPr="00FE1BF3">
        <w:rPr>
          <w:rFonts w:ascii="Times New Roman" w:eastAsia="Times New Roman" w:hAnsi="Times New Roman" w:cs="Times New Roman"/>
          <w:sz w:val="24"/>
          <w:szCs w:val="24"/>
          <w:lang w:val="en-US"/>
        </w:rPr>
        <w:t xml:space="preserve">                    Članak 2.</w:t>
      </w:r>
    </w:p>
    <w:p w14:paraId="166A54B1" w14:textId="77777777" w:rsidR="00FE1BF3" w:rsidRPr="00FE1BF3" w:rsidRDefault="00FE1BF3" w:rsidP="00FE1BF3">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FE1BF3">
        <w:rPr>
          <w:rFonts w:ascii="Times New Roman" w:eastAsia="Times New Roman" w:hAnsi="Times New Roman" w:cs="Times New Roman"/>
          <w:sz w:val="24"/>
          <w:szCs w:val="24"/>
          <w:lang w:val="en-US"/>
        </w:rPr>
        <w:t xml:space="preserve"> </w:t>
      </w:r>
    </w:p>
    <w:p w14:paraId="083FC832" w14:textId="77777777" w:rsidR="00FE1BF3" w:rsidRPr="00FE1BF3" w:rsidRDefault="00FE1BF3" w:rsidP="00FE1BF3">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FE1BF3">
        <w:rPr>
          <w:rFonts w:ascii="Times New Roman" w:eastAsia="Times New Roman" w:hAnsi="Times New Roman" w:cs="Times New Roman"/>
          <w:sz w:val="24"/>
          <w:szCs w:val="24"/>
          <w:lang w:val="en-US"/>
        </w:rPr>
        <w:t xml:space="preserve">Općina Vir je u svom Proračunu za 2026. godinu za financiranje projekta “Vir </w:t>
      </w:r>
      <w:smartTag w:uri="urn:schemas-microsoft-com:office:smarttags" w:element="metricconverter">
        <w:smartTagPr>
          <w:attr w:name="ProductID" w:val="365”"/>
        </w:smartTagPr>
        <w:r w:rsidRPr="00FE1BF3">
          <w:rPr>
            <w:rFonts w:ascii="Times New Roman" w:eastAsia="Times New Roman" w:hAnsi="Times New Roman" w:cs="Times New Roman"/>
            <w:sz w:val="24"/>
            <w:szCs w:val="24"/>
            <w:lang w:val="en-US"/>
          </w:rPr>
          <w:t>365”</w:t>
        </w:r>
      </w:smartTag>
      <w:r w:rsidRPr="00FE1BF3">
        <w:rPr>
          <w:rFonts w:ascii="Times New Roman" w:eastAsia="Times New Roman" w:hAnsi="Times New Roman" w:cs="Times New Roman"/>
          <w:sz w:val="24"/>
          <w:szCs w:val="24"/>
          <w:lang w:val="en-US"/>
        </w:rPr>
        <w:t xml:space="preserve"> planirala sredstva u iznosu od 148.000,00 EUR.</w:t>
      </w:r>
    </w:p>
    <w:p w14:paraId="11EFDAFE" w14:textId="77777777" w:rsidR="00FE1BF3" w:rsidRPr="00FE1BF3" w:rsidRDefault="00FE1BF3" w:rsidP="00FE1BF3">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lang w:val="en-US"/>
        </w:rPr>
        <w:t xml:space="preserve">         </w:t>
      </w:r>
      <w:r w:rsidRPr="00FE1BF3">
        <w:rPr>
          <w:rFonts w:ascii="Times New Roman" w:eastAsia="Times New Roman" w:hAnsi="Times New Roman" w:cs="Times New Roman"/>
          <w:sz w:val="24"/>
          <w:szCs w:val="24"/>
        </w:rPr>
        <w:t xml:space="preserve">       </w:t>
      </w:r>
    </w:p>
    <w:p w14:paraId="39B0F7EC" w14:textId="77777777" w:rsidR="00FE1BF3" w:rsidRPr="00FE1BF3" w:rsidRDefault="00FE1BF3" w:rsidP="00FE1BF3">
      <w:pPr>
        <w:keepNext/>
        <w:autoSpaceDE w:val="0"/>
        <w:autoSpaceDN w:val="0"/>
        <w:adjustRightInd w:val="0"/>
        <w:spacing w:after="0" w:line="240" w:lineRule="auto"/>
        <w:jc w:val="center"/>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 xml:space="preserve">Članak 3. </w:t>
      </w:r>
    </w:p>
    <w:p w14:paraId="5523F4AC" w14:textId="77777777" w:rsidR="00FE1BF3" w:rsidRPr="00FE1BF3" w:rsidRDefault="00FE1BF3" w:rsidP="00FE1BF3">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5F6E3F74" w14:textId="77777777" w:rsidR="00FE1BF3" w:rsidRPr="00FE1BF3" w:rsidRDefault="00FE1BF3" w:rsidP="00FE1BF3">
      <w:pPr>
        <w:autoSpaceDE w:val="0"/>
        <w:autoSpaceDN w:val="0"/>
        <w:adjustRightInd w:val="0"/>
        <w:spacing w:after="0" w:line="240" w:lineRule="auto"/>
        <w:jc w:val="both"/>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lang w:val="en-US"/>
        </w:rPr>
        <w:t>Ovlaš</w:t>
      </w:r>
      <w:r w:rsidRPr="00FE1BF3">
        <w:rPr>
          <w:rFonts w:ascii="Times New Roman" w:eastAsia="Times New Roman" w:hAnsi="Times New Roman" w:cs="Times New Roman"/>
          <w:sz w:val="24"/>
          <w:szCs w:val="24"/>
        </w:rPr>
        <w:t>ćuje se načelnik Općine Vir po potrebi provesti postupak, potpisati ugovore i donijeti odluke o isplati sredstava u skladu s ovim Programom i proračunskim sredstvima Općine Vir.</w:t>
      </w:r>
    </w:p>
    <w:p w14:paraId="23851E3C" w14:textId="77777777" w:rsidR="00FE1BF3" w:rsidRPr="00FE1BF3" w:rsidRDefault="00FE1BF3" w:rsidP="00FE1BF3">
      <w:pPr>
        <w:autoSpaceDE w:val="0"/>
        <w:autoSpaceDN w:val="0"/>
        <w:adjustRightInd w:val="0"/>
        <w:spacing w:after="0" w:line="240" w:lineRule="auto"/>
        <w:jc w:val="both"/>
        <w:rPr>
          <w:rFonts w:ascii="Times New Roman" w:eastAsia="Times New Roman" w:hAnsi="Times New Roman" w:cs="Times New Roman"/>
          <w:sz w:val="24"/>
          <w:szCs w:val="24"/>
        </w:rPr>
      </w:pPr>
    </w:p>
    <w:p w14:paraId="44E59626" w14:textId="77777777" w:rsidR="00FE1BF3" w:rsidRPr="00FE1BF3" w:rsidRDefault="00FE1BF3" w:rsidP="00FE1BF3">
      <w:pPr>
        <w:autoSpaceDE w:val="0"/>
        <w:autoSpaceDN w:val="0"/>
        <w:adjustRightInd w:val="0"/>
        <w:spacing w:after="0" w:line="240" w:lineRule="auto"/>
        <w:jc w:val="center"/>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 xml:space="preserve">Članak 4. </w:t>
      </w:r>
    </w:p>
    <w:p w14:paraId="36BE0C0B" w14:textId="77777777" w:rsidR="00FE1BF3" w:rsidRPr="00FE1BF3" w:rsidRDefault="00FE1BF3" w:rsidP="00FE1BF3">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3E0CC7A" w14:textId="77777777" w:rsidR="00FE1BF3" w:rsidRPr="00FE1BF3" w:rsidRDefault="00FE1BF3" w:rsidP="00FE1BF3">
      <w:pPr>
        <w:spacing w:after="0" w:line="240" w:lineRule="auto"/>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Ovaj Program stupa na snagu osmog dana od dana objave u „Službenom glasniku Općine.</w:t>
      </w:r>
    </w:p>
    <w:p w14:paraId="52112CED" w14:textId="77777777" w:rsidR="00FE1BF3" w:rsidRPr="00FE1BF3" w:rsidRDefault="00FE1BF3" w:rsidP="00FE1BF3">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77F55A4F" w14:textId="77777777" w:rsidR="00FE1BF3" w:rsidRPr="00FE1BF3" w:rsidRDefault="00FE1BF3" w:rsidP="00FE1BF3">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1A967D37" w14:textId="77777777" w:rsidR="00FE1BF3" w:rsidRPr="00FE1BF3" w:rsidRDefault="00FE1BF3" w:rsidP="00FE1BF3">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1A4E6BD8" w14:textId="77777777" w:rsidR="00FE1BF3" w:rsidRPr="00FE1BF3" w:rsidRDefault="00FE1BF3" w:rsidP="00FE1BF3">
      <w:pPr>
        <w:keepNext/>
        <w:autoSpaceDE w:val="0"/>
        <w:autoSpaceDN w:val="0"/>
        <w:adjustRightInd w:val="0"/>
        <w:spacing w:after="0" w:line="240" w:lineRule="auto"/>
        <w:jc w:val="center"/>
        <w:rPr>
          <w:rFonts w:ascii="Times New Roman" w:eastAsia="Times New Roman" w:hAnsi="Times New Roman" w:cs="Times New Roman"/>
          <w:b/>
          <w:bCs/>
          <w:sz w:val="24"/>
          <w:szCs w:val="24"/>
        </w:rPr>
      </w:pPr>
      <w:r w:rsidRPr="00FE1BF3">
        <w:rPr>
          <w:rFonts w:ascii="Times New Roman" w:eastAsia="Times New Roman" w:hAnsi="Times New Roman" w:cs="Times New Roman"/>
          <w:b/>
          <w:bCs/>
          <w:sz w:val="24"/>
          <w:szCs w:val="24"/>
          <w:lang w:val="en-US"/>
        </w:rPr>
        <w:t>OP</w:t>
      </w:r>
      <w:r w:rsidRPr="00FE1BF3">
        <w:rPr>
          <w:rFonts w:ascii="Times New Roman" w:eastAsia="Times New Roman" w:hAnsi="Times New Roman" w:cs="Times New Roman"/>
          <w:b/>
          <w:bCs/>
          <w:sz w:val="24"/>
          <w:szCs w:val="24"/>
        </w:rPr>
        <w:t>ĆINSKO VIJEĆE OPĆINE VIR</w:t>
      </w:r>
    </w:p>
    <w:p w14:paraId="4D8BEE2C" w14:textId="77777777" w:rsidR="00FE1BF3" w:rsidRPr="00FE1BF3" w:rsidRDefault="00FE1BF3" w:rsidP="00FE1BF3">
      <w:pPr>
        <w:keepNext/>
        <w:autoSpaceDE w:val="0"/>
        <w:autoSpaceDN w:val="0"/>
        <w:adjustRightInd w:val="0"/>
        <w:spacing w:after="0" w:line="240" w:lineRule="auto"/>
        <w:rPr>
          <w:rFonts w:ascii="Times New Roman" w:eastAsia="Times New Roman" w:hAnsi="Times New Roman" w:cs="Times New Roman"/>
          <w:b/>
          <w:bCs/>
          <w:sz w:val="24"/>
          <w:szCs w:val="24"/>
        </w:rPr>
      </w:pPr>
    </w:p>
    <w:p w14:paraId="0C3CEA60" w14:textId="77777777" w:rsidR="00FE1BF3" w:rsidRPr="00FE1BF3" w:rsidRDefault="00FE1BF3" w:rsidP="00FE1BF3">
      <w:pPr>
        <w:spacing w:after="0" w:line="240" w:lineRule="auto"/>
        <w:jc w:val="both"/>
        <w:rPr>
          <w:rFonts w:ascii="Times New Roman" w:eastAsia="Times New Roman" w:hAnsi="Times New Roman" w:cs="Times New Roman"/>
          <w:color w:val="000000"/>
          <w:spacing w:val="1"/>
          <w:sz w:val="24"/>
          <w:szCs w:val="24"/>
          <w:lang w:eastAsia="en-US"/>
        </w:rPr>
      </w:pPr>
      <w:r w:rsidRPr="00FE1BF3">
        <w:rPr>
          <w:rFonts w:ascii="Times New Roman" w:eastAsia="Times New Roman" w:hAnsi="Times New Roman" w:cs="Times New Roman"/>
          <w:color w:val="000000"/>
          <w:spacing w:val="1"/>
          <w:sz w:val="24"/>
          <w:szCs w:val="24"/>
          <w:lang w:eastAsia="en-US"/>
        </w:rPr>
        <w:t>KLASA: 021-05/25-01/06</w:t>
      </w:r>
    </w:p>
    <w:p w14:paraId="17F816EE" w14:textId="77777777" w:rsidR="00FE1BF3" w:rsidRPr="00FE1BF3" w:rsidRDefault="00FE1BF3" w:rsidP="00FE1BF3">
      <w:pPr>
        <w:spacing w:after="0" w:line="240" w:lineRule="auto"/>
        <w:jc w:val="both"/>
        <w:rPr>
          <w:rFonts w:ascii="Times New Roman" w:eastAsia="Times New Roman" w:hAnsi="Times New Roman" w:cs="Times New Roman"/>
          <w:color w:val="000000"/>
          <w:spacing w:val="1"/>
          <w:sz w:val="24"/>
          <w:szCs w:val="24"/>
          <w:lang w:eastAsia="en-US"/>
        </w:rPr>
      </w:pPr>
      <w:r w:rsidRPr="00FE1BF3">
        <w:rPr>
          <w:rFonts w:ascii="Times New Roman" w:eastAsia="Times New Roman" w:hAnsi="Times New Roman" w:cs="Times New Roman"/>
          <w:color w:val="000000"/>
          <w:spacing w:val="1"/>
          <w:sz w:val="24"/>
          <w:szCs w:val="24"/>
          <w:lang w:eastAsia="en-US"/>
        </w:rPr>
        <w:t>URBROJ:2198-12-06-25-5</w:t>
      </w:r>
    </w:p>
    <w:p w14:paraId="239468D4" w14:textId="77777777" w:rsidR="00FE1BF3" w:rsidRPr="00FE1BF3" w:rsidRDefault="00FE1BF3" w:rsidP="00FE1BF3">
      <w:pPr>
        <w:spacing w:after="0" w:line="240" w:lineRule="auto"/>
        <w:jc w:val="both"/>
        <w:rPr>
          <w:rFonts w:ascii="Times New Roman" w:eastAsia="Times New Roman" w:hAnsi="Times New Roman" w:cs="Times New Roman"/>
          <w:color w:val="000000"/>
          <w:spacing w:val="1"/>
          <w:sz w:val="24"/>
          <w:szCs w:val="24"/>
          <w:lang w:eastAsia="en-US"/>
        </w:rPr>
      </w:pPr>
      <w:r w:rsidRPr="00FE1BF3">
        <w:rPr>
          <w:rFonts w:ascii="Times New Roman" w:eastAsia="Times New Roman" w:hAnsi="Times New Roman" w:cs="Times New Roman"/>
          <w:color w:val="000000"/>
          <w:spacing w:val="1"/>
          <w:sz w:val="24"/>
          <w:szCs w:val="24"/>
          <w:lang w:eastAsia="en-US"/>
        </w:rPr>
        <w:t>Vir, 10. prosinca  2025. godine</w:t>
      </w:r>
    </w:p>
    <w:p w14:paraId="0F86419E" w14:textId="77777777" w:rsidR="00FE1BF3" w:rsidRPr="00FE1BF3" w:rsidRDefault="00FE1BF3" w:rsidP="00FE1BF3">
      <w:pPr>
        <w:spacing w:after="0" w:line="240" w:lineRule="auto"/>
        <w:rPr>
          <w:rFonts w:ascii="Times New Roman" w:eastAsia="Times New Roman" w:hAnsi="Times New Roman" w:cs="Times New Roman"/>
          <w:sz w:val="24"/>
          <w:szCs w:val="24"/>
        </w:rPr>
      </w:pPr>
    </w:p>
    <w:p w14:paraId="2C901182" w14:textId="77777777" w:rsidR="00FE1BF3" w:rsidRPr="00FE1BF3" w:rsidRDefault="00FE1BF3" w:rsidP="00FE1BF3">
      <w:pPr>
        <w:keepNext/>
        <w:autoSpaceDE w:val="0"/>
        <w:autoSpaceDN w:val="0"/>
        <w:adjustRightInd w:val="0"/>
        <w:spacing w:after="0" w:line="240" w:lineRule="auto"/>
        <w:rPr>
          <w:rFonts w:ascii="Times New Roman" w:eastAsia="Times New Roman" w:hAnsi="Times New Roman" w:cs="Times New Roman"/>
          <w:b/>
          <w:bCs/>
          <w:sz w:val="24"/>
          <w:szCs w:val="24"/>
        </w:rPr>
      </w:pPr>
    </w:p>
    <w:p w14:paraId="2DFC6A2A" w14:textId="77777777" w:rsidR="00FE1BF3" w:rsidRPr="00FE1BF3" w:rsidRDefault="00FE1BF3" w:rsidP="00FE1BF3">
      <w:pPr>
        <w:keepNext/>
        <w:autoSpaceDE w:val="0"/>
        <w:autoSpaceDN w:val="0"/>
        <w:adjustRightInd w:val="0"/>
        <w:spacing w:after="0" w:line="240" w:lineRule="auto"/>
        <w:jc w:val="center"/>
        <w:rPr>
          <w:rFonts w:ascii="Times New Roman" w:eastAsia="Times New Roman" w:hAnsi="Times New Roman" w:cs="Times New Roman"/>
          <w:b/>
          <w:bCs/>
          <w:sz w:val="24"/>
          <w:szCs w:val="24"/>
        </w:rPr>
      </w:pPr>
    </w:p>
    <w:p w14:paraId="4781A11A" w14:textId="77777777" w:rsidR="00FE1BF3" w:rsidRPr="00FE1BF3" w:rsidRDefault="00FE1BF3" w:rsidP="00FE1BF3">
      <w:pPr>
        <w:autoSpaceDE w:val="0"/>
        <w:autoSpaceDN w:val="0"/>
        <w:adjustRightInd w:val="0"/>
        <w:spacing w:after="0" w:line="240" w:lineRule="auto"/>
        <w:jc w:val="right"/>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lang w:val="en-US"/>
        </w:rPr>
        <w:t>Predsjednik Op</w:t>
      </w:r>
      <w:r w:rsidRPr="00FE1BF3">
        <w:rPr>
          <w:rFonts w:ascii="Times New Roman" w:eastAsia="Times New Roman" w:hAnsi="Times New Roman" w:cs="Times New Roman"/>
          <w:sz w:val="24"/>
          <w:szCs w:val="24"/>
        </w:rPr>
        <w:t>ćinskog vijeća</w:t>
      </w:r>
    </w:p>
    <w:p w14:paraId="16AFBFFF" w14:textId="77777777" w:rsidR="00FE1BF3" w:rsidRDefault="00FE1BF3" w:rsidP="00FE1BF3">
      <w:pPr>
        <w:autoSpaceDE w:val="0"/>
        <w:autoSpaceDN w:val="0"/>
        <w:adjustRightInd w:val="0"/>
        <w:spacing w:after="0" w:line="240" w:lineRule="auto"/>
        <w:rPr>
          <w:rFonts w:ascii="Times New Roman" w:eastAsia="Times New Roman" w:hAnsi="Times New Roman" w:cs="Times New Roman"/>
          <w:sz w:val="24"/>
          <w:szCs w:val="24"/>
          <w:lang w:val="en-US"/>
        </w:rPr>
      </w:pPr>
    </w:p>
    <w:p w14:paraId="530E4619" w14:textId="5D4368F1" w:rsidR="00FE1BF3" w:rsidRPr="00FE1BF3" w:rsidRDefault="00FE1BF3" w:rsidP="00FE1BF3">
      <w:pPr>
        <w:pBdr>
          <w:bottom w:val="single" w:sz="12" w:space="1" w:color="auto"/>
        </w:pBdr>
        <w:autoSpaceDE w:val="0"/>
        <w:autoSpaceDN w:val="0"/>
        <w:adjustRightInd w:val="0"/>
        <w:spacing w:after="0" w:line="240" w:lineRule="auto"/>
        <w:rPr>
          <w:rFonts w:ascii="Times New Roman" w:eastAsia="Times New Roman" w:hAnsi="Times New Roman" w:cs="Times New Roman"/>
          <w:sz w:val="24"/>
          <w:szCs w:val="24"/>
          <w:lang w:val="en-US"/>
        </w:rPr>
      </w:pPr>
      <w:r w:rsidRPr="00FE1BF3">
        <w:rPr>
          <w:rFonts w:ascii="Times New Roman" w:eastAsia="Times New Roman" w:hAnsi="Times New Roman" w:cs="Times New Roman"/>
          <w:sz w:val="24"/>
          <w:szCs w:val="24"/>
          <w:lang w:val="en-US"/>
        </w:rPr>
        <w:tab/>
      </w:r>
      <w:r w:rsidRPr="00FE1BF3">
        <w:rPr>
          <w:rFonts w:ascii="Times New Roman" w:eastAsia="Times New Roman" w:hAnsi="Times New Roman" w:cs="Times New Roman"/>
          <w:sz w:val="24"/>
          <w:szCs w:val="24"/>
          <w:lang w:val="en-US"/>
        </w:rPr>
        <w:tab/>
      </w:r>
      <w:r w:rsidRPr="00FE1BF3">
        <w:rPr>
          <w:rFonts w:ascii="Times New Roman" w:eastAsia="Times New Roman" w:hAnsi="Times New Roman" w:cs="Times New Roman"/>
          <w:sz w:val="24"/>
          <w:szCs w:val="24"/>
          <w:lang w:val="en-US"/>
        </w:rPr>
        <w:tab/>
      </w:r>
      <w:r w:rsidRPr="00FE1BF3">
        <w:rPr>
          <w:rFonts w:ascii="Times New Roman" w:eastAsia="Times New Roman" w:hAnsi="Times New Roman" w:cs="Times New Roman"/>
          <w:sz w:val="24"/>
          <w:szCs w:val="24"/>
          <w:lang w:val="en-US"/>
        </w:rPr>
        <w:tab/>
      </w:r>
      <w:r w:rsidRPr="00FE1BF3">
        <w:rPr>
          <w:rFonts w:ascii="Times New Roman" w:eastAsia="Times New Roman" w:hAnsi="Times New Roman" w:cs="Times New Roman"/>
          <w:sz w:val="24"/>
          <w:szCs w:val="24"/>
          <w:lang w:val="en-US"/>
        </w:rPr>
        <w:tab/>
      </w:r>
      <w:r w:rsidRPr="00FE1BF3">
        <w:rPr>
          <w:rFonts w:ascii="Times New Roman" w:eastAsia="Times New Roman" w:hAnsi="Times New Roman" w:cs="Times New Roman"/>
          <w:sz w:val="24"/>
          <w:szCs w:val="24"/>
          <w:lang w:val="en-US"/>
        </w:rPr>
        <w:tab/>
      </w:r>
      <w:r w:rsidRPr="00FE1BF3">
        <w:rPr>
          <w:rFonts w:ascii="Times New Roman" w:eastAsia="Times New Roman" w:hAnsi="Times New Roman" w:cs="Times New Roman"/>
          <w:sz w:val="24"/>
          <w:szCs w:val="24"/>
          <w:lang w:val="en-US"/>
        </w:rPr>
        <w:tab/>
        <w:t xml:space="preserve">               </w:t>
      </w:r>
      <w:r w:rsidRPr="00FE1BF3">
        <w:rPr>
          <w:rFonts w:ascii="Times New Roman" w:eastAsia="Times New Roman" w:hAnsi="Times New Roman" w:cs="Times New Roman"/>
          <w:sz w:val="24"/>
          <w:szCs w:val="24"/>
          <w:lang w:val="en-US"/>
        </w:rPr>
        <w:tab/>
        <w:t xml:space="preserve">      Kristijan Kapović</w:t>
      </w:r>
    </w:p>
    <w:p w14:paraId="048ECDDE" w14:textId="77777777" w:rsidR="00FE1BF3" w:rsidRDefault="00FE1BF3" w:rsidP="005769B8">
      <w:pPr>
        <w:pBdr>
          <w:bottom w:val="single" w:sz="12" w:space="1" w:color="auto"/>
        </w:pBdr>
        <w:spacing w:line="240" w:lineRule="auto"/>
        <w:contextualSpacing/>
        <w:rPr>
          <w:rFonts w:ascii="Times New Roman" w:hAnsi="Times New Roman"/>
          <w:sz w:val="24"/>
          <w:szCs w:val="24"/>
        </w:rPr>
      </w:pPr>
    </w:p>
    <w:p w14:paraId="624A83FF" w14:textId="77777777" w:rsidR="00612773" w:rsidRDefault="00612773" w:rsidP="005769B8">
      <w:pPr>
        <w:pBdr>
          <w:bottom w:val="single" w:sz="12" w:space="1" w:color="auto"/>
        </w:pBdr>
        <w:spacing w:line="240" w:lineRule="auto"/>
        <w:contextualSpacing/>
        <w:rPr>
          <w:rFonts w:ascii="Times New Roman" w:hAnsi="Times New Roman"/>
          <w:sz w:val="24"/>
          <w:szCs w:val="24"/>
        </w:rPr>
      </w:pPr>
    </w:p>
    <w:p w14:paraId="4A5152D0" w14:textId="77777777" w:rsidR="00502867" w:rsidRDefault="00502867" w:rsidP="005769B8">
      <w:pPr>
        <w:spacing w:line="240" w:lineRule="auto"/>
        <w:contextualSpacing/>
        <w:rPr>
          <w:rFonts w:ascii="Times New Roman" w:hAnsi="Times New Roman"/>
          <w:sz w:val="24"/>
          <w:szCs w:val="24"/>
        </w:rPr>
      </w:pPr>
    </w:p>
    <w:p w14:paraId="40605D91" w14:textId="77777777" w:rsidR="00FE1BF3" w:rsidRDefault="00FE1BF3" w:rsidP="005769B8">
      <w:pPr>
        <w:spacing w:line="240" w:lineRule="auto"/>
        <w:contextualSpacing/>
        <w:rPr>
          <w:rFonts w:ascii="Times New Roman" w:hAnsi="Times New Roman"/>
          <w:sz w:val="24"/>
          <w:szCs w:val="24"/>
        </w:rPr>
      </w:pPr>
    </w:p>
    <w:p w14:paraId="2BF4A2E3" w14:textId="77777777" w:rsidR="00FE1BF3" w:rsidRDefault="00FE1BF3" w:rsidP="005769B8">
      <w:pPr>
        <w:spacing w:line="240" w:lineRule="auto"/>
        <w:contextualSpacing/>
        <w:rPr>
          <w:rFonts w:ascii="Times New Roman" w:hAnsi="Times New Roman"/>
          <w:sz w:val="24"/>
          <w:szCs w:val="24"/>
        </w:rPr>
      </w:pPr>
    </w:p>
    <w:p w14:paraId="682B8EC5" w14:textId="77777777" w:rsidR="00FE1BF3" w:rsidRDefault="00FE1BF3" w:rsidP="005769B8">
      <w:pPr>
        <w:spacing w:line="240" w:lineRule="auto"/>
        <w:contextualSpacing/>
        <w:rPr>
          <w:rFonts w:ascii="Times New Roman" w:hAnsi="Times New Roman"/>
          <w:sz w:val="24"/>
          <w:szCs w:val="24"/>
        </w:rPr>
      </w:pPr>
    </w:p>
    <w:p w14:paraId="481F6D3F" w14:textId="77777777" w:rsidR="00FE1BF3" w:rsidRPr="00FE1BF3" w:rsidRDefault="00FE1BF3" w:rsidP="00FE1BF3">
      <w:pPr>
        <w:spacing w:after="0" w:line="240" w:lineRule="auto"/>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 xml:space="preserve">Na temelju članka 30. Statuta Općine Vir (”Službeni glasnik Općine Vir” broj 11/09, 12/09, 2/11, 2/13, 2/18, 1/20, 4/21), Općinsko vijeće Općine Vir na 5. sjednici održanoj dana 10. prosinca 2025. godine donijelo je </w:t>
      </w:r>
    </w:p>
    <w:p w14:paraId="78AED8A2" w14:textId="77777777" w:rsidR="00FE1BF3" w:rsidRPr="00FE1BF3" w:rsidRDefault="00FE1BF3" w:rsidP="00FE1BF3">
      <w:pPr>
        <w:spacing w:after="0" w:line="240" w:lineRule="auto"/>
        <w:rPr>
          <w:rFonts w:ascii="Times New Roman" w:eastAsia="Times New Roman" w:hAnsi="Times New Roman" w:cs="Times New Roman"/>
          <w:sz w:val="24"/>
          <w:szCs w:val="24"/>
        </w:rPr>
      </w:pPr>
    </w:p>
    <w:p w14:paraId="66B9BB61" w14:textId="77777777" w:rsidR="00FE1BF3" w:rsidRPr="00FE1BF3" w:rsidRDefault="00FE1BF3" w:rsidP="00FE1BF3">
      <w:pPr>
        <w:spacing w:after="0" w:line="240" w:lineRule="auto"/>
        <w:jc w:val="center"/>
        <w:rPr>
          <w:rFonts w:ascii="Times New Roman" w:eastAsia="Times New Roman" w:hAnsi="Times New Roman" w:cs="Times New Roman"/>
          <w:b/>
          <w:sz w:val="24"/>
          <w:szCs w:val="24"/>
        </w:rPr>
      </w:pPr>
      <w:r w:rsidRPr="00FE1BF3">
        <w:rPr>
          <w:rFonts w:ascii="Times New Roman" w:eastAsia="Times New Roman" w:hAnsi="Times New Roman" w:cs="Times New Roman"/>
          <w:b/>
          <w:sz w:val="24"/>
          <w:szCs w:val="24"/>
        </w:rPr>
        <w:t>PROGRAM</w:t>
      </w:r>
    </w:p>
    <w:p w14:paraId="7E56743E" w14:textId="77777777" w:rsidR="00FE1BF3" w:rsidRPr="00FE1BF3" w:rsidRDefault="00FE1BF3" w:rsidP="00FE1BF3">
      <w:pPr>
        <w:spacing w:after="0" w:line="240" w:lineRule="auto"/>
        <w:jc w:val="center"/>
        <w:rPr>
          <w:rFonts w:ascii="Times New Roman" w:eastAsia="Times New Roman" w:hAnsi="Times New Roman" w:cs="Times New Roman"/>
          <w:b/>
          <w:sz w:val="24"/>
          <w:szCs w:val="24"/>
        </w:rPr>
      </w:pPr>
      <w:r w:rsidRPr="00FE1BF3">
        <w:rPr>
          <w:rFonts w:ascii="Times New Roman" w:eastAsia="Times New Roman" w:hAnsi="Times New Roman" w:cs="Times New Roman"/>
          <w:b/>
          <w:sz w:val="24"/>
          <w:szCs w:val="24"/>
        </w:rPr>
        <w:t>utroška sredstava spomeničke rente za 2026. godinu</w:t>
      </w:r>
    </w:p>
    <w:p w14:paraId="55B65FF7" w14:textId="77777777" w:rsidR="00FE1BF3" w:rsidRPr="00FE1BF3" w:rsidRDefault="00FE1BF3" w:rsidP="00FE1BF3">
      <w:pPr>
        <w:spacing w:after="0" w:line="240" w:lineRule="auto"/>
        <w:rPr>
          <w:rFonts w:ascii="Times New Roman" w:eastAsia="Times New Roman" w:hAnsi="Times New Roman" w:cs="Times New Roman"/>
          <w:sz w:val="24"/>
          <w:szCs w:val="24"/>
        </w:rPr>
      </w:pPr>
    </w:p>
    <w:p w14:paraId="508C60DE" w14:textId="77777777" w:rsidR="00FE1BF3" w:rsidRPr="00FE1BF3" w:rsidRDefault="00FE1BF3" w:rsidP="00FE1BF3">
      <w:pPr>
        <w:spacing w:after="0" w:line="240" w:lineRule="auto"/>
        <w:jc w:val="center"/>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Članak 1.</w:t>
      </w:r>
    </w:p>
    <w:p w14:paraId="346D1232" w14:textId="77777777" w:rsidR="00FE1BF3" w:rsidRPr="00FE1BF3" w:rsidRDefault="00FE1BF3" w:rsidP="00FE1BF3">
      <w:pPr>
        <w:spacing w:after="0" w:line="240" w:lineRule="auto"/>
        <w:jc w:val="center"/>
        <w:rPr>
          <w:rFonts w:ascii="Times New Roman" w:eastAsia="Times New Roman" w:hAnsi="Times New Roman" w:cs="Times New Roman"/>
          <w:sz w:val="24"/>
          <w:szCs w:val="24"/>
        </w:rPr>
      </w:pPr>
    </w:p>
    <w:p w14:paraId="575FD111" w14:textId="77777777" w:rsidR="00FE1BF3" w:rsidRPr="00FE1BF3" w:rsidRDefault="00FE1BF3" w:rsidP="00FE1BF3">
      <w:pPr>
        <w:spacing w:after="0" w:line="240" w:lineRule="auto"/>
        <w:jc w:val="both"/>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Općina Vir u 2026. godini planira ostvariti sredstva od spomeničke rente u ukupnom iznosu od 500,00 eura.</w:t>
      </w:r>
    </w:p>
    <w:p w14:paraId="11E46F44" w14:textId="77777777" w:rsidR="00FE1BF3" w:rsidRPr="00FE1BF3" w:rsidRDefault="00FE1BF3" w:rsidP="00FE1BF3">
      <w:pPr>
        <w:spacing w:after="0" w:line="240" w:lineRule="auto"/>
        <w:jc w:val="both"/>
        <w:rPr>
          <w:rFonts w:ascii="Times New Roman" w:eastAsia="Times New Roman" w:hAnsi="Times New Roman" w:cs="Times New Roman"/>
          <w:sz w:val="24"/>
          <w:szCs w:val="24"/>
        </w:rPr>
      </w:pPr>
    </w:p>
    <w:p w14:paraId="038D4160" w14:textId="77777777" w:rsidR="00FE1BF3" w:rsidRPr="00FE1BF3" w:rsidRDefault="00FE1BF3" w:rsidP="00FE1BF3">
      <w:pPr>
        <w:spacing w:after="0" w:line="240" w:lineRule="auto"/>
        <w:jc w:val="center"/>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Članak 2.</w:t>
      </w:r>
    </w:p>
    <w:p w14:paraId="5D119FCB" w14:textId="77777777" w:rsidR="00FE1BF3" w:rsidRPr="00FE1BF3" w:rsidRDefault="00FE1BF3" w:rsidP="00FE1BF3">
      <w:pPr>
        <w:spacing w:after="0" w:line="240" w:lineRule="auto"/>
        <w:jc w:val="center"/>
        <w:rPr>
          <w:rFonts w:ascii="Times New Roman" w:eastAsia="Times New Roman" w:hAnsi="Times New Roman" w:cs="Times New Roman"/>
          <w:sz w:val="24"/>
          <w:szCs w:val="24"/>
        </w:rPr>
      </w:pPr>
    </w:p>
    <w:p w14:paraId="082C1720" w14:textId="77777777" w:rsidR="00FE1BF3" w:rsidRPr="00FE1BF3" w:rsidRDefault="00FE1BF3" w:rsidP="00FE1BF3">
      <w:pPr>
        <w:spacing w:after="0" w:line="240" w:lineRule="auto"/>
        <w:jc w:val="both"/>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Sredstva iz članka 1. ovog Programa utrošiti će se u sljedeću namjenu:</w:t>
      </w:r>
    </w:p>
    <w:p w14:paraId="1E7FDB14" w14:textId="77777777" w:rsidR="00FE1BF3" w:rsidRPr="00FE1BF3" w:rsidRDefault="00FE1BF3" w:rsidP="00FE1BF3">
      <w:pPr>
        <w:spacing w:after="0" w:line="240" w:lineRule="auto"/>
        <w:jc w:val="both"/>
        <w:rPr>
          <w:rFonts w:ascii="Times New Roman" w:eastAsia="Times New Roman" w:hAnsi="Times New Roman" w:cs="Times New Roman"/>
          <w:sz w:val="24"/>
          <w:szCs w:val="24"/>
        </w:rPr>
      </w:pPr>
    </w:p>
    <w:p w14:paraId="2A044770" w14:textId="77777777" w:rsidR="00FE1BF3" w:rsidRPr="00FE1BF3" w:rsidRDefault="00FE1BF3" w:rsidP="00FE1BF3">
      <w:pPr>
        <w:spacing w:after="0" w:line="240" w:lineRule="auto"/>
        <w:jc w:val="both"/>
        <w:rPr>
          <w:rFonts w:ascii="Times New Roman" w:eastAsia="Times New Roman" w:hAnsi="Times New Roman" w:cs="Times New Roman"/>
          <w:sz w:val="24"/>
          <w:szCs w:val="24"/>
        </w:rPr>
      </w:pPr>
    </w:p>
    <w:p w14:paraId="01355DDF" w14:textId="77777777" w:rsidR="00FE1BF3" w:rsidRPr="00FE1BF3" w:rsidRDefault="00FE1BF3" w:rsidP="00FE1BF3">
      <w:pPr>
        <w:spacing w:after="0" w:line="240" w:lineRule="auto"/>
        <w:jc w:val="both"/>
        <w:rPr>
          <w:rFonts w:ascii="Times New Roman" w:eastAsia="Times New Roman" w:hAnsi="Times New Roman" w:cs="Times New Roman"/>
          <w:sz w:val="24"/>
          <w:szCs w:val="24"/>
        </w:rPr>
      </w:pPr>
    </w:p>
    <w:tbl>
      <w:tblPr>
        <w:tblStyle w:val="TableGrid8"/>
        <w:tblW w:w="0" w:type="auto"/>
        <w:tblInd w:w="250" w:type="dxa"/>
        <w:tblLook w:val="04A0" w:firstRow="1" w:lastRow="0" w:firstColumn="1" w:lastColumn="0" w:noHBand="0" w:noVBand="1"/>
      </w:tblPr>
      <w:tblGrid>
        <w:gridCol w:w="4678"/>
        <w:gridCol w:w="4111"/>
      </w:tblGrid>
      <w:tr w:rsidR="00FE1BF3" w:rsidRPr="00FE1BF3" w14:paraId="02C16867" w14:textId="77777777" w:rsidTr="00365880">
        <w:tc>
          <w:tcPr>
            <w:tcW w:w="4678" w:type="dxa"/>
          </w:tcPr>
          <w:p w14:paraId="775EE0BE" w14:textId="77777777" w:rsidR="00FE1BF3" w:rsidRPr="00FE1BF3" w:rsidRDefault="00FE1BF3" w:rsidP="00FE1BF3">
            <w:pPr>
              <w:spacing w:line="480" w:lineRule="auto"/>
              <w:jc w:val="both"/>
              <w:rPr>
                <w:rFonts w:ascii="Times New Roman" w:eastAsia="Times New Roman" w:hAnsi="Times New Roman" w:cs="Times New Roman"/>
                <w:b/>
                <w:sz w:val="24"/>
                <w:szCs w:val="24"/>
              </w:rPr>
            </w:pPr>
            <w:r w:rsidRPr="00FE1BF3">
              <w:rPr>
                <w:rFonts w:ascii="Times New Roman" w:eastAsia="Times New Roman" w:hAnsi="Times New Roman" w:cs="Times New Roman"/>
                <w:b/>
                <w:sz w:val="24"/>
                <w:szCs w:val="24"/>
              </w:rPr>
              <w:t>Opis stavke</w:t>
            </w:r>
          </w:p>
        </w:tc>
        <w:tc>
          <w:tcPr>
            <w:tcW w:w="4111" w:type="dxa"/>
          </w:tcPr>
          <w:p w14:paraId="0DE0C3BA" w14:textId="77777777" w:rsidR="00FE1BF3" w:rsidRPr="00FE1BF3" w:rsidRDefault="00FE1BF3" w:rsidP="00FE1BF3">
            <w:pPr>
              <w:spacing w:line="480" w:lineRule="auto"/>
              <w:jc w:val="both"/>
              <w:rPr>
                <w:rFonts w:ascii="Times New Roman" w:eastAsia="Times New Roman" w:hAnsi="Times New Roman" w:cs="Times New Roman"/>
                <w:b/>
                <w:sz w:val="24"/>
                <w:szCs w:val="24"/>
              </w:rPr>
            </w:pPr>
            <w:r w:rsidRPr="00FE1BF3">
              <w:rPr>
                <w:rFonts w:ascii="Times New Roman" w:eastAsia="Times New Roman" w:hAnsi="Times New Roman" w:cs="Times New Roman"/>
                <w:b/>
                <w:sz w:val="24"/>
                <w:szCs w:val="24"/>
              </w:rPr>
              <w:t>Planirana sredstva</w:t>
            </w:r>
          </w:p>
        </w:tc>
      </w:tr>
      <w:tr w:rsidR="00FE1BF3" w:rsidRPr="00FE1BF3" w14:paraId="2E22E061" w14:textId="77777777" w:rsidTr="00365880">
        <w:trPr>
          <w:trHeight w:val="705"/>
        </w:trPr>
        <w:tc>
          <w:tcPr>
            <w:tcW w:w="4678" w:type="dxa"/>
          </w:tcPr>
          <w:p w14:paraId="50CEE2E0" w14:textId="77777777" w:rsidR="00FE1BF3" w:rsidRPr="00FE1BF3" w:rsidRDefault="00FE1BF3" w:rsidP="00FE1BF3">
            <w:pPr>
              <w:jc w:val="both"/>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Izrada spomenika</w:t>
            </w:r>
          </w:p>
        </w:tc>
        <w:tc>
          <w:tcPr>
            <w:tcW w:w="4111" w:type="dxa"/>
          </w:tcPr>
          <w:p w14:paraId="2BE292B4" w14:textId="77777777" w:rsidR="00FE1BF3" w:rsidRPr="00FE1BF3" w:rsidRDefault="00FE1BF3" w:rsidP="00FE1BF3">
            <w:pPr>
              <w:jc w:val="right"/>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500,00</w:t>
            </w:r>
          </w:p>
        </w:tc>
      </w:tr>
    </w:tbl>
    <w:p w14:paraId="0B06ACAD" w14:textId="77777777" w:rsidR="00FE1BF3" w:rsidRPr="00FE1BF3" w:rsidRDefault="00FE1BF3" w:rsidP="00FE1BF3">
      <w:pPr>
        <w:spacing w:after="0" w:line="240" w:lineRule="auto"/>
        <w:rPr>
          <w:rFonts w:ascii="Times New Roman" w:eastAsia="Times New Roman" w:hAnsi="Times New Roman" w:cs="Times New Roman"/>
          <w:sz w:val="24"/>
          <w:szCs w:val="24"/>
        </w:rPr>
      </w:pPr>
    </w:p>
    <w:p w14:paraId="1A1B2E9C" w14:textId="77777777" w:rsidR="00FE1BF3" w:rsidRPr="00FE1BF3" w:rsidRDefault="00FE1BF3" w:rsidP="00FE1BF3">
      <w:pPr>
        <w:spacing w:after="0" w:line="240" w:lineRule="auto"/>
        <w:ind w:left="3540" w:firstLine="571"/>
        <w:rPr>
          <w:rFonts w:ascii="Times New Roman" w:eastAsia="Times New Roman" w:hAnsi="Times New Roman" w:cs="Times New Roman"/>
          <w:sz w:val="24"/>
          <w:szCs w:val="24"/>
        </w:rPr>
      </w:pPr>
    </w:p>
    <w:p w14:paraId="1FD7CE45" w14:textId="77777777" w:rsidR="00FE1BF3" w:rsidRPr="00FE1BF3" w:rsidRDefault="00FE1BF3" w:rsidP="00FE1BF3">
      <w:pPr>
        <w:spacing w:after="0" w:line="240" w:lineRule="auto"/>
        <w:ind w:left="3540" w:firstLine="571"/>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Članak 3.</w:t>
      </w:r>
    </w:p>
    <w:p w14:paraId="3510FE5D" w14:textId="77777777" w:rsidR="00FE1BF3" w:rsidRPr="00FE1BF3" w:rsidRDefault="00FE1BF3" w:rsidP="00FE1BF3">
      <w:pPr>
        <w:spacing w:after="0" w:line="240" w:lineRule="auto"/>
        <w:ind w:left="3540" w:firstLine="571"/>
        <w:rPr>
          <w:rFonts w:ascii="Times New Roman" w:eastAsia="Times New Roman" w:hAnsi="Times New Roman" w:cs="Times New Roman"/>
          <w:sz w:val="24"/>
          <w:szCs w:val="24"/>
        </w:rPr>
      </w:pPr>
    </w:p>
    <w:p w14:paraId="67FB12B2" w14:textId="77777777" w:rsidR="00FE1BF3" w:rsidRPr="00FE1BF3" w:rsidRDefault="00FE1BF3" w:rsidP="00FE1BF3">
      <w:pPr>
        <w:spacing w:after="0" w:line="240" w:lineRule="auto"/>
        <w:jc w:val="both"/>
        <w:rPr>
          <w:rFonts w:ascii="Times New Roman" w:eastAsia="Times New Roman" w:hAnsi="Times New Roman" w:cs="Times New Roman"/>
          <w:sz w:val="24"/>
          <w:szCs w:val="24"/>
        </w:rPr>
      </w:pPr>
      <w:r w:rsidRPr="00FE1BF3">
        <w:rPr>
          <w:rFonts w:ascii="Times New Roman" w:eastAsia="Times New Roman" w:hAnsi="Times New Roman" w:cs="Times New Roman"/>
          <w:sz w:val="24"/>
          <w:szCs w:val="20"/>
        </w:rPr>
        <w:t>Ovlašćuje se načelnik Općine Vir po potrebi provesti postupak, potpisati ugovore i donijeti odluke o isplati sredstava u skladu sa Programom utroška sredstava spomeničke rente za 2026. godinu.</w:t>
      </w:r>
    </w:p>
    <w:p w14:paraId="2609197F" w14:textId="77777777" w:rsidR="00FE1BF3" w:rsidRPr="00FE1BF3" w:rsidRDefault="00FE1BF3" w:rsidP="00FE1BF3">
      <w:pPr>
        <w:spacing w:after="0" w:line="240" w:lineRule="auto"/>
        <w:rPr>
          <w:rFonts w:ascii="Times New Roman" w:eastAsia="Times New Roman" w:hAnsi="Times New Roman" w:cs="Times New Roman"/>
          <w:sz w:val="24"/>
          <w:szCs w:val="24"/>
        </w:rPr>
      </w:pPr>
    </w:p>
    <w:p w14:paraId="4623E704" w14:textId="77777777" w:rsidR="00FE1BF3" w:rsidRPr="00FE1BF3" w:rsidRDefault="00FE1BF3" w:rsidP="00FE1BF3">
      <w:pPr>
        <w:spacing w:after="0" w:line="240" w:lineRule="auto"/>
        <w:jc w:val="center"/>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Članak 4.</w:t>
      </w:r>
    </w:p>
    <w:p w14:paraId="6A626209" w14:textId="77777777" w:rsidR="00FE1BF3" w:rsidRPr="00FE1BF3" w:rsidRDefault="00FE1BF3" w:rsidP="00FE1BF3">
      <w:pPr>
        <w:spacing w:after="0" w:line="240" w:lineRule="auto"/>
        <w:ind w:left="708"/>
        <w:jc w:val="center"/>
        <w:rPr>
          <w:rFonts w:ascii="Times New Roman" w:eastAsia="Times New Roman" w:hAnsi="Times New Roman" w:cs="Times New Roman"/>
          <w:sz w:val="24"/>
          <w:szCs w:val="24"/>
        </w:rPr>
      </w:pPr>
    </w:p>
    <w:p w14:paraId="5B57EE73" w14:textId="77777777" w:rsidR="00FE1BF3" w:rsidRPr="00FE1BF3" w:rsidRDefault="00FE1BF3" w:rsidP="00FE1BF3">
      <w:pPr>
        <w:spacing w:after="0" w:line="240" w:lineRule="auto"/>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 xml:space="preserve">Ovaj program stupa  na snagu </w:t>
      </w:r>
      <w:r w:rsidRPr="00FE1BF3">
        <w:rPr>
          <w:rFonts w:ascii="Times New Roman" w:eastAsia="Times New Roman" w:hAnsi="Times New Roman" w:cs="Times New Roman"/>
          <w:color w:val="000000"/>
          <w:sz w:val="24"/>
          <w:szCs w:val="24"/>
          <w:shd w:val="clear" w:color="auto" w:fill="FFFFFF"/>
        </w:rPr>
        <w:t xml:space="preserve">osmog dana od </w:t>
      </w:r>
      <w:r w:rsidRPr="00FE1BF3">
        <w:rPr>
          <w:rFonts w:ascii="Times New Roman" w:eastAsia="Times New Roman" w:hAnsi="Times New Roman" w:cs="Times New Roman"/>
          <w:sz w:val="24"/>
          <w:szCs w:val="24"/>
        </w:rPr>
        <w:t>dana objave u „Službenom glasniku Općine Vir“.</w:t>
      </w:r>
    </w:p>
    <w:p w14:paraId="5763A34B" w14:textId="77777777" w:rsidR="00FE1BF3" w:rsidRPr="00FE1BF3" w:rsidRDefault="00FE1BF3" w:rsidP="00FE1BF3">
      <w:pPr>
        <w:spacing w:after="0" w:line="240" w:lineRule="auto"/>
        <w:rPr>
          <w:rFonts w:ascii="Times New Roman" w:eastAsia="Times New Roman" w:hAnsi="Times New Roman" w:cs="Times New Roman"/>
          <w:sz w:val="24"/>
          <w:szCs w:val="24"/>
        </w:rPr>
      </w:pPr>
    </w:p>
    <w:p w14:paraId="247C5535" w14:textId="77777777" w:rsidR="00FE1BF3" w:rsidRPr="00FE1BF3" w:rsidRDefault="00FE1BF3" w:rsidP="00FE1BF3">
      <w:pPr>
        <w:keepNext/>
        <w:spacing w:after="0" w:line="240" w:lineRule="auto"/>
        <w:jc w:val="center"/>
        <w:outlineLvl w:val="0"/>
        <w:rPr>
          <w:rFonts w:ascii="Times New Roman" w:eastAsia="Times New Roman" w:hAnsi="Times New Roman" w:cs="Times New Roman"/>
          <w:b/>
          <w:bCs/>
          <w:sz w:val="24"/>
          <w:szCs w:val="24"/>
        </w:rPr>
      </w:pPr>
      <w:r w:rsidRPr="00FE1BF3">
        <w:rPr>
          <w:rFonts w:ascii="Times New Roman" w:eastAsia="Times New Roman" w:hAnsi="Times New Roman" w:cs="Times New Roman"/>
          <w:b/>
          <w:bCs/>
          <w:sz w:val="24"/>
          <w:szCs w:val="24"/>
        </w:rPr>
        <w:t>OPĆINSKO VIJEĆE OPĆINE VIR</w:t>
      </w:r>
    </w:p>
    <w:p w14:paraId="50DD8761" w14:textId="77777777" w:rsidR="00FE1BF3" w:rsidRPr="00FE1BF3" w:rsidRDefault="00FE1BF3" w:rsidP="00FE1BF3">
      <w:pPr>
        <w:spacing w:after="0" w:line="240" w:lineRule="auto"/>
        <w:jc w:val="center"/>
        <w:rPr>
          <w:rFonts w:ascii="Times New Roman" w:eastAsia="Times New Roman" w:hAnsi="Times New Roman" w:cs="Times New Roman"/>
          <w:b/>
          <w:bCs/>
          <w:sz w:val="24"/>
          <w:szCs w:val="24"/>
        </w:rPr>
      </w:pPr>
    </w:p>
    <w:p w14:paraId="5D9F65C2" w14:textId="77777777" w:rsidR="00FE1BF3" w:rsidRPr="00FE1BF3" w:rsidRDefault="00FE1BF3" w:rsidP="00FE1BF3">
      <w:pPr>
        <w:spacing w:after="0" w:line="240" w:lineRule="auto"/>
        <w:jc w:val="both"/>
        <w:rPr>
          <w:rFonts w:ascii="Times New Roman" w:eastAsia="Times New Roman" w:hAnsi="Times New Roman" w:cs="Times New Roman"/>
          <w:color w:val="000000"/>
          <w:spacing w:val="1"/>
          <w:sz w:val="24"/>
          <w:szCs w:val="24"/>
          <w:lang w:eastAsia="en-US"/>
        </w:rPr>
      </w:pPr>
      <w:r w:rsidRPr="00FE1BF3">
        <w:rPr>
          <w:rFonts w:ascii="Times New Roman" w:eastAsia="Times New Roman" w:hAnsi="Times New Roman" w:cs="Times New Roman"/>
          <w:color w:val="000000"/>
          <w:spacing w:val="1"/>
          <w:sz w:val="24"/>
          <w:szCs w:val="24"/>
          <w:lang w:eastAsia="en-US"/>
        </w:rPr>
        <w:t>KLASA: 021-05/25-01/06</w:t>
      </w:r>
    </w:p>
    <w:p w14:paraId="470FB54B" w14:textId="77777777" w:rsidR="00FE1BF3" w:rsidRPr="00FE1BF3" w:rsidRDefault="00FE1BF3" w:rsidP="00FE1BF3">
      <w:pPr>
        <w:spacing w:after="0" w:line="240" w:lineRule="auto"/>
        <w:jc w:val="both"/>
        <w:rPr>
          <w:rFonts w:ascii="Times New Roman" w:eastAsia="Times New Roman" w:hAnsi="Times New Roman" w:cs="Times New Roman"/>
          <w:color w:val="000000"/>
          <w:spacing w:val="1"/>
          <w:sz w:val="24"/>
          <w:szCs w:val="24"/>
          <w:lang w:eastAsia="en-US"/>
        </w:rPr>
      </w:pPr>
      <w:r w:rsidRPr="00FE1BF3">
        <w:rPr>
          <w:rFonts w:ascii="Times New Roman" w:eastAsia="Times New Roman" w:hAnsi="Times New Roman" w:cs="Times New Roman"/>
          <w:color w:val="000000"/>
          <w:spacing w:val="1"/>
          <w:sz w:val="24"/>
          <w:szCs w:val="24"/>
          <w:lang w:eastAsia="en-US"/>
        </w:rPr>
        <w:t>URBROJ:2198-12-06-25-6</w:t>
      </w:r>
    </w:p>
    <w:p w14:paraId="40AAD4B7" w14:textId="77777777" w:rsidR="00FE1BF3" w:rsidRPr="00FE1BF3" w:rsidRDefault="00FE1BF3" w:rsidP="00FE1BF3">
      <w:pPr>
        <w:spacing w:after="0" w:line="240" w:lineRule="auto"/>
        <w:jc w:val="both"/>
        <w:rPr>
          <w:rFonts w:ascii="Times New Roman" w:eastAsia="Times New Roman" w:hAnsi="Times New Roman" w:cs="Times New Roman"/>
          <w:color w:val="000000"/>
          <w:spacing w:val="1"/>
          <w:sz w:val="24"/>
          <w:szCs w:val="24"/>
          <w:lang w:eastAsia="en-US"/>
        </w:rPr>
      </w:pPr>
      <w:r w:rsidRPr="00FE1BF3">
        <w:rPr>
          <w:rFonts w:ascii="Times New Roman" w:eastAsia="Times New Roman" w:hAnsi="Times New Roman" w:cs="Times New Roman"/>
          <w:color w:val="000000"/>
          <w:spacing w:val="1"/>
          <w:sz w:val="24"/>
          <w:szCs w:val="24"/>
          <w:lang w:eastAsia="en-US"/>
        </w:rPr>
        <w:t>Vir, 10. prosinca  2025. godine</w:t>
      </w:r>
    </w:p>
    <w:p w14:paraId="74AF3B7B" w14:textId="77777777" w:rsidR="00FE1BF3" w:rsidRPr="00FE1BF3" w:rsidRDefault="00FE1BF3" w:rsidP="00FE1BF3">
      <w:pPr>
        <w:spacing w:after="0" w:line="240" w:lineRule="auto"/>
        <w:rPr>
          <w:rFonts w:ascii="Times New Roman" w:eastAsia="Times New Roman" w:hAnsi="Times New Roman" w:cs="Times New Roman"/>
          <w:sz w:val="24"/>
          <w:szCs w:val="24"/>
        </w:rPr>
      </w:pPr>
    </w:p>
    <w:p w14:paraId="0189D712" w14:textId="77777777" w:rsidR="00FE1BF3" w:rsidRPr="00FE1BF3" w:rsidRDefault="00FE1BF3" w:rsidP="00FE1BF3">
      <w:pPr>
        <w:spacing w:after="0" w:line="240" w:lineRule="auto"/>
        <w:rPr>
          <w:rFonts w:ascii="Times New Roman" w:eastAsia="Times New Roman" w:hAnsi="Times New Roman" w:cs="Times New Roman"/>
          <w:b/>
          <w:bCs/>
          <w:sz w:val="24"/>
          <w:szCs w:val="24"/>
        </w:rPr>
      </w:pPr>
    </w:p>
    <w:p w14:paraId="200C8AE8" w14:textId="77777777" w:rsidR="00FE1BF3" w:rsidRPr="00FE1BF3" w:rsidRDefault="00FE1BF3" w:rsidP="00FE1BF3">
      <w:pPr>
        <w:spacing w:after="0" w:line="240" w:lineRule="auto"/>
        <w:jc w:val="right"/>
        <w:rPr>
          <w:rFonts w:ascii="Times New Roman" w:eastAsia="Times New Roman" w:hAnsi="Times New Roman" w:cs="Times New Roman"/>
          <w:sz w:val="24"/>
          <w:szCs w:val="24"/>
        </w:rPr>
      </w:pPr>
    </w:p>
    <w:p w14:paraId="1C39B70F" w14:textId="77777777" w:rsidR="00FE1BF3" w:rsidRPr="00FE1BF3" w:rsidRDefault="00FE1BF3" w:rsidP="00FE1BF3">
      <w:pPr>
        <w:spacing w:after="0" w:line="240" w:lineRule="auto"/>
        <w:jc w:val="right"/>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Predsjednik Općinskog vijeća</w:t>
      </w:r>
    </w:p>
    <w:p w14:paraId="6D307215" w14:textId="77777777" w:rsidR="00FE1BF3" w:rsidRPr="00FE1BF3" w:rsidRDefault="00FE1BF3" w:rsidP="00FE1BF3">
      <w:pPr>
        <w:spacing w:after="0" w:line="240" w:lineRule="auto"/>
        <w:ind w:left="4956" w:firstLine="708"/>
        <w:jc w:val="center"/>
        <w:rPr>
          <w:rFonts w:ascii="Times New Roman" w:eastAsia="Times New Roman" w:hAnsi="Times New Roman" w:cs="Times New Roman"/>
          <w:sz w:val="24"/>
          <w:szCs w:val="24"/>
        </w:rPr>
      </w:pPr>
      <w:r w:rsidRPr="00FE1BF3">
        <w:rPr>
          <w:rFonts w:ascii="Times New Roman" w:eastAsia="Times New Roman" w:hAnsi="Times New Roman" w:cs="Times New Roman"/>
          <w:sz w:val="24"/>
          <w:szCs w:val="24"/>
        </w:rPr>
        <w:t xml:space="preserve">      Kristijan Kapović  </w:t>
      </w:r>
    </w:p>
    <w:p w14:paraId="76957797" w14:textId="77777777" w:rsidR="00FE1BF3" w:rsidRPr="00FE1BF3" w:rsidRDefault="00FE1BF3" w:rsidP="00FE1BF3">
      <w:pPr>
        <w:pBdr>
          <w:bottom w:val="single" w:sz="12" w:space="1" w:color="auto"/>
        </w:pBdr>
        <w:spacing w:after="0" w:line="240" w:lineRule="auto"/>
        <w:rPr>
          <w:rFonts w:ascii="Times New Roman" w:eastAsia="Times New Roman" w:hAnsi="Times New Roman" w:cs="Times New Roman"/>
          <w:sz w:val="24"/>
          <w:szCs w:val="24"/>
        </w:rPr>
      </w:pPr>
    </w:p>
    <w:p w14:paraId="7C5FCAEB" w14:textId="77777777" w:rsidR="00FE1BF3" w:rsidRDefault="00FE1BF3" w:rsidP="005769B8">
      <w:pPr>
        <w:spacing w:line="240" w:lineRule="auto"/>
        <w:contextualSpacing/>
        <w:rPr>
          <w:rFonts w:ascii="Times New Roman" w:hAnsi="Times New Roman"/>
          <w:sz w:val="24"/>
          <w:szCs w:val="24"/>
        </w:rPr>
      </w:pPr>
    </w:p>
    <w:p w14:paraId="09271BDF" w14:textId="77777777" w:rsid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p>
    <w:p w14:paraId="061A500B" w14:textId="77777777" w:rsid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p>
    <w:p w14:paraId="79C2676D" w14:textId="77777777" w:rsid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p>
    <w:p w14:paraId="46677E15" w14:textId="77777777" w:rsid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p>
    <w:p w14:paraId="5CC095A2" w14:textId="3206B556"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Na temelju čl. 31. stavka 2. Zakona o postupanju s nezakonito izgrađenim zgradama („Narodne novine“ broj 86/12, 143/13, 65/17, 14/19) i čl. 30. Statuta Općine Vir („Službeni glasnik Općine Vir“ br. 11/09, 12/09, 02/11, 2/13, 2/18, 1/20, 4/21), Općinsko vijeće Općine Vir na 5. sjednici održanoj 10. prosinca 2025. godine donosi</w:t>
      </w:r>
    </w:p>
    <w:p w14:paraId="63393E1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p>
    <w:p w14:paraId="260FFB2F"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p>
    <w:p w14:paraId="4E23F318"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b/>
          <w:sz w:val="24"/>
          <w:szCs w:val="24"/>
        </w:rPr>
      </w:pPr>
      <w:r w:rsidRPr="00F4237B">
        <w:rPr>
          <w:rFonts w:ascii="Times New Roman" w:eastAsia="Times New Roman" w:hAnsi="Times New Roman" w:cs="Times New Roman"/>
          <w:b/>
          <w:sz w:val="24"/>
          <w:szCs w:val="24"/>
        </w:rPr>
        <w:t>PROGRAM</w:t>
      </w:r>
    </w:p>
    <w:p w14:paraId="5431C253"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bCs/>
          <w:sz w:val="24"/>
          <w:szCs w:val="24"/>
        </w:rPr>
      </w:pPr>
      <w:r w:rsidRPr="00F4237B">
        <w:rPr>
          <w:rFonts w:ascii="Times New Roman" w:eastAsia="Times New Roman" w:hAnsi="Times New Roman" w:cs="Times New Roman"/>
          <w:b/>
          <w:sz w:val="24"/>
          <w:szCs w:val="24"/>
        </w:rPr>
        <w:t xml:space="preserve"> </w:t>
      </w:r>
      <w:r w:rsidRPr="00F4237B">
        <w:rPr>
          <w:rFonts w:ascii="Times New Roman" w:eastAsia="Times New Roman" w:hAnsi="Times New Roman" w:cs="Times New Roman"/>
          <w:bCs/>
          <w:sz w:val="24"/>
          <w:szCs w:val="24"/>
        </w:rPr>
        <w:t xml:space="preserve">korištenja sredstava ostvarenih od naknade za zadržavanje </w:t>
      </w:r>
    </w:p>
    <w:p w14:paraId="13F8C57E"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bCs/>
          <w:sz w:val="24"/>
          <w:szCs w:val="24"/>
        </w:rPr>
      </w:pPr>
      <w:r w:rsidRPr="00F4237B">
        <w:rPr>
          <w:rFonts w:ascii="Times New Roman" w:eastAsia="Times New Roman" w:hAnsi="Times New Roman" w:cs="Times New Roman"/>
          <w:bCs/>
          <w:sz w:val="24"/>
          <w:szCs w:val="24"/>
        </w:rPr>
        <w:t>nezakonito izgrađenih zgrada u prostoru Općine Vir za 2026. godinu</w:t>
      </w:r>
    </w:p>
    <w:p w14:paraId="49BD365C"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rPr>
      </w:pPr>
    </w:p>
    <w:p w14:paraId="7ADB3B1D"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Članak 1.</w:t>
      </w:r>
    </w:p>
    <w:p w14:paraId="4777C39E"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rPr>
      </w:pPr>
    </w:p>
    <w:p w14:paraId="58985672"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p>
    <w:p w14:paraId="67392948"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Ovim Programom korištenja sredstava ostvarenih od naknade za zadržavanje nezakonito izgrađenih zgrada Općine Vir za 2026. godinu (u daljnjem tekstu: Program) utvrđuje se namjena korištenja sredstava ostvarenih kao prihod proračuna Općine Vir po osnovi naknade za zadržavanje nezakonito izgrađenih zgrada.</w:t>
      </w:r>
    </w:p>
    <w:p w14:paraId="16F18F2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p>
    <w:p w14:paraId="4C0D25B4"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Članak 2.</w:t>
      </w:r>
    </w:p>
    <w:p w14:paraId="2F6C4B20"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rPr>
      </w:pPr>
    </w:p>
    <w:p w14:paraId="688AD135"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p>
    <w:p w14:paraId="3088BC24"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0"/>
        </w:rPr>
        <w:t>Općina Vir je u svom proračunu za 2026. godinu planirala prihod od naknade za zadržavanje nezakonito izgrađenih zgrada u iznosu od 1.500,00 eura.</w:t>
      </w:r>
    </w:p>
    <w:p w14:paraId="08A67B69"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p>
    <w:p w14:paraId="75D925CF"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rPr>
      </w:pPr>
    </w:p>
    <w:p w14:paraId="268C7F05"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Članak 3. </w:t>
      </w:r>
    </w:p>
    <w:p w14:paraId="76F1B05D"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rPr>
      </w:pPr>
    </w:p>
    <w:p w14:paraId="3107DFEA"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Sredstva iz članka 2. ovog Programa utrošiti će se za:</w:t>
      </w:r>
    </w:p>
    <w:p w14:paraId="1625DEDD"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5E3895E" w14:textId="77777777" w:rsidR="00F4237B" w:rsidRPr="00F4237B" w:rsidRDefault="00F4237B" w:rsidP="001C0FA7">
      <w:pPr>
        <w:numPr>
          <w:ilvl w:val="0"/>
          <w:numId w:val="3"/>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Dokumenti prostornog uređenja</w:t>
      </w:r>
      <w:r w:rsidRPr="00F4237B">
        <w:rPr>
          <w:rFonts w:ascii="Times New Roman" w:eastAsia="Times New Roman" w:hAnsi="Times New Roman" w:cs="Times New Roman"/>
          <w:sz w:val="24"/>
          <w:szCs w:val="20"/>
        </w:rPr>
        <w:tab/>
      </w:r>
      <w:r w:rsidRPr="00F4237B">
        <w:rPr>
          <w:rFonts w:ascii="Times New Roman" w:eastAsia="Times New Roman" w:hAnsi="Times New Roman" w:cs="Times New Roman"/>
          <w:sz w:val="24"/>
          <w:szCs w:val="20"/>
        </w:rPr>
        <w:tab/>
      </w:r>
      <w:r w:rsidRPr="00F4237B">
        <w:rPr>
          <w:rFonts w:ascii="Times New Roman" w:eastAsia="Times New Roman" w:hAnsi="Times New Roman" w:cs="Times New Roman"/>
          <w:sz w:val="24"/>
          <w:szCs w:val="20"/>
        </w:rPr>
        <w:tab/>
      </w:r>
      <w:r w:rsidRPr="00F4237B">
        <w:rPr>
          <w:rFonts w:ascii="Times New Roman" w:eastAsia="Times New Roman" w:hAnsi="Times New Roman" w:cs="Times New Roman"/>
          <w:sz w:val="24"/>
          <w:szCs w:val="20"/>
        </w:rPr>
        <w:tab/>
      </w:r>
      <w:r w:rsidRPr="00F4237B">
        <w:rPr>
          <w:rFonts w:ascii="Times New Roman" w:eastAsia="Times New Roman" w:hAnsi="Times New Roman" w:cs="Times New Roman"/>
          <w:sz w:val="24"/>
          <w:szCs w:val="20"/>
        </w:rPr>
        <w:tab/>
        <w:t>1.500,00 eura</w:t>
      </w:r>
    </w:p>
    <w:p w14:paraId="4519C71F"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08F8C04A"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Članak 4.</w:t>
      </w:r>
    </w:p>
    <w:p w14:paraId="49F58A0F"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6BBE3D9C"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0"/>
        </w:rPr>
        <w:t xml:space="preserve">Ovlašćuje se načelnik Općine Vir po potrebi provesti postupak, potpisati ugovore i donjeti odluke o isplati sredstava u skladu sa Programom o </w:t>
      </w:r>
      <w:r w:rsidRPr="00F4237B">
        <w:rPr>
          <w:rFonts w:ascii="Times New Roman" w:eastAsia="Times New Roman" w:hAnsi="Times New Roman" w:cs="Times New Roman"/>
          <w:sz w:val="24"/>
          <w:szCs w:val="24"/>
        </w:rPr>
        <w:t>korištenja sredstava ostvarenih od</w:t>
      </w:r>
    </w:p>
    <w:p w14:paraId="7C4E738B"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naknade za zadržavanje nezakonito izgrađenih zgrada Općine Vir za 2026. godinu.</w:t>
      </w:r>
    </w:p>
    <w:p w14:paraId="68B38EA9"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B74CA47"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5A80DA50"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1C4404B5"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78755ED4"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49C3EB5E"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Članak 5.</w:t>
      </w:r>
    </w:p>
    <w:p w14:paraId="7C2954D4"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58A8477E"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Ovaj Program stupa na snagu osmog dana od dana objave u „Službenom glasniku Općine Vir“.</w:t>
      </w:r>
    </w:p>
    <w:p w14:paraId="4ACB9DFD"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p>
    <w:p w14:paraId="0078DE5D"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b/>
          <w:sz w:val="24"/>
          <w:szCs w:val="24"/>
        </w:rPr>
      </w:pPr>
      <w:r w:rsidRPr="00F4237B">
        <w:rPr>
          <w:rFonts w:ascii="Times New Roman" w:eastAsia="Times New Roman" w:hAnsi="Times New Roman" w:cs="Times New Roman"/>
          <w:b/>
          <w:sz w:val="24"/>
          <w:szCs w:val="24"/>
        </w:rPr>
        <w:t>OPĆINSKO VIJEĆE OPĆINE VIR</w:t>
      </w:r>
    </w:p>
    <w:p w14:paraId="37F7350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p>
    <w:p w14:paraId="21BA43EF"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KLASA: 021-05/25-01/06</w:t>
      </w:r>
    </w:p>
    <w:p w14:paraId="01CCE678"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URBROJ:2198-12-06-25-7</w:t>
      </w:r>
    </w:p>
    <w:p w14:paraId="2CB23760"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Vir, 10. prosinca  2025. godine</w:t>
      </w:r>
    </w:p>
    <w:p w14:paraId="4C03370B"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32637152"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p>
    <w:p w14:paraId="2BFF25D7"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p>
    <w:p w14:paraId="765B74C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p>
    <w:p w14:paraId="2D9C0808" w14:textId="77777777" w:rsidR="00F4237B" w:rsidRPr="00F4237B" w:rsidRDefault="00F4237B" w:rsidP="00F4237B">
      <w:pPr>
        <w:autoSpaceDE w:val="0"/>
        <w:autoSpaceDN w:val="0"/>
        <w:adjustRightInd w:val="0"/>
        <w:spacing w:after="0" w:line="240" w:lineRule="auto"/>
        <w:jc w:val="right"/>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Predsjednik Općinskog vijeća </w:t>
      </w:r>
    </w:p>
    <w:p w14:paraId="35CA14F3" w14:textId="1E69AE4B" w:rsidR="00FE1BF3" w:rsidRDefault="00F4237B" w:rsidP="00F4237B">
      <w:pPr>
        <w:pBdr>
          <w:bottom w:val="single" w:sz="12" w:space="1" w:color="auto"/>
        </w:pBdr>
        <w:spacing w:line="240" w:lineRule="auto"/>
        <w:contextualSpacing/>
        <w:rPr>
          <w:rFonts w:ascii="Times New Roman" w:hAnsi="Times New Roman"/>
          <w:sz w:val="24"/>
          <w:szCs w:val="24"/>
        </w:rPr>
      </w:pPr>
      <w:r w:rsidRPr="00F423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F4237B">
        <w:rPr>
          <w:rFonts w:ascii="Times New Roman" w:eastAsia="Times New Roman" w:hAnsi="Times New Roman" w:cs="Times New Roman"/>
          <w:sz w:val="24"/>
          <w:szCs w:val="24"/>
        </w:rPr>
        <w:t>Kristijan Kapovi</w:t>
      </w:r>
      <w:r>
        <w:rPr>
          <w:rFonts w:ascii="Times New Roman" w:eastAsia="Times New Roman" w:hAnsi="Times New Roman" w:cs="Times New Roman"/>
          <w:sz w:val="24"/>
          <w:szCs w:val="24"/>
        </w:rPr>
        <w:t>ć</w:t>
      </w:r>
    </w:p>
    <w:p w14:paraId="317DEB07" w14:textId="77777777" w:rsidR="00F4237B" w:rsidRDefault="00F4237B" w:rsidP="005769B8">
      <w:pPr>
        <w:spacing w:line="240" w:lineRule="auto"/>
        <w:contextualSpacing/>
        <w:rPr>
          <w:rFonts w:ascii="Times New Roman" w:hAnsi="Times New Roman"/>
          <w:sz w:val="24"/>
          <w:szCs w:val="24"/>
        </w:rPr>
      </w:pPr>
    </w:p>
    <w:p w14:paraId="4E024A9B" w14:textId="77777777" w:rsidR="00F4237B" w:rsidRPr="00F4237B" w:rsidRDefault="00F4237B" w:rsidP="00F4237B">
      <w:pPr>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Na temelju članka 14. Zakona o zaštiti od požara (”Narodne novine” broj 92/10, 114/22) i članka 30. Statuta Općine Vir (”Službeni glasnik Općine Vir” broj 11/09, 12/09, 2/11, 2/13, 2/18), Općinsko vijeće Općine Vir na 5. sjednici održanoj 10. prosinca 2025. godine donijelo je </w:t>
      </w:r>
    </w:p>
    <w:p w14:paraId="48F4F553"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787442E5"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1F3751EA"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284E4843" w14:textId="77777777" w:rsidR="00F4237B" w:rsidRPr="00F4237B" w:rsidRDefault="00F4237B" w:rsidP="00F4237B">
      <w:pPr>
        <w:keepNext/>
        <w:spacing w:after="0" w:line="240" w:lineRule="auto"/>
        <w:jc w:val="center"/>
        <w:outlineLvl w:val="1"/>
        <w:rPr>
          <w:rFonts w:ascii="Times New Roman" w:eastAsia="Times New Roman" w:hAnsi="Times New Roman" w:cs="Times New Roman"/>
          <w:b/>
          <w:bCs/>
          <w:sz w:val="24"/>
          <w:szCs w:val="24"/>
        </w:rPr>
      </w:pPr>
      <w:r w:rsidRPr="00F4237B">
        <w:rPr>
          <w:rFonts w:ascii="Times New Roman" w:eastAsia="Times New Roman" w:hAnsi="Times New Roman" w:cs="Times New Roman"/>
          <w:b/>
          <w:bCs/>
          <w:sz w:val="24"/>
          <w:szCs w:val="24"/>
        </w:rPr>
        <w:t>PROGRAM</w:t>
      </w:r>
    </w:p>
    <w:p w14:paraId="5E370C67" w14:textId="77777777" w:rsidR="00F4237B" w:rsidRPr="00F4237B" w:rsidRDefault="00F4237B" w:rsidP="00F4237B">
      <w:pPr>
        <w:spacing w:after="0" w:line="240" w:lineRule="auto"/>
        <w:jc w:val="center"/>
        <w:rPr>
          <w:rFonts w:ascii="Times New Roman" w:eastAsia="Times New Roman" w:hAnsi="Times New Roman" w:cs="Times New Roman"/>
          <w:b/>
          <w:bCs/>
          <w:sz w:val="24"/>
          <w:szCs w:val="24"/>
        </w:rPr>
      </w:pPr>
      <w:r w:rsidRPr="00F4237B">
        <w:rPr>
          <w:rFonts w:ascii="Times New Roman" w:eastAsia="Times New Roman" w:hAnsi="Times New Roman" w:cs="Times New Roman"/>
          <w:b/>
          <w:bCs/>
          <w:sz w:val="24"/>
          <w:szCs w:val="24"/>
        </w:rPr>
        <w:t>protupožarne i civilne zaštite za 2026. godinu</w:t>
      </w:r>
    </w:p>
    <w:p w14:paraId="00E3B200" w14:textId="77777777" w:rsidR="00F4237B" w:rsidRPr="00F4237B" w:rsidRDefault="00F4237B" w:rsidP="00F4237B">
      <w:pPr>
        <w:spacing w:after="0" w:line="240" w:lineRule="auto"/>
        <w:jc w:val="center"/>
        <w:rPr>
          <w:rFonts w:ascii="Times New Roman" w:eastAsia="Times New Roman" w:hAnsi="Times New Roman" w:cs="Times New Roman"/>
          <w:b/>
          <w:bCs/>
          <w:sz w:val="24"/>
          <w:szCs w:val="24"/>
        </w:rPr>
      </w:pPr>
    </w:p>
    <w:p w14:paraId="3A3050AA" w14:textId="77777777" w:rsidR="00F4237B" w:rsidRPr="00F4237B" w:rsidRDefault="00F4237B" w:rsidP="00F4237B">
      <w:pPr>
        <w:spacing w:after="0" w:line="240" w:lineRule="auto"/>
        <w:jc w:val="center"/>
        <w:rPr>
          <w:rFonts w:ascii="Times New Roman" w:eastAsia="Times New Roman" w:hAnsi="Times New Roman" w:cs="Times New Roman"/>
          <w:b/>
          <w:bCs/>
          <w:sz w:val="24"/>
          <w:szCs w:val="24"/>
        </w:rPr>
      </w:pPr>
    </w:p>
    <w:p w14:paraId="6A93591B" w14:textId="77777777" w:rsidR="00F4237B" w:rsidRPr="00F4237B" w:rsidRDefault="00F4237B" w:rsidP="00F4237B">
      <w:pPr>
        <w:spacing w:after="0" w:line="240" w:lineRule="auto"/>
        <w:jc w:val="center"/>
        <w:rPr>
          <w:rFonts w:ascii="Times New Roman" w:eastAsia="Times New Roman" w:hAnsi="Times New Roman" w:cs="Times New Roman"/>
          <w:b/>
          <w:bCs/>
          <w:sz w:val="24"/>
          <w:szCs w:val="24"/>
        </w:rPr>
      </w:pPr>
    </w:p>
    <w:p w14:paraId="31CE53D3" w14:textId="77777777" w:rsidR="00F4237B" w:rsidRPr="00F4237B" w:rsidRDefault="00F4237B" w:rsidP="00F4237B">
      <w:pPr>
        <w:keepNext/>
        <w:spacing w:after="0" w:line="240" w:lineRule="auto"/>
        <w:jc w:val="center"/>
        <w:outlineLvl w:val="0"/>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Članak 1.</w:t>
      </w:r>
    </w:p>
    <w:p w14:paraId="53729886"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6E522278"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Ovim Programom se utvrđuju oblici javnih potreba u protupožarnoj i civilnoj zaštiti radi zaštite na području Općine Vir.</w:t>
      </w:r>
    </w:p>
    <w:p w14:paraId="600154F8" w14:textId="77777777" w:rsidR="00F4237B" w:rsidRPr="00F4237B" w:rsidRDefault="00F4237B" w:rsidP="00F4237B">
      <w:pPr>
        <w:keepNext/>
        <w:spacing w:after="0" w:line="240" w:lineRule="auto"/>
        <w:jc w:val="center"/>
        <w:outlineLvl w:val="1"/>
        <w:rPr>
          <w:rFonts w:ascii="Times New Roman" w:eastAsia="Times New Roman" w:hAnsi="Times New Roman" w:cs="Times New Roman"/>
          <w:sz w:val="24"/>
          <w:szCs w:val="24"/>
        </w:rPr>
      </w:pPr>
    </w:p>
    <w:p w14:paraId="2E25A635" w14:textId="77777777" w:rsidR="00F4237B" w:rsidRPr="00F4237B" w:rsidRDefault="00F4237B" w:rsidP="00F4237B">
      <w:pPr>
        <w:keepNext/>
        <w:spacing w:after="0" w:line="240" w:lineRule="auto"/>
        <w:jc w:val="center"/>
        <w:outlineLvl w:val="1"/>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Članak 2.</w:t>
      </w:r>
    </w:p>
    <w:p w14:paraId="7565F93F"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6417D65A"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Općina Vir je u svom proračunu za 2026. godinu za potrebe protupožarne i civilne zaštite planirala sredstva u iznosu od 259.000,00 eura. </w:t>
      </w:r>
    </w:p>
    <w:p w14:paraId="01872D44"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39E032C4"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6908515C"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Članak 3.</w:t>
      </w:r>
    </w:p>
    <w:p w14:paraId="7F2618A6"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p>
    <w:p w14:paraId="738C9D86"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Za potrebe civilne zaštite planirana su sredstva u iznosu od 7.000,00 eura.</w:t>
      </w:r>
    </w:p>
    <w:p w14:paraId="74841C61"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0B41BB70"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p>
    <w:p w14:paraId="73C07773"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Članak 4.</w:t>
      </w:r>
    </w:p>
    <w:p w14:paraId="39B366B9"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p>
    <w:p w14:paraId="32788912"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Za potrebe izgradnje zgrade DVD -a planirana su sredstva u iznosu od 50.000,00 eura.</w:t>
      </w:r>
    </w:p>
    <w:p w14:paraId="552F446A" w14:textId="77777777" w:rsidR="00F4237B" w:rsidRPr="00F4237B" w:rsidRDefault="00F4237B" w:rsidP="00F4237B">
      <w:pPr>
        <w:spacing w:after="0" w:line="240" w:lineRule="auto"/>
        <w:ind w:left="360"/>
        <w:rPr>
          <w:rFonts w:ascii="Times New Roman" w:eastAsia="Times New Roman" w:hAnsi="Times New Roman" w:cs="Times New Roman"/>
          <w:sz w:val="24"/>
          <w:szCs w:val="24"/>
        </w:rPr>
      </w:pPr>
    </w:p>
    <w:p w14:paraId="11607E49" w14:textId="77777777" w:rsidR="00F4237B" w:rsidRPr="00F4237B" w:rsidRDefault="00F4237B" w:rsidP="00F4237B">
      <w:pPr>
        <w:spacing w:after="0" w:line="240" w:lineRule="auto"/>
        <w:jc w:val="both"/>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Za održavanje protupožarnih puteva planirana su sredstva u iznosu od 50.000,00 eura, a za potrebe DVD Bandira-Vir iznos od 152.000,00 eura.</w:t>
      </w:r>
    </w:p>
    <w:p w14:paraId="3DD97FF3" w14:textId="77777777" w:rsidR="00F4237B" w:rsidRPr="00F4237B" w:rsidRDefault="00F4237B" w:rsidP="00F4237B">
      <w:pPr>
        <w:spacing w:after="0" w:line="240" w:lineRule="auto"/>
        <w:jc w:val="both"/>
        <w:rPr>
          <w:rFonts w:ascii="Times New Roman" w:eastAsia="Times New Roman" w:hAnsi="Times New Roman" w:cs="Times New Roman"/>
          <w:sz w:val="24"/>
          <w:szCs w:val="20"/>
        </w:rPr>
      </w:pPr>
    </w:p>
    <w:p w14:paraId="5C0E676A" w14:textId="77777777" w:rsidR="00F4237B" w:rsidRPr="00F4237B" w:rsidRDefault="00F4237B" w:rsidP="00F4237B">
      <w:pPr>
        <w:spacing w:after="0" w:line="240" w:lineRule="auto"/>
        <w:jc w:val="center"/>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Članak 5.</w:t>
      </w:r>
    </w:p>
    <w:p w14:paraId="2FA23B0E" w14:textId="77777777" w:rsidR="00F4237B" w:rsidRPr="00F4237B" w:rsidRDefault="00F4237B" w:rsidP="00F4237B">
      <w:pPr>
        <w:spacing w:after="0" w:line="240" w:lineRule="auto"/>
        <w:jc w:val="both"/>
        <w:rPr>
          <w:rFonts w:ascii="Times New Roman" w:eastAsia="Times New Roman" w:hAnsi="Times New Roman" w:cs="Times New Roman"/>
          <w:sz w:val="24"/>
          <w:szCs w:val="20"/>
        </w:rPr>
      </w:pPr>
    </w:p>
    <w:p w14:paraId="7DC050FD" w14:textId="77777777" w:rsidR="00F4237B" w:rsidRPr="00F4237B" w:rsidRDefault="00F4237B" w:rsidP="00F4237B">
      <w:pPr>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0"/>
        </w:rPr>
        <w:t>Ovlašćuje se načelnik Općine Vir po potrebi provesti postupak, potpisati ugovore i donijeti odluke o isplati sredstava u skladu sa Programom protupožarne i civilne zaštite za 2026. godinu.</w:t>
      </w:r>
    </w:p>
    <w:p w14:paraId="55EFEFFF"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lastRenderedPageBreak/>
        <w:t>Članak 6.</w:t>
      </w:r>
    </w:p>
    <w:p w14:paraId="70D6EDAA"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p>
    <w:p w14:paraId="00687F68"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Ovaj program stupa na snagu osmog dana od dana objave u „Službenom glasniku Općine.</w:t>
      </w:r>
    </w:p>
    <w:p w14:paraId="43EC7AF1"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6235584D"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338967A7"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395A37CD"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551B8DE9"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1D2006B4" w14:textId="77777777" w:rsidR="00F4237B" w:rsidRPr="00F4237B" w:rsidRDefault="00F4237B" w:rsidP="00F4237B">
      <w:pPr>
        <w:spacing w:after="0" w:line="240" w:lineRule="auto"/>
        <w:jc w:val="center"/>
        <w:rPr>
          <w:rFonts w:ascii="Times New Roman" w:eastAsia="Times New Roman" w:hAnsi="Times New Roman" w:cs="Times New Roman"/>
          <w:b/>
          <w:bCs/>
          <w:sz w:val="24"/>
          <w:szCs w:val="24"/>
        </w:rPr>
      </w:pPr>
      <w:r w:rsidRPr="00F4237B">
        <w:rPr>
          <w:rFonts w:ascii="Times New Roman" w:eastAsia="Times New Roman" w:hAnsi="Times New Roman" w:cs="Times New Roman"/>
          <w:b/>
          <w:bCs/>
          <w:sz w:val="24"/>
          <w:szCs w:val="24"/>
        </w:rPr>
        <w:t>OPĆINSKO VIJEĆE OPĆINE VIR</w:t>
      </w:r>
    </w:p>
    <w:p w14:paraId="70ADDFCF"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596FFFC9"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38B497F7"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KLASA: 021-05/25-01/06</w:t>
      </w:r>
    </w:p>
    <w:p w14:paraId="03369F53"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URBROJ:2198-12-06-25-8</w:t>
      </w:r>
    </w:p>
    <w:p w14:paraId="618AD64B"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Vir, 10. prosinca  2025. godine</w:t>
      </w:r>
    </w:p>
    <w:p w14:paraId="264BDC5B" w14:textId="77777777" w:rsidR="00F4237B" w:rsidRPr="00F4237B" w:rsidRDefault="00F4237B" w:rsidP="00F4237B">
      <w:pPr>
        <w:spacing w:after="0" w:line="240" w:lineRule="auto"/>
        <w:rPr>
          <w:rFonts w:ascii="Times New Roman" w:eastAsia="Times New Roman" w:hAnsi="Times New Roman" w:cs="Times New Roman"/>
          <w:color w:val="000000"/>
          <w:spacing w:val="1"/>
          <w:sz w:val="24"/>
          <w:szCs w:val="24"/>
        </w:rPr>
      </w:pPr>
    </w:p>
    <w:p w14:paraId="4751691F"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                                                                                                      </w:t>
      </w:r>
    </w:p>
    <w:p w14:paraId="193AB0D7"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                                                                                                      Predsjednik Općinskog vijeća</w:t>
      </w:r>
    </w:p>
    <w:p w14:paraId="7B9EF521" w14:textId="7858B7B3" w:rsidR="00F4237B" w:rsidRPr="00F4237B" w:rsidRDefault="00F4237B" w:rsidP="00F4237B">
      <w:pPr>
        <w:pBdr>
          <w:bottom w:val="single" w:sz="12" w:space="1" w:color="auto"/>
        </w:pBd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                                                                                                                Kristijan Kapović</w:t>
      </w:r>
    </w:p>
    <w:p w14:paraId="4714C44C" w14:textId="77777777" w:rsidR="00F4237B" w:rsidRDefault="00F4237B" w:rsidP="00F4237B">
      <w:pPr>
        <w:spacing w:after="0" w:line="240" w:lineRule="auto"/>
        <w:rPr>
          <w:rFonts w:ascii="Times New Roman" w:eastAsia="Times New Roman" w:hAnsi="Times New Roman" w:cs="Times New Roman"/>
          <w:sz w:val="24"/>
          <w:szCs w:val="24"/>
        </w:rPr>
      </w:pPr>
    </w:p>
    <w:p w14:paraId="69DFB2C3" w14:textId="77777777" w:rsidR="00F4237B" w:rsidRDefault="00F4237B" w:rsidP="00F4237B">
      <w:pPr>
        <w:spacing w:after="0" w:line="240" w:lineRule="auto"/>
        <w:rPr>
          <w:rFonts w:ascii="Times New Roman" w:eastAsia="Times New Roman" w:hAnsi="Times New Roman" w:cs="Times New Roman"/>
          <w:sz w:val="24"/>
          <w:szCs w:val="24"/>
        </w:rPr>
      </w:pPr>
    </w:p>
    <w:p w14:paraId="206D562D"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bookmarkStart w:id="15" w:name="_Hlk201053807"/>
      <w:r w:rsidRPr="00F4237B">
        <w:rPr>
          <w:rFonts w:ascii="Times New Roman" w:eastAsia="Times New Roman" w:hAnsi="Times New Roman" w:cs="Times New Roman"/>
          <w:sz w:val="24"/>
          <w:szCs w:val="20"/>
        </w:rPr>
        <w:t xml:space="preserve">Na temelju članka 30. Statuta Općine Vir („Službeni glasnik Općine Vir“ broj 11/09, 12/09, 2/11, 2/13, 2/18, 1/20, 4/21), Općinsko vijeće Općine Vir na svojoj 5. sjednici održanoj dana 10. prosinca 2025. godine donijelo je </w:t>
      </w:r>
    </w:p>
    <w:p w14:paraId="1D8FBCF0"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2E500CB2"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p>
    <w:p w14:paraId="5003C368"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p>
    <w:p w14:paraId="3B6C5635"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r w:rsidRPr="00F4237B">
        <w:rPr>
          <w:rFonts w:ascii="Times New Roman" w:eastAsia="Times New Roman" w:hAnsi="Times New Roman" w:cs="Times New Roman"/>
          <w:b/>
          <w:sz w:val="24"/>
          <w:szCs w:val="20"/>
        </w:rPr>
        <w:t xml:space="preserve">P R O G R A M </w:t>
      </w:r>
    </w:p>
    <w:p w14:paraId="4633F889"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r w:rsidRPr="00F4237B">
        <w:rPr>
          <w:rFonts w:ascii="Times New Roman" w:eastAsia="Times New Roman" w:hAnsi="Times New Roman" w:cs="Times New Roman"/>
          <w:b/>
          <w:sz w:val="24"/>
          <w:szCs w:val="20"/>
        </w:rPr>
        <w:t>razvoja turizma, gospodarstva i poljoprivrede za 2026. godinu</w:t>
      </w:r>
    </w:p>
    <w:p w14:paraId="52D26BF9"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6D84FEE1" w14:textId="77777777" w:rsidR="00F4237B" w:rsidRPr="00F4237B" w:rsidRDefault="00F4237B" w:rsidP="00F4237B">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p>
    <w:p w14:paraId="2232EC42" w14:textId="77777777" w:rsidR="00F4237B" w:rsidRPr="00F4237B" w:rsidRDefault="00F4237B" w:rsidP="00F4237B">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 xml:space="preserve">Članak 1. </w:t>
      </w:r>
    </w:p>
    <w:p w14:paraId="169E76D2"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58411DC5"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rPr>
      </w:pPr>
      <w:r w:rsidRPr="00F4237B">
        <w:rPr>
          <w:rFonts w:ascii="Times New Roman" w:eastAsia="Times New Roman" w:hAnsi="Times New Roman" w:cs="Times New Roman"/>
          <w:sz w:val="24"/>
          <w:szCs w:val="24"/>
        </w:rPr>
        <w:t xml:space="preserve">Općina Vir osigurati će sredstva namijenjena </w:t>
      </w:r>
      <w:r w:rsidRPr="00F4237B">
        <w:rPr>
          <w:rFonts w:ascii="Times New Roman" w:eastAsia="Times New Roman" w:hAnsi="Times New Roman" w:cs="Times New Roman"/>
          <w:color w:val="000000"/>
          <w:sz w:val="24"/>
          <w:szCs w:val="24"/>
        </w:rPr>
        <w:t>podizanju kvalitete turističke ponude na</w:t>
      </w:r>
    </w:p>
    <w:p w14:paraId="551FF358"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color w:val="000000"/>
          <w:sz w:val="24"/>
          <w:szCs w:val="24"/>
        </w:rPr>
        <w:t>području Općine</w:t>
      </w:r>
      <w:r w:rsidRPr="00F4237B">
        <w:rPr>
          <w:rFonts w:ascii="Times New Roman" w:eastAsia="Times New Roman" w:hAnsi="Times New Roman" w:cs="Times New Roman"/>
          <w:sz w:val="20"/>
          <w:szCs w:val="20"/>
        </w:rPr>
        <w:t>.</w:t>
      </w:r>
    </w:p>
    <w:p w14:paraId="45C75C92"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0C373292"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Općina Vir osigurati će sredstva namijenjena poticaju razvoja gospodarstva i poljoprivrede na području Općine Vir.</w:t>
      </w:r>
    </w:p>
    <w:p w14:paraId="3C9BC33C"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3E9DB77A"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4394A5A0"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Članak 2.</w:t>
      </w:r>
    </w:p>
    <w:p w14:paraId="38A2D0F4"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5936F4B5"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Općina Vir je u svom Proračunu za 2026. godinu za razvoj turizma, gospodarstva i poljoprivrede planirala sredstva u iznosu od 170.000,00 EUR, i to:</w:t>
      </w:r>
    </w:p>
    <w:p w14:paraId="2C56BC51" w14:textId="77777777" w:rsidR="00F4237B" w:rsidRPr="00F4237B" w:rsidRDefault="00F4237B" w:rsidP="00F4237B">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sz w:val="24"/>
          <w:szCs w:val="20"/>
        </w:rPr>
      </w:pPr>
    </w:p>
    <w:p w14:paraId="16832CDF" w14:textId="77777777" w:rsidR="00F4237B" w:rsidRPr="00F4237B" w:rsidRDefault="00F4237B" w:rsidP="001C0FA7">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Subvencioniranje podizanja kvalitete usluga u turizmu</w:t>
      </w:r>
      <w:r w:rsidRPr="00F4237B">
        <w:rPr>
          <w:rFonts w:ascii="Times New Roman" w:eastAsia="Times New Roman" w:hAnsi="Times New Roman" w:cs="Times New Roman"/>
          <w:sz w:val="24"/>
          <w:szCs w:val="20"/>
        </w:rPr>
        <w:tab/>
        <w:t xml:space="preserve">       50.000,00 EUR</w:t>
      </w:r>
    </w:p>
    <w:p w14:paraId="415D1864" w14:textId="77777777" w:rsidR="00F4237B" w:rsidRPr="00F4237B" w:rsidRDefault="00F4237B" w:rsidP="001C0FA7">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Poticaj razvoju poduzetništva</w:t>
      </w:r>
      <w:r w:rsidRPr="00F4237B">
        <w:rPr>
          <w:rFonts w:ascii="Times New Roman" w:eastAsia="Times New Roman" w:hAnsi="Times New Roman" w:cs="Times New Roman"/>
          <w:sz w:val="24"/>
          <w:szCs w:val="20"/>
        </w:rPr>
        <w:tab/>
      </w:r>
      <w:r w:rsidRPr="00F4237B">
        <w:rPr>
          <w:rFonts w:ascii="Times New Roman" w:eastAsia="Times New Roman" w:hAnsi="Times New Roman" w:cs="Times New Roman"/>
          <w:sz w:val="24"/>
          <w:szCs w:val="20"/>
        </w:rPr>
        <w:tab/>
        <w:t xml:space="preserve">          </w:t>
      </w:r>
      <w:r w:rsidRPr="00F4237B">
        <w:rPr>
          <w:rFonts w:ascii="Times New Roman" w:eastAsia="Times New Roman" w:hAnsi="Times New Roman" w:cs="Times New Roman"/>
          <w:sz w:val="24"/>
          <w:szCs w:val="20"/>
        </w:rPr>
        <w:tab/>
      </w:r>
      <w:r w:rsidRPr="00F4237B">
        <w:rPr>
          <w:rFonts w:ascii="Times New Roman" w:eastAsia="Times New Roman" w:hAnsi="Times New Roman" w:cs="Times New Roman"/>
          <w:sz w:val="24"/>
          <w:szCs w:val="20"/>
        </w:rPr>
        <w:tab/>
        <w:t xml:space="preserve">       70.000,00 EUR</w:t>
      </w:r>
    </w:p>
    <w:p w14:paraId="2B7D82B4" w14:textId="77777777" w:rsidR="00F4237B" w:rsidRPr="00F4237B" w:rsidRDefault="00F4237B" w:rsidP="001C0FA7">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Poticaj razvoja poljoprivrede</w:t>
      </w:r>
      <w:r w:rsidRPr="00F4237B">
        <w:rPr>
          <w:rFonts w:ascii="Times New Roman" w:eastAsia="Times New Roman" w:hAnsi="Times New Roman" w:cs="Times New Roman"/>
          <w:sz w:val="24"/>
          <w:szCs w:val="20"/>
        </w:rPr>
        <w:tab/>
      </w:r>
      <w:r w:rsidRPr="00F4237B">
        <w:rPr>
          <w:rFonts w:ascii="Times New Roman" w:eastAsia="Times New Roman" w:hAnsi="Times New Roman" w:cs="Times New Roman"/>
          <w:sz w:val="24"/>
          <w:szCs w:val="20"/>
        </w:rPr>
        <w:tab/>
      </w:r>
      <w:r w:rsidRPr="00F4237B">
        <w:rPr>
          <w:rFonts w:ascii="Times New Roman" w:eastAsia="Times New Roman" w:hAnsi="Times New Roman" w:cs="Times New Roman"/>
          <w:sz w:val="24"/>
          <w:szCs w:val="20"/>
        </w:rPr>
        <w:tab/>
      </w:r>
      <w:r w:rsidRPr="00F4237B">
        <w:rPr>
          <w:rFonts w:ascii="Times New Roman" w:eastAsia="Times New Roman" w:hAnsi="Times New Roman" w:cs="Times New Roman"/>
          <w:sz w:val="24"/>
          <w:szCs w:val="20"/>
        </w:rPr>
        <w:tab/>
      </w:r>
      <w:r w:rsidRPr="00F4237B">
        <w:rPr>
          <w:rFonts w:ascii="Times New Roman" w:eastAsia="Times New Roman" w:hAnsi="Times New Roman" w:cs="Times New Roman"/>
          <w:sz w:val="24"/>
          <w:szCs w:val="20"/>
        </w:rPr>
        <w:tab/>
        <w:t xml:space="preserve">       50.000,00 EUR</w:t>
      </w:r>
    </w:p>
    <w:p w14:paraId="090C0D15"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2E5EA25E"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7F87AB6A"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Članak 3.</w:t>
      </w:r>
    </w:p>
    <w:p w14:paraId="12C7F55A"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1C1C2A48"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Ovlaš</w:t>
      </w:r>
      <w:r w:rsidRPr="00F4237B">
        <w:rPr>
          <w:rFonts w:ascii="Times New Roman" w:eastAsia="Times New Roman" w:hAnsi="Times New Roman" w:cs="Times New Roman"/>
          <w:sz w:val="24"/>
          <w:szCs w:val="24"/>
        </w:rPr>
        <w:t xml:space="preserve">ćuje se načelnik Općine Vir po potrebi potpisati ugovore i donijeti odluke o isplati sredstava u skladu sa Programom </w:t>
      </w:r>
      <w:r w:rsidRPr="00F4237B">
        <w:rPr>
          <w:rFonts w:ascii="Times New Roman" w:eastAsia="Times New Roman" w:hAnsi="Times New Roman" w:cs="Times New Roman"/>
          <w:bCs/>
          <w:sz w:val="24"/>
          <w:szCs w:val="20"/>
        </w:rPr>
        <w:t xml:space="preserve">razvoja turizma, gospodarstva i poljoprivrede za 2025. godinu te Pravilnikom /Programom </w:t>
      </w:r>
      <w:r w:rsidRPr="00F4237B">
        <w:rPr>
          <w:rFonts w:ascii="Times New Roman" w:eastAsia="Times New Roman" w:hAnsi="Times New Roman" w:cs="Times New Roman"/>
          <w:bCs/>
          <w:sz w:val="24"/>
          <w:szCs w:val="24"/>
          <w:lang w:eastAsia="zh-CN"/>
        </w:rPr>
        <w:t>poticaja razvoja turizma, poduzetništva i poljoprivrede kojim će se urediti uvjeti i kriteriji za ostvarivanje potpore iz ovog Programa.</w:t>
      </w:r>
    </w:p>
    <w:p w14:paraId="7F8EC28D"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22CA967B"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50FBBEE1" w14:textId="77777777" w:rsidR="00F4237B" w:rsidRPr="00F4237B" w:rsidRDefault="00F4237B" w:rsidP="00F4237B">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Članak 4.</w:t>
      </w:r>
    </w:p>
    <w:p w14:paraId="64D6A18A" w14:textId="77777777" w:rsidR="00F4237B" w:rsidRPr="00F4237B" w:rsidRDefault="00F4237B" w:rsidP="00F4237B">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0"/>
          <w:szCs w:val="20"/>
        </w:rPr>
      </w:pPr>
    </w:p>
    <w:p w14:paraId="1900293D"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Ovaj Program stupa na snagu osmog dana od dana objave u „Službenom glasniku Općine Vir“.</w:t>
      </w:r>
    </w:p>
    <w:p w14:paraId="363AD789"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0A6B7C76"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58927E9A" w14:textId="77777777" w:rsidR="00F4237B" w:rsidRPr="00F4237B" w:rsidRDefault="00F4237B" w:rsidP="00F4237B">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0"/>
        </w:rPr>
      </w:pPr>
    </w:p>
    <w:p w14:paraId="070FBB95" w14:textId="77777777" w:rsidR="00F4237B" w:rsidRPr="00F4237B" w:rsidRDefault="00F4237B" w:rsidP="00F4237B">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0"/>
        </w:rPr>
      </w:pPr>
      <w:r w:rsidRPr="00F4237B">
        <w:rPr>
          <w:rFonts w:ascii="Times New Roman" w:eastAsia="Times New Roman" w:hAnsi="Times New Roman" w:cs="Times New Roman"/>
          <w:b/>
          <w:sz w:val="24"/>
          <w:szCs w:val="20"/>
        </w:rPr>
        <w:t>OPĆINSKO VIJEĆE OPĆINE VIR</w:t>
      </w:r>
    </w:p>
    <w:p w14:paraId="019BEA3F"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55761F51"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2F9C5B9E"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KLASA: 021-05/25-01/06</w:t>
      </w:r>
    </w:p>
    <w:p w14:paraId="1C737EA3"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URBROJ:2198-12-06-25-9</w:t>
      </w:r>
    </w:p>
    <w:p w14:paraId="15CDFC93"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Vir, 10. prosinca  2025. godine</w:t>
      </w:r>
    </w:p>
    <w:p w14:paraId="1A5F4036"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532F22EB"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525B8044" w14:textId="77777777" w:rsidR="00F4237B" w:rsidRPr="00F4237B" w:rsidRDefault="00F4237B" w:rsidP="00F4237B">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 xml:space="preserve">                                                                                Predsjednik Općinskog vijeća</w:t>
      </w:r>
    </w:p>
    <w:p w14:paraId="1B5483F3"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 xml:space="preserve">                                                                                                                 Kristijan Kapović</w:t>
      </w:r>
    </w:p>
    <w:p w14:paraId="1456D38D" w14:textId="77777777" w:rsidR="00F4237B" w:rsidRPr="00F4237B" w:rsidRDefault="00F4237B" w:rsidP="00F4237B">
      <w:pPr>
        <w:pBdr>
          <w:bottom w:val="single" w:sz="12" w:space="1" w:color="auto"/>
        </w:pBd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51163339" w14:textId="77777777" w:rsid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38729B70" w14:textId="77777777" w:rsid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F83AC64"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DDD41DF"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bookmarkStart w:id="16" w:name="_Hlk201053509"/>
      <w:r w:rsidRPr="00F4237B">
        <w:rPr>
          <w:rFonts w:ascii="Times New Roman" w:eastAsia="Times New Roman" w:hAnsi="Times New Roman" w:cs="Times New Roman"/>
          <w:sz w:val="24"/>
          <w:szCs w:val="24"/>
          <w:lang w:val="en-US"/>
        </w:rPr>
        <w:t>Na temelju</w:t>
      </w:r>
      <w:r w:rsidRPr="00F4237B">
        <w:rPr>
          <w:rFonts w:ascii="Times New Roman" w:eastAsia="Times New Roman" w:hAnsi="Times New Roman" w:cs="Times New Roman"/>
          <w:sz w:val="24"/>
          <w:szCs w:val="24"/>
        </w:rPr>
        <w:t xml:space="preserve"> Zakona o sportu („Narodne novine</w:t>
      </w:r>
      <w:proofErr w:type="gramStart"/>
      <w:r w:rsidRPr="00F4237B">
        <w:rPr>
          <w:rFonts w:ascii="Times New Roman" w:eastAsia="Times New Roman" w:hAnsi="Times New Roman" w:cs="Times New Roman"/>
          <w:sz w:val="24"/>
          <w:szCs w:val="24"/>
        </w:rPr>
        <w:t>“ broj</w:t>
      </w:r>
      <w:proofErr w:type="gramEnd"/>
      <w:r w:rsidRPr="00F4237B">
        <w:rPr>
          <w:rFonts w:ascii="Times New Roman" w:eastAsia="Times New Roman" w:hAnsi="Times New Roman" w:cs="Times New Roman"/>
          <w:sz w:val="24"/>
          <w:szCs w:val="24"/>
        </w:rPr>
        <w:t xml:space="preserve"> 141/22), članka 19. Zakona o lokalnoj i područnoj (regionalnoj) samoupravi („Narodne novine“ broj 33/01, 60/01, 129/05, 109/07, 125/08, 36/09, 150/11, 144/12,  19/13, 137/15, 123/17, 98/19, 144/20) i članka 30. Statuta Općine Vir („Službeni glasnik Općine Vir“ broj 11/09, 12/09, 2/11, 2/13, 2/18, 1/20, 4/21), Općinsko vijeće Općine Vir na svojoj 5. sjednici održanoj dana 10. prosinca 2025. godine donijelo je </w:t>
      </w:r>
    </w:p>
    <w:p w14:paraId="5C34F960"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74FD155"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4C1E9494" w14:textId="77777777" w:rsidR="00F4237B" w:rsidRPr="00F4237B" w:rsidRDefault="00F4237B" w:rsidP="00F4237B">
      <w:pPr>
        <w:autoSpaceDE w:val="0"/>
        <w:autoSpaceDN w:val="0"/>
        <w:adjustRightInd w:val="0"/>
        <w:spacing w:after="0" w:line="240" w:lineRule="auto"/>
        <w:ind w:left="1416" w:firstLine="708"/>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         PROGRAM JAVNIH POTREBA U SPORTU</w:t>
      </w:r>
    </w:p>
    <w:p w14:paraId="4C36BE6B" w14:textId="77777777" w:rsidR="00F4237B" w:rsidRPr="00F4237B" w:rsidRDefault="00F4237B" w:rsidP="00F4237B">
      <w:pPr>
        <w:autoSpaceDE w:val="0"/>
        <w:autoSpaceDN w:val="0"/>
        <w:adjustRightInd w:val="0"/>
        <w:spacing w:after="0" w:line="240" w:lineRule="auto"/>
        <w:ind w:left="1416" w:firstLine="708"/>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 xml:space="preserve">                  OP</w:t>
      </w:r>
      <w:r w:rsidRPr="00F4237B">
        <w:rPr>
          <w:rFonts w:ascii="Times New Roman" w:eastAsia="Times New Roman" w:hAnsi="Times New Roman" w:cs="Times New Roman"/>
          <w:sz w:val="24"/>
          <w:szCs w:val="24"/>
        </w:rPr>
        <w:t>ĆINE VIR ZA 2026. GODINU</w:t>
      </w:r>
    </w:p>
    <w:p w14:paraId="6B33E1BD"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40680BD1"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b/>
          <w:bCs/>
          <w:sz w:val="24"/>
          <w:szCs w:val="24"/>
          <w:lang w:val="en-US"/>
        </w:rPr>
      </w:pPr>
    </w:p>
    <w:p w14:paraId="729A2A03"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Članak 1.</w:t>
      </w:r>
    </w:p>
    <w:p w14:paraId="1F4AB42C"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0FEEB1DC"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Op</w:t>
      </w:r>
      <w:r w:rsidRPr="00F4237B">
        <w:rPr>
          <w:rFonts w:ascii="Times New Roman" w:eastAsia="Times New Roman" w:hAnsi="Times New Roman" w:cs="Times New Roman"/>
          <w:sz w:val="24"/>
          <w:szCs w:val="24"/>
        </w:rPr>
        <w:t xml:space="preserve">ćina Vir sportsku djelatnost sufinancira sredstvima općinskog proračuna, </w:t>
      </w:r>
      <w:proofErr w:type="gramStart"/>
      <w:r w:rsidRPr="00F4237B">
        <w:rPr>
          <w:rFonts w:ascii="Times New Roman" w:eastAsia="Times New Roman" w:hAnsi="Times New Roman" w:cs="Times New Roman"/>
          <w:sz w:val="24"/>
          <w:szCs w:val="24"/>
        </w:rPr>
        <w:t>kroz  Program</w:t>
      </w:r>
      <w:proofErr w:type="gramEnd"/>
      <w:r w:rsidRPr="00F4237B">
        <w:rPr>
          <w:rFonts w:ascii="Times New Roman" w:eastAsia="Times New Roman" w:hAnsi="Times New Roman" w:cs="Times New Roman"/>
          <w:sz w:val="24"/>
          <w:szCs w:val="24"/>
        </w:rPr>
        <w:t xml:space="preserve"> javnih potreba u sportu Općine Vir, sukladno članku 75.  Zakona o sportu. </w:t>
      </w:r>
    </w:p>
    <w:p w14:paraId="532A0F66"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0F9DAB07"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Programski ciljevi sporta Op</w:t>
      </w:r>
      <w:r w:rsidRPr="00F4237B">
        <w:rPr>
          <w:rFonts w:ascii="Times New Roman" w:eastAsia="Times New Roman" w:hAnsi="Times New Roman" w:cs="Times New Roman"/>
          <w:sz w:val="24"/>
          <w:szCs w:val="24"/>
        </w:rPr>
        <w:t>ćine Vir u 2026. godini temelje se na unaprijeđenju razvoja  sportskog  sustava  u čemu sport treba biti poticajan ukupnom razvoju Općine Vir, a to znači da treba poduzeti sve da se ta razina sačuva i unaprijedi.</w:t>
      </w:r>
    </w:p>
    <w:p w14:paraId="2EB6DF65"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8A4F3D8"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Za ostvarivanje postavljenih programskih ciljeva bitna je potpora razvoju mladih perspektivnih sportaša u klubovima i sportskim školama, potpora vrhunskim kolektivima i pojedincima, te poticanje uklju</w:t>
      </w:r>
      <w:r w:rsidRPr="00F4237B">
        <w:rPr>
          <w:rFonts w:ascii="Times New Roman" w:eastAsia="Times New Roman" w:hAnsi="Times New Roman" w:cs="Times New Roman"/>
          <w:sz w:val="24"/>
          <w:szCs w:val="24"/>
        </w:rPr>
        <w:t>čivanja u sport što većeg broja djece, mladeži i građana.</w:t>
      </w:r>
    </w:p>
    <w:p w14:paraId="2B2B6A41"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B980FB6"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539F99A0"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Članak 2.</w:t>
      </w:r>
    </w:p>
    <w:p w14:paraId="2CD5672B"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11E3A082"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 xml:space="preserve">Javne potrebe u sportu, sukladno </w:t>
      </w:r>
      <w:r w:rsidRPr="00F4237B">
        <w:rPr>
          <w:rFonts w:ascii="Times New Roman" w:eastAsia="Times New Roman" w:hAnsi="Times New Roman" w:cs="Times New Roman"/>
          <w:sz w:val="24"/>
          <w:szCs w:val="24"/>
        </w:rPr>
        <w:t>Zakonu o sportu su programi, odnosno aktivnosti, poslovi i djelatnosti od značaja za razvoj sporta Općine Vir i to:</w:t>
      </w:r>
    </w:p>
    <w:p w14:paraId="6491646E"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lang w:val="en-US"/>
        </w:rPr>
        <w:t>Programom javnih potreba u sportu Op</w:t>
      </w:r>
      <w:r w:rsidRPr="00F4237B">
        <w:rPr>
          <w:rFonts w:ascii="Times New Roman" w:eastAsia="Times New Roman" w:hAnsi="Times New Roman" w:cs="Times New Roman"/>
          <w:color w:val="000000"/>
          <w:sz w:val="24"/>
          <w:szCs w:val="24"/>
        </w:rPr>
        <w:t xml:space="preserve">ćine Vir za 2026. godinu (u daljnjem tekstu: Program) utvrđuju se aktivnosti, poslovi i djelatnosti u sportu od značenja za Općinu Vir kao i za njegovu promociju na svim razinama. </w:t>
      </w:r>
    </w:p>
    <w:p w14:paraId="38C6BB8F"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lang w:val="en-US"/>
        </w:rPr>
        <w:t>Programom se stvaraju uvjeti za zadovoljavanje potreba u sljede</w:t>
      </w:r>
      <w:r w:rsidRPr="00F4237B">
        <w:rPr>
          <w:rFonts w:ascii="Times New Roman" w:eastAsia="Times New Roman" w:hAnsi="Times New Roman" w:cs="Times New Roman"/>
          <w:color w:val="000000"/>
          <w:sz w:val="24"/>
          <w:szCs w:val="24"/>
        </w:rPr>
        <w:t xml:space="preserve">ćim aktivnostima: </w:t>
      </w:r>
    </w:p>
    <w:p w14:paraId="3B16307F"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5D4F3FEB" w14:textId="77777777" w:rsidR="00F4237B" w:rsidRPr="00F4237B" w:rsidRDefault="00F4237B" w:rsidP="001C0FA7">
      <w:pPr>
        <w:numPr>
          <w:ilvl w:val="0"/>
          <w:numId w:val="11"/>
        </w:num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r w:rsidRPr="00F4237B">
        <w:rPr>
          <w:rFonts w:ascii="Times New Roman" w:eastAsia="Times New Roman" w:hAnsi="Times New Roman" w:cs="Times New Roman"/>
          <w:color w:val="000000"/>
          <w:sz w:val="24"/>
          <w:szCs w:val="24"/>
          <w:lang w:val="en-US"/>
        </w:rPr>
        <w:t xml:space="preserve">treninzi i natjecanja sportaša, </w:t>
      </w:r>
    </w:p>
    <w:p w14:paraId="4453F4A9" w14:textId="77777777" w:rsidR="00F4237B" w:rsidRPr="00F4237B" w:rsidRDefault="00F4237B" w:rsidP="001C0FA7">
      <w:pPr>
        <w:numPr>
          <w:ilvl w:val="0"/>
          <w:numId w:val="11"/>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poticanje i  promicanje sporta</w:t>
      </w:r>
    </w:p>
    <w:p w14:paraId="63DDCC83" w14:textId="77777777" w:rsidR="00F4237B" w:rsidRPr="00F4237B" w:rsidRDefault="00F4237B" w:rsidP="001C0FA7">
      <w:pPr>
        <w:numPr>
          <w:ilvl w:val="0"/>
          <w:numId w:val="11"/>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provo</w:t>
      </w:r>
      <w:r w:rsidRPr="00F4237B">
        <w:rPr>
          <w:rFonts w:ascii="Times New Roman" w:eastAsia="Times New Roman" w:hAnsi="Times New Roman" w:cs="Times New Roman"/>
          <w:sz w:val="24"/>
          <w:szCs w:val="24"/>
        </w:rPr>
        <w:t>đenje sportskih aktivnosti djece i mladih</w:t>
      </w:r>
    </w:p>
    <w:p w14:paraId="4EFBA49E" w14:textId="77777777" w:rsidR="00F4237B" w:rsidRPr="00F4237B" w:rsidRDefault="00F4237B" w:rsidP="001C0FA7">
      <w:pPr>
        <w:numPr>
          <w:ilvl w:val="0"/>
          <w:numId w:val="11"/>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djelovanje sportskih udruga </w:t>
      </w:r>
    </w:p>
    <w:p w14:paraId="26E711E0" w14:textId="77777777" w:rsidR="00F4237B" w:rsidRPr="00F4237B" w:rsidRDefault="00F4237B" w:rsidP="001C0FA7">
      <w:pPr>
        <w:numPr>
          <w:ilvl w:val="0"/>
          <w:numId w:val="11"/>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sportska priprema, natjecanja, te op</w:t>
      </w:r>
      <w:r w:rsidRPr="00F4237B">
        <w:rPr>
          <w:rFonts w:ascii="Times New Roman" w:eastAsia="Times New Roman" w:hAnsi="Times New Roman" w:cs="Times New Roman"/>
          <w:sz w:val="24"/>
          <w:szCs w:val="24"/>
        </w:rPr>
        <w:t xml:space="preserve">ća i posebna zaštita sportaša </w:t>
      </w:r>
    </w:p>
    <w:p w14:paraId="09A57500" w14:textId="77777777" w:rsidR="00F4237B" w:rsidRPr="00F4237B" w:rsidRDefault="00F4237B" w:rsidP="001C0FA7">
      <w:pPr>
        <w:numPr>
          <w:ilvl w:val="0"/>
          <w:numId w:val="11"/>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zapošljavanje osoba za obavljanje stru</w:t>
      </w:r>
      <w:r w:rsidRPr="00F4237B">
        <w:rPr>
          <w:rFonts w:ascii="Times New Roman" w:eastAsia="Times New Roman" w:hAnsi="Times New Roman" w:cs="Times New Roman"/>
          <w:sz w:val="24"/>
          <w:szCs w:val="24"/>
        </w:rPr>
        <w:t>čnih poslova u sportu</w:t>
      </w:r>
    </w:p>
    <w:p w14:paraId="2B864470" w14:textId="77777777" w:rsidR="00F4237B" w:rsidRPr="00F4237B" w:rsidRDefault="00F4237B" w:rsidP="001C0FA7">
      <w:pPr>
        <w:numPr>
          <w:ilvl w:val="0"/>
          <w:numId w:val="11"/>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sportsko-rekreacijske aktivnosti gra</w:t>
      </w:r>
      <w:r w:rsidRPr="00F4237B">
        <w:rPr>
          <w:rFonts w:ascii="Times New Roman" w:eastAsia="Times New Roman" w:hAnsi="Times New Roman" w:cs="Times New Roman"/>
          <w:sz w:val="24"/>
          <w:szCs w:val="24"/>
        </w:rPr>
        <w:t>đana</w:t>
      </w:r>
    </w:p>
    <w:p w14:paraId="58FC4272" w14:textId="77777777" w:rsidR="00F4237B" w:rsidRPr="00F4237B" w:rsidRDefault="00F4237B" w:rsidP="001C0FA7">
      <w:pPr>
        <w:numPr>
          <w:ilvl w:val="0"/>
          <w:numId w:val="11"/>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planiranje, izgradnja, odražavanje i korištenje sportskih gra</w:t>
      </w:r>
      <w:r w:rsidRPr="00F4237B">
        <w:rPr>
          <w:rFonts w:ascii="Times New Roman" w:eastAsia="Times New Roman" w:hAnsi="Times New Roman" w:cs="Times New Roman"/>
          <w:sz w:val="24"/>
          <w:szCs w:val="24"/>
        </w:rPr>
        <w:t>đevina značajnih za Općinu Vir</w:t>
      </w:r>
    </w:p>
    <w:p w14:paraId="608DED5F" w14:textId="77777777" w:rsidR="00F4237B" w:rsidRPr="00F4237B" w:rsidRDefault="00F4237B" w:rsidP="001C0FA7">
      <w:pPr>
        <w:numPr>
          <w:ilvl w:val="0"/>
          <w:numId w:val="11"/>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provo</w:t>
      </w:r>
      <w:r w:rsidRPr="00F4237B">
        <w:rPr>
          <w:rFonts w:ascii="Times New Roman" w:eastAsia="Times New Roman" w:hAnsi="Times New Roman" w:cs="Times New Roman"/>
          <w:sz w:val="24"/>
          <w:szCs w:val="24"/>
        </w:rPr>
        <w:t>đenje i financiranje znanstvenih i razvojnih projekata, elaborata i studija u funkciji razvoja športa</w:t>
      </w:r>
    </w:p>
    <w:p w14:paraId="3FD84D2C"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68156DE5"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lang w:val="en-US"/>
        </w:rPr>
        <w:t>Svrha Programa je da se putem programskog cilja sustavno usmjerava razvoj sporta u Op</w:t>
      </w:r>
      <w:r w:rsidRPr="00F4237B">
        <w:rPr>
          <w:rFonts w:ascii="Times New Roman" w:eastAsia="Times New Roman" w:hAnsi="Times New Roman" w:cs="Times New Roman"/>
          <w:color w:val="000000"/>
          <w:sz w:val="24"/>
          <w:szCs w:val="24"/>
        </w:rPr>
        <w:t xml:space="preserve">ćini Vir. </w:t>
      </w:r>
    </w:p>
    <w:p w14:paraId="1925CD06"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lang w:val="en-US"/>
        </w:rPr>
        <w:t>Cilj donošenja Programa je sufinanciranje javnih potreba u sportu Op</w:t>
      </w:r>
      <w:r w:rsidRPr="00F4237B">
        <w:rPr>
          <w:rFonts w:ascii="Times New Roman" w:eastAsia="Times New Roman" w:hAnsi="Times New Roman" w:cs="Times New Roman"/>
          <w:color w:val="000000"/>
          <w:sz w:val="24"/>
          <w:szCs w:val="24"/>
        </w:rPr>
        <w:t xml:space="preserve">ćine Vir za 2026. godinu, koje javne potrebe čine poglavito sljedeći poslovi i djelatnosti: </w:t>
      </w:r>
    </w:p>
    <w:p w14:paraId="5A37290F"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112F020A"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r w:rsidRPr="00F4237B">
        <w:rPr>
          <w:rFonts w:ascii="Times New Roman" w:eastAsia="Times New Roman" w:hAnsi="Times New Roman" w:cs="Times New Roman"/>
          <w:color w:val="000000"/>
          <w:sz w:val="24"/>
          <w:szCs w:val="24"/>
          <w:lang w:val="en-US"/>
        </w:rPr>
        <w:t xml:space="preserve">poticanje i promicanje sporta, </w:t>
      </w:r>
    </w:p>
    <w:p w14:paraId="536DE816"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3A6D8582"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r w:rsidRPr="00F4237B">
        <w:rPr>
          <w:rFonts w:ascii="Times New Roman" w:eastAsia="Times New Roman" w:hAnsi="Times New Roman" w:cs="Times New Roman"/>
          <w:color w:val="000000"/>
          <w:sz w:val="24"/>
          <w:szCs w:val="24"/>
          <w:lang w:val="en-US"/>
        </w:rPr>
        <w:t xml:space="preserve">ulaganje u razvoj sporta djece, mladeži i studenata, </w:t>
      </w:r>
    </w:p>
    <w:p w14:paraId="16A7AD30"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39ABBF90"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lang w:val="en-US"/>
        </w:rPr>
        <w:t>poticanje uklju</w:t>
      </w:r>
      <w:r w:rsidRPr="00F4237B">
        <w:rPr>
          <w:rFonts w:ascii="Times New Roman" w:eastAsia="Times New Roman" w:hAnsi="Times New Roman" w:cs="Times New Roman"/>
          <w:color w:val="000000"/>
          <w:sz w:val="24"/>
          <w:szCs w:val="24"/>
        </w:rPr>
        <w:t xml:space="preserve">čivanja u sport i sportsku rekreaciju većeg broja građana, </w:t>
      </w:r>
    </w:p>
    <w:p w14:paraId="0CE0C8D7"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26858532"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lang w:val="en-US"/>
        </w:rPr>
        <w:t>poticanje programa stru</w:t>
      </w:r>
      <w:r w:rsidRPr="00F4237B">
        <w:rPr>
          <w:rFonts w:ascii="Times New Roman" w:eastAsia="Times New Roman" w:hAnsi="Times New Roman" w:cs="Times New Roman"/>
          <w:color w:val="000000"/>
          <w:sz w:val="24"/>
          <w:szCs w:val="24"/>
        </w:rPr>
        <w:t>čnog rada u sportu</w:t>
      </w:r>
    </w:p>
    <w:p w14:paraId="6B53A5A1"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030602DC"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djelovanje sportskih udruga</w:t>
      </w:r>
    </w:p>
    <w:p w14:paraId="18A85EA8"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0E44175F"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planiranje, izgradnja, održavanje i korištenje sportskih građevina značajnih za Općinu Vir</w:t>
      </w:r>
    </w:p>
    <w:p w14:paraId="654154CD"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165F2CA5"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 xml:space="preserve">provođenje i financiranje znanstvenih i razvojnih projekata, elaborata i studija u funkciji razvoja sporta. </w:t>
      </w:r>
    </w:p>
    <w:p w14:paraId="5C406632"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2D9D651B"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 xml:space="preserve">Sufinanciranjem javnih potreba u sportu </w:t>
      </w:r>
      <w:r w:rsidRPr="00F4237B">
        <w:rPr>
          <w:rFonts w:ascii="Times New Roman" w:eastAsia="Times New Roman" w:hAnsi="Times New Roman" w:cs="Times New Roman"/>
          <w:sz w:val="24"/>
          <w:szCs w:val="24"/>
        </w:rPr>
        <w:t>omogućit će se postizanje dodatne kvalitete i razvoj vrhunskog sporta, a zadržat će se postojeća razina uključenosti u aktivnosti sporta i sportske rekreacije djece, mladeži i građana.</w:t>
      </w:r>
    </w:p>
    <w:p w14:paraId="0A3C8797" w14:textId="77777777" w:rsidR="00F4237B" w:rsidRPr="00F4237B" w:rsidRDefault="00F4237B" w:rsidP="00F4237B">
      <w:pPr>
        <w:keepNext/>
        <w:autoSpaceDE w:val="0"/>
        <w:autoSpaceDN w:val="0"/>
        <w:adjustRightInd w:val="0"/>
        <w:spacing w:after="0" w:line="240" w:lineRule="auto"/>
        <w:jc w:val="both"/>
        <w:rPr>
          <w:rFonts w:ascii="Times New Roman" w:eastAsia="Times New Roman" w:hAnsi="Times New Roman" w:cs="Times New Roman"/>
          <w:sz w:val="24"/>
          <w:szCs w:val="24"/>
          <w:lang w:val="en-US"/>
        </w:rPr>
      </w:pPr>
    </w:p>
    <w:p w14:paraId="4F2A69F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29303F30"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lastRenderedPageBreak/>
        <w:t xml:space="preserve">Članak 3. </w:t>
      </w:r>
    </w:p>
    <w:p w14:paraId="3AF4E416"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5FDEFD0D"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Sportski program obuhva</w:t>
      </w:r>
      <w:r w:rsidRPr="00F4237B">
        <w:rPr>
          <w:rFonts w:ascii="Times New Roman" w:eastAsia="Times New Roman" w:hAnsi="Times New Roman" w:cs="Times New Roman"/>
          <w:sz w:val="24"/>
          <w:szCs w:val="24"/>
        </w:rPr>
        <w:t>ća tradicionalne sportske priredbe od značaja za Općinu Vir, poticajne sportske programe, razvojne sportske programe i ostale programe.</w:t>
      </w:r>
    </w:p>
    <w:p w14:paraId="089ECC7E" w14:textId="77777777" w:rsidR="00F4237B" w:rsidRPr="00F4237B" w:rsidRDefault="00F4237B" w:rsidP="00F4237B">
      <w:pPr>
        <w:keepNext/>
        <w:autoSpaceDE w:val="0"/>
        <w:autoSpaceDN w:val="0"/>
        <w:adjustRightInd w:val="0"/>
        <w:spacing w:after="0" w:line="240" w:lineRule="auto"/>
        <w:jc w:val="both"/>
        <w:rPr>
          <w:rFonts w:ascii="Times New Roman" w:eastAsia="Times New Roman" w:hAnsi="Times New Roman" w:cs="Times New Roman"/>
          <w:sz w:val="24"/>
          <w:szCs w:val="24"/>
          <w:lang w:val="en-US"/>
        </w:rPr>
      </w:pPr>
    </w:p>
    <w:p w14:paraId="4F17BF69" w14:textId="77777777" w:rsidR="00F4237B" w:rsidRPr="00F4237B" w:rsidRDefault="00F4237B" w:rsidP="00F4237B">
      <w:pPr>
        <w:keepNext/>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Program podržava sufinanciranje tradicionalnih športskih priredbi od zna</w:t>
      </w:r>
      <w:r w:rsidRPr="00F4237B">
        <w:rPr>
          <w:rFonts w:ascii="Times New Roman" w:eastAsia="Times New Roman" w:hAnsi="Times New Roman" w:cs="Times New Roman"/>
          <w:sz w:val="24"/>
          <w:szCs w:val="24"/>
        </w:rPr>
        <w:t>čaja za Općini Vir a u svrhu unapređenja sporta Općine Vir.</w:t>
      </w:r>
    </w:p>
    <w:p w14:paraId="5D16FD7A" w14:textId="77777777" w:rsidR="00F4237B" w:rsidRPr="00F4237B" w:rsidRDefault="00F4237B" w:rsidP="00F4237B">
      <w:pPr>
        <w:keepNext/>
        <w:autoSpaceDE w:val="0"/>
        <w:autoSpaceDN w:val="0"/>
        <w:adjustRightInd w:val="0"/>
        <w:spacing w:after="0" w:line="240" w:lineRule="auto"/>
        <w:jc w:val="both"/>
        <w:rPr>
          <w:rFonts w:ascii="Times New Roman" w:eastAsia="Times New Roman" w:hAnsi="Times New Roman" w:cs="Times New Roman"/>
          <w:sz w:val="24"/>
          <w:szCs w:val="24"/>
          <w:lang w:val="en-US"/>
        </w:rPr>
      </w:pPr>
    </w:p>
    <w:p w14:paraId="56072575"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Sredstva prora</w:t>
      </w:r>
      <w:r w:rsidRPr="00F4237B">
        <w:rPr>
          <w:rFonts w:ascii="Times New Roman" w:eastAsia="Times New Roman" w:hAnsi="Times New Roman" w:cs="Times New Roman"/>
          <w:sz w:val="24"/>
          <w:szCs w:val="24"/>
        </w:rPr>
        <w:t xml:space="preserve">čuna namijenjena financiranju Programa javnih potreba u </w:t>
      </w:r>
      <w:proofErr w:type="gramStart"/>
      <w:r w:rsidRPr="00F4237B">
        <w:rPr>
          <w:rFonts w:ascii="Times New Roman" w:eastAsia="Times New Roman" w:hAnsi="Times New Roman" w:cs="Times New Roman"/>
          <w:sz w:val="24"/>
          <w:szCs w:val="24"/>
        </w:rPr>
        <w:t>sportu  Općine</w:t>
      </w:r>
      <w:proofErr w:type="gramEnd"/>
      <w:r w:rsidRPr="00F4237B">
        <w:rPr>
          <w:rFonts w:ascii="Times New Roman" w:eastAsia="Times New Roman" w:hAnsi="Times New Roman" w:cs="Times New Roman"/>
          <w:sz w:val="24"/>
          <w:szCs w:val="24"/>
        </w:rPr>
        <w:t xml:space="preserve"> Vir izdvajaju se temeljem članka 75. Zakona o sportu.</w:t>
      </w:r>
    </w:p>
    <w:p w14:paraId="6B34E82C"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7BBC4B0"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29757293"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p>
    <w:p w14:paraId="19B934B1"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7127221F"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0554E57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24F3D6C8"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Članak 4.</w:t>
      </w:r>
    </w:p>
    <w:p w14:paraId="3983743F"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030F7A92"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lang w:val="en-US"/>
        </w:rPr>
        <w:t>Financijska sredstva za ostvarivanje javnih potreba u sportu u 2026. godini osiguravaju se u Prora</w:t>
      </w:r>
      <w:r w:rsidRPr="00F4237B">
        <w:rPr>
          <w:rFonts w:ascii="Times New Roman" w:eastAsia="Times New Roman" w:hAnsi="Times New Roman" w:cs="Times New Roman"/>
          <w:color w:val="000000"/>
          <w:sz w:val="24"/>
          <w:szCs w:val="24"/>
        </w:rPr>
        <w:t xml:space="preserve">čunu Općine Vir za 2026. godinu. </w:t>
      </w:r>
    </w:p>
    <w:p w14:paraId="03DDD2D0"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6FED29A3"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lang w:val="en-US"/>
        </w:rPr>
        <w:t>Plan raspodjele sredstava za programe javnih potreba u sportu Op</w:t>
      </w:r>
      <w:r w:rsidRPr="00F4237B">
        <w:rPr>
          <w:rFonts w:ascii="Times New Roman" w:eastAsia="Times New Roman" w:hAnsi="Times New Roman" w:cs="Times New Roman"/>
          <w:color w:val="000000"/>
          <w:sz w:val="24"/>
          <w:szCs w:val="24"/>
        </w:rPr>
        <w:t xml:space="preserve">ćine Vir za 2026. godinu (u daljnjem tekstu: Plan) po aktivnostima i korisnicima čini sastavni dio ovoga Programa. </w:t>
      </w:r>
    </w:p>
    <w:p w14:paraId="78634C43"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14719337"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6429559B"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rPr>
      </w:pPr>
      <w:r w:rsidRPr="00F4237B">
        <w:rPr>
          <w:rFonts w:ascii="Times New Roman" w:eastAsia="Times New Roman" w:hAnsi="Times New Roman" w:cs="Times New Roman"/>
          <w:b/>
          <w:bCs/>
          <w:color w:val="000000"/>
          <w:sz w:val="24"/>
          <w:szCs w:val="24"/>
          <w:lang w:val="en-US"/>
        </w:rPr>
        <w:t xml:space="preserve">P L A N </w:t>
      </w:r>
    </w:p>
    <w:p w14:paraId="20C61718"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rPr>
      </w:pPr>
      <w:r w:rsidRPr="00F4237B">
        <w:rPr>
          <w:rFonts w:ascii="Times New Roman" w:eastAsia="Times New Roman" w:hAnsi="Times New Roman" w:cs="Times New Roman"/>
          <w:b/>
          <w:bCs/>
          <w:color w:val="000000"/>
          <w:sz w:val="24"/>
          <w:szCs w:val="24"/>
          <w:lang w:val="en-US"/>
        </w:rPr>
        <w:t xml:space="preserve">RASPODJELE SREDSTAVA ZA PROGRAME JAVNIH POTREBA </w:t>
      </w:r>
    </w:p>
    <w:p w14:paraId="6A70A9E4" w14:textId="77777777" w:rsidR="00F4237B" w:rsidRPr="00F4237B" w:rsidRDefault="00F4237B" w:rsidP="00F4237B">
      <w:pPr>
        <w:autoSpaceDE w:val="0"/>
        <w:autoSpaceDN w:val="0"/>
        <w:adjustRightInd w:val="0"/>
        <w:spacing w:after="0" w:line="240" w:lineRule="auto"/>
        <w:ind w:left="1416" w:firstLine="708"/>
        <w:rPr>
          <w:rFonts w:ascii="Times New Roman" w:eastAsia="Times New Roman" w:hAnsi="Times New Roman" w:cs="Times New Roman"/>
          <w:sz w:val="24"/>
          <w:szCs w:val="24"/>
        </w:rPr>
      </w:pPr>
      <w:r w:rsidRPr="00F4237B">
        <w:rPr>
          <w:rFonts w:ascii="Times New Roman" w:eastAsia="Times New Roman" w:hAnsi="Times New Roman" w:cs="Times New Roman"/>
          <w:b/>
          <w:bCs/>
          <w:sz w:val="24"/>
          <w:szCs w:val="24"/>
          <w:lang w:val="en-US"/>
        </w:rPr>
        <w:t xml:space="preserve">        U SPORTU OP</w:t>
      </w:r>
      <w:r w:rsidRPr="00F4237B">
        <w:rPr>
          <w:rFonts w:ascii="Times New Roman" w:eastAsia="Times New Roman" w:hAnsi="Times New Roman" w:cs="Times New Roman"/>
          <w:b/>
          <w:bCs/>
          <w:sz w:val="24"/>
          <w:szCs w:val="24"/>
        </w:rPr>
        <w:t>ĆINE VIR ZA 2026. GODINU</w:t>
      </w:r>
    </w:p>
    <w:p w14:paraId="7F32762D" w14:textId="77777777" w:rsidR="00F4237B" w:rsidRPr="00F4237B" w:rsidRDefault="00F4237B" w:rsidP="00F4237B">
      <w:pPr>
        <w:tabs>
          <w:tab w:val="left" w:pos="1815"/>
        </w:tabs>
        <w:spacing w:after="0" w:line="240" w:lineRule="auto"/>
        <w:rPr>
          <w:rFonts w:ascii="Times New Roman" w:eastAsia="Times New Roman" w:hAnsi="Times New Roman" w:cs="Times New Roman"/>
          <w:sz w:val="24"/>
          <w:szCs w:val="24"/>
        </w:rPr>
      </w:pPr>
    </w:p>
    <w:tbl>
      <w:tblPr>
        <w:tblW w:w="9102" w:type="dxa"/>
        <w:tblInd w:w="324" w:type="dxa"/>
        <w:tblLayout w:type="fixed"/>
        <w:tblCellMar>
          <w:left w:w="10" w:type="dxa"/>
          <w:right w:w="10" w:type="dxa"/>
        </w:tblCellMar>
        <w:tblLook w:val="0000" w:firstRow="0" w:lastRow="0" w:firstColumn="0" w:lastColumn="0" w:noHBand="0" w:noVBand="0"/>
      </w:tblPr>
      <w:tblGrid>
        <w:gridCol w:w="1445"/>
        <w:gridCol w:w="10"/>
        <w:gridCol w:w="2613"/>
        <w:gridCol w:w="1950"/>
        <w:gridCol w:w="3084"/>
      </w:tblGrid>
      <w:tr w:rsidR="00F4237B" w:rsidRPr="00F4237B" w14:paraId="307D658C" w14:textId="77777777" w:rsidTr="00365880">
        <w:trPr>
          <w:trHeight w:val="2484"/>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4DECA132"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09F0D6F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Aktivnost :</w:t>
            </w:r>
          </w:p>
          <w:p w14:paraId="777315AB"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Poticanje udruga u organiziranju</w:t>
            </w:r>
          </w:p>
          <w:p w14:paraId="151348D2"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tradicionalnih športskih</w:t>
            </w:r>
          </w:p>
          <w:p w14:paraId="1FDD51F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priredbi od zna</w:t>
            </w:r>
            <w:r w:rsidRPr="00F4237B">
              <w:rPr>
                <w:rFonts w:ascii="Times New Roman" w:eastAsia="Times New Roman" w:hAnsi="Times New Roman" w:cs="Times New Roman"/>
                <w:sz w:val="24"/>
                <w:szCs w:val="24"/>
              </w:rPr>
              <w:t>čaja za  Općinu Vir,</w:t>
            </w:r>
          </w:p>
          <w:p w14:paraId="089E5AFC"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u svrhu unapre</w:t>
            </w:r>
            <w:r w:rsidRPr="00F4237B">
              <w:rPr>
                <w:rFonts w:ascii="Times New Roman" w:eastAsia="Times New Roman" w:hAnsi="Times New Roman" w:cs="Times New Roman"/>
                <w:sz w:val="24"/>
                <w:szCs w:val="24"/>
              </w:rPr>
              <w:t>đenja</w:t>
            </w:r>
          </w:p>
          <w:p w14:paraId="3E15186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sporta Op</w:t>
            </w:r>
            <w:r w:rsidRPr="00F4237B">
              <w:rPr>
                <w:rFonts w:ascii="Times New Roman" w:eastAsia="Times New Roman" w:hAnsi="Times New Roman" w:cs="Times New Roman"/>
                <w:sz w:val="24"/>
                <w:szCs w:val="24"/>
              </w:rPr>
              <w:t>ćine Vir</w:t>
            </w:r>
          </w:p>
          <w:p w14:paraId="4A557990"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4C255CDB"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 </w:t>
            </w:r>
          </w:p>
          <w:p w14:paraId="50682BB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476172AE"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00795255"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4958478B"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5ABD6FF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Sportska priprema i natjecanja za 2026. godinu te djelovanje sportske udruge</w:t>
            </w:r>
          </w:p>
        </w:tc>
      </w:tr>
      <w:tr w:rsidR="00F4237B" w:rsidRPr="00F4237B" w14:paraId="6E867DD8" w14:textId="77777777" w:rsidTr="00365880">
        <w:trPr>
          <w:trHeight w:val="1059"/>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55AD6747"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Boćarski klub Vir</w:t>
            </w: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785FEA3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15.000,00</w:t>
            </w: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12A8BDD0"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4A3FCE76" w14:textId="77777777" w:rsidTr="00365880">
        <w:trPr>
          <w:trHeight w:val="840"/>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3896CAE5"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Boksački klub Vir </w:t>
            </w: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0BF27DC0"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20.000,00</w:t>
            </w: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70CED7F5"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7D047EB8" w14:textId="77777777" w:rsidTr="00365880">
        <w:trPr>
          <w:trHeight w:val="840"/>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0CE0537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Nogometni klub “Sabunjar”</w:t>
            </w: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14EEEAD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15.000,00</w:t>
            </w: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2CB37E6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7028E4AD" w14:textId="77777777" w:rsidTr="00365880">
        <w:trPr>
          <w:trHeight w:val="840"/>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307E421F"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lastRenderedPageBreak/>
              <w:t>Atletski klub sv. Ivan Pavao II</w:t>
            </w: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76BB5AAD"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8.000,00</w:t>
            </w: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0C92A0A0"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62AFF0BA" w14:textId="77777777" w:rsidTr="00365880">
        <w:trPr>
          <w:trHeight w:val="840"/>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6BD9B6C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Športsko ribolovno društvo “Vir” </w:t>
            </w: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1A46134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12.000,00</w:t>
            </w: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0D5DCDE1"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140C3F4D" w14:textId="77777777" w:rsidTr="00365880">
        <w:trPr>
          <w:trHeight w:val="840"/>
        </w:trPr>
        <w:tc>
          <w:tcPr>
            <w:tcW w:w="4068" w:type="dxa"/>
            <w:gridSpan w:val="3"/>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12B2EE0F"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Lovačko društvo “Zec”</w:t>
            </w:r>
          </w:p>
        </w:tc>
        <w:tc>
          <w:tcPr>
            <w:tcW w:w="1950" w:type="dxa"/>
            <w:tcBorders>
              <w:top w:val="single" w:sz="2" w:space="0" w:color="000000"/>
              <w:left w:val="single" w:sz="2" w:space="0" w:color="000000"/>
              <w:right w:val="single" w:sz="4" w:space="0" w:color="000000"/>
            </w:tcBorders>
            <w:shd w:val="clear" w:color="auto" w:fill="FFFFFF"/>
            <w:tcMar>
              <w:top w:w="0" w:type="dxa"/>
              <w:left w:w="108" w:type="dxa"/>
              <w:bottom w:w="0" w:type="dxa"/>
              <w:right w:w="108" w:type="dxa"/>
            </w:tcMar>
            <w:vAlign w:val="center"/>
          </w:tcPr>
          <w:p w14:paraId="75636ACC"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7.000,00</w:t>
            </w:r>
          </w:p>
        </w:tc>
        <w:tc>
          <w:tcPr>
            <w:tcW w:w="3084" w:type="dxa"/>
            <w:tcBorders>
              <w:top w:val="single" w:sz="2" w:space="0" w:color="000000"/>
              <w:left w:val="single" w:sz="4" w:space="0" w:color="000000"/>
              <w:right w:val="single" w:sz="2" w:space="0" w:color="000000"/>
            </w:tcBorders>
            <w:shd w:val="clear" w:color="auto" w:fill="FFFFFF"/>
            <w:tcMar>
              <w:top w:w="0" w:type="dxa"/>
              <w:left w:w="108" w:type="dxa"/>
              <w:bottom w:w="0" w:type="dxa"/>
              <w:right w:w="108" w:type="dxa"/>
            </w:tcMar>
            <w:vAlign w:val="center"/>
          </w:tcPr>
          <w:p w14:paraId="0204FA8A"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5E414E35" w14:textId="77777777" w:rsidTr="00365880">
        <w:trPr>
          <w:trHeight w:val="1989"/>
        </w:trPr>
        <w:tc>
          <w:tcPr>
            <w:tcW w:w="4068" w:type="dxa"/>
            <w:gridSpan w:val="3"/>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vAlign w:val="center"/>
          </w:tcPr>
          <w:p w14:paraId="34E5252C"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55CFDC4E"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Aktivnost:</w:t>
            </w:r>
          </w:p>
          <w:p w14:paraId="2243759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11026F0F"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Planiranje, izgradnja, odražavanje i korištenje sportskih</w:t>
            </w:r>
          </w:p>
          <w:p w14:paraId="256B4015"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gra</w:t>
            </w:r>
            <w:r w:rsidRPr="00F4237B">
              <w:rPr>
                <w:rFonts w:ascii="Times New Roman" w:eastAsia="Times New Roman" w:hAnsi="Times New Roman" w:cs="Times New Roman"/>
                <w:sz w:val="24"/>
                <w:szCs w:val="24"/>
              </w:rPr>
              <w:t>đevina značajnih za Općinu Vir,</w:t>
            </w:r>
          </w:p>
          <w:p w14:paraId="1E8630DC"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djelovanje sportske udruge</w:t>
            </w:r>
          </w:p>
          <w:p w14:paraId="1D0D297D"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1950" w:type="dxa"/>
            <w:tcBorders>
              <w:top w:val="single" w:sz="2" w:space="0" w:color="000000"/>
              <w:left w:val="single" w:sz="4" w:space="0" w:color="000000"/>
              <w:bottom w:val="single" w:sz="2" w:space="0" w:color="000000"/>
              <w:right w:val="single" w:sz="4" w:space="0" w:color="000000"/>
            </w:tcBorders>
            <w:shd w:val="clear" w:color="auto" w:fill="FFFFFF"/>
            <w:tcMar>
              <w:top w:w="0" w:type="dxa"/>
              <w:left w:w="108" w:type="dxa"/>
              <w:bottom w:w="0" w:type="dxa"/>
              <w:right w:w="108" w:type="dxa"/>
            </w:tcMar>
            <w:vAlign w:val="center"/>
          </w:tcPr>
          <w:p w14:paraId="1CFD516A"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  </w:t>
            </w:r>
          </w:p>
        </w:tc>
        <w:tc>
          <w:tcPr>
            <w:tcW w:w="308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3D29216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6DF35AB6"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2BEBE05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130A5CEC"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0F9B921E"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144E5FA0" w14:textId="77777777" w:rsidTr="00365880">
        <w:trPr>
          <w:trHeight w:val="616"/>
        </w:trPr>
        <w:tc>
          <w:tcPr>
            <w:tcW w:w="144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A6221C5"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71B64639"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1.</w:t>
            </w:r>
          </w:p>
          <w:p w14:paraId="78B0F9BB"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3869730B"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2623"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406F4D6E"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Održavanje sportsko-rekreacijskih terena i objekata</w:t>
            </w:r>
          </w:p>
        </w:tc>
        <w:tc>
          <w:tcPr>
            <w:tcW w:w="195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8FA4609"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50.000,00 EUR</w:t>
            </w:r>
          </w:p>
        </w:tc>
        <w:tc>
          <w:tcPr>
            <w:tcW w:w="308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45D8F4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5BC34514" w14:textId="77777777" w:rsidTr="00365880">
        <w:trPr>
          <w:trHeight w:val="944"/>
        </w:trPr>
        <w:tc>
          <w:tcPr>
            <w:tcW w:w="4068" w:type="dxa"/>
            <w:gridSpan w:val="3"/>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vAlign w:val="center"/>
          </w:tcPr>
          <w:p w14:paraId="1DB745E2"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Aktivnost;</w:t>
            </w:r>
          </w:p>
          <w:p w14:paraId="1B00B0E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Promocija aktivnosti vezanih uz sport</w:t>
            </w:r>
          </w:p>
        </w:tc>
        <w:tc>
          <w:tcPr>
            <w:tcW w:w="1950"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048EE0BD"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b/>
                <w:sz w:val="24"/>
                <w:szCs w:val="24"/>
                <w:lang w:val="en-US"/>
              </w:rPr>
            </w:pPr>
          </w:p>
          <w:p w14:paraId="78507831"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308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421FDF3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0A0F57F7" w14:textId="77777777" w:rsidTr="00365880">
        <w:trPr>
          <w:trHeight w:val="1"/>
        </w:trPr>
        <w:tc>
          <w:tcPr>
            <w:tcW w:w="144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6D3DF305"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1.</w:t>
            </w:r>
          </w:p>
        </w:tc>
        <w:tc>
          <w:tcPr>
            <w:tcW w:w="2623" w:type="dxa"/>
            <w:gridSpan w:val="2"/>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vAlign w:val="center"/>
          </w:tcPr>
          <w:p w14:paraId="7CA0F016"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45278423"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Marketing, promocija aktivnosti vezanih za organizaciju sportskih doga</w:t>
            </w:r>
            <w:r w:rsidRPr="00F4237B">
              <w:rPr>
                <w:rFonts w:ascii="Times New Roman" w:eastAsia="Times New Roman" w:hAnsi="Times New Roman" w:cs="Times New Roman"/>
                <w:sz w:val="24"/>
                <w:szCs w:val="24"/>
              </w:rPr>
              <w:t>đaja (biciklističke utrke, maraton itd.)</w:t>
            </w:r>
          </w:p>
        </w:tc>
        <w:tc>
          <w:tcPr>
            <w:tcW w:w="1950" w:type="dxa"/>
            <w:tcBorders>
              <w:top w:val="single" w:sz="2" w:space="0" w:color="000000"/>
              <w:left w:val="single" w:sz="4" w:space="0" w:color="000000"/>
              <w:bottom w:val="single" w:sz="2" w:space="0" w:color="000000"/>
              <w:right w:val="single" w:sz="4" w:space="0" w:color="000000"/>
            </w:tcBorders>
            <w:shd w:val="clear" w:color="auto" w:fill="FFFFFF"/>
            <w:tcMar>
              <w:top w:w="0" w:type="dxa"/>
              <w:left w:w="108" w:type="dxa"/>
              <w:bottom w:w="0" w:type="dxa"/>
              <w:right w:w="108" w:type="dxa"/>
            </w:tcMar>
            <w:vAlign w:val="center"/>
          </w:tcPr>
          <w:p w14:paraId="18050E3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5.000,00 EUR</w:t>
            </w:r>
          </w:p>
        </w:tc>
        <w:tc>
          <w:tcPr>
            <w:tcW w:w="308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14:paraId="14FEB26A"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186FFF2A" w14:textId="77777777" w:rsidTr="00365880">
        <w:trPr>
          <w:trHeight w:val="1068"/>
        </w:trPr>
        <w:tc>
          <w:tcPr>
            <w:tcW w:w="40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E4ED7"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7F1332BE"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Aktivnost:</w:t>
            </w:r>
          </w:p>
          <w:p w14:paraId="1E8E9C69"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Posebni programi od interesa za Općinu Vir</w:t>
            </w:r>
          </w:p>
          <w:p w14:paraId="60132582"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2E35C"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73293947"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0F875879"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5659E136"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1CADA"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62516049" w14:textId="77777777" w:rsidTr="00365880">
        <w:trPr>
          <w:trHeight w:val="606"/>
        </w:trPr>
        <w:tc>
          <w:tcPr>
            <w:tcW w:w="14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CAC4D"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648AC8BB"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1.</w:t>
            </w:r>
          </w:p>
        </w:tc>
        <w:tc>
          <w:tcPr>
            <w:tcW w:w="2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3A811"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2D9370DD"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Potpora ostalim aktivnostima u sportu</w:t>
            </w: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D9C37"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7E3E99DB"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12.000,00 EUR</w:t>
            </w:r>
          </w:p>
          <w:p w14:paraId="42A16962"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4554B423"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F6CE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608CF4D7" w14:textId="77777777" w:rsidTr="00365880">
        <w:trPr>
          <w:trHeight w:val="606"/>
        </w:trPr>
        <w:tc>
          <w:tcPr>
            <w:tcW w:w="14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7BB37"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63061FFE"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2.</w:t>
            </w:r>
          </w:p>
        </w:tc>
        <w:tc>
          <w:tcPr>
            <w:tcW w:w="2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64C81"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75B1ED0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Potpore ostalim udrugama i manfestacijama </w:t>
            </w:r>
          </w:p>
        </w:tc>
        <w:tc>
          <w:tcPr>
            <w:tcW w:w="1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EB1E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0B5BEA13"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10.000,00 EUR</w:t>
            </w:r>
          </w:p>
          <w:p w14:paraId="602F97BE"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1CDD40BF"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3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9A85D"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bl>
    <w:p w14:paraId="1A99BC17"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16D18BFC"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7FF3FCEA"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rPr>
      </w:pPr>
    </w:p>
    <w:p w14:paraId="4E3A89F4"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Članak 5. </w:t>
      </w:r>
    </w:p>
    <w:p w14:paraId="36CB33AD"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2C8A4C1D"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Ovlaš</w:t>
      </w:r>
      <w:r w:rsidRPr="00F4237B">
        <w:rPr>
          <w:rFonts w:ascii="Times New Roman" w:eastAsia="Times New Roman" w:hAnsi="Times New Roman" w:cs="Times New Roman"/>
          <w:sz w:val="24"/>
          <w:szCs w:val="24"/>
        </w:rPr>
        <w:t>ćuje se načelnik Općine Vir po potrebi provesti postupak, potpisati ugovore i donijeti odluke o isplati sredstava u skladu sa Programom javnih potreba u sportu i proračunskim sredstvima Općine Vir.</w:t>
      </w:r>
    </w:p>
    <w:p w14:paraId="5096CD53" w14:textId="77777777" w:rsidR="00F4237B" w:rsidRPr="00F4237B" w:rsidRDefault="00F4237B" w:rsidP="00F4237B">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444FCC5C" w14:textId="77777777" w:rsidR="00F4237B" w:rsidRPr="00F4237B" w:rsidRDefault="00F4237B" w:rsidP="00F4237B">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445FABC8" w14:textId="77777777" w:rsidR="00F4237B" w:rsidRPr="00F4237B" w:rsidRDefault="00F4237B" w:rsidP="00F4237B">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254DE0A3"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Članak 6. </w:t>
      </w:r>
    </w:p>
    <w:p w14:paraId="37AFA3E8"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682FDB30"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U cilju pra</w:t>
      </w:r>
      <w:r w:rsidRPr="00F4237B">
        <w:rPr>
          <w:rFonts w:ascii="Times New Roman" w:eastAsia="Times New Roman" w:hAnsi="Times New Roman" w:cs="Times New Roman"/>
          <w:sz w:val="24"/>
          <w:szCs w:val="24"/>
        </w:rPr>
        <w:t>ćenja korištenja sredstava iz članka 4. ovog Programa korisnici su dužni podnositi  Općini Vir izvješće o utrošku sredstava.</w:t>
      </w:r>
    </w:p>
    <w:p w14:paraId="0EF8AD76"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7523465B"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654EFDA1"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Članak 7. </w:t>
      </w:r>
    </w:p>
    <w:p w14:paraId="2264EAF9"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14971200"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Ovaj Program stupa na snagu osmog dana od dana objave u „Službenom glasniku Općine Vir“.</w:t>
      </w:r>
    </w:p>
    <w:p w14:paraId="029A3EAE" w14:textId="77777777" w:rsidR="00F4237B" w:rsidRPr="00F4237B" w:rsidRDefault="00F4237B" w:rsidP="00F4237B">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726340EC" w14:textId="77777777" w:rsidR="00F4237B" w:rsidRPr="00F4237B" w:rsidRDefault="00F4237B" w:rsidP="00F4237B">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64BE81EA"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b/>
          <w:bCs/>
          <w:sz w:val="24"/>
          <w:szCs w:val="24"/>
        </w:rPr>
      </w:pPr>
      <w:r w:rsidRPr="00F4237B">
        <w:rPr>
          <w:rFonts w:ascii="Times New Roman" w:eastAsia="Times New Roman" w:hAnsi="Times New Roman" w:cs="Times New Roman"/>
          <w:b/>
          <w:bCs/>
          <w:sz w:val="24"/>
          <w:szCs w:val="24"/>
          <w:lang w:val="en-US"/>
        </w:rPr>
        <w:t>OP</w:t>
      </w:r>
      <w:r w:rsidRPr="00F4237B">
        <w:rPr>
          <w:rFonts w:ascii="Times New Roman" w:eastAsia="Times New Roman" w:hAnsi="Times New Roman" w:cs="Times New Roman"/>
          <w:b/>
          <w:bCs/>
          <w:sz w:val="24"/>
          <w:szCs w:val="24"/>
        </w:rPr>
        <w:t>ĆINSKO VIJEĆE OPĆINE VIR</w:t>
      </w:r>
    </w:p>
    <w:p w14:paraId="7B8AD93A"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18BC8381"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KLASA: 021-05/25-01/06</w:t>
      </w:r>
    </w:p>
    <w:p w14:paraId="130DA20A"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URBROJ:2198-12-06-25-10</w:t>
      </w:r>
    </w:p>
    <w:p w14:paraId="0D0E19A0"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Vir, 10. prosinca  2025. godine</w:t>
      </w:r>
    </w:p>
    <w:p w14:paraId="70F9C73E"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395D979A"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568DAF02"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147FC52F" w14:textId="77777777" w:rsidR="00F4237B" w:rsidRPr="00F4237B" w:rsidRDefault="00F4237B" w:rsidP="00F4237B">
      <w:pPr>
        <w:autoSpaceDE w:val="0"/>
        <w:autoSpaceDN w:val="0"/>
        <w:adjustRightInd w:val="0"/>
        <w:spacing w:after="0" w:line="240" w:lineRule="auto"/>
        <w:jc w:val="right"/>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Predsjednik Op</w:t>
      </w:r>
      <w:r w:rsidRPr="00F4237B">
        <w:rPr>
          <w:rFonts w:ascii="Times New Roman" w:eastAsia="Times New Roman" w:hAnsi="Times New Roman" w:cs="Times New Roman"/>
          <w:sz w:val="24"/>
          <w:szCs w:val="24"/>
        </w:rPr>
        <w:t>ćinskog vijeća</w:t>
      </w:r>
    </w:p>
    <w:p w14:paraId="04BC4D4E"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t>Kristijan Kapović</w:t>
      </w:r>
      <w:bookmarkEnd w:id="16"/>
    </w:p>
    <w:p w14:paraId="7D65F678" w14:textId="77777777" w:rsidR="00F4237B" w:rsidRDefault="00F4237B" w:rsidP="00F4237B">
      <w:pPr>
        <w:pBdr>
          <w:bottom w:val="single" w:sz="12" w:space="1" w:color="auto"/>
        </w:pBd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4157208" w14:textId="77777777" w:rsid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24BADBB2"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Na temelju članka 30. Statuta Općine Vir („Službeni glasnik Općine Vir” broj 11/09, 12/09, 2/11, 2/13, 2/18, 1/20, 4/21)</w:t>
      </w:r>
      <w:r w:rsidRPr="00F4237B">
        <w:rPr>
          <w:rFonts w:ascii="Times New Roman" w:eastAsia="Times New Roman" w:hAnsi="Times New Roman" w:cs="Times New Roman"/>
          <w:sz w:val="24"/>
          <w:szCs w:val="24"/>
          <w:lang w:val="en-US"/>
        </w:rPr>
        <w:t>, a u svezi sa Zakonom o lokalnoj i podru</w:t>
      </w:r>
      <w:r w:rsidRPr="00F4237B">
        <w:rPr>
          <w:rFonts w:ascii="Times New Roman" w:eastAsia="Times New Roman" w:hAnsi="Times New Roman" w:cs="Times New Roman"/>
          <w:sz w:val="24"/>
          <w:szCs w:val="24"/>
        </w:rPr>
        <w:t xml:space="preserve">čnoj (regionalnoj) samoupravi („Narodne novine“ broj 33/01, 60/01, 129/05, 109/07, 125/08, </w:t>
      </w:r>
      <w:r w:rsidRPr="00F4237B">
        <w:rPr>
          <w:rFonts w:ascii="Times New Roman" w:eastAsia="Times New Roman" w:hAnsi="Times New Roman" w:cs="Times New Roman"/>
          <w:sz w:val="24"/>
          <w:szCs w:val="24"/>
          <w:lang w:val="en-US"/>
        </w:rPr>
        <w:t>36/09, 150/11, 144/12, 19/13, 137/15, 123/17, 98/19, 144/20) i Zakona o socijalnoj skrbi (</w:t>
      </w:r>
      <w:r w:rsidRPr="00F4237B">
        <w:rPr>
          <w:rFonts w:ascii="Times New Roman" w:eastAsia="Times New Roman" w:hAnsi="Times New Roman" w:cs="Times New Roman"/>
          <w:sz w:val="24"/>
          <w:szCs w:val="24"/>
        </w:rPr>
        <w:t>„</w:t>
      </w:r>
      <w:r w:rsidRPr="00F4237B">
        <w:rPr>
          <w:rFonts w:ascii="Times New Roman" w:eastAsia="Times New Roman" w:hAnsi="Times New Roman" w:cs="Times New Roman"/>
          <w:sz w:val="24"/>
          <w:szCs w:val="24"/>
          <w:lang w:val="en-US"/>
        </w:rPr>
        <w:t>Narodne novine” broj 18/22, 46/22, 119/22, 71/23), Op</w:t>
      </w:r>
      <w:r w:rsidRPr="00F4237B">
        <w:rPr>
          <w:rFonts w:ascii="Times New Roman" w:eastAsia="Times New Roman" w:hAnsi="Times New Roman" w:cs="Times New Roman"/>
          <w:sz w:val="24"/>
          <w:szCs w:val="24"/>
        </w:rPr>
        <w:t xml:space="preserve">ćinsko vijeće Općine Vir na 05. sjednici održanoj dana 10. prosinca 2025. godine  donijelo </w:t>
      </w:r>
      <w:r w:rsidRPr="00F4237B">
        <w:rPr>
          <w:rFonts w:ascii="Times New Roman" w:eastAsia="Times New Roman" w:hAnsi="Times New Roman" w:cs="Times New Roman"/>
          <w:sz w:val="24"/>
          <w:szCs w:val="24"/>
          <w:lang w:val="en-US"/>
        </w:rPr>
        <w:t>je</w:t>
      </w:r>
    </w:p>
    <w:p w14:paraId="2F8B0CBD"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047476AC" w14:textId="77777777" w:rsidR="00F4237B" w:rsidRPr="00F4237B" w:rsidRDefault="00F4237B" w:rsidP="00F4237B">
      <w:pPr>
        <w:autoSpaceDE w:val="0"/>
        <w:autoSpaceDN w:val="0"/>
        <w:adjustRightInd w:val="0"/>
        <w:spacing w:after="0" w:line="240" w:lineRule="auto"/>
        <w:ind w:left="2832" w:firstLine="708"/>
        <w:rPr>
          <w:rFonts w:ascii="Times New Roman" w:eastAsia="Times New Roman" w:hAnsi="Times New Roman" w:cs="Times New Roman"/>
          <w:b/>
          <w:sz w:val="24"/>
          <w:szCs w:val="24"/>
          <w:lang w:val="en-US"/>
        </w:rPr>
      </w:pPr>
      <w:r w:rsidRPr="00F4237B">
        <w:rPr>
          <w:rFonts w:ascii="Times New Roman" w:eastAsia="Times New Roman" w:hAnsi="Times New Roman" w:cs="Times New Roman"/>
          <w:b/>
          <w:sz w:val="24"/>
          <w:szCs w:val="24"/>
          <w:lang w:val="en-US"/>
        </w:rPr>
        <w:t>P R O G R A M</w:t>
      </w:r>
    </w:p>
    <w:p w14:paraId="02F946F5" w14:textId="77777777" w:rsidR="00F4237B" w:rsidRPr="00F4237B" w:rsidRDefault="00F4237B" w:rsidP="00F4237B">
      <w:pPr>
        <w:autoSpaceDE w:val="0"/>
        <w:autoSpaceDN w:val="0"/>
        <w:adjustRightInd w:val="0"/>
        <w:spacing w:after="0" w:line="240" w:lineRule="auto"/>
        <w:ind w:left="2832" w:firstLine="708"/>
        <w:rPr>
          <w:rFonts w:ascii="Times New Roman" w:eastAsia="Times New Roman" w:hAnsi="Times New Roman" w:cs="Times New Roman"/>
          <w:b/>
          <w:sz w:val="24"/>
          <w:szCs w:val="24"/>
          <w:lang w:val="en-US"/>
        </w:rPr>
      </w:pPr>
    </w:p>
    <w:p w14:paraId="3023C766" w14:textId="77777777" w:rsidR="00F4237B" w:rsidRPr="00F4237B" w:rsidRDefault="00F4237B" w:rsidP="00F4237B">
      <w:pPr>
        <w:autoSpaceDE w:val="0"/>
        <w:autoSpaceDN w:val="0"/>
        <w:adjustRightInd w:val="0"/>
        <w:spacing w:after="0" w:line="240" w:lineRule="auto"/>
        <w:ind w:left="708" w:firstLine="708"/>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javnih potreba u socijalnoj skrbi Op</w:t>
      </w:r>
      <w:r w:rsidRPr="00F4237B">
        <w:rPr>
          <w:rFonts w:ascii="Times New Roman" w:eastAsia="Times New Roman" w:hAnsi="Times New Roman" w:cs="Times New Roman"/>
          <w:sz w:val="24"/>
          <w:szCs w:val="24"/>
        </w:rPr>
        <w:t>ćine Vir za 2026. godinu</w:t>
      </w:r>
    </w:p>
    <w:p w14:paraId="67A555D8" w14:textId="77777777" w:rsidR="00F4237B" w:rsidRPr="00F4237B" w:rsidRDefault="00F4237B" w:rsidP="00F4237B">
      <w:pPr>
        <w:autoSpaceDE w:val="0"/>
        <w:autoSpaceDN w:val="0"/>
        <w:adjustRightInd w:val="0"/>
        <w:spacing w:after="0" w:line="240" w:lineRule="auto"/>
        <w:ind w:left="708" w:firstLine="708"/>
        <w:rPr>
          <w:rFonts w:ascii="Times New Roman" w:eastAsia="Times New Roman" w:hAnsi="Times New Roman" w:cs="Times New Roman"/>
          <w:sz w:val="24"/>
          <w:szCs w:val="24"/>
        </w:rPr>
      </w:pPr>
    </w:p>
    <w:p w14:paraId="4CDB1C61" w14:textId="77777777" w:rsidR="00F4237B" w:rsidRPr="00F4237B" w:rsidRDefault="00F4237B" w:rsidP="00F4237B">
      <w:pPr>
        <w:autoSpaceDE w:val="0"/>
        <w:autoSpaceDN w:val="0"/>
        <w:adjustRightInd w:val="0"/>
        <w:spacing w:after="0" w:line="240" w:lineRule="auto"/>
        <w:ind w:left="708" w:firstLine="708"/>
        <w:rPr>
          <w:rFonts w:ascii="Times New Roman" w:eastAsia="Times New Roman" w:hAnsi="Times New Roman" w:cs="Times New Roman"/>
          <w:sz w:val="24"/>
          <w:szCs w:val="24"/>
        </w:rPr>
      </w:pPr>
    </w:p>
    <w:p w14:paraId="0CDC9812"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 xml:space="preserve">                                                              </w:t>
      </w:r>
      <w:r w:rsidRPr="00F4237B">
        <w:rPr>
          <w:rFonts w:ascii="Times New Roman" w:eastAsia="Times New Roman" w:hAnsi="Times New Roman" w:cs="Times New Roman"/>
          <w:sz w:val="24"/>
          <w:szCs w:val="24"/>
        </w:rPr>
        <w:t>Članak 1.</w:t>
      </w:r>
    </w:p>
    <w:p w14:paraId="05C2B46C"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19904A76"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Socijalna skrb dio je sustava socijalne sigurnosti, usmjeren na suzbijanje siromaštva, socijalne ugroženosti i socijalne isključenosti. </w:t>
      </w:r>
    </w:p>
    <w:p w14:paraId="4F853F52"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45DB1E4E"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lastRenderedPageBreak/>
        <w:t>Donosi se Program javnih potreba u socijalnoj skrbi za 2026. godinu (u daljnjem tekstu: Program).</w:t>
      </w:r>
    </w:p>
    <w:p w14:paraId="0226774C"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18BB53BC" w14:textId="77777777" w:rsidR="00F4237B" w:rsidRPr="00F4237B" w:rsidRDefault="00F4237B" w:rsidP="00F4237B">
      <w:pPr>
        <w:autoSpaceDE w:val="0"/>
        <w:autoSpaceDN w:val="0"/>
        <w:adjustRightInd w:val="0"/>
        <w:spacing w:after="0" w:line="240" w:lineRule="auto"/>
        <w:ind w:left="2832" w:firstLine="708"/>
        <w:rPr>
          <w:rFonts w:ascii="Times New Roman" w:eastAsia="Times New Roman" w:hAnsi="Times New Roman" w:cs="Times New Roman"/>
          <w:sz w:val="24"/>
          <w:szCs w:val="24"/>
          <w:lang w:val="en-US"/>
        </w:rPr>
      </w:pPr>
    </w:p>
    <w:p w14:paraId="658824D2" w14:textId="77777777" w:rsidR="00F4237B" w:rsidRPr="00F4237B" w:rsidRDefault="00F4237B" w:rsidP="00F4237B">
      <w:pPr>
        <w:autoSpaceDE w:val="0"/>
        <w:autoSpaceDN w:val="0"/>
        <w:adjustRightInd w:val="0"/>
        <w:spacing w:after="0" w:line="240" w:lineRule="auto"/>
        <w:ind w:left="2832" w:firstLine="708"/>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   </w:t>
      </w:r>
      <w:r w:rsidRPr="00F4237B">
        <w:rPr>
          <w:rFonts w:ascii="Times New Roman" w:eastAsia="Times New Roman" w:hAnsi="Times New Roman" w:cs="Times New Roman"/>
          <w:sz w:val="24"/>
          <w:szCs w:val="24"/>
        </w:rPr>
        <w:t>Č</w:t>
      </w:r>
      <w:r w:rsidRPr="00F4237B">
        <w:rPr>
          <w:rFonts w:ascii="Times New Roman" w:eastAsia="Times New Roman" w:hAnsi="Times New Roman" w:cs="Times New Roman"/>
          <w:sz w:val="24"/>
          <w:szCs w:val="24"/>
          <w:lang w:val="en-US"/>
        </w:rPr>
        <w:t>lanak 2.</w:t>
      </w:r>
    </w:p>
    <w:p w14:paraId="32F96EBF" w14:textId="77777777" w:rsidR="00F4237B" w:rsidRPr="00F4237B" w:rsidRDefault="00F4237B" w:rsidP="00F4237B">
      <w:pPr>
        <w:autoSpaceDE w:val="0"/>
        <w:autoSpaceDN w:val="0"/>
        <w:adjustRightInd w:val="0"/>
        <w:spacing w:after="0" w:line="240" w:lineRule="auto"/>
        <w:ind w:left="2832" w:firstLine="708"/>
        <w:rPr>
          <w:rFonts w:ascii="Times New Roman" w:eastAsia="Times New Roman" w:hAnsi="Times New Roman" w:cs="Times New Roman"/>
          <w:sz w:val="24"/>
          <w:szCs w:val="24"/>
          <w:lang w:val="en-US"/>
        </w:rPr>
      </w:pPr>
    </w:p>
    <w:p w14:paraId="261A62CA"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Programom su obuhva</w:t>
      </w:r>
      <w:r w:rsidRPr="00F4237B">
        <w:rPr>
          <w:rFonts w:ascii="Times New Roman" w:eastAsia="Times New Roman" w:hAnsi="Times New Roman" w:cs="Times New Roman"/>
          <w:sz w:val="24"/>
          <w:szCs w:val="24"/>
        </w:rPr>
        <w:t>ć</w:t>
      </w:r>
      <w:r w:rsidRPr="00F4237B">
        <w:rPr>
          <w:rFonts w:ascii="Times New Roman" w:eastAsia="Times New Roman" w:hAnsi="Times New Roman" w:cs="Times New Roman"/>
          <w:sz w:val="24"/>
          <w:szCs w:val="24"/>
          <w:lang w:val="en-US"/>
        </w:rPr>
        <w:t>eni oblici, opseg i na</w:t>
      </w:r>
      <w:r w:rsidRPr="00F4237B">
        <w:rPr>
          <w:rFonts w:ascii="Times New Roman" w:eastAsia="Times New Roman" w:hAnsi="Times New Roman" w:cs="Times New Roman"/>
          <w:sz w:val="24"/>
          <w:szCs w:val="24"/>
        </w:rPr>
        <w:t>č</w:t>
      </w:r>
      <w:r w:rsidRPr="00F4237B">
        <w:rPr>
          <w:rFonts w:ascii="Times New Roman" w:eastAsia="Times New Roman" w:hAnsi="Times New Roman" w:cs="Times New Roman"/>
          <w:sz w:val="24"/>
          <w:szCs w:val="24"/>
          <w:lang w:val="en-US"/>
        </w:rPr>
        <w:t>in zadovoljavanja potreba gra</w:t>
      </w:r>
      <w:r w:rsidRPr="00F4237B">
        <w:rPr>
          <w:rFonts w:ascii="Times New Roman" w:eastAsia="Times New Roman" w:hAnsi="Times New Roman" w:cs="Times New Roman"/>
          <w:sz w:val="24"/>
          <w:szCs w:val="24"/>
        </w:rPr>
        <w:t>đ</w:t>
      </w:r>
      <w:r w:rsidRPr="00F4237B">
        <w:rPr>
          <w:rFonts w:ascii="Times New Roman" w:eastAsia="Times New Roman" w:hAnsi="Times New Roman" w:cs="Times New Roman"/>
          <w:sz w:val="24"/>
          <w:szCs w:val="24"/>
          <w:lang w:val="en-US"/>
        </w:rPr>
        <w:t>ana u socijalnoj skrbi i to kao pomo</w:t>
      </w:r>
      <w:r w:rsidRPr="00F4237B">
        <w:rPr>
          <w:rFonts w:ascii="Times New Roman" w:eastAsia="Times New Roman" w:hAnsi="Times New Roman" w:cs="Times New Roman"/>
          <w:sz w:val="24"/>
          <w:szCs w:val="24"/>
        </w:rPr>
        <w:t>ć</w:t>
      </w:r>
      <w:r w:rsidRPr="00F4237B">
        <w:rPr>
          <w:rFonts w:ascii="Times New Roman" w:eastAsia="Times New Roman" w:hAnsi="Times New Roman" w:cs="Times New Roman"/>
          <w:sz w:val="24"/>
          <w:szCs w:val="24"/>
          <w:lang w:val="en-US"/>
        </w:rPr>
        <w:t xml:space="preserve"> za podmirenje tro</w:t>
      </w:r>
      <w:r w:rsidRPr="00F4237B">
        <w:rPr>
          <w:rFonts w:ascii="Times New Roman" w:eastAsia="Times New Roman" w:hAnsi="Times New Roman" w:cs="Times New Roman"/>
          <w:sz w:val="24"/>
          <w:szCs w:val="24"/>
        </w:rPr>
        <w:t>š</w:t>
      </w:r>
      <w:r w:rsidRPr="00F4237B">
        <w:rPr>
          <w:rFonts w:ascii="Times New Roman" w:eastAsia="Times New Roman" w:hAnsi="Times New Roman" w:cs="Times New Roman"/>
          <w:sz w:val="24"/>
          <w:szCs w:val="24"/>
          <w:lang w:val="en-US"/>
        </w:rPr>
        <w:t>kova stanovanja, pomo</w:t>
      </w:r>
      <w:r w:rsidRPr="00F4237B">
        <w:rPr>
          <w:rFonts w:ascii="Times New Roman" w:eastAsia="Times New Roman" w:hAnsi="Times New Roman" w:cs="Times New Roman"/>
          <w:sz w:val="24"/>
          <w:szCs w:val="24"/>
        </w:rPr>
        <w:t>ć</w:t>
      </w:r>
      <w:r w:rsidRPr="00F4237B">
        <w:rPr>
          <w:rFonts w:ascii="Times New Roman" w:eastAsia="Times New Roman" w:hAnsi="Times New Roman" w:cs="Times New Roman"/>
          <w:sz w:val="24"/>
          <w:szCs w:val="24"/>
          <w:lang w:val="en-US"/>
        </w:rPr>
        <w:t xml:space="preserve"> za tro</w:t>
      </w:r>
      <w:r w:rsidRPr="00F4237B">
        <w:rPr>
          <w:rFonts w:ascii="Times New Roman" w:eastAsia="Times New Roman" w:hAnsi="Times New Roman" w:cs="Times New Roman"/>
          <w:sz w:val="24"/>
          <w:szCs w:val="24"/>
        </w:rPr>
        <w:t>š</w:t>
      </w:r>
      <w:r w:rsidRPr="00F4237B">
        <w:rPr>
          <w:rFonts w:ascii="Times New Roman" w:eastAsia="Times New Roman" w:hAnsi="Times New Roman" w:cs="Times New Roman"/>
          <w:sz w:val="24"/>
          <w:szCs w:val="24"/>
          <w:lang w:val="en-US"/>
        </w:rPr>
        <w:t>kove javnog prijevoza, financiranje prijevoza u</w:t>
      </w:r>
      <w:r w:rsidRPr="00F4237B">
        <w:rPr>
          <w:rFonts w:ascii="Times New Roman" w:eastAsia="Times New Roman" w:hAnsi="Times New Roman" w:cs="Times New Roman"/>
          <w:sz w:val="24"/>
          <w:szCs w:val="24"/>
        </w:rPr>
        <w:t>č</w:t>
      </w:r>
      <w:r w:rsidRPr="00F4237B">
        <w:rPr>
          <w:rFonts w:ascii="Times New Roman" w:eastAsia="Times New Roman" w:hAnsi="Times New Roman" w:cs="Times New Roman"/>
          <w:sz w:val="24"/>
          <w:szCs w:val="24"/>
          <w:lang w:val="en-US"/>
        </w:rPr>
        <w:t xml:space="preserve">enika srednjih </w:t>
      </w:r>
      <w:r w:rsidRPr="00F4237B">
        <w:rPr>
          <w:rFonts w:ascii="Times New Roman" w:eastAsia="Times New Roman" w:hAnsi="Times New Roman" w:cs="Times New Roman"/>
          <w:sz w:val="24"/>
          <w:szCs w:val="24"/>
        </w:rPr>
        <w:t>š</w:t>
      </w:r>
      <w:r w:rsidRPr="00F4237B">
        <w:rPr>
          <w:rFonts w:ascii="Times New Roman" w:eastAsia="Times New Roman" w:hAnsi="Times New Roman" w:cs="Times New Roman"/>
          <w:sz w:val="24"/>
          <w:szCs w:val="24"/>
          <w:lang w:val="en-US"/>
        </w:rPr>
        <w:t>kola, financiranje prijevoza osoba s invaliditetom, nov</w:t>
      </w:r>
      <w:r w:rsidRPr="00F4237B">
        <w:rPr>
          <w:rFonts w:ascii="Times New Roman" w:eastAsia="Times New Roman" w:hAnsi="Times New Roman" w:cs="Times New Roman"/>
          <w:sz w:val="24"/>
          <w:szCs w:val="24"/>
        </w:rPr>
        <w:t>č</w:t>
      </w:r>
      <w:r w:rsidRPr="00F4237B">
        <w:rPr>
          <w:rFonts w:ascii="Times New Roman" w:eastAsia="Times New Roman" w:hAnsi="Times New Roman" w:cs="Times New Roman"/>
          <w:sz w:val="24"/>
          <w:szCs w:val="24"/>
          <w:lang w:val="en-US"/>
        </w:rPr>
        <w:t>ana pomo</w:t>
      </w:r>
      <w:r w:rsidRPr="00F4237B">
        <w:rPr>
          <w:rFonts w:ascii="Times New Roman" w:eastAsia="Times New Roman" w:hAnsi="Times New Roman" w:cs="Times New Roman"/>
          <w:sz w:val="24"/>
          <w:szCs w:val="24"/>
        </w:rPr>
        <w:t>ć</w:t>
      </w:r>
      <w:r w:rsidRPr="00F4237B">
        <w:rPr>
          <w:rFonts w:ascii="Times New Roman" w:eastAsia="Times New Roman" w:hAnsi="Times New Roman" w:cs="Times New Roman"/>
          <w:sz w:val="24"/>
          <w:szCs w:val="24"/>
          <w:lang w:val="en-US"/>
        </w:rPr>
        <w:t xml:space="preserve"> za opremu novoro</w:t>
      </w:r>
      <w:r w:rsidRPr="00F4237B">
        <w:rPr>
          <w:rFonts w:ascii="Times New Roman" w:eastAsia="Times New Roman" w:hAnsi="Times New Roman" w:cs="Times New Roman"/>
          <w:sz w:val="24"/>
          <w:szCs w:val="24"/>
        </w:rPr>
        <w:t>đ</w:t>
      </w:r>
      <w:r w:rsidRPr="00F4237B">
        <w:rPr>
          <w:rFonts w:ascii="Times New Roman" w:eastAsia="Times New Roman" w:hAnsi="Times New Roman" w:cs="Times New Roman"/>
          <w:sz w:val="24"/>
          <w:szCs w:val="24"/>
          <w:lang w:val="en-US"/>
        </w:rPr>
        <w:t>enog djeteta, jednokratna pomo</w:t>
      </w:r>
      <w:r w:rsidRPr="00F4237B">
        <w:rPr>
          <w:rFonts w:ascii="Times New Roman" w:eastAsia="Times New Roman" w:hAnsi="Times New Roman" w:cs="Times New Roman"/>
          <w:sz w:val="24"/>
          <w:szCs w:val="24"/>
        </w:rPr>
        <w:t>ć</w:t>
      </w:r>
      <w:r w:rsidRPr="00F4237B">
        <w:rPr>
          <w:rFonts w:ascii="Times New Roman" w:eastAsia="Times New Roman" w:hAnsi="Times New Roman" w:cs="Times New Roman"/>
          <w:sz w:val="24"/>
          <w:szCs w:val="24"/>
          <w:lang w:val="en-US"/>
        </w:rPr>
        <w:t xml:space="preserve"> za umirovljenike, nezaposlene i socijalno ugro</w:t>
      </w:r>
      <w:r w:rsidRPr="00F4237B">
        <w:rPr>
          <w:rFonts w:ascii="Times New Roman" w:eastAsia="Times New Roman" w:hAnsi="Times New Roman" w:cs="Times New Roman"/>
          <w:sz w:val="24"/>
          <w:szCs w:val="24"/>
        </w:rPr>
        <w:t>ž</w:t>
      </w:r>
      <w:r w:rsidRPr="00F4237B">
        <w:rPr>
          <w:rFonts w:ascii="Times New Roman" w:eastAsia="Times New Roman" w:hAnsi="Times New Roman" w:cs="Times New Roman"/>
          <w:sz w:val="24"/>
          <w:szCs w:val="24"/>
          <w:lang w:val="en-US"/>
        </w:rPr>
        <w:t>ene obitelji povodom Uskrsa i Bo</w:t>
      </w:r>
      <w:r w:rsidRPr="00F4237B">
        <w:rPr>
          <w:rFonts w:ascii="Times New Roman" w:eastAsia="Times New Roman" w:hAnsi="Times New Roman" w:cs="Times New Roman"/>
          <w:sz w:val="24"/>
          <w:szCs w:val="24"/>
        </w:rPr>
        <w:t>ž</w:t>
      </w:r>
      <w:r w:rsidRPr="00F4237B">
        <w:rPr>
          <w:rFonts w:ascii="Times New Roman" w:eastAsia="Times New Roman" w:hAnsi="Times New Roman" w:cs="Times New Roman"/>
          <w:sz w:val="24"/>
          <w:szCs w:val="24"/>
          <w:lang w:val="en-US"/>
        </w:rPr>
        <w:t>i</w:t>
      </w:r>
      <w:r w:rsidRPr="00F4237B">
        <w:rPr>
          <w:rFonts w:ascii="Times New Roman" w:eastAsia="Times New Roman" w:hAnsi="Times New Roman" w:cs="Times New Roman"/>
          <w:sz w:val="24"/>
          <w:szCs w:val="24"/>
        </w:rPr>
        <w:t>ć</w:t>
      </w:r>
      <w:r w:rsidRPr="00F4237B">
        <w:rPr>
          <w:rFonts w:ascii="Times New Roman" w:eastAsia="Times New Roman" w:hAnsi="Times New Roman" w:cs="Times New Roman"/>
          <w:sz w:val="24"/>
          <w:szCs w:val="24"/>
          <w:lang w:val="en-US"/>
        </w:rPr>
        <w:t>a, potpore i donacije ustanovama i udrugama u socijalnoj skrbi.</w:t>
      </w:r>
    </w:p>
    <w:p w14:paraId="5D4CAB35"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1510990"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CE8B612"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Program javnih potreba u socijalnoj </w:t>
      </w:r>
      <w:proofErr w:type="gramStart"/>
      <w:r w:rsidRPr="00F4237B">
        <w:rPr>
          <w:rFonts w:ascii="Times New Roman" w:eastAsia="Times New Roman" w:hAnsi="Times New Roman" w:cs="Times New Roman"/>
          <w:sz w:val="24"/>
          <w:szCs w:val="24"/>
          <w:lang w:val="en-US"/>
        </w:rPr>
        <w:t>skrbi  Op</w:t>
      </w:r>
      <w:r w:rsidRPr="00F4237B">
        <w:rPr>
          <w:rFonts w:ascii="Times New Roman" w:eastAsia="Times New Roman" w:hAnsi="Times New Roman" w:cs="Times New Roman"/>
          <w:sz w:val="24"/>
          <w:szCs w:val="24"/>
        </w:rPr>
        <w:t>ć</w:t>
      </w:r>
      <w:r w:rsidRPr="00F4237B">
        <w:rPr>
          <w:rFonts w:ascii="Times New Roman" w:eastAsia="Times New Roman" w:hAnsi="Times New Roman" w:cs="Times New Roman"/>
          <w:sz w:val="24"/>
          <w:szCs w:val="24"/>
          <w:lang w:val="en-US"/>
        </w:rPr>
        <w:t>ine</w:t>
      </w:r>
      <w:proofErr w:type="gramEnd"/>
      <w:r w:rsidRPr="00F4237B">
        <w:rPr>
          <w:rFonts w:ascii="Times New Roman" w:eastAsia="Times New Roman" w:hAnsi="Times New Roman" w:cs="Times New Roman"/>
          <w:sz w:val="24"/>
          <w:szCs w:val="24"/>
          <w:lang w:val="en-US"/>
        </w:rPr>
        <w:t xml:space="preserve"> Vir obuhva</w:t>
      </w:r>
      <w:r w:rsidRPr="00F4237B">
        <w:rPr>
          <w:rFonts w:ascii="Times New Roman" w:eastAsia="Times New Roman" w:hAnsi="Times New Roman" w:cs="Times New Roman"/>
          <w:sz w:val="24"/>
          <w:szCs w:val="24"/>
        </w:rPr>
        <w:t>ć</w:t>
      </w:r>
      <w:r w:rsidRPr="00F4237B">
        <w:rPr>
          <w:rFonts w:ascii="Times New Roman" w:eastAsia="Times New Roman" w:hAnsi="Times New Roman" w:cs="Times New Roman"/>
          <w:sz w:val="24"/>
          <w:szCs w:val="24"/>
          <w:lang w:val="en-US"/>
        </w:rPr>
        <w:t>a:</w:t>
      </w:r>
    </w:p>
    <w:p w14:paraId="069DCBCD"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bl>
      <w:tblPr>
        <w:tblW w:w="8666" w:type="dxa"/>
        <w:tblInd w:w="216" w:type="dxa"/>
        <w:tblLayout w:type="fixed"/>
        <w:tblLook w:val="0000" w:firstRow="0" w:lastRow="0" w:firstColumn="0" w:lastColumn="0" w:noHBand="0" w:noVBand="0"/>
      </w:tblPr>
      <w:tblGrid>
        <w:gridCol w:w="1526"/>
        <w:gridCol w:w="2730"/>
        <w:gridCol w:w="2205"/>
        <w:gridCol w:w="2205"/>
      </w:tblGrid>
      <w:tr w:rsidR="00F4237B" w:rsidRPr="00F4237B" w14:paraId="06571A3A"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6EA0234E"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bCs/>
                <w:sz w:val="24"/>
                <w:szCs w:val="24"/>
                <w:lang w:val="en-US"/>
              </w:rPr>
            </w:pPr>
            <w:r w:rsidRPr="00F4237B">
              <w:rPr>
                <w:rFonts w:ascii="Times New Roman" w:eastAsia="Times New Roman" w:hAnsi="Times New Roman" w:cs="Times New Roman"/>
                <w:bCs/>
                <w:sz w:val="24"/>
                <w:szCs w:val="24"/>
                <w:lang w:val="en-US"/>
              </w:rPr>
              <w:t>Redni broj</w:t>
            </w:r>
          </w:p>
          <w:p w14:paraId="10774B25"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B8A7BD2"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NAZIV</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ABCF5AB"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PROGRAM 2026.</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E295472"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bCs/>
                <w:sz w:val="24"/>
                <w:szCs w:val="24"/>
                <w:lang w:val="en-US"/>
              </w:rPr>
            </w:pPr>
            <w:r w:rsidRPr="00F4237B">
              <w:rPr>
                <w:rFonts w:ascii="Times New Roman" w:eastAsia="Times New Roman" w:hAnsi="Times New Roman" w:cs="Times New Roman"/>
                <w:bCs/>
                <w:sz w:val="24"/>
                <w:szCs w:val="24"/>
                <w:lang w:val="en-US"/>
              </w:rPr>
              <w:t>Naziv programa / aktivnosti, poslova i djelatnosti</w:t>
            </w:r>
          </w:p>
          <w:p w14:paraId="72998382"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bCs/>
                <w:sz w:val="24"/>
                <w:szCs w:val="24"/>
                <w:lang w:val="en-US"/>
              </w:rPr>
            </w:pPr>
          </w:p>
        </w:tc>
      </w:tr>
      <w:tr w:rsidR="00F4237B" w:rsidRPr="00F4237B" w14:paraId="4D653380"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5695CA42"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4B7D1FBE"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Jednokratne financijske potpore socijalnim kategorijama građana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A3786BB"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615.000,00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F386B1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1270D27C"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0D4787F6"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0C37A297"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68644E3D"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3E759BA1"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40E03911"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Mjesečna pomoć samohranim roditeljima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4FA2940"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20.000,00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C0D618E"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tc>
      </w:tr>
      <w:tr w:rsidR="00F4237B" w:rsidRPr="00F4237B" w14:paraId="6AB641F5"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6B1A6934"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6F42D112"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Jednokratna novčana pomoć teško oboljelima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15B9001"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40.000,00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B068ED"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bCs/>
                <w:sz w:val="24"/>
                <w:szCs w:val="24"/>
                <w:lang w:val="en-US"/>
              </w:rPr>
            </w:pPr>
          </w:p>
        </w:tc>
      </w:tr>
      <w:tr w:rsidR="00F4237B" w:rsidRPr="00F4237B" w14:paraId="58A57D17"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6D0D497D"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31C9396C"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Naknade građanima i kućanstvima u naravi</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ACA533"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20.000,00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D4A5B82"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bCs/>
                <w:sz w:val="24"/>
                <w:szCs w:val="24"/>
                <w:lang w:val="en-US"/>
              </w:rPr>
            </w:pPr>
          </w:p>
        </w:tc>
      </w:tr>
      <w:tr w:rsidR="00F4237B" w:rsidRPr="00F4237B" w14:paraId="349036DD"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5FBCC6BA"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6820B292"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Pomoć roditeljima za opremanje novorođenčadi</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96F858C"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80.000,00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6632506"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bCs/>
                <w:sz w:val="24"/>
                <w:szCs w:val="24"/>
                <w:lang w:val="en-US"/>
              </w:rPr>
            </w:pPr>
          </w:p>
        </w:tc>
      </w:tr>
      <w:tr w:rsidR="00F4237B" w:rsidRPr="00F4237B" w14:paraId="10676557"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1B959467"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546AFE45"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Sufinanciranje mjesnog prijevoza za umirovljenike</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7A98884"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55.000,00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DE6F590"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bCs/>
                <w:sz w:val="24"/>
                <w:szCs w:val="24"/>
                <w:lang w:val="en-US"/>
              </w:rPr>
            </w:pPr>
          </w:p>
        </w:tc>
      </w:tr>
      <w:tr w:rsidR="00F4237B" w:rsidRPr="00F4237B" w14:paraId="69EC435D"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69A76DC7"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572B6DD1"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Mjesečne autobusne karte za invalide</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820D4CD" w14:textId="77777777" w:rsidR="00F4237B" w:rsidRPr="00F4237B" w:rsidRDefault="00F4237B" w:rsidP="00F4237B">
            <w:pPr>
              <w:spacing w:after="0" w:line="240" w:lineRule="auto"/>
              <w:jc w:val="center"/>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14.000,00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E908933" w14:textId="77777777" w:rsidR="00F4237B" w:rsidRPr="00F4237B" w:rsidRDefault="00F4237B" w:rsidP="00F4237B">
            <w:pPr>
              <w:autoSpaceDE w:val="0"/>
              <w:autoSpaceDN w:val="0"/>
              <w:adjustRightInd w:val="0"/>
              <w:spacing w:after="0" w:line="360" w:lineRule="auto"/>
              <w:jc w:val="center"/>
              <w:rPr>
                <w:rFonts w:ascii="Times New Roman" w:eastAsia="Times New Roman" w:hAnsi="Times New Roman" w:cs="Times New Roman"/>
                <w:sz w:val="24"/>
                <w:szCs w:val="24"/>
                <w:lang w:val="en-US"/>
              </w:rPr>
            </w:pPr>
          </w:p>
        </w:tc>
      </w:tr>
      <w:tr w:rsidR="00F4237B" w:rsidRPr="00F4237B" w14:paraId="16735B1B"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27E13ED2"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0733D7AF"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Poticaj djelovanja invalida i humanitarnih udruga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AE5FC6F"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3.000,00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122071"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0CB3694D"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627ADC4B"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1E622003"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Potpora udrugama građana i ustanova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72C2BF"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color w:val="000000"/>
                <w:sz w:val="24"/>
                <w:szCs w:val="24"/>
              </w:rPr>
              <w:t>3.000,00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EA5E0F2"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1FB0F5AC"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59DB6A17"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5181DA42"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 xml:space="preserve">Sufinanciranje programa </w:t>
            </w:r>
          </w:p>
          <w:p w14:paraId="7D9EF103"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za djecu s poteškoćama u razvoju</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590F487"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5.000,00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01C35F"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58FDF0F1"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62CD7903"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7FA84466"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Sufinanciranje troškova</w:t>
            </w:r>
          </w:p>
          <w:p w14:paraId="7554F4DD"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stanovanja za socijalne kategorije građana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742AD35"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   1.200,00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3FBABE3"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159F9EA8"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21112059"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2912C529"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 xml:space="preserve">Sufinanciranje medicinski potpomognute oplodnje </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0226CAB"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   30.000,00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3AFAD7E"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5878DBD1"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27964B61"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lastRenderedPageBreak/>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4BD6927E"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Udruga umirovljenika Vir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1BEC5D7"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   10.000,00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EB88953"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25232356"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2F95C747"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200ACD48" w14:textId="77777777" w:rsidR="00F4237B" w:rsidRPr="00F4237B" w:rsidRDefault="00F4237B" w:rsidP="00F4237B">
            <w:pPr>
              <w:spacing w:after="0" w:line="240" w:lineRule="auto"/>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rPr>
              <w:t>Sufinanciranje roditelja za usluge čuvanja, brige i skrbi o djeci</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971F881"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   40.000,00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457534B"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bl>
    <w:p w14:paraId="500F71D5" w14:textId="77777777" w:rsidR="00F4237B" w:rsidRPr="00F4237B" w:rsidRDefault="00F4237B" w:rsidP="00F4237B">
      <w:pPr>
        <w:keepNext/>
        <w:autoSpaceDE w:val="0"/>
        <w:autoSpaceDN w:val="0"/>
        <w:adjustRightInd w:val="0"/>
        <w:spacing w:after="0" w:line="240" w:lineRule="auto"/>
        <w:rPr>
          <w:rFonts w:ascii="Times New Roman" w:eastAsia="Times New Roman" w:hAnsi="Times New Roman" w:cs="Times New Roman"/>
          <w:sz w:val="24"/>
          <w:szCs w:val="24"/>
        </w:rPr>
      </w:pPr>
    </w:p>
    <w:p w14:paraId="7B8EDF2D"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Članak 3. </w:t>
      </w:r>
    </w:p>
    <w:p w14:paraId="3314C9A5"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F888201"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Ovlaš</w:t>
      </w:r>
      <w:r w:rsidRPr="00F4237B">
        <w:rPr>
          <w:rFonts w:ascii="Times New Roman" w:eastAsia="Times New Roman" w:hAnsi="Times New Roman" w:cs="Times New Roman"/>
          <w:sz w:val="24"/>
          <w:szCs w:val="24"/>
        </w:rPr>
        <w:t>ćuje se načelnik Općine Vir po potrebi provesti postupak, potpisati ugovore i donijeti odluke o isplati sredstava u skladu sa Programom javnih potreba u socijalnoj skrbi i proračunskim sredstvima Općine Vir</w:t>
      </w:r>
      <w:r w:rsidRPr="00F4237B">
        <w:rPr>
          <w:rFonts w:ascii="Times New Roman" w:eastAsia="Times New Roman" w:hAnsi="Times New Roman" w:cs="Times New Roman"/>
          <w:sz w:val="24"/>
          <w:szCs w:val="24"/>
          <w:lang w:val="en-US"/>
        </w:rPr>
        <w:t>.</w:t>
      </w:r>
    </w:p>
    <w:p w14:paraId="72F029A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027A6B26"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Članak 4. </w:t>
      </w:r>
    </w:p>
    <w:p w14:paraId="2D6D39F1"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5254A1AD"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13CB5380"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Ovaj Program stupa na snagu osmog dana od dana objave u „Službenom glasniku Općine Vir“.</w:t>
      </w:r>
    </w:p>
    <w:p w14:paraId="7A4F0D51" w14:textId="77777777" w:rsidR="00F4237B" w:rsidRPr="00F4237B" w:rsidRDefault="00F4237B" w:rsidP="00F4237B">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45BEE8FE"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47FD28D2"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5613E43E"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54280433"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b/>
          <w:bCs/>
          <w:sz w:val="24"/>
          <w:szCs w:val="24"/>
        </w:rPr>
      </w:pPr>
      <w:r w:rsidRPr="00F4237B">
        <w:rPr>
          <w:rFonts w:ascii="Times New Roman" w:eastAsia="Times New Roman" w:hAnsi="Times New Roman" w:cs="Times New Roman"/>
          <w:b/>
          <w:bCs/>
          <w:sz w:val="24"/>
          <w:szCs w:val="24"/>
          <w:lang w:val="en-US"/>
        </w:rPr>
        <w:t>OP</w:t>
      </w:r>
      <w:r w:rsidRPr="00F4237B">
        <w:rPr>
          <w:rFonts w:ascii="Times New Roman" w:eastAsia="Times New Roman" w:hAnsi="Times New Roman" w:cs="Times New Roman"/>
          <w:b/>
          <w:bCs/>
          <w:sz w:val="24"/>
          <w:szCs w:val="24"/>
        </w:rPr>
        <w:t>ĆINSKO VIJEĆE OPĆINE VIR</w:t>
      </w:r>
    </w:p>
    <w:p w14:paraId="1E360507"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196B919F" w14:textId="77777777" w:rsidR="00F4237B" w:rsidRPr="00F4237B" w:rsidRDefault="00F4237B" w:rsidP="00F4237B">
      <w:pPr>
        <w:autoSpaceDE w:val="0"/>
        <w:autoSpaceDN w:val="0"/>
        <w:adjustRightInd w:val="0"/>
        <w:spacing w:after="0" w:line="240" w:lineRule="auto"/>
        <w:ind w:left="4248"/>
        <w:jc w:val="center"/>
        <w:rPr>
          <w:rFonts w:ascii="Times New Roman" w:eastAsia="Times New Roman" w:hAnsi="Times New Roman" w:cs="Times New Roman"/>
          <w:sz w:val="24"/>
          <w:szCs w:val="24"/>
          <w:lang w:val="en-US"/>
        </w:rPr>
      </w:pPr>
    </w:p>
    <w:p w14:paraId="4EBE3D74"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KLASA: 021-05/25-01/06</w:t>
      </w:r>
    </w:p>
    <w:p w14:paraId="734869EC"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URBROJ:2198-12-06-25-11</w:t>
      </w:r>
    </w:p>
    <w:p w14:paraId="3C147A52"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Vir, 10. prosinca  2025. godine</w:t>
      </w:r>
    </w:p>
    <w:p w14:paraId="78A571BB" w14:textId="77777777" w:rsidR="00F4237B" w:rsidRPr="00F4237B" w:rsidRDefault="00F4237B" w:rsidP="00F4237B">
      <w:pPr>
        <w:autoSpaceDE w:val="0"/>
        <w:autoSpaceDN w:val="0"/>
        <w:adjustRightInd w:val="0"/>
        <w:spacing w:after="0" w:line="240" w:lineRule="auto"/>
        <w:ind w:left="4248"/>
        <w:jc w:val="center"/>
        <w:rPr>
          <w:rFonts w:ascii="Times New Roman" w:eastAsia="Times New Roman" w:hAnsi="Times New Roman" w:cs="Times New Roman"/>
          <w:sz w:val="24"/>
          <w:szCs w:val="24"/>
          <w:lang w:val="en-US"/>
        </w:rPr>
      </w:pPr>
    </w:p>
    <w:p w14:paraId="7E08F9E2" w14:textId="77777777" w:rsidR="00F4237B" w:rsidRPr="00F4237B" w:rsidRDefault="00F4237B" w:rsidP="00F4237B">
      <w:pPr>
        <w:autoSpaceDE w:val="0"/>
        <w:autoSpaceDN w:val="0"/>
        <w:adjustRightInd w:val="0"/>
        <w:spacing w:after="0" w:line="240" w:lineRule="auto"/>
        <w:ind w:left="4248"/>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 xml:space="preserve">                     Predsjednik Op</w:t>
      </w:r>
      <w:r w:rsidRPr="00F4237B">
        <w:rPr>
          <w:rFonts w:ascii="Times New Roman" w:eastAsia="Times New Roman" w:hAnsi="Times New Roman" w:cs="Times New Roman"/>
          <w:sz w:val="24"/>
          <w:szCs w:val="24"/>
        </w:rPr>
        <w:t>ćinskog vijeća</w:t>
      </w:r>
    </w:p>
    <w:p w14:paraId="3967431F" w14:textId="77777777" w:rsidR="00F4237B" w:rsidRPr="00F4237B" w:rsidRDefault="00F4237B" w:rsidP="00F4237B">
      <w:pPr>
        <w:autoSpaceDE w:val="0"/>
        <w:autoSpaceDN w:val="0"/>
        <w:adjustRightInd w:val="0"/>
        <w:spacing w:after="0" w:line="240" w:lineRule="auto"/>
        <w:ind w:left="4248"/>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                          Kristijan Kapović</w:t>
      </w:r>
    </w:p>
    <w:p w14:paraId="1448E247" w14:textId="3E161398" w:rsid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___________________________________________________________________________</w:t>
      </w:r>
    </w:p>
    <w:p w14:paraId="7A67ABED"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4BAD4EB5"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7F1D537"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bookmarkStart w:id="17" w:name="_Hlk201053686"/>
      <w:r w:rsidRPr="00F4237B">
        <w:rPr>
          <w:rFonts w:ascii="Times New Roman" w:eastAsia="Times New Roman" w:hAnsi="Times New Roman" w:cs="Times New Roman"/>
          <w:sz w:val="24"/>
          <w:szCs w:val="24"/>
          <w:lang w:val="en-US"/>
        </w:rPr>
        <w:t xml:space="preserve">Temeljem </w:t>
      </w:r>
      <w:r w:rsidRPr="00F4237B">
        <w:rPr>
          <w:rFonts w:ascii="Times New Roman" w:eastAsia="Times New Roman" w:hAnsi="Times New Roman" w:cs="Times New Roman"/>
          <w:sz w:val="24"/>
          <w:szCs w:val="24"/>
        </w:rPr>
        <w:t xml:space="preserve">članka 30.  Statuta Općine Vir („Službeni glasnik Općine Vir“ broj </w:t>
      </w:r>
      <w:r w:rsidRPr="00F4237B">
        <w:rPr>
          <w:rFonts w:ascii="Times New Roman" w:eastAsia="Times New Roman" w:hAnsi="Times New Roman" w:cs="Times New Roman"/>
          <w:sz w:val="24"/>
          <w:szCs w:val="24"/>
          <w:lang w:val="en-US"/>
        </w:rPr>
        <w:t>11/09, 12/09, 2/11, 2/13, 2/18, 1/20, 4/21), a u svezi sa Zakonom o lokalnoj i podru</w:t>
      </w:r>
      <w:r w:rsidRPr="00F4237B">
        <w:rPr>
          <w:rFonts w:ascii="Times New Roman" w:eastAsia="Times New Roman" w:hAnsi="Times New Roman" w:cs="Times New Roman"/>
          <w:sz w:val="24"/>
          <w:szCs w:val="24"/>
        </w:rPr>
        <w:t xml:space="preserve">čnoj (regionalnoj) samoupravi („Narodne novine“ broj 33/01, 60/01, 129/05, 109/07, 125/08, </w:t>
      </w:r>
      <w:r w:rsidRPr="00F4237B">
        <w:rPr>
          <w:rFonts w:ascii="Times New Roman" w:eastAsia="Times New Roman" w:hAnsi="Times New Roman" w:cs="Times New Roman"/>
          <w:sz w:val="24"/>
          <w:szCs w:val="24"/>
          <w:lang w:val="en-US"/>
        </w:rPr>
        <w:t>36/09, 150/11, 144/12, 19/13, 137/15, 123/17, 98/19, 144/20), Op</w:t>
      </w:r>
      <w:r w:rsidRPr="00F4237B">
        <w:rPr>
          <w:rFonts w:ascii="Times New Roman" w:eastAsia="Times New Roman" w:hAnsi="Times New Roman" w:cs="Times New Roman"/>
          <w:sz w:val="24"/>
          <w:szCs w:val="24"/>
        </w:rPr>
        <w:t>ćinsko vijeće Općine Vir na 05.  sjednici održanoj dana 10. prosinca 2025. godine donijelo je</w:t>
      </w:r>
    </w:p>
    <w:p w14:paraId="438D85A2"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274C6BD9" w14:textId="77777777" w:rsidR="00F4237B" w:rsidRPr="00F4237B" w:rsidRDefault="00F4237B" w:rsidP="00F4237B">
      <w:pPr>
        <w:autoSpaceDE w:val="0"/>
        <w:autoSpaceDN w:val="0"/>
        <w:adjustRightInd w:val="0"/>
        <w:spacing w:after="0" w:line="240" w:lineRule="auto"/>
        <w:ind w:left="2832" w:firstLine="708"/>
        <w:rPr>
          <w:rFonts w:ascii="Times New Roman" w:eastAsia="Times New Roman" w:hAnsi="Times New Roman" w:cs="Times New Roman"/>
          <w:b/>
          <w:sz w:val="24"/>
          <w:szCs w:val="24"/>
          <w:lang w:val="en-US"/>
        </w:rPr>
      </w:pPr>
    </w:p>
    <w:p w14:paraId="39D22F10" w14:textId="77777777" w:rsidR="00F4237B" w:rsidRPr="00F4237B" w:rsidRDefault="00F4237B" w:rsidP="00F4237B">
      <w:pPr>
        <w:autoSpaceDE w:val="0"/>
        <w:autoSpaceDN w:val="0"/>
        <w:adjustRightInd w:val="0"/>
        <w:spacing w:after="0" w:line="240" w:lineRule="auto"/>
        <w:ind w:left="2832" w:firstLine="708"/>
        <w:rPr>
          <w:rFonts w:ascii="Times New Roman" w:eastAsia="Times New Roman" w:hAnsi="Times New Roman" w:cs="Times New Roman"/>
          <w:b/>
          <w:sz w:val="24"/>
          <w:szCs w:val="24"/>
          <w:lang w:val="en-US"/>
        </w:rPr>
      </w:pPr>
      <w:r w:rsidRPr="00F4237B">
        <w:rPr>
          <w:rFonts w:ascii="Times New Roman" w:eastAsia="Times New Roman" w:hAnsi="Times New Roman" w:cs="Times New Roman"/>
          <w:b/>
          <w:sz w:val="24"/>
          <w:szCs w:val="24"/>
          <w:lang w:val="en-US"/>
        </w:rPr>
        <w:t>P R O G R A M</w:t>
      </w:r>
    </w:p>
    <w:p w14:paraId="4F643A60" w14:textId="77777777" w:rsidR="00F4237B" w:rsidRPr="00F4237B" w:rsidRDefault="00F4237B" w:rsidP="00F4237B">
      <w:pPr>
        <w:autoSpaceDE w:val="0"/>
        <w:autoSpaceDN w:val="0"/>
        <w:adjustRightInd w:val="0"/>
        <w:spacing w:after="0" w:line="240" w:lineRule="auto"/>
        <w:ind w:left="708" w:firstLine="708"/>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 xml:space="preserve">     javnih potreba u zdravstvu Op</w:t>
      </w:r>
      <w:r w:rsidRPr="00F4237B">
        <w:rPr>
          <w:rFonts w:ascii="Times New Roman" w:eastAsia="Times New Roman" w:hAnsi="Times New Roman" w:cs="Times New Roman"/>
          <w:sz w:val="24"/>
          <w:szCs w:val="24"/>
        </w:rPr>
        <w:t>ćine Vir za 2026. godinu</w:t>
      </w:r>
    </w:p>
    <w:p w14:paraId="53204C3E"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1919B86C" w14:textId="77777777" w:rsidR="00F4237B" w:rsidRPr="00F4237B" w:rsidRDefault="00F4237B" w:rsidP="00F4237B">
      <w:pPr>
        <w:autoSpaceDE w:val="0"/>
        <w:autoSpaceDN w:val="0"/>
        <w:adjustRightInd w:val="0"/>
        <w:spacing w:after="0" w:line="240" w:lineRule="auto"/>
        <w:ind w:left="3540"/>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 xml:space="preserve">       </w:t>
      </w:r>
      <w:r w:rsidRPr="00F4237B">
        <w:rPr>
          <w:rFonts w:ascii="Times New Roman" w:eastAsia="Times New Roman" w:hAnsi="Times New Roman" w:cs="Times New Roman"/>
          <w:sz w:val="24"/>
          <w:szCs w:val="24"/>
        </w:rPr>
        <w:t xml:space="preserve">Članak 1. </w:t>
      </w:r>
    </w:p>
    <w:p w14:paraId="0AC4CF2B"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3B4C667C"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lang w:val="en-US"/>
        </w:rPr>
        <w:t>Ovim Programom utvr</w:t>
      </w:r>
      <w:r w:rsidRPr="00F4237B">
        <w:rPr>
          <w:rFonts w:ascii="Times New Roman" w:eastAsia="Times New Roman" w:hAnsi="Times New Roman" w:cs="Times New Roman"/>
          <w:color w:val="000000"/>
          <w:sz w:val="24"/>
          <w:szCs w:val="24"/>
        </w:rPr>
        <w:t xml:space="preserve">đuju se javne potrebe u djelatnosti zdravstva na području Općine Vir u 2026. godini, s ukupno utvrđenim potrebnim sredstvima, korisnicima i načinom rasporeda sredstava. </w:t>
      </w:r>
    </w:p>
    <w:p w14:paraId="7D046FEB"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2E469883"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r w:rsidRPr="00F4237B">
        <w:rPr>
          <w:rFonts w:ascii="Times New Roman" w:eastAsia="Times New Roman" w:hAnsi="Times New Roman" w:cs="Times New Roman"/>
          <w:color w:val="000000"/>
          <w:sz w:val="24"/>
          <w:szCs w:val="24"/>
          <w:lang w:val="en-US"/>
        </w:rPr>
        <w:t>Zdravstveni programi usmjereni su uglavnom na pomoć zdravstvenim ustanovama te potpori u gradnji i opremanju prostora.</w:t>
      </w:r>
    </w:p>
    <w:p w14:paraId="6555A318"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215EB0D4"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color w:val="000000"/>
          <w:sz w:val="24"/>
          <w:szCs w:val="24"/>
          <w:lang w:val="en-US"/>
        </w:rPr>
        <w:lastRenderedPageBreak/>
        <w:t xml:space="preserve">Sredstva iz stavka 1. osigurat </w:t>
      </w:r>
      <w:r w:rsidRPr="00F4237B">
        <w:rPr>
          <w:rFonts w:ascii="Times New Roman" w:eastAsia="Times New Roman" w:hAnsi="Times New Roman" w:cs="Times New Roman"/>
          <w:color w:val="000000"/>
          <w:sz w:val="24"/>
          <w:szCs w:val="24"/>
        </w:rPr>
        <w:t xml:space="preserve">će se na sljedeći način: </w:t>
      </w:r>
    </w:p>
    <w:p w14:paraId="48B27814"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0"/>
          <w:szCs w:val="20"/>
          <w:lang w:val="en-US"/>
        </w:rPr>
      </w:pPr>
    </w:p>
    <w:p w14:paraId="01B5608D"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0"/>
          <w:szCs w:val="20"/>
          <w:lang w:val="en-US"/>
        </w:rPr>
      </w:pPr>
    </w:p>
    <w:tbl>
      <w:tblPr>
        <w:tblW w:w="0" w:type="auto"/>
        <w:tblInd w:w="216" w:type="dxa"/>
        <w:tblLayout w:type="fixed"/>
        <w:tblLook w:val="0000" w:firstRow="0" w:lastRow="0" w:firstColumn="0" w:lastColumn="0" w:noHBand="0" w:noVBand="0"/>
      </w:tblPr>
      <w:tblGrid>
        <w:gridCol w:w="1526"/>
        <w:gridCol w:w="2730"/>
        <w:gridCol w:w="2205"/>
        <w:gridCol w:w="2205"/>
      </w:tblGrid>
      <w:tr w:rsidR="00F4237B" w:rsidRPr="00F4237B" w14:paraId="2AE8B91D"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2645A710" w14:textId="77777777" w:rsidR="00F4237B" w:rsidRPr="00F4237B" w:rsidRDefault="00F4237B" w:rsidP="00F4237B">
            <w:pPr>
              <w:autoSpaceDE w:val="0"/>
              <w:autoSpaceDN w:val="0"/>
              <w:adjustRightInd w:val="0"/>
              <w:spacing w:after="0" w:line="240" w:lineRule="auto"/>
              <w:jc w:val="center"/>
              <w:rPr>
                <w:rFonts w:ascii="Calibri" w:eastAsia="Times New Roman" w:hAnsi="Calibri" w:cs="Calibri"/>
                <w:sz w:val="24"/>
                <w:szCs w:val="24"/>
                <w:lang w:val="en-US"/>
              </w:rPr>
            </w:pPr>
            <w:r w:rsidRPr="00F4237B">
              <w:rPr>
                <w:rFonts w:ascii="Times New Roman" w:eastAsia="Times New Roman" w:hAnsi="Times New Roman" w:cs="Times New Roman"/>
                <w:bCs/>
                <w:sz w:val="24"/>
                <w:szCs w:val="24"/>
                <w:lang w:val="en-US"/>
              </w:rPr>
              <w:t>Redni broj</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926E03D" w14:textId="77777777" w:rsidR="00F4237B" w:rsidRPr="00F4237B" w:rsidRDefault="00F4237B" w:rsidP="00F4237B">
            <w:pPr>
              <w:autoSpaceDE w:val="0"/>
              <w:autoSpaceDN w:val="0"/>
              <w:adjustRightInd w:val="0"/>
              <w:spacing w:after="0" w:line="240" w:lineRule="auto"/>
              <w:jc w:val="center"/>
              <w:rPr>
                <w:rFonts w:ascii="Calibri" w:eastAsia="Times New Roman" w:hAnsi="Calibri" w:cs="Calibri"/>
                <w:sz w:val="24"/>
                <w:szCs w:val="24"/>
                <w:lang w:val="en-US"/>
              </w:rPr>
            </w:pPr>
            <w:r w:rsidRPr="00F4237B">
              <w:rPr>
                <w:rFonts w:ascii="Times New Roman" w:eastAsia="Times New Roman" w:hAnsi="Times New Roman" w:cs="Times New Roman"/>
                <w:bCs/>
                <w:sz w:val="24"/>
                <w:szCs w:val="24"/>
                <w:lang w:val="en-US"/>
              </w:rPr>
              <w:t>Naziv</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756352" w14:textId="77777777" w:rsidR="00F4237B" w:rsidRPr="00F4237B" w:rsidRDefault="00F4237B" w:rsidP="00F4237B">
            <w:pPr>
              <w:autoSpaceDE w:val="0"/>
              <w:autoSpaceDN w:val="0"/>
              <w:adjustRightInd w:val="0"/>
              <w:spacing w:after="0" w:line="240" w:lineRule="auto"/>
              <w:jc w:val="center"/>
              <w:rPr>
                <w:rFonts w:ascii="Calibri" w:eastAsia="Times New Roman" w:hAnsi="Calibri" w:cs="Calibri"/>
                <w:sz w:val="24"/>
                <w:szCs w:val="24"/>
                <w:lang w:val="en-US"/>
              </w:rPr>
            </w:pPr>
            <w:r w:rsidRPr="00F4237B">
              <w:rPr>
                <w:rFonts w:ascii="Times New Roman" w:eastAsia="Times New Roman" w:hAnsi="Times New Roman" w:cs="Times New Roman"/>
                <w:sz w:val="24"/>
                <w:szCs w:val="24"/>
                <w:lang w:val="en-US"/>
              </w:rPr>
              <w:t>PROGRAM 2026. godine</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9700E7E"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bCs/>
                <w:sz w:val="24"/>
                <w:szCs w:val="24"/>
                <w:lang w:val="en-US"/>
              </w:rPr>
            </w:pPr>
            <w:r w:rsidRPr="00F4237B">
              <w:rPr>
                <w:rFonts w:ascii="Times New Roman" w:eastAsia="Times New Roman" w:hAnsi="Times New Roman" w:cs="Times New Roman"/>
                <w:bCs/>
                <w:sz w:val="24"/>
                <w:szCs w:val="24"/>
                <w:lang w:val="en-US"/>
              </w:rPr>
              <w:t>Naziv programa / aktivnosti, poslova i djelatnosti</w:t>
            </w:r>
          </w:p>
        </w:tc>
      </w:tr>
      <w:tr w:rsidR="00F4237B" w:rsidRPr="00F4237B" w14:paraId="6BEBF006"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3D124FFF" w14:textId="77777777" w:rsidR="00F4237B" w:rsidRPr="00F4237B" w:rsidRDefault="00F4237B" w:rsidP="00F4237B">
            <w:pPr>
              <w:autoSpaceDE w:val="0"/>
              <w:autoSpaceDN w:val="0"/>
              <w:adjustRightInd w:val="0"/>
              <w:spacing w:after="0" w:line="240" w:lineRule="auto"/>
              <w:jc w:val="center"/>
              <w:rPr>
                <w:rFonts w:ascii="Calibri" w:eastAsia="Times New Roman" w:hAnsi="Calibri" w:cs="Calibri"/>
                <w:sz w:val="24"/>
                <w:szCs w:val="24"/>
                <w:lang w:val="en-US"/>
              </w:rPr>
            </w:pPr>
            <w:r w:rsidRPr="00F4237B">
              <w:rPr>
                <w:rFonts w:ascii="Times New Roman" w:eastAsia="Times New Roman" w:hAnsi="Times New Roman" w:cs="Times New Roman"/>
                <w:sz w:val="24"/>
                <w:szCs w:val="24"/>
                <w:lang w:val="en-US"/>
              </w:rPr>
              <w:t>1.</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293C7E7" w14:textId="77777777" w:rsidR="00F4237B" w:rsidRPr="00F4237B" w:rsidRDefault="00F4237B" w:rsidP="00F4237B">
            <w:pPr>
              <w:autoSpaceDE w:val="0"/>
              <w:autoSpaceDN w:val="0"/>
              <w:adjustRightInd w:val="0"/>
              <w:spacing w:after="0" w:line="240" w:lineRule="auto"/>
              <w:jc w:val="center"/>
              <w:rPr>
                <w:rFonts w:ascii="Calibri" w:eastAsia="Times New Roman" w:hAnsi="Calibri" w:cs="Calibri"/>
                <w:sz w:val="24"/>
                <w:szCs w:val="24"/>
                <w:lang w:val="en-US"/>
              </w:rPr>
            </w:pPr>
            <w:r w:rsidRPr="00F4237B">
              <w:rPr>
                <w:rFonts w:ascii="Times New Roman" w:eastAsia="Times New Roman" w:hAnsi="Times New Roman" w:cs="Times New Roman"/>
                <w:sz w:val="24"/>
                <w:szCs w:val="24"/>
                <w:lang w:val="en-US"/>
              </w:rPr>
              <w:t>Sufinanciranje lije</w:t>
            </w:r>
            <w:r w:rsidRPr="00F4237B">
              <w:rPr>
                <w:rFonts w:ascii="Times New Roman" w:eastAsia="Times New Roman" w:hAnsi="Times New Roman" w:cs="Times New Roman"/>
                <w:sz w:val="24"/>
                <w:szCs w:val="24"/>
              </w:rPr>
              <w:t>čničkog tima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A68895C" w14:textId="77777777" w:rsidR="00F4237B" w:rsidRPr="00F4237B" w:rsidRDefault="00F4237B" w:rsidP="00F4237B">
            <w:pPr>
              <w:autoSpaceDE w:val="0"/>
              <w:autoSpaceDN w:val="0"/>
              <w:adjustRightInd w:val="0"/>
              <w:spacing w:after="0" w:line="360" w:lineRule="auto"/>
              <w:rPr>
                <w:rFonts w:ascii="Calibri" w:eastAsia="Times New Roman" w:hAnsi="Calibri" w:cs="Calibri"/>
                <w:sz w:val="24"/>
                <w:szCs w:val="24"/>
                <w:lang w:val="en-US"/>
              </w:rPr>
            </w:pPr>
            <w:r w:rsidRPr="00F4237B">
              <w:rPr>
                <w:rFonts w:ascii="Times New Roman" w:eastAsia="Times New Roman" w:hAnsi="Times New Roman" w:cs="Times New Roman"/>
                <w:sz w:val="24"/>
                <w:szCs w:val="24"/>
                <w:lang w:val="en-US"/>
              </w:rPr>
              <w:t xml:space="preserve">    22.000,00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76A8138"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3461798E"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5563F63D" w14:textId="77777777" w:rsidR="00F4237B" w:rsidRPr="00F4237B" w:rsidRDefault="00F4237B" w:rsidP="00F4237B">
            <w:pPr>
              <w:autoSpaceDE w:val="0"/>
              <w:autoSpaceDN w:val="0"/>
              <w:adjustRightInd w:val="0"/>
              <w:spacing w:after="0" w:line="240" w:lineRule="auto"/>
              <w:jc w:val="center"/>
              <w:rPr>
                <w:rFonts w:ascii="Calibri" w:eastAsia="Times New Roman" w:hAnsi="Calibri" w:cs="Calibri"/>
                <w:sz w:val="24"/>
                <w:szCs w:val="24"/>
                <w:lang w:val="en-US"/>
              </w:rPr>
            </w:pPr>
            <w:r w:rsidRPr="00F4237B">
              <w:rPr>
                <w:rFonts w:ascii="Times New Roman" w:eastAsia="Times New Roman" w:hAnsi="Times New Roman" w:cs="Times New Roman"/>
                <w:sz w:val="24"/>
                <w:szCs w:val="24"/>
                <w:lang w:val="en-US"/>
              </w:rPr>
              <w:t>2.</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6EA56E7" w14:textId="77777777" w:rsidR="00F4237B" w:rsidRPr="00F4237B" w:rsidRDefault="00F4237B" w:rsidP="00F4237B">
            <w:pPr>
              <w:autoSpaceDE w:val="0"/>
              <w:autoSpaceDN w:val="0"/>
              <w:adjustRightInd w:val="0"/>
              <w:spacing w:after="0" w:line="240" w:lineRule="auto"/>
              <w:jc w:val="center"/>
              <w:rPr>
                <w:rFonts w:ascii="Calibri" w:eastAsia="Times New Roman" w:hAnsi="Calibri" w:cs="Calibri"/>
                <w:sz w:val="24"/>
                <w:szCs w:val="24"/>
                <w:lang w:val="en-US"/>
              </w:rPr>
            </w:pPr>
            <w:r w:rsidRPr="00F4237B">
              <w:rPr>
                <w:rFonts w:ascii="Times New Roman" w:eastAsia="Times New Roman" w:hAnsi="Times New Roman" w:cs="Times New Roman"/>
                <w:sz w:val="24"/>
                <w:szCs w:val="24"/>
                <w:lang w:val="en-US"/>
              </w:rPr>
              <w:t>Deratizacija i dezinsekcija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714C678" w14:textId="77777777" w:rsidR="00F4237B" w:rsidRPr="00F4237B" w:rsidRDefault="00F4237B" w:rsidP="00F4237B">
            <w:pPr>
              <w:autoSpaceDE w:val="0"/>
              <w:autoSpaceDN w:val="0"/>
              <w:adjustRightInd w:val="0"/>
              <w:spacing w:after="0" w:line="360" w:lineRule="auto"/>
              <w:jc w:val="center"/>
              <w:rPr>
                <w:rFonts w:ascii="Calibri" w:eastAsia="Times New Roman" w:hAnsi="Calibri" w:cs="Calibri"/>
                <w:sz w:val="24"/>
                <w:szCs w:val="24"/>
                <w:lang w:val="en-US"/>
              </w:rPr>
            </w:pPr>
            <w:r w:rsidRPr="00F4237B">
              <w:rPr>
                <w:rFonts w:ascii="Times New Roman" w:eastAsia="Times New Roman" w:hAnsi="Times New Roman" w:cs="Times New Roman"/>
                <w:sz w:val="24"/>
                <w:szCs w:val="24"/>
                <w:lang w:val="en-US"/>
              </w:rPr>
              <w:t>20.000,00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30EA876"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68EA4A31"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1A810964"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3.</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351FBC5"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Sufinanciranje</w:t>
            </w:r>
          </w:p>
          <w:p w14:paraId="5B34A87B"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akcija javnog zdravstva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E305073" w14:textId="77777777" w:rsidR="00F4237B" w:rsidRPr="00F4237B" w:rsidRDefault="00F4237B" w:rsidP="00F4237B">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7.000,00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E8B167A"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11E75E91" w14:textId="77777777" w:rsidTr="00365880">
        <w:trPr>
          <w:trHeight w:val="1"/>
        </w:trPr>
        <w:tc>
          <w:tcPr>
            <w:tcW w:w="4256" w:type="dxa"/>
            <w:gridSpan w:val="2"/>
            <w:tcBorders>
              <w:top w:val="single" w:sz="3" w:space="0" w:color="000000"/>
              <w:left w:val="single" w:sz="3" w:space="0" w:color="000000"/>
              <w:bottom w:val="single" w:sz="3" w:space="0" w:color="000000"/>
              <w:right w:val="single" w:sz="3" w:space="0" w:color="000000"/>
            </w:tcBorders>
            <w:shd w:val="clear" w:color="auto" w:fill="FFFFFF"/>
            <w:vAlign w:val="center"/>
          </w:tcPr>
          <w:p w14:paraId="7F2D2E03"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034B1EBB"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Aktivnost:</w:t>
            </w:r>
          </w:p>
          <w:p w14:paraId="73E6A64D"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Djelovanje društveno-humanitarne organizacije</w:t>
            </w:r>
          </w:p>
          <w:p w14:paraId="7286C4EB"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3D6056" w14:textId="77777777" w:rsidR="00F4237B" w:rsidRPr="00F4237B" w:rsidRDefault="00F4237B" w:rsidP="00F4237B">
            <w:pPr>
              <w:autoSpaceDE w:val="0"/>
              <w:autoSpaceDN w:val="0"/>
              <w:adjustRightInd w:val="0"/>
              <w:spacing w:after="0" w:line="360" w:lineRule="auto"/>
              <w:jc w:val="center"/>
              <w:rPr>
                <w:rFonts w:ascii="Times New Roman" w:eastAsia="Times New Roman" w:hAnsi="Times New Roman" w:cs="Times New Roman"/>
                <w:sz w:val="24"/>
                <w:szCs w:val="24"/>
                <w:lang w:val="en-US"/>
              </w:rPr>
            </w:pP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8A58B8C"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071E9EF0"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742398F2"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1.</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AF6591"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Darivanja krvi, djelovanje udruge</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7D823A6" w14:textId="77777777" w:rsidR="00F4237B" w:rsidRPr="00F4237B" w:rsidRDefault="00F4237B" w:rsidP="00F4237B">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13.000,00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9DC6515"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3A744BFF"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3CC41B87"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2.</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A60E8AD"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Crveni križ</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2CB1E80" w14:textId="77777777" w:rsidR="00F4237B" w:rsidRPr="00F4237B" w:rsidRDefault="00F4237B" w:rsidP="00F4237B">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20.000,00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55DCC52"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16EE7EE7"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1A9436D4"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3.</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08178A"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HGSS</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87BEFA3" w14:textId="77777777" w:rsidR="00F4237B" w:rsidRPr="00F4237B" w:rsidRDefault="00F4237B" w:rsidP="00F4237B">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 2.000,00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A50646"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51FDCAD6"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568724BB"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4.</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998F859"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Djelatnost udruga iz područja zdravstva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C7C1CB7" w14:textId="77777777" w:rsidR="00F4237B" w:rsidRPr="00F4237B" w:rsidRDefault="00F4237B" w:rsidP="00F4237B">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5.000,00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665CAA"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1CE3E59E"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105B4EDC"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5.</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9ECFC9B"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Opremanje mjesne ambulante</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3A38001" w14:textId="77777777" w:rsidR="00F4237B" w:rsidRPr="00F4237B" w:rsidRDefault="00F4237B" w:rsidP="00F4237B">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30.000,00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2727AF6"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F4237B" w:rsidRPr="00F4237B" w14:paraId="5110164B" w14:textId="77777777" w:rsidTr="00365880">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6DECA55A"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6.</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A906E6C"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Potpora ostalim društveno-humanitarnim organizacijama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1E9017A" w14:textId="77777777" w:rsidR="00F4237B" w:rsidRPr="00F4237B" w:rsidRDefault="00F4237B" w:rsidP="00F4237B">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3.000,00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2EA496F" w14:textId="77777777" w:rsidR="00F4237B" w:rsidRPr="00F4237B" w:rsidRDefault="00F4237B" w:rsidP="00F4237B">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bl>
    <w:p w14:paraId="71342C76"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799A9650"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3A85672F" w14:textId="77777777" w:rsidR="00F4237B" w:rsidRPr="00F4237B" w:rsidRDefault="00F4237B" w:rsidP="00F4237B">
      <w:pPr>
        <w:keepNext/>
        <w:autoSpaceDE w:val="0"/>
        <w:autoSpaceDN w:val="0"/>
        <w:adjustRightInd w:val="0"/>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Sufinanciranje liječničkog tima: Na području Općine Vir zbog tranzita i/ili boravka turista povećan je broj korisnika izvanbolničke hitne medicinske pomoći te je Općina Vir obvezna organizirati i osigurati povećani broj timova na određenom području.</w:t>
      </w:r>
    </w:p>
    <w:p w14:paraId="2AD4541C" w14:textId="77777777" w:rsidR="00F4237B" w:rsidRPr="00F4237B" w:rsidRDefault="00F4237B" w:rsidP="00F4237B">
      <w:pPr>
        <w:keepNext/>
        <w:autoSpaceDE w:val="0"/>
        <w:autoSpaceDN w:val="0"/>
        <w:adjustRightInd w:val="0"/>
        <w:spacing w:after="0" w:line="240" w:lineRule="auto"/>
        <w:rPr>
          <w:rFonts w:ascii="Times New Roman" w:eastAsia="Times New Roman" w:hAnsi="Times New Roman" w:cs="Times New Roman"/>
          <w:sz w:val="24"/>
          <w:szCs w:val="24"/>
        </w:rPr>
      </w:pPr>
    </w:p>
    <w:p w14:paraId="2EAB8E70"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rPr>
      </w:pPr>
    </w:p>
    <w:p w14:paraId="0684377B"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Članak 2. </w:t>
      </w:r>
    </w:p>
    <w:p w14:paraId="19512687"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593FCF66" w14:textId="77777777" w:rsidR="00F4237B" w:rsidRPr="00F4237B" w:rsidRDefault="00F4237B" w:rsidP="00F4237B">
      <w:pPr>
        <w:autoSpaceDE w:val="0"/>
        <w:autoSpaceDN w:val="0"/>
        <w:adjustRightInd w:val="0"/>
        <w:spacing w:after="0" w:line="240" w:lineRule="auto"/>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Ovlaš</w:t>
      </w:r>
      <w:r w:rsidRPr="00F4237B">
        <w:rPr>
          <w:rFonts w:ascii="Times New Roman" w:eastAsia="Times New Roman" w:hAnsi="Times New Roman" w:cs="Times New Roman"/>
          <w:sz w:val="24"/>
          <w:szCs w:val="24"/>
        </w:rPr>
        <w:t>ćuje se načelnik Općine Vir po potrebi provesti postupak, potpisati ugovore i donijeti odluke o isplati sredstava u skladu sa Programom javnih potreba u zdravstvu i proračunskim sredstvima Općine Vir.</w:t>
      </w:r>
    </w:p>
    <w:p w14:paraId="00046B67"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4498FEBF"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Članak 3. </w:t>
      </w:r>
    </w:p>
    <w:p w14:paraId="3C71C54C"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73AAC920" w14:textId="77777777" w:rsidR="00F4237B" w:rsidRPr="00F4237B" w:rsidRDefault="00F4237B" w:rsidP="00F4237B">
      <w:pPr>
        <w:spacing w:after="0" w:line="240" w:lineRule="auto"/>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Ovaj Program stupa na snagu osmog dana od dana objave u „Službenom glasniku Općine Vir“..</w:t>
      </w:r>
    </w:p>
    <w:p w14:paraId="79F2CCA1" w14:textId="77777777" w:rsidR="00F4237B" w:rsidRPr="00F4237B" w:rsidRDefault="00F4237B" w:rsidP="00F4237B">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72A12E00"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2C6EBD66"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b/>
          <w:bCs/>
          <w:sz w:val="24"/>
          <w:szCs w:val="24"/>
        </w:rPr>
      </w:pPr>
      <w:r w:rsidRPr="00F4237B">
        <w:rPr>
          <w:rFonts w:ascii="Times New Roman" w:eastAsia="Times New Roman" w:hAnsi="Times New Roman" w:cs="Times New Roman"/>
          <w:b/>
          <w:bCs/>
          <w:sz w:val="24"/>
          <w:szCs w:val="24"/>
          <w:lang w:val="en-US"/>
        </w:rPr>
        <w:t>OP</w:t>
      </w:r>
      <w:r w:rsidRPr="00F4237B">
        <w:rPr>
          <w:rFonts w:ascii="Times New Roman" w:eastAsia="Times New Roman" w:hAnsi="Times New Roman" w:cs="Times New Roman"/>
          <w:b/>
          <w:bCs/>
          <w:sz w:val="24"/>
          <w:szCs w:val="24"/>
        </w:rPr>
        <w:t>ĆINSKO VIJEĆE OPĆINE VIR</w:t>
      </w:r>
    </w:p>
    <w:p w14:paraId="2F64AE39" w14:textId="77777777" w:rsidR="00F4237B" w:rsidRPr="00F4237B" w:rsidRDefault="00F4237B" w:rsidP="00F4237B">
      <w:pPr>
        <w:keepNext/>
        <w:autoSpaceDE w:val="0"/>
        <w:autoSpaceDN w:val="0"/>
        <w:adjustRightInd w:val="0"/>
        <w:spacing w:after="0" w:line="240" w:lineRule="auto"/>
        <w:jc w:val="center"/>
        <w:rPr>
          <w:rFonts w:ascii="Times New Roman" w:eastAsia="Times New Roman" w:hAnsi="Times New Roman" w:cs="Times New Roman"/>
          <w:b/>
          <w:bCs/>
          <w:sz w:val="24"/>
          <w:szCs w:val="24"/>
        </w:rPr>
      </w:pPr>
    </w:p>
    <w:p w14:paraId="447C9514"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7A6FE7F8"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KLASA: 021-05/25-01/06</w:t>
      </w:r>
    </w:p>
    <w:p w14:paraId="32230EC7"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URBROJ:2198-12-06-25-12</w:t>
      </w:r>
    </w:p>
    <w:p w14:paraId="05FAC189"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Vir, 10. prosinca  2025. godine</w:t>
      </w:r>
    </w:p>
    <w:p w14:paraId="7FDF650E"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3834C472"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5B6114B7" w14:textId="77777777" w:rsidR="00F4237B" w:rsidRPr="00F4237B" w:rsidRDefault="00F4237B" w:rsidP="00F4237B">
      <w:pPr>
        <w:autoSpaceDE w:val="0"/>
        <w:autoSpaceDN w:val="0"/>
        <w:adjustRightInd w:val="0"/>
        <w:spacing w:after="0" w:line="240" w:lineRule="auto"/>
        <w:rPr>
          <w:rFonts w:ascii="Times New Roman" w:eastAsia="Times New Roman" w:hAnsi="Times New Roman" w:cs="Times New Roman"/>
          <w:sz w:val="24"/>
          <w:szCs w:val="24"/>
          <w:lang w:val="en-US"/>
        </w:rPr>
      </w:pPr>
    </w:p>
    <w:p w14:paraId="36649F60" w14:textId="77777777" w:rsidR="00F4237B" w:rsidRPr="00F4237B" w:rsidRDefault="00F4237B" w:rsidP="00F4237B">
      <w:pPr>
        <w:autoSpaceDE w:val="0"/>
        <w:autoSpaceDN w:val="0"/>
        <w:adjustRightInd w:val="0"/>
        <w:spacing w:after="0" w:line="240" w:lineRule="auto"/>
        <w:ind w:left="5664"/>
        <w:jc w:val="center"/>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Predsjednik Op</w:t>
      </w:r>
      <w:r w:rsidRPr="00F4237B">
        <w:rPr>
          <w:rFonts w:ascii="Times New Roman" w:eastAsia="Times New Roman" w:hAnsi="Times New Roman" w:cs="Times New Roman"/>
          <w:sz w:val="24"/>
          <w:szCs w:val="24"/>
        </w:rPr>
        <w:t>ćinskog vijeća</w:t>
      </w:r>
    </w:p>
    <w:p w14:paraId="4D42F91F" w14:textId="77777777" w:rsidR="00F4237B" w:rsidRPr="00F4237B" w:rsidRDefault="00F4237B" w:rsidP="00F4237B">
      <w:pPr>
        <w:autoSpaceDE w:val="0"/>
        <w:autoSpaceDN w:val="0"/>
        <w:adjustRightInd w:val="0"/>
        <w:spacing w:after="0" w:line="240" w:lineRule="auto"/>
        <w:ind w:left="708"/>
        <w:jc w:val="center"/>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                                                                                   Kristijan Kapović </w:t>
      </w:r>
    </w:p>
    <w:p w14:paraId="1D5BEC89" w14:textId="77777777" w:rsidR="00F4237B" w:rsidRPr="00F4237B" w:rsidRDefault="00F4237B" w:rsidP="00F4237B">
      <w:pPr>
        <w:spacing w:after="0" w:line="240" w:lineRule="auto"/>
        <w:jc w:val="center"/>
        <w:rPr>
          <w:rFonts w:ascii="Times New Roman" w:eastAsia="Times New Roman" w:hAnsi="Times New Roman" w:cs="Times New Roman"/>
          <w:sz w:val="24"/>
          <w:szCs w:val="24"/>
        </w:rPr>
      </w:pPr>
    </w:p>
    <w:p w14:paraId="6A8E082D" w14:textId="77777777" w:rsidR="00F4237B" w:rsidRPr="00F4237B" w:rsidRDefault="00F4237B" w:rsidP="00F4237B">
      <w:pPr>
        <w:pBdr>
          <w:bottom w:val="single" w:sz="12" w:space="1" w:color="auto"/>
        </w:pBdr>
        <w:spacing w:after="0" w:line="240" w:lineRule="auto"/>
        <w:rPr>
          <w:rFonts w:ascii="Times New Roman" w:eastAsia="Times New Roman" w:hAnsi="Times New Roman" w:cs="Times New Roman"/>
          <w:sz w:val="24"/>
          <w:szCs w:val="24"/>
        </w:rPr>
      </w:pPr>
    </w:p>
    <w:p w14:paraId="49E293FF" w14:textId="77777777" w:rsidR="00F4237B" w:rsidRDefault="00F4237B" w:rsidP="00F4237B">
      <w:pPr>
        <w:spacing w:after="0" w:line="240" w:lineRule="auto"/>
        <w:rPr>
          <w:rFonts w:ascii="Times New Roman" w:eastAsia="Times New Roman" w:hAnsi="Times New Roman" w:cs="Times New Roman"/>
          <w:sz w:val="24"/>
          <w:szCs w:val="24"/>
        </w:rPr>
      </w:pPr>
    </w:p>
    <w:p w14:paraId="07027A4C" w14:textId="77777777" w:rsidR="00F4237B" w:rsidRDefault="00F4237B" w:rsidP="00F4237B">
      <w:pPr>
        <w:spacing w:after="0" w:line="240" w:lineRule="auto"/>
        <w:rPr>
          <w:rFonts w:ascii="Times New Roman" w:eastAsia="Times New Roman" w:hAnsi="Times New Roman" w:cs="Times New Roman"/>
          <w:sz w:val="24"/>
          <w:szCs w:val="24"/>
        </w:rPr>
      </w:pPr>
    </w:p>
    <w:p w14:paraId="0CA60D9E"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bookmarkStart w:id="18" w:name="_Hlk201053720"/>
      <w:r w:rsidRPr="00F4237B">
        <w:rPr>
          <w:rFonts w:ascii="Times New Roman" w:eastAsia="Times New Roman" w:hAnsi="Times New Roman" w:cs="Times New Roman"/>
          <w:sz w:val="24"/>
          <w:szCs w:val="20"/>
        </w:rPr>
        <w:t xml:space="preserve">Na temelju članka 143. Zakona o odgoju i obrazovanju u osnovnoj i srednjoj školi  („Narodne novine“ broj 87/08, 86/09, 92/10, 105/10, 90/11, 5/12, 16/12, 86/12, 126/12, 94/13, 152/14, 07/17, 68/18, 98/19, 64/20, 151/22) i članka 30. Statuta Općine Vir („Službeni glasnik Općine Vir” broj 11/09, 12/09, 2/11, 02/13, 2/18, 1/20, 4/21), Općinsko vijeće Općine Vir na svojoj 5. sjednici održanoj dana 10. prosinca 2025. godine donijelo je </w:t>
      </w:r>
    </w:p>
    <w:p w14:paraId="59650B1D"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14683187"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p>
    <w:p w14:paraId="7C40C149"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r w:rsidRPr="00F4237B">
        <w:rPr>
          <w:rFonts w:ascii="Times New Roman" w:eastAsia="Times New Roman" w:hAnsi="Times New Roman" w:cs="Times New Roman"/>
          <w:b/>
          <w:sz w:val="24"/>
          <w:szCs w:val="20"/>
        </w:rPr>
        <w:t>P   R   O   G   R   A   M</w:t>
      </w:r>
    </w:p>
    <w:p w14:paraId="5B440507"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javnih potreba u obrazovanju za 2026. godinu</w:t>
      </w:r>
    </w:p>
    <w:p w14:paraId="5B81D2F4" w14:textId="77777777" w:rsidR="00F4237B" w:rsidRPr="00F4237B" w:rsidRDefault="00F4237B" w:rsidP="00F4237B">
      <w:pPr>
        <w:tabs>
          <w:tab w:val="left" w:pos="6825"/>
        </w:tabs>
        <w:overflowPunct w:val="0"/>
        <w:autoSpaceDE w:val="0"/>
        <w:autoSpaceDN w:val="0"/>
        <w:adjustRightInd w:val="0"/>
        <w:spacing w:after="0" w:line="240" w:lineRule="auto"/>
        <w:textAlignment w:val="baseline"/>
        <w:rPr>
          <w:rFonts w:ascii="Times New Roman" w:eastAsia="Times New Roman" w:hAnsi="Times New Roman" w:cs="Times New Roman"/>
          <w:b/>
          <w:sz w:val="24"/>
          <w:szCs w:val="20"/>
        </w:rPr>
      </w:pPr>
      <w:r w:rsidRPr="00F4237B">
        <w:rPr>
          <w:rFonts w:ascii="Times New Roman" w:eastAsia="Times New Roman" w:hAnsi="Times New Roman" w:cs="Times New Roman"/>
          <w:b/>
          <w:sz w:val="24"/>
          <w:szCs w:val="20"/>
        </w:rPr>
        <w:tab/>
      </w:r>
    </w:p>
    <w:p w14:paraId="1E86CCAF" w14:textId="77777777" w:rsidR="00F4237B" w:rsidRPr="00F4237B" w:rsidRDefault="00F4237B" w:rsidP="00F4237B">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p>
    <w:p w14:paraId="34671A96" w14:textId="77777777" w:rsidR="00F4237B" w:rsidRPr="00F4237B" w:rsidRDefault="00F4237B" w:rsidP="00F4237B">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 xml:space="preserve">Članak 1. </w:t>
      </w:r>
    </w:p>
    <w:p w14:paraId="7273AB21"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5A790B7F"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Program javnih potreba u obrazovanju za 2026. godinu obuhvaća:</w:t>
      </w:r>
    </w:p>
    <w:p w14:paraId="70BAE060"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C3EA987" w14:textId="77777777" w:rsidR="00F4237B" w:rsidRPr="00F4237B" w:rsidRDefault="00F4237B" w:rsidP="001C0FA7">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odgoj i obrazovanje te brigu o djeci</w:t>
      </w:r>
    </w:p>
    <w:p w14:paraId="1AFA7431" w14:textId="77777777" w:rsidR="00F4237B" w:rsidRPr="00F4237B" w:rsidRDefault="00F4237B" w:rsidP="001C0FA7">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osnovno školstvo</w:t>
      </w:r>
    </w:p>
    <w:p w14:paraId="15482E9B" w14:textId="77777777" w:rsidR="00F4237B" w:rsidRPr="00F4237B" w:rsidRDefault="00F4237B" w:rsidP="001C0FA7">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srednje školstvo</w:t>
      </w:r>
    </w:p>
    <w:p w14:paraId="0D30A9A2" w14:textId="77777777" w:rsidR="00F4237B" w:rsidRPr="00F4237B" w:rsidRDefault="00F4237B" w:rsidP="00F4237B">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sz w:val="24"/>
          <w:szCs w:val="20"/>
        </w:rPr>
      </w:pPr>
    </w:p>
    <w:p w14:paraId="1EE85D9B"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535BCE29" w14:textId="77777777" w:rsidR="00F4237B" w:rsidRPr="00F4237B" w:rsidRDefault="00F4237B" w:rsidP="00F4237B">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Članak 2.</w:t>
      </w:r>
    </w:p>
    <w:p w14:paraId="0400E658"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31918394"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Stipendija za studente iznosi 200,00 EUR.</w:t>
      </w:r>
    </w:p>
    <w:p w14:paraId="367194CA"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Za ostvareni odličan uspjeh u prethodnoj akademskoj godini studentima će se uvećati za 100,00 EUR.</w:t>
      </w:r>
    </w:p>
    <w:p w14:paraId="3E65E2EC" w14:textId="77777777" w:rsidR="00F4237B" w:rsidRPr="00F4237B" w:rsidRDefault="00F4237B" w:rsidP="00F4237B">
      <w:pPr>
        <w:keepNext/>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0"/>
        </w:rPr>
      </w:pPr>
    </w:p>
    <w:p w14:paraId="65BF53E5"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Jednokratna potpora roditeljima za nabavu školskih opreme iznosi 350,00 EUR. </w:t>
      </w:r>
    </w:p>
    <w:p w14:paraId="78026210"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0E78F2E8"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Općina Vir sufinancirati će javni prijevoz za učenike srednjih škola sa prebivalištem na području Općine Vir, na relaciji Vir-Zadar-Vir.</w:t>
      </w:r>
    </w:p>
    <w:p w14:paraId="510B61C2"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3CB22126"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Djeca sa područja Općine Vir pohađaju nastavu od 5. do 8. razreda u Osnovnoj školi „Privlaka“ te će se za realizaciju zajedničkih programa izdvojiti sredstva radi poboljšanja uvjeta rada.</w:t>
      </w:r>
    </w:p>
    <w:p w14:paraId="18AE8832"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7AABB463" w14:textId="77777777" w:rsidR="00F4237B" w:rsidRPr="00F4237B" w:rsidRDefault="00F4237B" w:rsidP="00F4237B">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lastRenderedPageBreak/>
        <w:t xml:space="preserve">Članak 3. </w:t>
      </w:r>
    </w:p>
    <w:p w14:paraId="28342C15"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748BEDAE"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Općina Vir je u svom proračunu za 2026. godinu za potrebe u obrazovanju planirala sredstva u iznosu od 286.000,00 EUR:</w:t>
      </w:r>
    </w:p>
    <w:p w14:paraId="372A1410"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64507A5C" w14:textId="77777777" w:rsidR="00F4237B" w:rsidRPr="00F4237B" w:rsidRDefault="00F4237B" w:rsidP="001C0FA7">
      <w:pPr>
        <w:numPr>
          <w:ilvl w:val="0"/>
          <w:numId w:val="1"/>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Osnovna škola Privlaka – realizacija zajedničkih</w:t>
      </w:r>
    </w:p>
    <w:p w14:paraId="7E72FF5F" w14:textId="77777777" w:rsidR="00F4237B" w:rsidRPr="00F4237B" w:rsidRDefault="00F4237B" w:rsidP="00F4237B">
      <w:pPr>
        <w:overflowPunct w:val="0"/>
        <w:autoSpaceDE w:val="0"/>
        <w:autoSpaceDN w:val="0"/>
        <w:adjustRightInd w:val="0"/>
        <w:spacing w:after="0" w:line="360" w:lineRule="auto"/>
        <w:ind w:left="1440"/>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programa</w:t>
      </w:r>
      <w:r w:rsidRPr="00F4237B">
        <w:rPr>
          <w:rFonts w:ascii="Times New Roman" w:eastAsia="Times New Roman" w:hAnsi="Times New Roman" w:cs="Times New Roman"/>
          <w:sz w:val="24"/>
          <w:szCs w:val="24"/>
        </w:rPr>
        <w:tab/>
      </w:r>
      <w:r w:rsidRPr="00F4237B">
        <w:rPr>
          <w:rFonts w:ascii="Times New Roman" w:eastAsia="Times New Roman" w:hAnsi="Times New Roman" w:cs="Times New Roman"/>
          <w:sz w:val="24"/>
          <w:szCs w:val="24"/>
        </w:rPr>
        <w:tab/>
      </w:r>
      <w:r w:rsidRPr="00F4237B">
        <w:rPr>
          <w:rFonts w:ascii="Times New Roman" w:eastAsia="Times New Roman" w:hAnsi="Times New Roman" w:cs="Times New Roman"/>
          <w:sz w:val="24"/>
          <w:szCs w:val="24"/>
        </w:rPr>
        <w:tab/>
      </w:r>
      <w:r w:rsidRPr="00F4237B">
        <w:rPr>
          <w:rFonts w:ascii="Times New Roman" w:eastAsia="Times New Roman" w:hAnsi="Times New Roman" w:cs="Times New Roman"/>
          <w:sz w:val="24"/>
          <w:szCs w:val="24"/>
        </w:rPr>
        <w:tab/>
      </w:r>
      <w:r w:rsidRPr="00F4237B">
        <w:rPr>
          <w:rFonts w:ascii="Times New Roman" w:eastAsia="Times New Roman" w:hAnsi="Times New Roman" w:cs="Times New Roman"/>
          <w:sz w:val="24"/>
          <w:szCs w:val="24"/>
        </w:rPr>
        <w:tab/>
      </w:r>
      <w:r w:rsidRPr="00F4237B">
        <w:rPr>
          <w:rFonts w:ascii="Times New Roman" w:eastAsia="Times New Roman" w:hAnsi="Times New Roman" w:cs="Times New Roman"/>
          <w:sz w:val="24"/>
          <w:szCs w:val="24"/>
        </w:rPr>
        <w:tab/>
        <w:t xml:space="preserve">  60.000,00 EUR</w:t>
      </w:r>
    </w:p>
    <w:p w14:paraId="1CBBEB8E" w14:textId="77777777" w:rsidR="00F4237B" w:rsidRPr="00F4237B" w:rsidRDefault="00F4237B" w:rsidP="001C0FA7">
      <w:pPr>
        <w:numPr>
          <w:ilvl w:val="0"/>
          <w:numId w:val="1"/>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Sufinanciranje javnog prijevoza učenika</w:t>
      </w:r>
      <w:r w:rsidRPr="00F4237B">
        <w:rPr>
          <w:rFonts w:ascii="Times New Roman" w:eastAsia="Times New Roman" w:hAnsi="Times New Roman" w:cs="Times New Roman"/>
          <w:sz w:val="24"/>
          <w:szCs w:val="24"/>
        </w:rPr>
        <w:tab/>
      </w:r>
      <w:r w:rsidRPr="00F4237B">
        <w:rPr>
          <w:rFonts w:ascii="Times New Roman" w:eastAsia="Times New Roman" w:hAnsi="Times New Roman" w:cs="Times New Roman"/>
          <w:sz w:val="24"/>
          <w:szCs w:val="24"/>
        </w:rPr>
        <w:tab/>
        <w:t xml:space="preserve">    6.000,00 EUR</w:t>
      </w:r>
    </w:p>
    <w:p w14:paraId="70486CCB" w14:textId="77777777" w:rsidR="00F4237B" w:rsidRPr="00F4237B" w:rsidRDefault="00F4237B" w:rsidP="001C0FA7">
      <w:pPr>
        <w:numPr>
          <w:ilvl w:val="0"/>
          <w:numId w:val="1"/>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Stipendije i školarine</w:t>
      </w:r>
      <w:r w:rsidRPr="00F4237B">
        <w:rPr>
          <w:rFonts w:ascii="Times New Roman" w:eastAsia="Times New Roman" w:hAnsi="Times New Roman" w:cs="Times New Roman"/>
          <w:sz w:val="24"/>
          <w:szCs w:val="24"/>
        </w:rPr>
        <w:tab/>
      </w:r>
      <w:r w:rsidRPr="00F4237B">
        <w:rPr>
          <w:rFonts w:ascii="Times New Roman" w:eastAsia="Times New Roman" w:hAnsi="Times New Roman" w:cs="Times New Roman"/>
          <w:sz w:val="24"/>
          <w:szCs w:val="24"/>
        </w:rPr>
        <w:tab/>
      </w:r>
      <w:r w:rsidRPr="00F4237B">
        <w:rPr>
          <w:rFonts w:ascii="Times New Roman" w:eastAsia="Times New Roman" w:hAnsi="Times New Roman" w:cs="Times New Roman"/>
          <w:sz w:val="24"/>
          <w:szCs w:val="24"/>
        </w:rPr>
        <w:tab/>
      </w:r>
      <w:r w:rsidRPr="00F4237B">
        <w:rPr>
          <w:rFonts w:ascii="Times New Roman" w:eastAsia="Times New Roman" w:hAnsi="Times New Roman" w:cs="Times New Roman"/>
          <w:sz w:val="24"/>
          <w:szCs w:val="24"/>
        </w:rPr>
        <w:tab/>
      </w:r>
      <w:r w:rsidRPr="00F4237B">
        <w:rPr>
          <w:rFonts w:ascii="Times New Roman" w:eastAsia="Times New Roman" w:hAnsi="Times New Roman" w:cs="Times New Roman"/>
          <w:sz w:val="24"/>
          <w:szCs w:val="24"/>
        </w:rPr>
        <w:tab/>
        <w:t xml:space="preserve">  75.000,00 EUR</w:t>
      </w:r>
    </w:p>
    <w:p w14:paraId="25828928" w14:textId="77777777" w:rsidR="00F4237B" w:rsidRPr="00F4237B" w:rsidRDefault="00F4237B" w:rsidP="001C0FA7">
      <w:pPr>
        <w:numPr>
          <w:ilvl w:val="0"/>
          <w:numId w:val="1"/>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Potpora roditeljima za nabavu školske opreme</w:t>
      </w:r>
      <w:r w:rsidRPr="00F4237B">
        <w:rPr>
          <w:rFonts w:ascii="Times New Roman" w:eastAsia="Times New Roman" w:hAnsi="Times New Roman" w:cs="Times New Roman"/>
          <w:sz w:val="24"/>
          <w:szCs w:val="24"/>
        </w:rPr>
        <w:tab/>
        <w:t xml:space="preserve">  95.000,00 EUR</w:t>
      </w:r>
    </w:p>
    <w:p w14:paraId="1BD47C1B" w14:textId="77777777" w:rsidR="00F4237B" w:rsidRPr="00F4237B" w:rsidRDefault="00F4237B" w:rsidP="001C0FA7">
      <w:pPr>
        <w:numPr>
          <w:ilvl w:val="0"/>
          <w:numId w:val="1"/>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Izgradnja osnovne škole u Viru                                  50.000,00 EUR</w:t>
      </w:r>
      <w:r w:rsidRPr="00F4237B">
        <w:rPr>
          <w:rFonts w:ascii="Times New Roman" w:eastAsia="Times New Roman" w:hAnsi="Times New Roman" w:cs="Times New Roman"/>
          <w:sz w:val="24"/>
          <w:szCs w:val="24"/>
        </w:rPr>
        <w:br/>
        <w:t xml:space="preserve">                                                                 </w:t>
      </w:r>
    </w:p>
    <w:p w14:paraId="41A9D09B"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2AB49803"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D386C6D" w14:textId="77777777" w:rsidR="00F4237B" w:rsidRPr="00F4237B" w:rsidRDefault="00F4237B" w:rsidP="00F4237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Članak 4.</w:t>
      </w:r>
    </w:p>
    <w:p w14:paraId="28A47A6D"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48F95F92"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Ovlašćuje se načelnik Općine Vir po potrebi provesti postupak, potpisati ugovore i donijeti odluke o isplati sredstava u skladu sa Programom javnih potreba u obrazovanju za 2026. godinu i proračunskim sredstvima Općine Vir.</w:t>
      </w:r>
    </w:p>
    <w:p w14:paraId="21D431D1" w14:textId="77777777" w:rsidR="00F4237B" w:rsidRPr="00F4237B" w:rsidRDefault="00F4237B" w:rsidP="00F4237B">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p>
    <w:p w14:paraId="6487E73B" w14:textId="77777777" w:rsidR="00F4237B" w:rsidRPr="00F4237B" w:rsidRDefault="00F4237B" w:rsidP="00F4237B">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Članak 5.</w:t>
      </w:r>
    </w:p>
    <w:p w14:paraId="4CBEA723"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91EC859" w14:textId="77777777" w:rsidR="00F4237B" w:rsidRPr="00F4237B" w:rsidRDefault="00F4237B" w:rsidP="00F4237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Ovaj Program stupa na snagu osmog dana od dana objave u „Službenom glasniku Općine Vir“.</w:t>
      </w:r>
    </w:p>
    <w:p w14:paraId="3CF8E7FB"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33E8665F"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75AC0A59" w14:textId="77777777" w:rsidR="00F4237B" w:rsidRPr="00F4237B" w:rsidRDefault="00F4237B" w:rsidP="00F4237B">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0"/>
        </w:rPr>
      </w:pPr>
      <w:r w:rsidRPr="00F4237B">
        <w:rPr>
          <w:rFonts w:ascii="Times New Roman" w:eastAsia="Times New Roman" w:hAnsi="Times New Roman" w:cs="Times New Roman"/>
          <w:b/>
          <w:sz w:val="24"/>
          <w:szCs w:val="20"/>
        </w:rPr>
        <w:t>OPĆINSKO VIJEĆE OPĆINE VIR</w:t>
      </w:r>
    </w:p>
    <w:p w14:paraId="6415EF3E"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3888018E"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54B06ADE"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KLASA: 021-05/25-01/06</w:t>
      </w:r>
    </w:p>
    <w:p w14:paraId="0F00AF07"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URBROJ:2198-12-06-25-13</w:t>
      </w:r>
    </w:p>
    <w:p w14:paraId="284753FF" w14:textId="77777777" w:rsidR="00F4237B" w:rsidRPr="00F4237B" w:rsidRDefault="00F4237B" w:rsidP="00F4237B">
      <w:pPr>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Vir, 10. prosinca  2025. godine</w:t>
      </w:r>
    </w:p>
    <w:p w14:paraId="536E16CE"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16DCD61" w14:textId="77777777" w:rsidR="00F4237B" w:rsidRPr="00F4237B" w:rsidRDefault="00F4237B" w:rsidP="00F4237B">
      <w:pPr>
        <w:overflowPunct w:val="0"/>
        <w:autoSpaceDE w:val="0"/>
        <w:autoSpaceDN w:val="0"/>
        <w:adjustRightInd w:val="0"/>
        <w:spacing w:after="0" w:line="240" w:lineRule="auto"/>
        <w:ind w:left="4248"/>
        <w:jc w:val="center"/>
        <w:textAlignment w:val="baseline"/>
        <w:rPr>
          <w:rFonts w:ascii="Times New Roman" w:eastAsia="Times New Roman" w:hAnsi="Times New Roman" w:cs="Times New Roman"/>
          <w:sz w:val="24"/>
          <w:szCs w:val="20"/>
        </w:rPr>
      </w:pPr>
      <w:r w:rsidRPr="00F4237B">
        <w:rPr>
          <w:rFonts w:ascii="Times New Roman" w:eastAsia="Times New Roman" w:hAnsi="Times New Roman" w:cs="Times New Roman"/>
          <w:sz w:val="24"/>
          <w:szCs w:val="20"/>
        </w:rPr>
        <w:t xml:space="preserve">                      Predsjednik Općinskog vijeća</w:t>
      </w:r>
    </w:p>
    <w:p w14:paraId="2C6CD556"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                                                                                                           Kristijan Kapović</w:t>
      </w:r>
    </w:p>
    <w:p w14:paraId="66410893"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F4237B">
        <w:rPr>
          <w:rFonts w:ascii="Times New Roman" w:eastAsia="Times New Roman" w:hAnsi="Times New Roman" w:cs="Times New Roman"/>
          <w:sz w:val="20"/>
          <w:szCs w:val="20"/>
        </w:rPr>
        <w:t xml:space="preserve"> </w:t>
      </w:r>
    </w:p>
    <w:p w14:paraId="67F2E26A"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BE4F5BD" w14:textId="77777777" w:rsidR="00F4237B" w:rsidRPr="00F4237B" w:rsidRDefault="00F4237B" w:rsidP="00F4237B">
      <w:pPr>
        <w:pBdr>
          <w:bottom w:val="single" w:sz="12" w:space="1" w:color="auto"/>
        </w:pBd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bookmarkEnd w:id="18"/>
    <w:p w14:paraId="03DF25FA" w14:textId="77777777" w:rsidR="00F4237B" w:rsidRDefault="00F4237B" w:rsidP="00F4237B">
      <w:pPr>
        <w:spacing w:after="0" w:line="240" w:lineRule="auto"/>
        <w:rPr>
          <w:rFonts w:ascii="Times New Roman" w:eastAsia="Times New Roman" w:hAnsi="Times New Roman" w:cs="Times New Roman"/>
          <w:sz w:val="20"/>
          <w:szCs w:val="20"/>
        </w:rPr>
      </w:pPr>
    </w:p>
    <w:p w14:paraId="275AF46C" w14:textId="77777777" w:rsidR="00F4237B" w:rsidRDefault="00F4237B" w:rsidP="00F4237B">
      <w:pPr>
        <w:spacing w:after="0" w:line="240" w:lineRule="auto"/>
        <w:rPr>
          <w:rFonts w:ascii="Times New Roman" w:eastAsia="Times New Roman" w:hAnsi="Times New Roman" w:cs="Times New Roman"/>
          <w:sz w:val="20"/>
          <w:szCs w:val="20"/>
        </w:rPr>
      </w:pPr>
    </w:p>
    <w:p w14:paraId="5F97F668" w14:textId="77777777" w:rsidR="00F4237B" w:rsidRPr="00F4237B" w:rsidRDefault="00F4237B" w:rsidP="00F4237B">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Na temelju</w:t>
      </w:r>
      <w:r w:rsidRPr="00F4237B">
        <w:rPr>
          <w:rFonts w:ascii="Times New Roman" w:eastAsia="Times New Roman" w:hAnsi="Times New Roman" w:cs="Times New Roman"/>
          <w:sz w:val="24"/>
          <w:szCs w:val="24"/>
        </w:rPr>
        <w:t xml:space="preserve"> čl. 30. Statuta Općine Vir (”Službeni glasnik Općine Vir” br. 11/09, 12/09, 02/11, 02/13, 2/18)  Općinsko vijeće Općine Vir na svojoj 5. sjednici održanoj 10. prosinca 2025.  godine donijelo je </w:t>
      </w:r>
    </w:p>
    <w:p w14:paraId="63D4DF60" w14:textId="77777777" w:rsidR="00F4237B" w:rsidRPr="00F4237B" w:rsidRDefault="00F4237B" w:rsidP="00F4237B">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788A5FC8" w14:textId="77777777" w:rsidR="00F4237B" w:rsidRPr="00F4237B" w:rsidRDefault="00F4237B" w:rsidP="00F4237B">
      <w:pPr>
        <w:suppressAutoHyphens/>
        <w:autoSpaceDE w:val="0"/>
        <w:autoSpaceDN w:val="0"/>
        <w:spacing w:after="0" w:line="240" w:lineRule="auto"/>
        <w:jc w:val="center"/>
        <w:textAlignment w:val="baseline"/>
        <w:rPr>
          <w:rFonts w:ascii="Times New Roman" w:eastAsia="Times New Roman" w:hAnsi="Times New Roman" w:cs="Times New Roman"/>
          <w:b/>
          <w:sz w:val="24"/>
          <w:szCs w:val="24"/>
          <w:lang w:val="en-US"/>
        </w:rPr>
      </w:pPr>
      <w:r w:rsidRPr="00F4237B">
        <w:rPr>
          <w:rFonts w:ascii="Times New Roman" w:eastAsia="Times New Roman" w:hAnsi="Times New Roman" w:cs="Times New Roman"/>
          <w:b/>
          <w:sz w:val="24"/>
          <w:szCs w:val="24"/>
          <w:lang w:val="en-US"/>
        </w:rPr>
        <w:t>PROGRAM</w:t>
      </w:r>
    </w:p>
    <w:p w14:paraId="6F8969CC" w14:textId="77777777" w:rsidR="00F4237B" w:rsidRPr="00F4237B" w:rsidRDefault="00F4237B" w:rsidP="00F4237B">
      <w:pPr>
        <w:suppressAutoHyphens/>
        <w:autoSpaceDN w:val="0"/>
        <w:spacing w:after="0" w:line="240" w:lineRule="auto"/>
        <w:jc w:val="center"/>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   utroška sredstava boravišne pristojbe</w:t>
      </w:r>
    </w:p>
    <w:p w14:paraId="05ACB7EA" w14:textId="77777777" w:rsidR="00F4237B" w:rsidRPr="00F4237B" w:rsidRDefault="00F4237B" w:rsidP="00F4237B">
      <w:pPr>
        <w:tabs>
          <w:tab w:val="left" w:pos="2295"/>
          <w:tab w:val="center" w:pos="4536"/>
        </w:tabs>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4E1848C6" w14:textId="77777777" w:rsidR="00F4237B" w:rsidRPr="00F4237B" w:rsidRDefault="00F4237B" w:rsidP="00F4237B">
      <w:pPr>
        <w:tabs>
          <w:tab w:val="left" w:pos="2295"/>
          <w:tab w:val="center" w:pos="4536"/>
        </w:tabs>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Članak 1.</w:t>
      </w:r>
    </w:p>
    <w:p w14:paraId="14ACB9AF" w14:textId="77777777" w:rsidR="00F4237B" w:rsidRPr="00F4237B" w:rsidRDefault="00F4237B" w:rsidP="00F4237B">
      <w:pPr>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415C3BAD" w14:textId="77777777" w:rsidR="00F4237B" w:rsidRPr="00F4237B" w:rsidRDefault="00F4237B" w:rsidP="00F4237B">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lastRenderedPageBreak/>
        <w:t>Općina Vir utrošiti će sredstva boravišne pristojbe za financiranje projekta “Virsko ljeto”.</w:t>
      </w:r>
    </w:p>
    <w:p w14:paraId="0A6A322B" w14:textId="77777777" w:rsidR="00F4237B" w:rsidRPr="00F4237B" w:rsidRDefault="00F4237B" w:rsidP="00F4237B">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271358B1" w14:textId="77777777" w:rsidR="00F4237B" w:rsidRPr="00F4237B" w:rsidRDefault="00F4237B" w:rsidP="00F4237B">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Projekt „Virsko ljeto“ uključuje sportske aktivnosti, kulturno-zabavne djelatnosti i marketinško-promidžbene djelatnosti.</w:t>
      </w:r>
    </w:p>
    <w:p w14:paraId="2C3E3334" w14:textId="77777777" w:rsidR="00F4237B" w:rsidRPr="00F4237B" w:rsidRDefault="00F4237B" w:rsidP="00F4237B">
      <w:pPr>
        <w:suppressAutoHyphens/>
        <w:autoSpaceDE w:val="0"/>
        <w:autoSpaceDN w:val="0"/>
        <w:spacing w:after="0" w:line="240" w:lineRule="auto"/>
        <w:ind w:left="2832"/>
        <w:textAlignment w:val="baseline"/>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      </w:t>
      </w:r>
    </w:p>
    <w:p w14:paraId="693F0E81" w14:textId="77777777" w:rsidR="00F4237B" w:rsidRPr="00F4237B" w:rsidRDefault="00F4237B" w:rsidP="00F4237B">
      <w:pPr>
        <w:suppressAutoHyphens/>
        <w:autoSpaceDE w:val="0"/>
        <w:autoSpaceDN w:val="0"/>
        <w:spacing w:after="0" w:line="240" w:lineRule="auto"/>
        <w:ind w:left="2832"/>
        <w:textAlignment w:val="baseline"/>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                        Članak 2.</w:t>
      </w:r>
    </w:p>
    <w:p w14:paraId="331C690B" w14:textId="77777777" w:rsidR="00F4237B" w:rsidRPr="00F4237B" w:rsidRDefault="00F4237B" w:rsidP="00F4237B">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 xml:space="preserve"> </w:t>
      </w:r>
    </w:p>
    <w:p w14:paraId="63F6A056" w14:textId="77777777" w:rsidR="00F4237B" w:rsidRPr="00F4237B" w:rsidRDefault="00F4237B" w:rsidP="00F4237B">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Općina Vir je u svom Proračunu za 2026. godinu planirala sredstva od boravišne pristojbe u iznosu od 220.000,00 eura.</w:t>
      </w:r>
    </w:p>
    <w:p w14:paraId="0771FF2D" w14:textId="77777777" w:rsidR="00F4237B" w:rsidRPr="00F4237B" w:rsidRDefault="00F4237B" w:rsidP="00F4237B">
      <w:pPr>
        <w:tabs>
          <w:tab w:val="left" w:pos="1080"/>
        </w:tabs>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 xml:space="preserve">         </w:t>
      </w:r>
      <w:r w:rsidRPr="00F4237B">
        <w:rPr>
          <w:rFonts w:ascii="Times New Roman" w:eastAsia="Times New Roman" w:hAnsi="Times New Roman" w:cs="Times New Roman"/>
          <w:sz w:val="24"/>
          <w:szCs w:val="24"/>
        </w:rPr>
        <w:t xml:space="preserve">       </w:t>
      </w:r>
    </w:p>
    <w:p w14:paraId="3B572575" w14:textId="77777777" w:rsidR="00F4237B" w:rsidRPr="00F4237B" w:rsidRDefault="00F4237B" w:rsidP="00F4237B">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Članak 3. </w:t>
      </w:r>
    </w:p>
    <w:p w14:paraId="1944D79E" w14:textId="77777777" w:rsidR="00F4237B" w:rsidRPr="00F4237B" w:rsidRDefault="00F4237B" w:rsidP="00F4237B">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01108146" w14:textId="77777777" w:rsidR="00F4237B" w:rsidRPr="00F4237B" w:rsidRDefault="00F4237B" w:rsidP="00F4237B">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Ovlaš</w:t>
      </w:r>
      <w:r w:rsidRPr="00F4237B">
        <w:rPr>
          <w:rFonts w:ascii="Times New Roman" w:eastAsia="Times New Roman" w:hAnsi="Times New Roman" w:cs="Times New Roman"/>
          <w:sz w:val="24"/>
          <w:szCs w:val="24"/>
        </w:rPr>
        <w:t>ćuje se načelnik Općine Vir po potrebi provesti postupak, potpisati ugovore i donijeti odluke o isplati sredstava u skladu s ovim Programom i proračunskim sredstvima Općine Vir.</w:t>
      </w:r>
    </w:p>
    <w:p w14:paraId="713C08BC" w14:textId="77777777" w:rsidR="00F4237B" w:rsidRPr="00F4237B" w:rsidRDefault="00F4237B" w:rsidP="00F4237B">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2727F7E1" w14:textId="77777777" w:rsidR="00F4237B" w:rsidRPr="00F4237B" w:rsidRDefault="00F4237B" w:rsidP="00F4237B">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 xml:space="preserve">Članak 4. </w:t>
      </w:r>
    </w:p>
    <w:p w14:paraId="435D4130" w14:textId="77777777" w:rsidR="00F4237B" w:rsidRPr="00F4237B" w:rsidRDefault="00F4237B" w:rsidP="00F4237B">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p>
    <w:p w14:paraId="6B9AAF18" w14:textId="77777777" w:rsidR="00F4237B" w:rsidRPr="00F4237B" w:rsidRDefault="00F4237B" w:rsidP="00F4237B">
      <w:pPr>
        <w:suppressAutoHyphens/>
        <w:autoSpaceDN w:val="0"/>
        <w:spacing w:after="0" w:line="240" w:lineRule="auto"/>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Ovaj program stupa na snagu osmog dana od dana objave u „Službenom glasniku Općine Vir“.</w:t>
      </w:r>
    </w:p>
    <w:p w14:paraId="283C11B3" w14:textId="77777777" w:rsidR="00F4237B" w:rsidRPr="00F4237B" w:rsidRDefault="00F4237B" w:rsidP="00F4237B">
      <w:pPr>
        <w:keepNext/>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237FBBBF" w14:textId="77777777" w:rsidR="00F4237B" w:rsidRPr="00F4237B" w:rsidRDefault="00F4237B" w:rsidP="00F4237B">
      <w:pPr>
        <w:keepNext/>
        <w:suppressAutoHyphens/>
        <w:autoSpaceDE w:val="0"/>
        <w:autoSpaceDN w:val="0"/>
        <w:spacing w:after="0" w:line="240" w:lineRule="auto"/>
        <w:jc w:val="center"/>
        <w:textAlignment w:val="baseline"/>
        <w:rPr>
          <w:rFonts w:ascii="Times New Roman" w:eastAsia="Times New Roman" w:hAnsi="Times New Roman" w:cs="Times New Roman"/>
          <w:b/>
          <w:bCs/>
          <w:sz w:val="24"/>
          <w:szCs w:val="24"/>
          <w:lang w:val="en-US"/>
        </w:rPr>
      </w:pPr>
    </w:p>
    <w:p w14:paraId="76525F4E" w14:textId="77777777" w:rsidR="00F4237B" w:rsidRPr="00F4237B" w:rsidRDefault="00F4237B" w:rsidP="00F4237B">
      <w:pPr>
        <w:keepNext/>
        <w:suppressAutoHyphens/>
        <w:autoSpaceDE w:val="0"/>
        <w:autoSpaceDN w:val="0"/>
        <w:spacing w:after="0" w:line="240" w:lineRule="auto"/>
        <w:jc w:val="center"/>
        <w:textAlignment w:val="baseline"/>
        <w:rPr>
          <w:rFonts w:ascii="Times New Roman" w:eastAsia="Times New Roman" w:hAnsi="Times New Roman" w:cs="Times New Roman"/>
          <w:b/>
          <w:bCs/>
          <w:sz w:val="24"/>
          <w:szCs w:val="24"/>
          <w:lang w:val="en-US"/>
        </w:rPr>
      </w:pPr>
    </w:p>
    <w:p w14:paraId="511F3A22" w14:textId="77777777" w:rsidR="00F4237B" w:rsidRPr="00F4237B" w:rsidRDefault="00F4237B" w:rsidP="00F4237B">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b/>
          <w:bCs/>
          <w:sz w:val="24"/>
          <w:szCs w:val="24"/>
          <w:lang w:val="en-US"/>
        </w:rPr>
        <w:t>OP</w:t>
      </w:r>
      <w:r w:rsidRPr="00F4237B">
        <w:rPr>
          <w:rFonts w:ascii="Times New Roman" w:eastAsia="Times New Roman" w:hAnsi="Times New Roman" w:cs="Times New Roman"/>
          <w:b/>
          <w:bCs/>
          <w:sz w:val="24"/>
          <w:szCs w:val="24"/>
        </w:rPr>
        <w:t>ĆINSKO VIJEĆE OPĆINE VIR</w:t>
      </w:r>
    </w:p>
    <w:p w14:paraId="3605FB80" w14:textId="77777777" w:rsidR="00F4237B" w:rsidRPr="00F4237B" w:rsidRDefault="00F4237B" w:rsidP="00F4237B">
      <w:pPr>
        <w:keepNext/>
        <w:suppressAutoHyphens/>
        <w:autoSpaceDE w:val="0"/>
        <w:autoSpaceDN w:val="0"/>
        <w:spacing w:after="0" w:line="240" w:lineRule="auto"/>
        <w:jc w:val="center"/>
        <w:textAlignment w:val="baseline"/>
        <w:rPr>
          <w:rFonts w:ascii="Times New Roman" w:eastAsia="Times New Roman" w:hAnsi="Times New Roman" w:cs="Times New Roman"/>
          <w:b/>
          <w:bCs/>
          <w:sz w:val="24"/>
          <w:szCs w:val="24"/>
        </w:rPr>
      </w:pPr>
    </w:p>
    <w:p w14:paraId="1E8E2C7A" w14:textId="77777777" w:rsidR="00F4237B" w:rsidRPr="00F4237B" w:rsidRDefault="00F4237B" w:rsidP="00F4237B">
      <w:pPr>
        <w:keepNext/>
        <w:suppressAutoHyphens/>
        <w:autoSpaceDE w:val="0"/>
        <w:autoSpaceDN w:val="0"/>
        <w:spacing w:after="0" w:line="240" w:lineRule="auto"/>
        <w:textAlignment w:val="baseline"/>
        <w:rPr>
          <w:rFonts w:ascii="Times New Roman" w:eastAsia="Times New Roman" w:hAnsi="Times New Roman" w:cs="Times New Roman"/>
          <w:b/>
          <w:bCs/>
          <w:sz w:val="24"/>
          <w:szCs w:val="24"/>
        </w:rPr>
      </w:pPr>
    </w:p>
    <w:p w14:paraId="4F4D0907" w14:textId="77777777" w:rsidR="00F4237B" w:rsidRPr="00F4237B" w:rsidRDefault="00F4237B" w:rsidP="00F4237B">
      <w:pPr>
        <w:autoSpaceDN w:val="0"/>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KLASA: 021-05/25-01/06</w:t>
      </w:r>
    </w:p>
    <w:p w14:paraId="59604109" w14:textId="77777777" w:rsidR="00F4237B" w:rsidRPr="00F4237B" w:rsidRDefault="00F4237B" w:rsidP="00F4237B">
      <w:pPr>
        <w:autoSpaceDN w:val="0"/>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URBROJ:2198-12-06-25-14</w:t>
      </w:r>
    </w:p>
    <w:p w14:paraId="5CABDAE6" w14:textId="77777777" w:rsidR="00F4237B" w:rsidRPr="00F4237B" w:rsidRDefault="00F4237B" w:rsidP="00F4237B">
      <w:pPr>
        <w:autoSpaceDN w:val="0"/>
        <w:spacing w:after="0" w:line="240" w:lineRule="auto"/>
        <w:jc w:val="both"/>
        <w:rPr>
          <w:rFonts w:ascii="Times New Roman" w:eastAsia="Times New Roman" w:hAnsi="Times New Roman" w:cs="Times New Roman"/>
          <w:color w:val="000000"/>
          <w:spacing w:val="1"/>
          <w:sz w:val="24"/>
          <w:szCs w:val="24"/>
          <w:lang w:eastAsia="en-US"/>
        </w:rPr>
      </w:pPr>
      <w:r w:rsidRPr="00F4237B">
        <w:rPr>
          <w:rFonts w:ascii="Times New Roman" w:eastAsia="Times New Roman" w:hAnsi="Times New Roman" w:cs="Times New Roman"/>
          <w:color w:val="000000"/>
          <w:spacing w:val="1"/>
          <w:sz w:val="24"/>
          <w:szCs w:val="24"/>
          <w:lang w:eastAsia="en-US"/>
        </w:rPr>
        <w:t>Vir, 10. prosinca  2025. godine</w:t>
      </w:r>
    </w:p>
    <w:p w14:paraId="47F98138" w14:textId="77777777" w:rsidR="00F4237B" w:rsidRPr="00F4237B" w:rsidRDefault="00F4237B" w:rsidP="00F4237B">
      <w:pPr>
        <w:suppressAutoHyphens/>
        <w:autoSpaceDE w:val="0"/>
        <w:autoSpaceDN w:val="0"/>
        <w:spacing w:after="0" w:line="240" w:lineRule="auto"/>
        <w:textAlignment w:val="baseline"/>
        <w:rPr>
          <w:rFonts w:ascii="Times New Roman" w:eastAsia="Times New Roman" w:hAnsi="Times New Roman" w:cs="Times New Roman"/>
          <w:sz w:val="20"/>
          <w:szCs w:val="20"/>
          <w:lang w:val="en-US"/>
        </w:rPr>
      </w:pPr>
    </w:p>
    <w:p w14:paraId="49DF2F1D" w14:textId="77777777" w:rsidR="00F4237B" w:rsidRPr="00F4237B" w:rsidRDefault="00F4237B" w:rsidP="00F4237B">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121F4959" w14:textId="77777777" w:rsidR="00F4237B" w:rsidRPr="00F4237B" w:rsidRDefault="00F4237B" w:rsidP="00F4237B">
      <w:pPr>
        <w:suppressAutoHyphens/>
        <w:autoSpaceDE w:val="0"/>
        <w:autoSpaceDN w:val="0"/>
        <w:spacing w:after="0" w:line="240" w:lineRule="auto"/>
        <w:jc w:val="right"/>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lang w:val="en-US"/>
        </w:rPr>
        <w:t>Predsjednik Op</w:t>
      </w:r>
      <w:r w:rsidRPr="00F4237B">
        <w:rPr>
          <w:rFonts w:ascii="Times New Roman" w:eastAsia="Times New Roman" w:hAnsi="Times New Roman" w:cs="Times New Roman"/>
          <w:sz w:val="24"/>
          <w:szCs w:val="24"/>
        </w:rPr>
        <w:t>ćinskog vijeća</w:t>
      </w:r>
    </w:p>
    <w:p w14:paraId="554D9EB1" w14:textId="77777777" w:rsidR="00F4237B" w:rsidRPr="00F4237B" w:rsidRDefault="00F4237B" w:rsidP="00F4237B">
      <w:pPr>
        <w:suppressAutoHyphens/>
        <w:autoSpaceDE w:val="0"/>
        <w:autoSpaceDN w:val="0"/>
        <w:spacing w:after="0" w:line="240" w:lineRule="auto"/>
        <w:jc w:val="right"/>
        <w:textAlignment w:val="baseline"/>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Kristijan Kapović</w:t>
      </w:r>
    </w:p>
    <w:p w14:paraId="1DCDD175" w14:textId="77777777" w:rsidR="00F4237B" w:rsidRPr="00F4237B" w:rsidRDefault="00F4237B" w:rsidP="00F4237B">
      <w:pPr>
        <w:pBdr>
          <w:bottom w:val="single" w:sz="12" w:space="1" w:color="auto"/>
        </w:pBd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t xml:space="preserve">               </w:t>
      </w:r>
      <w:r w:rsidRPr="00F4237B">
        <w:rPr>
          <w:rFonts w:ascii="Times New Roman" w:eastAsia="Times New Roman" w:hAnsi="Times New Roman" w:cs="Times New Roman"/>
          <w:sz w:val="24"/>
          <w:szCs w:val="24"/>
          <w:lang w:val="en-US"/>
        </w:rPr>
        <w:tab/>
      </w:r>
      <w:r w:rsidRPr="00F4237B">
        <w:rPr>
          <w:rFonts w:ascii="Times New Roman" w:eastAsia="Times New Roman" w:hAnsi="Times New Roman" w:cs="Times New Roman"/>
          <w:sz w:val="24"/>
          <w:szCs w:val="24"/>
          <w:lang w:val="en-US"/>
        </w:rPr>
        <w:tab/>
      </w:r>
    </w:p>
    <w:p w14:paraId="1A6EF20B" w14:textId="77777777" w:rsidR="00F4237B" w:rsidRDefault="00F4237B" w:rsidP="00F4237B">
      <w:pPr>
        <w:suppressAutoHyphens/>
        <w:autoSpaceDN w:val="0"/>
        <w:spacing w:after="0" w:line="240" w:lineRule="auto"/>
        <w:textAlignment w:val="baseline"/>
        <w:rPr>
          <w:rFonts w:ascii="Times New Roman" w:eastAsia="Times New Roman" w:hAnsi="Times New Roman" w:cs="Times New Roman"/>
          <w:sz w:val="24"/>
          <w:szCs w:val="24"/>
        </w:rPr>
      </w:pPr>
    </w:p>
    <w:p w14:paraId="4A1D35F0" w14:textId="77777777" w:rsidR="00F4237B" w:rsidRDefault="00F4237B" w:rsidP="00F4237B">
      <w:pPr>
        <w:suppressAutoHyphens/>
        <w:autoSpaceDN w:val="0"/>
        <w:spacing w:after="0" w:line="240" w:lineRule="auto"/>
        <w:textAlignment w:val="baseline"/>
        <w:rPr>
          <w:rFonts w:ascii="Times New Roman" w:eastAsia="Times New Roman" w:hAnsi="Times New Roman" w:cs="Times New Roman"/>
          <w:sz w:val="24"/>
          <w:szCs w:val="24"/>
        </w:rPr>
      </w:pPr>
    </w:p>
    <w:p w14:paraId="02FDC038" w14:textId="77777777" w:rsidR="00F4237B" w:rsidRPr="00F4237B" w:rsidRDefault="00F4237B" w:rsidP="00F4237B">
      <w:pPr>
        <w:spacing w:after="160" w:line="259" w:lineRule="auto"/>
        <w:jc w:val="both"/>
        <w:rPr>
          <w:rFonts w:ascii="Times New Roman" w:eastAsia="Calibri" w:hAnsi="Times New Roman" w:cs="Times New Roman"/>
          <w:sz w:val="24"/>
          <w:szCs w:val="24"/>
          <w:lang w:eastAsia="en-US"/>
        </w:rPr>
      </w:pPr>
      <w:r w:rsidRPr="00F4237B">
        <w:rPr>
          <w:rFonts w:ascii="Times New Roman" w:eastAsia="Batang" w:hAnsi="Times New Roman" w:cs="Times New Roman"/>
          <w:sz w:val="24"/>
          <w:szCs w:val="24"/>
          <w:lang w:eastAsia="en-US"/>
        </w:rPr>
        <w:t>Na temelju članka 17., stavka 1. alineja 1.</w:t>
      </w:r>
      <w:r w:rsidRPr="00F4237B">
        <w:rPr>
          <w:rFonts w:ascii="Times New Roman" w:eastAsia="Calibri" w:hAnsi="Times New Roman" w:cs="Times New Roman"/>
          <w:sz w:val="24"/>
          <w:szCs w:val="24"/>
          <w:lang w:eastAsia="en-US"/>
        </w:rPr>
        <w:t xml:space="preserve"> Zakona o sustavu civilne zaštite (NN 82/15, 118/18, 31/20, 20/21, 114/22), članka 48. Pravilnika o nositeljima, sadržaju i postupcima izrade planskih dokumenata u civilnoj zaštiti te načinu informiranja javnosti u postupku njihovog donošenja (NN 66/21), i članka 30. Statuta Općine Vir ("Službeni glasnik Općine Vir", broj 11/09, 12/09, 02/11, 02/13, 02/18.), Općinsko vijeće Općine Vir na prijedlog Načelnika na 5. sjednici održanoj dana 10. prosinca 2025. donosi</w:t>
      </w:r>
    </w:p>
    <w:p w14:paraId="5BC3D379" w14:textId="77777777" w:rsidR="00F4237B" w:rsidRPr="00F4237B" w:rsidRDefault="00F4237B" w:rsidP="00F4237B">
      <w:pPr>
        <w:spacing w:after="160" w:line="259" w:lineRule="auto"/>
        <w:rPr>
          <w:rFonts w:ascii="Calibri" w:eastAsia="Calibri" w:hAnsi="Calibri" w:cs="Times New Roman"/>
          <w:sz w:val="24"/>
          <w:szCs w:val="24"/>
          <w:lang w:eastAsia="en-US"/>
        </w:rPr>
      </w:pPr>
    </w:p>
    <w:p w14:paraId="0294AC78" w14:textId="77777777" w:rsidR="00F4237B" w:rsidRPr="00F4237B" w:rsidRDefault="00F4237B" w:rsidP="00F4237B">
      <w:pPr>
        <w:spacing w:after="160" w:line="259" w:lineRule="auto"/>
        <w:rPr>
          <w:rFonts w:ascii="Calibri" w:eastAsia="Calibri" w:hAnsi="Calibri" w:cs="Times New Roman"/>
          <w:lang w:eastAsia="en-US"/>
        </w:rPr>
      </w:pPr>
    </w:p>
    <w:p w14:paraId="1CA9241B" w14:textId="77777777" w:rsidR="00F4237B" w:rsidRPr="00F4237B" w:rsidRDefault="00F4237B" w:rsidP="00F4237B">
      <w:pPr>
        <w:spacing w:after="160" w:line="259" w:lineRule="auto"/>
        <w:jc w:val="center"/>
        <w:rPr>
          <w:rFonts w:ascii="Times New Roman" w:eastAsia="Calibri" w:hAnsi="Times New Roman" w:cs="Times New Roman"/>
          <w:b/>
          <w:sz w:val="32"/>
          <w:szCs w:val="32"/>
          <w:lang w:eastAsia="en-US"/>
        </w:rPr>
      </w:pPr>
      <w:r w:rsidRPr="00F4237B">
        <w:rPr>
          <w:rFonts w:ascii="Times New Roman" w:eastAsia="Calibri" w:hAnsi="Times New Roman" w:cs="Times New Roman"/>
          <w:b/>
          <w:sz w:val="32"/>
          <w:szCs w:val="32"/>
          <w:lang w:eastAsia="en-US"/>
        </w:rPr>
        <w:t>ANALIZU STANJA SUSTAVA CIVILNE ZAŠTITE NA PODRUČJU OPĆINE VIR 2025. GODINU</w:t>
      </w:r>
    </w:p>
    <w:p w14:paraId="5D727514" w14:textId="77777777" w:rsidR="00F4237B" w:rsidRPr="00F4237B" w:rsidRDefault="00F4237B" w:rsidP="00F4237B">
      <w:pPr>
        <w:spacing w:after="160" w:line="259" w:lineRule="auto"/>
        <w:rPr>
          <w:rFonts w:ascii="Arial" w:eastAsia="Calibri" w:hAnsi="Arial" w:cs="Arial"/>
          <w:b/>
          <w:sz w:val="28"/>
          <w:lang w:eastAsia="en-US"/>
        </w:rPr>
      </w:pPr>
    </w:p>
    <w:p w14:paraId="0B0259F5" w14:textId="77777777" w:rsidR="00F4237B" w:rsidRPr="00F4237B" w:rsidRDefault="00F4237B" w:rsidP="001C0FA7">
      <w:pPr>
        <w:keepNext/>
        <w:keepLines/>
        <w:numPr>
          <w:ilvl w:val="0"/>
          <w:numId w:val="16"/>
        </w:numPr>
        <w:spacing w:before="240" w:after="0" w:line="259" w:lineRule="auto"/>
        <w:outlineLvl w:val="0"/>
        <w:rPr>
          <w:rFonts w:ascii="Times New Roman" w:eastAsia="DengXian Light" w:hAnsi="Times New Roman" w:cs="Times New Roman"/>
          <w:b/>
          <w:bCs/>
          <w:sz w:val="24"/>
          <w:szCs w:val="24"/>
          <w:lang w:eastAsia="en-US"/>
        </w:rPr>
      </w:pPr>
      <w:r w:rsidRPr="00F4237B">
        <w:rPr>
          <w:rFonts w:ascii="Times New Roman" w:eastAsia="DengXian Light" w:hAnsi="Times New Roman" w:cs="Times New Roman"/>
          <w:b/>
          <w:bCs/>
          <w:sz w:val="24"/>
          <w:szCs w:val="24"/>
          <w:lang w:eastAsia="en-US"/>
        </w:rPr>
        <w:lastRenderedPageBreak/>
        <w:t>UVOD</w:t>
      </w:r>
    </w:p>
    <w:p w14:paraId="7441CFBC" w14:textId="77777777" w:rsidR="00F4237B" w:rsidRPr="00F4237B" w:rsidRDefault="00F4237B" w:rsidP="00F4237B">
      <w:pPr>
        <w:spacing w:after="0" w:line="259" w:lineRule="auto"/>
        <w:rPr>
          <w:rFonts w:ascii="Calibri" w:eastAsia="Calibri" w:hAnsi="Calibri" w:cs="Times New Roman"/>
          <w:lang w:eastAsia="en-US"/>
        </w:rPr>
      </w:pPr>
    </w:p>
    <w:p w14:paraId="1BCB674B" w14:textId="77777777" w:rsidR="00F4237B" w:rsidRPr="00F4237B" w:rsidRDefault="00F4237B" w:rsidP="00F4237B">
      <w:pPr>
        <w:spacing w:after="160"/>
        <w:jc w:val="both"/>
        <w:rPr>
          <w:rFonts w:ascii="Times New Roman" w:eastAsia="Calibri" w:hAnsi="Times New Roman" w:cs="Times New Roman"/>
          <w:b/>
          <w:bCs/>
          <w:sz w:val="24"/>
          <w:szCs w:val="24"/>
          <w:lang w:eastAsia="en-US"/>
        </w:rPr>
      </w:pPr>
      <w:r w:rsidRPr="00F4237B">
        <w:rPr>
          <w:rFonts w:ascii="Times New Roman" w:eastAsia="Calibri" w:hAnsi="Times New Roman" w:cs="Times New Roman"/>
          <w:sz w:val="24"/>
          <w:szCs w:val="24"/>
          <w:lang w:eastAsia="en-US"/>
        </w:rPr>
        <w:t>Sukladno članku 48. Pravilnika o nositeljima, sadržaju i postupcima izrade planskih dokumenata u civilnoj zaštiti te načinu informiranja javnosti u postupku njihovog donošenja (NN 66/21), godišnjim analizama stanja sustava civilne zaštite prati se napredak implementacije ciljeva iz Smjernica, utvrđuje novo stanje, redefiniraju prioriteti, ocjenjuje doprinos nositelja i sudionika u provođenju mjera i aktivnosti iz plana razvoja sustava civilne zaštite, analizira financiranje sustava civilne zaštite i realizacija svih drugih aktivnosti od značaja za provođenje revizije planova razvoja sustava civilne zaštite.</w:t>
      </w:r>
    </w:p>
    <w:p w14:paraId="654675CC" w14:textId="77777777" w:rsidR="00F4237B" w:rsidRPr="00F4237B" w:rsidRDefault="00F4237B" w:rsidP="00F4237B">
      <w:pPr>
        <w:spacing w:after="16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 xml:space="preserve">Godišnju analizu stanja sustava civilne zaštite prema članku 17. stavku 1. Zakona o sustavu civilne zaštite (NN 82/15, 118/18, 31/20, 20/21, 114/22), u nastavku Zakon, donosi Općinsko vijeće na prijedlog Načelnika. </w:t>
      </w:r>
    </w:p>
    <w:p w14:paraId="5B21ECDF" w14:textId="77777777" w:rsidR="00F4237B" w:rsidRPr="00F4237B" w:rsidRDefault="00F4237B" w:rsidP="00F4237B">
      <w:pPr>
        <w:spacing w:after="160"/>
        <w:jc w:val="both"/>
        <w:rPr>
          <w:rFonts w:ascii="Times New Roman" w:eastAsia="Calibri" w:hAnsi="Times New Roman" w:cs="Times New Roman"/>
          <w:sz w:val="24"/>
          <w:szCs w:val="24"/>
          <w:lang w:eastAsia="en-US"/>
        </w:rPr>
      </w:pPr>
    </w:p>
    <w:p w14:paraId="3F891814" w14:textId="77777777" w:rsidR="00F4237B" w:rsidRPr="00F4237B" w:rsidRDefault="00F4237B" w:rsidP="001C0FA7">
      <w:pPr>
        <w:keepNext/>
        <w:keepLines/>
        <w:numPr>
          <w:ilvl w:val="0"/>
          <w:numId w:val="16"/>
        </w:numPr>
        <w:spacing w:before="240" w:after="0" w:line="259" w:lineRule="auto"/>
        <w:jc w:val="both"/>
        <w:outlineLvl w:val="0"/>
        <w:rPr>
          <w:rFonts w:ascii="Times New Roman" w:eastAsia="Times New Roman" w:hAnsi="Times New Roman" w:cs="Times New Roman"/>
          <w:b/>
          <w:bCs/>
          <w:sz w:val="24"/>
          <w:szCs w:val="24"/>
        </w:rPr>
      </w:pPr>
      <w:r w:rsidRPr="00F4237B">
        <w:rPr>
          <w:rFonts w:ascii="Times New Roman" w:eastAsia="Times New Roman" w:hAnsi="Times New Roman" w:cs="Times New Roman"/>
          <w:b/>
          <w:bCs/>
          <w:sz w:val="24"/>
          <w:szCs w:val="24"/>
        </w:rPr>
        <w:t>DOKUMENTI IZ PODRUČJA CIVILNE ZAŠTITE TE NAPREDAK IMPLEMENTACIJE CILJEVA IZ SMJERNICA ZA ORGANIZACIJU I RAZVOJ SUSTAVA CIVILNE ZAŠTITE NA PODRUČJU OPĆINE VIR ZA RAZDOBLJE ___________. GODINE</w:t>
      </w:r>
    </w:p>
    <w:p w14:paraId="096D94C8" w14:textId="77777777" w:rsidR="00F4237B" w:rsidRPr="00F4237B" w:rsidRDefault="00F4237B" w:rsidP="00F4237B">
      <w:pPr>
        <w:spacing w:after="0" w:line="259" w:lineRule="auto"/>
        <w:rPr>
          <w:rFonts w:ascii="Calibri" w:eastAsia="Calibri" w:hAnsi="Calibri" w:cs="Times New Roman"/>
        </w:rPr>
      </w:pPr>
    </w:p>
    <w:p w14:paraId="4BF16425" w14:textId="77777777" w:rsidR="00F4237B" w:rsidRPr="00F4237B" w:rsidRDefault="00F4237B" w:rsidP="00F4237B">
      <w:pPr>
        <w:spacing w:after="160" w:line="259" w:lineRule="auto"/>
        <w:jc w:val="both"/>
        <w:rPr>
          <w:rFonts w:ascii="Times New Roman" w:eastAsia="Calibri" w:hAnsi="Times New Roman" w:cs="Times New Roman"/>
          <w:b/>
          <w:sz w:val="24"/>
          <w:szCs w:val="24"/>
        </w:rPr>
      </w:pPr>
      <w:r w:rsidRPr="00F4237B">
        <w:rPr>
          <w:rFonts w:ascii="Times New Roman" w:eastAsia="Calibri" w:hAnsi="Times New Roman" w:cs="Times New Roman"/>
          <w:b/>
          <w:sz w:val="24"/>
          <w:szCs w:val="24"/>
          <w:u w:val="single"/>
        </w:rPr>
        <w:t>Cilj postavljen Smjernicama:</w:t>
      </w:r>
    </w:p>
    <w:p w14:paraId="069BAEB8" w14:textId="77777777" w:rsidR="00F4237B" w:rsidRPr="00F4237B" w:rsidRDefault="00F4237B" w:rsidP="00F4237B">
      <w:pPr>
        <w:spacing w:after="160" w:line="259" w:lineRule="auto"/>
        <w:jc w:val="both"/>
        <w:rPr>
          <w:rFonts w:ascii="Times New Roman" w:eastAsia="Calibri" w:hAnsi="Times New Roman" w:cs="Times New Roman"/>
          <w:b/>
          <w:sz w:val="24"/>
          <w:szCs w:val="24"/>
        </w:rPr>
      </w:pPr>
      <w:r w:rsidRPr="00F4237B">
        <w:rPr>
          <w:rFonts w:ascii="Times New Roman" w:eastAsia="Calibri" w:hAnsi="Times New Roman" w:cs="Times New Roman"/>
          <w:sz w:val="24"/>
          <w:szCs w:val="24"/>
        </w:rPr>
        <w:t>Razvoj organizacije sustava civilne zaštite i operativnih kapaciteta za reagiranje u velikim nesrećama</w:t>
      </w:r>
    </w:p>
    <w:p w14:paraId="1D8A8311" w14:textId="77777777" w:rsidR="00F4237B" w:rsidRPr="00F4237B" w:rsidRDefault="00F4237B" w:rsidP="001C0FA7">
      <w:pPr>
        <w:numPr>
          <w:ilvl w:val="0"/>
          <w:numId w:val="12"/>
        </w:numPr>
        <w:autoSpaceDE w:val="0"/>
        <w:autoSpaceDN w:val="0"/>
        <w:adjustRightInd w:val="0"/>
        <w:spacing w:before="240" w:after="0" w:line="360" w:lineRule="auto"/>
        <w:ind w:left="284" w:hanging="284"/>
        <w:contextualSpacing/>
        <w:jc w:val="both"/>
        <w:rPr>
          <w:rFonts w:ascii="Times New Roman" w:eastAsia="Calibri" w:hAnsi="Times New Roman" w:cs="Times New Roman"/>
          <w:b/>
          <w:color w:val="538135"/>
          <w:sz w:val="24"/>
          <w:szCs w:val="24"/>
          <w:u w:val="single"/>
          <w:lang w:eastAsia="en-US"/>
        </w:rPr>
      </w:pPr>
      <w:r w:rsidRPr="00F4237B">
        <w:rPr>
          <w:rFonts w:ascii="Times New Roman" w:eastAsia="Calibri" w:hAnsi="Times New Roman" w:cs="Times New Roman"/>
          <w:b/>
          <w:color w:val="538135"/>
          <w:sz w:val="24"/>
          <w:szCs w:val="24"/>
          <w:u w:val="single"/>
          <w:lang w:eastAsia="en-US"/>
        </w:rPr>
        <w:t>Ispunjenje cilja (trenutno stanje):</w:t>
      </w:r>
    </w:p>
    <w:p w14:paraId="65D2DBD2" w14:textId="77777777" w:rsidR="00F4237B" w:rsidRPr="00F4237B" w:rsidRDefault="00F4237B" w:rsidP="00F4237B">
      <w:pPr>
        <w:autoSpaceDE w:val="0"/>
        <w:autoSpaceDN w:val="0"/>
        <w:adjustRightInd w:val="0"/>
        <w:spacing w:after="0"/>
        <w:jc w:val="both"/>
        <w:rPr>
          <w:rFonts w:ascii="Times New Roman" w:eastAsia="Calibri" w:hAnsi="Times New Roman" w:cs="Times New Roman"/>
          <w:color w:val="000000"/>
          <w:sz w:val="24"/>
          <w:lang w:eastAsia="en-US"/>
        </w:rPr>
      </w:pPr>
      <w:r w:rsidRPr="00F4237B">
        <w:rPr>
          <w:rFonts w:ascii="Times New Roman" w:eastAsia="Calibri" w:hAnsi="Times New Roman" w:cs="Times New Roman"/>
          <w:color w:val="000000"/>
          <w:sz w:val="24"/>
          <w:szCs w:val="24"/>
          <w:lang w:eastAsia="en-US"/>
        </w:rPr>
        <w:t>Pravilnikom o vođenju evidencija pripadnika operativnih snaga sustava civilne zaštite (NN 75/16) propisuje se vođenje evidencije osobnih podataka za operativne snage civilne zaštite.</w:t>
      </w:r>
    </w:p>
    <w:p w14:paraId="6547ED6A" w14:textId="77777777" w:rsidR="00F4237B" w:rsidRPr="00F4237B" w:rsidRDefault="00F4237B" w:rsidP="00F4237B">
      <w:pPr>
        <w:autoSpaceDE w:val="0"/>
        <w:autoSpaceDN w:val="0"/>
        <w:adjustRightInd w:val="0"/>
        <w:spacing w:after="0"/>
        <w:jc w:val="both"/>
        <w:rPr>
          <w:rFonts w:ascii="Times New Roman" w:eastAsia="Calibri" w:hAnsi="Times New Roman" w:cs="Times New Roman"/>
          <w:color w:val="000000"/>
          <w:sz w:val="24"/>
          <w:lang w:eastAsia="en-US"/>
        </w:rPr>
      </w:pPr>
      <w:r w:rsidRPr="00F4237B">
        <w:rPr>
          <w:rFonts w:ascii="Times New Roman" w:eastAsia="Calibri" w:hAnsi="Times New Roman" w:cs="Times New Roman"/>
          <w:color w:val="000000"/>
          <w:sz w:val="24"/>
          <w:lang w:eastAsia="en-US"/>
        </w:rPr>
        <w:t>Općina Vir nije ustrojila navedene evidencije.</w:t>
      </w:r>
    </w:p>
    <w:p w14:paraId="136BEB74" w14:textId="77777777" w:rsidR="00F4237B" w:rsidRPr="00F4237B" w:rsidRDefault="00F4237B" w:rsidP="00F4237B">
      <w:pPr>
        <w:spacing w:after="16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U nastavku je opisano trenutno stanje operativnih snaga civilne zaštite koje djeluju na području Općine.</w:t>
      </w:r>
    </w:p>
    <w:p w14:paraId="2E3482DB" w14:textId="77777777" w:rsidR="00F4237B" w:rsidRPr="00F4237B" w:rsidRDefault="00F4237B" w:rsidP="001C0FA7">
      <w:pPr>
        <w:numPr>
          <w:ilvl w:val="0"/>
          <w:numId w:val="13"/>
        </w:numPr>
        <w:spacing w:after="160" w:line="259" w:lineRule="auto"/>
        <w:contextualSpacing/>
        <w:jc w:val="both"/>
        <w:rPr>
          <w:rFonts w:ascii="Times New Roman" w:eastAsia="Calibri" w:hAnsi="Times New Roman" w:cs="Times New Roman"/>
          <w:b/>
          <w:sz w:val="24"/>
          <w:szCs w:val="24"/>
          <w:u w:val="single"/>
          <w:lang w:eastAsia="en-US"/>
        </w:rPr>
      </w:pPr>
      <w:r w:rsidRPr="00F4237B">
        <w:rPr>
          <w:rFonts w:ascii="Times New Roman" w:eastAsia="Calibri" w:hAnsi="Times New Roman" w:cs="Times New Roman"/>
          <w:b/>
          <w:sz w:val="24"/>
          <w:szCs w:val="24"/>
          <w:u w:val="single"/>
          <w:lang w:eastAsia="en-US"/>
        </w:rPr>
        <w:t>Stožer civilne zaštite Općine Vir</w:t>
      </w:r>
    </w:p>
    <w:p w14:paraId="2F8CCA80" w14:textId="77777777" w:rsidR="00F4237B" w:rsidRPr="00F4237B" w:rsidRDefault="00F4237B" w:rsidP="00F4237B">
      <w:pPr>
        <w:spacing w:after="16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Načelnik Općine Vir je Odlukom osnovao Stožer civilne zaštite te imenovao načelnika, zamjenika načelnika i članove stožera civilne zaštite. Stožer se sastoji od 9 članova. Administrativno – tehničke poslove za potrebe Stožera civilne zaštite Općine Vir obavlja Jedinstveni upravni odjel Općine Vir.</w:t>
      </w:r>
    </w:p>
    <w:p w14:paraId="47415A28" w14:textId="77777777" w:rsidR="00F4237B" w:rsidRPr="00F4237B" w:rsidRDefault="00F4237B" w:rsidP="00F4237B">
      <w:pPr>
        <w:spacing w:before="240" w:after="0" w:line="240" w:lineRule="auto"/>
        <w:jc w:val="center"/>
        <w:rPr>
          <w:rFonts w:ascii="Times New Roman" w:eastAsia="Calibri" w:hAnsi="Times New Roman" w:cs="Times New Roman"/>
          <w:bCs/>
          <w:szCs w:val="18"/>
          <w:lang w:eastAsia="en-US"/>
        </w:rPr>
      </w:pPr>
      <w:r w:rsidRPr="00F4237B">
        <w:rPr>
          <w:rFonts w:ascii="Times New Roman" w:eastAsia="Calibri" w:hAnsi="Times New Roman" w:cs="Times New Roman"/>
          <w:b/>
          <w:bCs/>
          <w:color w:val="1F3864"/>
          <w:lang w:eastAsia="en-US"/>
        </w:rPr>
        <w:t xml:space="preserve">Tablica </w:t>
      </w:r>
      <w:r w:rsidRPr="00F4237B">
        <w:rPr>
          <w:rFonts w:ascii="Times New Roman" w:eastAsia="Calibri" w:hAnsi="Times New Roman" w:cs="Times New Roman"/>
          <w:b/>
          <w:bCs/>
          <w:color w:val="1F3864"/>
          <w:lang w:eastAsia="en-US"/>
        </w:rPr>
        <w:fldChar w:fldCharType="begin"/>
      </w:r>
      <w:r w:rsidRPr="00F4237B">
        <w:rPr>
          <w:rFonts w:ascii="Times New Roman" w:eastAsia="Calibri" w:hAnsi="Times New Roman" w:cs="Times New Roman"/>
          <w:b/>
          <w:bCs/>
          <w:color w:val="1F3864"/>
          <w:lang w:eastAsia="en-US"/>
        </w:rPr>
        <w:instrText xml:space="preserve"> SEQ Tablica \* ARABIC </w:instrText>
      </w:r>
      <w:r w:rsidRPr="00F4237B">
        <w:rPr>
          <w:rFonts w:ascii="Times New Roman" w:eastAsia="Calibri" w:hAnsi="Times New Roman" w:cs="Times New Roman"/>
          <w:b/>
          <w:bCs/>
          <w:color w:val="1F3864"/>
          <w:lang w:eastAsia="en-US"/>
        </w:rPr>
        <w:fldChar w:fldCharType="separate"/>
      </w:r>
      <w:r w:rsidRPr="00F4237B">
        <w:rPr>
          <w:rFonts w:ascii="Times New Roman" w:eastAsia="Calibri" w:hAnsi="Times New Roman" w:cs="Times New Roman"/>
          <w:b/>
          <w:bCs/>
          <w:noProof/>
          <w:color w:val="1F3864"/>
          <w:lang w:eastAsia="en-US"/>
        </w:rPr>
        <w:t>1</w:t>
      </w:r>
      <w:r w:rsidRPr="00F4237B">
        <w:rPr>
          <w:rFonts w:ascii="Times New Roman" w:eastAsia="Calibri" w:hAnsi="Times New Roman" w:cs="Times New Roman"/>
          <w:b/>
          <w:bCs/>
          <w:color w:val="1F3864"/>
          <w:lang w:eastAsia="en-US"/>
        </w:rPr>
        <w:fldChar w:fldCharType="end"/>
      </w:r>
      <w:r w:rsidRPr="00F4237B">
        <w:rPr>
          <w:rFonts w:ascii="Times New Roman" w:eastAsia="Calibri" w:hAnsi="Times New Roman" w:cs="Times New Roman"/>
          <w:b/>
          <w:bCs/>
          <w:color w:val="1F3864"/>
          <w:lang w:eastAsia="en-US"/>
        </w:rPr>
        <w:t>.</w:t>
      </w:r>
      <w:r w:rsidRPr="00F4237B">
        <w:rPr>
          <w:rFonts w:ascii="Times New Roman" w:eastAsia="Calibri" w:hAnsi="Times New Roman" w:cs="Times New Roman"/>
          <w:bCs/>
          <w:color w:val="1F3864"/>
          <w:szCs w:val="18"/>
          <w:lang w:eastAsia="en-US"/>
        </w:rPr>
        <w:t>Članovi Stožera civilne zaštite Općine Vir</w:t>
      </w:r>
    </w:p>
    <w:tbl>
      <w:tblPr>
        <w:tblStyle w:val="TableGrid9"/>
        <w:tblW w:w="5000" w:type="pct"/>
        <w:tblLook w:val="04A0" w:firstRow="1" w:lastRow="0" w:firstColumn="1" w:lastColumn="0" w:noHBand="0" w:noVBand="1"/>
      </w:tblPr>
      <w:tblGrid>
        <w:gridCol w:w="780"/>
        <w:gridCol w:w="1769"/>
        <w:gridCol w:w="2691"/>
        <w:gridCol w:w="3822"/>
      </w:tblGrid>
      <w:tr w:rsidR="00D0125D" w:rsidRPr="00F4237B" w14:paraId="40BB6DF8" w14:textId="77777777" w:rsidTr="00F4237B">
        <w:trPr>
          <w:trHeight w:val="584"/>
          <w:tblHeader/>
        </w:trPr>
        <w:tc>
          <w:tcPr>
            <w:tcW w:w="430" w:type="pct"/>
            <w:shd w:val="clear" w:color="auto" w:fill="D9E2F3"/>
            <w:vAlign w:val="center"/>
          </w:tcPr>
          <w:p w14:paraId="312C7937" w14:textId="77777777" w:rsidR="00F4237B" w:rsidRPr="00F4237B" w:rsidRDefault="00F4237B" w:rsidP="00F4237B">
            <w:pPr>
              <w:spacing w:before="40" w:after="40"/>
              <w:jc w:val="center"/>
              <w:rPr>
                <w:b/>
                <w:lang w:eastAsia="en-US"/>
              </w:rPr>
            </w:pPr>
            <w:r w:rsidRPr="00F4237B">
              <w:rPr>
                <w:lang w:eastAsia="en-US"/>
              </w:rPr>
              <w:br w:type="page"/>
            </w:r>
            <w:r w:rsidRPr="00F4237B">
              <w:rPr>
                <w:b/>
                <w:lang w:eastAsia="en-US"/>
              </w:rPr>
              <w:t>Redni</w:t>
            </w:r>
          </w:p>
          <w:p w14:paraId="1232EDCD" w14:textId="77777777" w:rsidR="00F4237B" w:rsidRPr="00F4237B" w:rsidRDefault="00F4237B" w:rsidP="00F4237B">
            <w:pPr>
              <w:spacing w:before="40" w:after="40"/>
              <w:jc w:val="center"/>
              <w:rPr>
                <w:b/>
                <w:lang w:eastAsia="en-US"/>
              </w:rPr>
            </w:pPr>
            <w:r w:rsidRPr="00F4237B">
              <w:rPr>
                <w:b/>
                <w:lang w:eastAsia="en-US"/>
              </w:rPr>
              <w:t>broj</w:t>
            </w:r>
          </w:p>
        </w:tc>
        <w:tc>
          <w:tcPr>
            <w:tcW w:w="976" w:type="pct"/>
            <w:shd w:val="clear" w:color="auto" w:fill="D9E2F3"/>
            <w:vAlign w:val="center"/>
          </w:tcPr>
          <w:p w14:paraId="46D99B80" w14:textId="77777777" w:rsidR="00F4237B" w:rsidRPr="00F4237B" w:rsidRDefault="00F4237B" w:rsidP="00F4237B">
            <w:pPr>
              <w:spacing w:before="40" w:after="40"/>
              <w:jc w:val="center"/>
              <w:rPr>
                <w:b/>
                <w:lang w:eastAsia="en-US"/>
              </w:rPr>
            </w:pPr>
            <w:r w:rsidRPr="00F4237B">
              <w:rPr>
                <w:b/>
                <w:lang w:eastAsia="en-US"/>
              </w:rPr>
              <w:t>Član stožera</w:t>
            </w:r>
          </w:p>
          <w:p w14:paraId="252F6906" w14:textId="77777777" w:rsidR="00F4237B" w:rsidRPr="00F4237B" w:rsidRDefault="00F4237B" w:rsidP="00F4237B">
            <w:pPr>
              <w:spacing w:before="40" w:after="40"/>
              <w:jc w:val="center"/>
              <w:rPr>
                <w:lang w:eastAsia="en-US"/>
              </w:rPr>
            </w:pPr>
            <w:r w:rsidRPr="00F4237B">
              <w:rPr>
                <w:b/>
                <w:lang w:eastAsia="en-US"/>
              </w:rPr>
              <w:t>(ime i prezime)</w:t>
            </w:r>
          </w:p>
        </w:tc>
        <w:tc>
          <w:tcPr>
            <w:tcW w:w="1485" w:type="pct"/>
            <w:shd w:val="clear" w:color="auto" w:fill="D9E2F3"/>
            <w:vAlign w:val="center"/>
          </w:tcPr>
          <w:p w14:paraId="26DCD7C2" w14:textId="77777777" w:rsidR="00F4237B" w:rsidRPr="00F4237B" w:rsidRDefault="00F4237B" w:rsidP="00F4237B">
            <w:pPr>
              <w:spacing w:before="40" w:after="40"/>
              <w:jc w:val="center"/>
              <w:rPr>
                <w:b/>
                <w:lang w:eastAsia="en-US"/>
              </w:rPr>
            </w:pPr>
            <w:r w:rsidRPr="00F4237B">
              <w:rPr>
                <w:b/>
                <w:lang w:eastAsia="en-US"/>
              </w:rPr>
              <w:t>Dužnost u</w:t>
            </w:r>
          </w:p>
          <w:p w14:paraId="014DF962" w14:textId="77777777" w:rsidR="00F4237B" w:rsidRPr="00F4237B" w:rsidRDefault="00F4237B" w:rsidP="00F4237B">
            <w:pPr>
              <w:spacing w:before="40" w:after="40"/>
              <w:jc w:val="center"/>
              <w:rPr>
                <w:b/>
                <w:lang w:eastAsia="en-US"/>
              </w:rPr>
            </w:pPr>
            <w:r w:rsidRPr="00F4237B">
              <w:rPr>
                <w:b/>
                <w:lang w:eastAsia="en-US"/>
              </w:rPr>
              <w:t>stožeru</w:t>
            </w:r>
          </w:p>
        </w:tc>
        <w:tc>
          <w:tcPr>
            <w:tcW w:w="2109" w:type="pct"/>
            <w:shd w:val="clear" w:color="auto" w:fill="D9E2F3"/>
            <w:vAlign w:val="center"/>
          </w:tcPr>
          <w:p w14:paraId="2764D827" w14:textId="77777777" w:rsidR="00F4237B" w:rsidRPr="00F4237B" w:rsidRDefault="00F4237B" w:rsidP="00F4237B">
            <w:pPr>
              <w:spacing w:before="40" w:after="40"/>
              <w:jc w:val="center"/>
              <w:rPr>
                <w:b/>
                <w:lang w:eastAsia="en-US"/>
              </w:rPr>
            </w:pPr>
            <w:r w:rsidRPr="00F4237B">
              <w:rPr>
                <w:b/>
                <w:lang w:eastAsia="en-US"/>
              </w:rPr>
              <w:t>Dužnost</w:t>
            </w:r>
          </w:p>
          <w:p w14:paraId="62C528CF" w14:textId="77777777" w:rsidR="00F4237B" w:rsidRPr="00F4237B" w:rsidRDefault="00F4237B" w:rsidP="00F4237B">
            <w:pPr>
              <w:spacing w:before="40" w:after="40"/>
              <w:jc w:val="center"/>
              <w:rPr>
                <w:b/>
                <w:lang w:eastAsia="en-US"/>
              </w:rPr>
            </w:pPr>
            <w:r w:rsidRPr="00F4237B">
              <w:rPr>
                <w:b/>
                <w:lang w:eastAsia="en-US"/>
              </w:rPr>
              <w:t>(u općini, pravnoj osobi/udruzi)</w:t>
            </w:r>
          </w:p>
        </w:tc>
      </w:tr>
      <w:tr w:rsidR="00D0125D" w:rsidRPr="00F4237B" w14:paraId="08693F27" w14:textId="77777777" w:rsidTr="00F4237B">
        <w:trPr>
          <w:trHeight w:val="507"/>
        </w:trPr>
        <w:tc>
          <w:tcPr>
            <w:tcW w:w="430" w:type="pct"/>
            <w:vAlign w:val="center"/>
          </w:tcPr>
          <w:p w14:paraId="7176A04D" w14:textId="77777777" w:rsidR="00F4237B" w:rsidRPr="00F4237B" w:rsidRDefault="00F4237B" w:rsidP="001C0FA7">
            <w:pPr>
              <w:numPr>
                <w:ilvl w:val="0"/>
                <w:numId w:val="17"/>
              </w:numPr>
              <w:spacing w:before="40" w:after="40"/>
              <w:contextualSpacing/>
              <w:jc w:val="center"/>
              <w:rPr>
                <w:bCs/>
                <w:lang w:eastAsia="en-US"/>
              </w:rPr>
            </w:pPr>
          </w:p>
        </w:tc>
        <w:tc>
          <w:tcPr>
            <w:tcW w:w="976" w:type="pct"/>
            <w:vAlign w:val="center"/>
          </w:tcPr>
          <w:p w14:paraId="6EF0A8AD" w14:textId="77777777" w:rsidR="00F4237B" w:rsidRPr="00F4237B" w:rsidRDefault="00F4237B" w:rsidP="00F4237B">
            <w:pPr>
              <w:spacing w:before="40" w:after="40"/>
              <w:jc w:val="center"/>
              <w:rPr>
                <w:lang w:eastAsia="en-US"/>
              </w:rPr>
            </w:pPr>
            <w:r w:rsidRPr="00F4237B">
              <w:rPr>
                <w:lang w:eastAsia="en-US"/>
              </w:rPr>
              <w:t>Darko Bašić</w:t>
            </w:r>
          </w:p>
        </w:tc>
        <w:tc>
          <w:tcPr>
            <w:tcW w:w="1485" w:type="pct"/>
            <w:vAlign w:val="center"/>
          </w:tcPr>
          <w:p w14:paraId="2183D4AF" w14:textId="77777777" w:rsidR="00F4237B" w:rsidRPr="00F4237B" w:rsidRDefault="00F4237B" w:rsidP="00F4237B">
            <w:pPr>
              <w:jc w:val="center"/>
              <w:rPr>
                <w:lang w:eastAsia="en-US"/>
              </w:rPr>
            </w:pPr>
            <w:r w:rsidRPr="00F4237B">
              <w:rPr>
                <w:lang w:eastAsia="en-US"/>
              </w:rPr>
              <w:t xml:space="preserve">Načelnik </w:t>
            </w:r>
          </w:p>
          <w:p w14:paraId="5982FD56" w14:textId="77777777" w:rsidR="00F4237B" w:rsidRPr="00F4237B" w:rsidRDefault="00F4237B" w:rsidP="00F4237B">
            <w:pPr>
              <w:spacing w:before="40" w:after="40"/>
              <w:jc w:val="center"/>
              <w:rPr>
                <w:lang w:eastAsia="en-US"/>
              </w:rPr>
            </w:pPr>
            <w:r w:rsidRPr="00F4237B">
              <w:rPr>
                <w:lang w:eastAsia="en-US"/>
              </w:rPr>
              <w:t>Stožera CZ</w:t>
            </w:r>
          </w:p>
        </w:tc>
        <w:tc>
          <w:tcPr>
            <w:tcW w:w="2109" w:type="pct"/>
            <w:shd w:val="clear" w:color="auto" w:fill="FFFFFF"/>
            <w:vAlign w:val="center"/>
          </w:tcPr>
          <w:p w14:paraId="113DBC30" w14:textId="77777777" w:rsidR="00F4237B" w:rsidRPr="00F4237B" w:rsidRDefault="00F4237B" w:rsidP="00F4237B">
            <w:pPr>
              <w:spacing w:before="40" w:after="40"/>
              <w:jc w:val="center"/>
              <w:rPr>
                <w:lang w:eastAsia="en-US"/>
              </w:rPr>
            </w:pPr>
            <w:r w:rsidRPr="00F4237B">
              <w:rPr>
                <w:lang w:eastAsia="en-US"/>
              </w:rPr>
              <w:t>Direktor trgovačkog društva „Vir zaštita“ d.o.o.</w:t>
            </w:r>
          </w:p>
        </w:tc>
      </w:tr>
      <w:tr w:rsidR="00D0125D" w:rsidRPr="00F4237B" w14:paraId="344204BE" w14:textId="77777777" w:rsidTr="00F4237B">
        <w:trPr>
          <w:trHeight w:val="507"/>
        </w:trPr>
        <w:tc>
          <w:tcPr>
            <w:tcW w:w="430" w:type="pct"/>
            <w:vAlign w:val="center"/>
          </w:tcPr>
          <w:p w14:paraId="48A87A1C" w14:textId="77777777" w:rsidR="00F4237B" w:rsidRPr="00F4237B" w:rsidRDefault="00F4237B" w:rsidP="001C0FA7">
            <w:pPr>
              <w:numPr>
                <w:ilvl w:val="0"/>
                <w:numId w:val="17"/>
              </w:numPr>
              <w:spacing w:before="40" w:after="40"/>
              <w:contextualSpacing/>
              <w:jc w:val="center"/>
              <w:rPr>
                <w:bCs/>
                <w:lang w:eastAsia="en-US"/>
              </w:rPr>
            </w:pPr>
          </w:p>
        </w:tc>
        <w:tc>
          <w:tcPr>
            <w:tcW w:w="976" w:type="pct"/>
            <w:vAlign w:val="center"/>
          </w:tcPr>
          <w:p w14:paraId="02614DD5" w14:textId="77777777" w:rsidR="00F4237B" w:rsidRPr="00F4237B" w:rsidRDefault="00F4237B" w:rsidP="00F4237B">
            <w:pPr>
              <w:spacing w:before="40" w:after="40"/>
              <w:jc w:val="center"/>
              <w:rPr>
                <w:lang w:eastAsia="en-US"/>
              </w:rPr>
            </w:pPr>
            <w:r w:rsidRPr="00F4237B">
              <w:rPr>
                <w:lang w:eastAsia="en-US"/>
              </w:rPr>
              <w:t>Tomislav Valkaj</w:t>
            </w:r>
          </w:p>
        </w:tc>
        <w:tc>
          <w:tcPr>
            <w:tcW w:w="1485" w:type="pct"/>
            <w:vAlign w:val="center"/>
          </w:tcPr>
          <w:p w14:paraId="69F386B2" w14:textId="77777777" w:rsidR="00F4237B" w:rsidRPr="00F4237B" w:rsidRDefault="00F4237B" w:rsidP="00F4237B">
            <w:pPr>
              <w:jc w:val="center"/>
              <w:rPr>
                <w:lang w:eastAsia="en-US"/>
              </w:rPr>
            </w:pPr>
            <w:r w:rsidRPr="00F4237B">
              <w:rPr>
                <w:lang w:eastAsia="en-US"/>
              </w:rPr>
              <w:t xml:space="preserve">Zamjenik </w:t>
            </w:r>
          </w:p>
          <w:p w14:paraId="3E833BD9" w14:textId="77777777" w:rsidR="00F4237B" w:rsidRPr="00F4237B" w:rsidRDefault="00F4237B" w:rsidP="00F4237B">
            <w:pPr>
              <w:spacing w:before="40" w:after="40"/>
              <w:jc w:val="center"/>
              <w:rPr>
                <w:lang w:eastAsia="en-US"/>
              </w:rPr>
            </w:pPr>
            <w:r w:rsidRPr="00F4237B">
              <w:rPr>
                <w:lang w:eastAsia="en-US"/>
              </w:rPr>
              <w:t xml:space="preserve">načelnika Stožera </w:t>
            </w:r>
          </w:p>
        </w:tc>
        <w:tc>
          <w:tcPr>
            <w:tcW w:w="2109" w:type="pct"/>
            <w:shd w:val="clear" w:color="auto" w:fill="FFFFFF"/>
            <w:vAlign w:val="center"/>
          </w:tcPr>
          <w:p w14:paraId="4B9BD4DD" w14:textId="77777777" w:rsidR="00F4237B" w:rsidRPr="00F4237B" w:rsidRDefault="00F4237B" w:rsidP="00F4237B">
            <w:pPr>
              <w:spacing w:before="40" w:after="40"/>
              <w:jc w:val="center"/>
              <w:rPr>
                <w:lang w:eastAsia="en-US"/>
              </w:rPr>
            </w:pPr>
            <w:r w:rsidRPr="00F4237B">
              <w:rPr>
                <w:lang w:eastAsia="en-US"/>
              </w:rPr>
              <w:t>Predstavnik trgovačkog društva „Vir zaštita“ d.o.o.</w:t>
            </w:r>
          </w:p>
        </w:tc>
      </w:tr>
      <w:tr w:rsidR="00D0125D" w:rsidRPr="00F4237B" w14:paraId="3749ECDF" w14:textId="77777777" w:rsidTr="00F4237B">
        <w:trPr>
          <w:trHeight w:val="507"/>
        </w:trPr>
        <w:tc>
          <w:tcPr>
            <w:tcW w:w="430" w:type="pct"/>
            <w:vAlign w:val="center"/>
          </w:tcPr>
          <w:p w14:paraId="63BCBA6C" w14:textId="77777777" w:rsidR="00F4237B" w:rsidRPr="00F4237B" w:rsidRDefault="00F4237B" w:rsidP="001C0FA7">
            <w:pPr>
              <w:numPr>
                <w:ilvl w:val="0"/>
                <w:numId w:val="17"/>
              </w:numPr>
              <w:spacing w:before="40" w:after="40"/>
              <w:contextualSpacing/>
              <w:jc w:val="center"/>
              <w:rPr>
                <w:bCs/>
                <w:lang w:eastAsia="en-US"/>
              </w:rPr>
            </w:pPr>
          </w:p>
        </w:tc>
        <w:tc>
          <w:tcPr>
            <w:tcW w:w="976" w:type="pct"/>
            <w:vAlign w:val="center"/>
          </w:tcPr>
          <w:p w14:paraId="5A48B36C" w14:textId="77777777" w:rsidR="00F4237B" w:rsidRPr="00F4237B" w:rsidRDefault="00F4237B" w:rsidP="00F4237B">
            <w:pPr>
              <w:spacing w:before="40" w:after="40"/>
              <w:jc w:val="center"/>
              <w:rPr>
                <w:lang w:eastAsia="en-US"/>
              </w:rPr>
            </w:pPr>
            <w:r w:rsidRPr="00F4237B">
              <w:rPr>
                <w:lang w:eastAsia="en-US"/>
              </w:rPr>
              <w:t>Zlatko Šitaj</w:t>
            </w:r>
          </w:p>
        </w:tc>
        <w:tc>
          <w:tcPr>
            <w:tcW w:w="1485" w:type="pct"/>
            <w:vAlign w:val="center"/>
          </w:tcPr>
          <w:p w14:paraId="32182F8B" w14:textId="77777777" w:rsidR="00F4237B" w:rsidRPr="00F4237B" w:rsidRDefault="00F4237B" w:rsidP="00F4237B">
            <w:pPr>
              <w:spacing w:before="40" w:after="40"/>
              <w:jc w:val="center"/>
              <w:rPr>
                <w:lang w:eastAsia="en-US"/>
              </w:rPr>
            </w:pPr>
            <w:r w:rsidRPr="00F4237B">
              <w:rPr>
                <w:lang w:eastAsia="en-US"/>
              </w:rPr>
              <w:t>Član</w:t>
            </w:r>
          </w:p>
        </w:tc>
        <w:tc>
          <w:tcPr>
            <w:tcW w:w="2109" w:type="pct"/>
            <w:shd w:val="clear" w:color="auto" w:fill="FFFFFF"/>
            <w:vAlign w:val="center"/>
          </w:tcPr>
          <w:p w14:paraId="64E4C441" w14:textId="77777777" w:rsidR="00F4237B" w:rsidRPr="00F4237B" w:rsidRDefault="00F4237B" w:rsidP="00F4237B">
            <w:pPr>
              <w:spacing w:before="40" w:after="40"/>
              <w:rPr>
                <w:lang w:eastAsia="en-US"/>
              </w:rPr>
            </w:pPr>
            <w:r w:rsidRPr="00F4237B">
              <w:rPr>
                <w:lang w:eastAsia="en-US"/>
              </w:rPr>
              <w:t xml:space="preserve">                         DVD-a Vir</w:t>
            </w:r>
          </w:p>
        </w:tc>
      </w:tr>
      <w:tr w:rsidR="00D0125D" w:rsidRPr="00F4237B" w14:paraId="1D170FBF" w14:textId="77777777" w:rsidTr="00F4237B">
        <w:trPr>
          <w:trHeight w:val="507"/>
        </w:trPr>
        <w:tc>
          <w:tcPr>
            <w:tcW w:w="430" w:type="pct"/>
            <w:vAlign w:val="center"/>
          </w:tcPr>
          <w:p w14:paraId="2A10F923" w14:textId="77777777" w:rsidR="00F4237B" w:rsidRPr="00F4237B" w:rsidRDefault="00F4237B" w:rsidP="001C0FA7">
            <w:pPr>
              <w:numPr>
                <w:ilvl w:val="0"/>
                <w:numId w:val="17"/>
              </w:numPr>
              <w:spacing w:before="40" w:after="40"/>
              <w:contextualSpacing/>
              <w:jc w:val="center"/>
              <w:rPr>
                <w:bCs/>
                <w:lang w:eastAsia="en-US"/>
              </w:rPr>
            </w:pPr>
          </w:p>
        </w:tc>
        <w:tc>
          <w:tcPr>
            <w:tcW w:w="976" w:type="pct"/>
            <w:vAlign w:val="center"/>
          </w:tcPr>
          <w:p w14:paraId="68326A30" w14:textId="77777777" w:rsidR="00F4237B" w:rsidRPr="00F4237B" w:rsidRDefault="00F4237B" w:rsidP="00F4237B">
            <w:pPr>
              <w:spacing w:before="40" w:after="40"/>
              <w:jc w:val="center"/>
              <w:rPr>
                <w:lang w:eastAsia="en-US"/>
              </w:rPr>
            </w:pPr>
            <w:r w:rsidRPr="00F4237B">
              <w:rPr>
                <w:lang w:eastAsia="en-US"/>
              </w:rPr>
              <w:t>Roko Kotlar</w:t>
            </w:r>
          </w:p>
        </w:tc>
        <w:tc>
          <w:tcPr>
            <w:tcW w:w="1485" w:type="pct"/>
            <w:vAlign w:val="center"/>
          </w:tcPr>
          <w:p w14:paraId="71208F4C" w14:textId="77777777" w:rsidR="00F4237B" w:rsidRPr="00F4237B" w:rsidRDefault="00F4237B" w:rsidP="00F4237B">
            <w:pPr>
              <w:spacing w:before="40" w:after="40"/>
              <w:jc w:val="center"/>
              <w:rPr>
                <w:lang w:eastAsia="en-US"/>
              </w:rPr>
            </w:pPr>
            <w:r w:rsidRPr="00F4237B">
              <w:rPr>
                <w:lang w:eastAsia="en-US"/>
              </w:rPr>
              <w:t>Član</w:t>
            </w:r>
          </w:p>
        </w:tc>
        <w:tc>
          <w:tcPr>
            <w:tcW w:w="2109" w:type="pct"/>
            <w:shd w:val="clear" w:color="auto" w:fill="FFFFFF"/>
            <w:vAlign w:val="center"/>
          </w:tcPr>
          <w:p w14:paraId="09264AFA" w14:textId="77777777" w:rsidR="00F4237B" w:rsidRPr="00F4237B" w:rsidRDefault="00F4237B" w:rsidP="00F4237B">
            <w:pPr>
              <w:spacing w:before="40" w:after="40"/>
              <w:jc w:val="center"/>
              <w:rPr>
                <w:lang w:eastAsia="en-US"/>
              </w:rPr>
            </w:pPr>
            <w:r w:rsidRPr="00F4237B">
              <w:rPr>
                <w:lang w:eastAsia="en-US"/>
              </w:rPr>
              <w:t>Predstavnik HGSS Zadar</w:t>
            </w:r>
          </w:p>
        </w:tc>
      </w:tr>
      <w:tr w:rsidR="00D0125D" w:rsidRPr="00F4237B" w14:paraId="62C22D0F" w14:textId="77777777" w:rsidTr="00F4237B">
        <w:trPr>
          <w:trHeight w:val="507"/>
        </w:trPr>
        <w:tc>
          <w:tcPr>
            <w:tcW w:w="430" w:type="pct"/>
            <w:vAlign w:val="center"/>
          </w:tcPr>
          <w:p w14:paraId="18C3CB56" w14:textId="77777777" w:rsidR="00F4237B" w:rsidRPr="00F4237B" w:rsidRDefault="00F4237B" w:rsidP="001C0FA7">
            <w:pPr>
              <w:numPr>
                <w:ilvl w:val="0"/>
                <w:numId w:val="17"/>
              </w:numPr>
              <w:spacing w:before="40" w:after="40"/>
              <w:contextualSpacing/>
              <w:jc w:val="center"/>
              <w:rPr>
                <w:bCs/>
                <w:lang w:eastAsia="en-US"/>
              </w:rPr>
            </w:pPr>
          </w:p>
        </w:tc>
        <w:tc>
          <w:tcPr>
            <w:tcW w:w="976" w:type="pct"/>
            <w:vAlign w:val="center"/>
          </w:tcPr>
          <w:p w14:paraId="2A5C5785" w14:textId="77777777" w:rsidR="00F4237B" w:rsidRPr="00F4237B" w:rsidRDefault="00F4237B" w:rsidP="00F4237B">
            <w:pPr>
              <w:spacing w:before="40" w:after="40"/>
              <w:jc w:val="center"/>
              <w:rPr>
                <w:lang w:eastAsia="en-US"/>
              </w:rPr>
            </w:pPr>
            <w:r w:rsidRPr="00F4237B">
              <w:rPr>
                <w:lang w:eastAsia="en-US"/>
              </w:rPr>
              <w:t>Mario Kožul</w:t>
            </w:r>
          </w:p>
        </w:tc>
        <w:tc>
          <w:tcPr>
            <w:tcW w:w="1485" w:type="pct"/>
            <w:vAlign w:val="center"/>
          </w:tcPr>
          <w:p w14:paraId="3396426A" w14:textId="77777777" w:rsidR="00F4237B" w:rsidRPr="00F4237B" w:rsidRDefault="00F4237B" w:rsidP="00F4237B">
            <w:pPr>
              <w:spacing w:before="40" w:after="40"/>
              <w:jc w:val="center"/>
              <w:rPr>
                <w:lang w:eastAsia="en-US"/>
              </w:rPr>
            </w:pPr>
            <w:r w:rsidRPr="00F4237B">
              <w:rPr>
                <w:lang w:eastAsia="en-US"/>
              </w:rPr>
              <w:t>Član</w:t>
            </w:r>
          </w:p>
        </w:tc>
        <w:tc>
          <w:tcPr>
            <w:tcW w:w="2109" w:type="pct"/>
            <w:shd w:val="clear" w:color="auto" w:fill="FFFFFF"/>
            <w:vAlign w:val="center"/>
          </w:tcPr>
          <w:p w14:paraId="267E9FB8" w14:textId="77777777" w:rsidR="00F4237B" w:rsidRPr="00F4237B" w:rsidRDefault="00F4237B" w:rsidP="00F4237B">
            <w:pPr>
              <w:spacing w:before="40" w:after="40"/>
              <w:jc w:val="center"/>
              <w:rPr>
                <w:lang w:eastAsia="en-US"/>
              </w:rPr>
            </w:pPr>
            <w:r w:rsidRPr="00F4237B">
              <w:rPr>
                <w:lang w:eastAsia="en-US"/>
              </w:rPr>
              <w:t>Predstavnik Doma zdravlja</w:t>
            </w:r>
          </w:p>
        </w:tc>
      </w:tr>
      <w:tr w:rsidR="00D0125D" w:rsidRPr="00F4237B" w14:paraId="581D784A" w14:textId="77777777" w:rsidTr="00F4237B">
        <w:trPr>
          <w:trHeight w:val="507"/>
        </w:trPr>
        <w:tc>
          <w:tcPr>
            <w:tcW w:w="430" w:type="pct"/>
            <w:vAlign w:val="center"/>
          </w:tcPr>
          <w:p w14:paraId="4E4782C6" w14:textId="77777777" w:rsidR="00F4237B" w:rsidRPr="00F4237B" w:rsidRDefault="00F4237B" w:rsidP="001C0FA7">
            <w:pPr>
              <w:numPr>
                <w:ilvl w:val="0"/>
                <w:numId w:val="17"/>
              </w:numPr>
              <w:spacing w:before="40" w:after="40"/>
              <w:contextualSpacing/>
              <w:jc w:val="center"/>
              <w:rPr>
                <w:bCs/>
                <w:lang w:eastAsia="en-US"/>
              </w:rPr>
            </w:pPr>
          </w:p>
        </w:tc>
        <w:tc>
          <w:tcPr>
            <w:tcW w:w="976" w:type="pct"/>
            <w:vAlign w:val="center"/>
          </w:tcPr>
          <w:p w14:paraId="2870B61B" w14:textId="77777777" w:rsidR="00F4237B" w:rsidRPr="00F4237B" w:rsidRDefault="00F4237B" w:rsidP="00F4237B">
            <w:pPr>
              <w:spacing w:before="40" w:after="40"/>
              <w:jc w:val="center"/>
              <w:rPr>
                <w:lang w:eastAsia="en-US"/>
              </w:rPr>
            </w:pPr>
            <w:r w:rsidRPr="00F4237B">
              <w:rPr>
                <w:lang w:eastAsia="en-US"/>
              </w:rPr>
              <w:t>Katarina Radeljić</w:t>
            </w:r>
          </w:p>
        </w:tc>
        <w:tc>
          <w:tcPr>
            <w:tcW w:w="1485" w:type="pct"/>
            <w:vAlign w:val="center"/>
          </w:tcPr>
          <w:p w14:paraId="0706EAED" w14:textId="77777777" w:rsidR="00F4237B" w:rsidRPr="00F4237B" w:rsidRDefault="00F4237B" w:rsidP="00F4237B">
            <w:pPr>
              <w:spacing w:before="40" w:after="40"/>
              <w:jc w:val="center"/>
              <w:rPr>
                <w:lang w:eastAsia="en-US"/>
              </w:rPr>
            </w:pPr>
            <w:r w:rsidRPr="00F4237B">
              <w:rPr>
                <w:lang w:eastAsia="en-US"/>
              </w:rPr>
              <w:t>Član</w:t>
            </w:r>
          </w:p>
        </w:tc>
        <w:tc>
          <w:tcPr>
            <w:tcW w:w="2109" w:type="pct"/>
            <w:shd w:val="clear" w:color="auto" w:fill="FFFFFF"/>
            <w:vAlign w:val="center"/>
          </w:tcPr>
          <w:p w14:paraId="2F6F33A8" w14:textId="77777777" w:rsidR="00F4237B" w:rsidRPr="00F4237B" w:rsidRDefault="00F4237B" w:rsidP="00F4237B">
            <w:pPr>
              <w:spacing w:before="40" w:after="40"/>
              <w:jc w:val="center"/>
              <w:rPr>
                <w:lang w:eastAsia="en-US"/>
              </w:rPr>
            </w:pPr>
            <w:r w:rsidRPr="00F4237B">
              <w:rPr>
                <w:lang w:eastAsia="en-US"/>
              </w:rPr>
              <w:t>Predstavnik GDCK Zadar</w:t>
            </w:r>
          </w:p>
        </w:tc>
      </w:tr>
      <w:tr w:rsidR="00D0125D" w:rsidRPr="00F4237B" w14:paraId="2CB81529" w14:textId="77777777" w:rsidTr="00F4237B">
        <w:trPr>
          <w:trHeight w:val="507"/>
        </w:trPr>
        <w:tc>
          <w:tcPr>
            <w:tcW w:w="430" w:type="pct"/>
            <w:vAlign w:val="center"/>
          </w:tcPr>
          <w:p w14:paraId="7D9C9AED" w14:textId="77777777" w:rsidR="00F4237B" w:rsidRPr="00F4237B" w:rsidRDefault="00F4237B" w:rsidP="001C0FA7">
            <w:pPr>
              <w:numPr>
                <w:ilvl w:val="0"/>
                <w:numId w:val="17"/>
              </w:numPr>
              <w:spacing w:before="40" w:after="40"/>
              <w:contextualSpacing/>
              <w:jc w:val="center"/>
              <w:rPr>
                <w:bCs/>
                <w:lang w:eastAsia="en-US"/>
              </w:rPr>
            </w:pPr>
          </w:p>
        </w:tc>
        <w:tc>
          <w:tcPr>
            <w:tcW w:w="976" w:type="pct"/>
            <w:vAlign w:val="center"/>
          </w:tcPr>
          <w:p w14:paraId="7BF07373" w14:textId="77777777" w:rsidR="00F4237B" w:rsidRPr="00F4237B" w:rsidRDefault="00F4237B" w:rsidP="00F4237B">
            <w:pPr>
              <w:spacing w:before="40" w:after="40"/>
              <w:jc w:val="center"/>
              <w:rPr>
                <w:lang w:eastAsia="en-US"/>
              </w:rPr>
            </w:pPr>
            <w:r w:rsidRPr="00F4237B">
              <w:rPr>
                <w:lang w:eastAsia="en-US"/>
              </w:rPr>
              <w:t>Ivan Sarić</w:t>
            </w:r>
          </w:p>
        </w:tc>
        <w:tc>
          <w:tcPr>
            <w:tcW w:w="1485" w:type="pct"/>
            <w:vAlign w:val="center"/>
          </w:tcPr>
          <w:p w14:paraId="5289FEA2" w14:textId="77777777" w:rsidR="00F4237B" w:rsidRPr="00F4237B" w:rsidRDefault="00F4237B" w:rsidP="00F4237B">
            <w:pPr>
              <w:spacing w:before="40" w:after="40"/>
              <w:jc w:val="center"/>
              <w:rPr>
                <w:lang w:eastAsia="en-US"/>
              </w:rPr>
            </w:pPr>
            <w:r w:rsidRPr="00F4237B">
              <w:rPr>
                <w:lang w:eastAsia="en-US"/>
              </w:rPr>
              <w:t>Član</w:t>
            </w:r>
          </w:p>
        </w:tc>
        <w:tc>
          <w:tcPr>
            <w:tcW w:w="2109" w:type="pct"/>
            <w:shd w:val="clear" w:color="auto" w:fill="FFFFFF"/>
            <w:vAlign w:val="center"/>
          </w:tcPr>
          <w:p w14:paraId="12FA706F" w14:textId="77777777" w:rsidR="00F4237B" w:rsidRPr="00F4237B" w:rsidRDefault="00F4237B" w:rsidP="00F4237B">
            <w:pPr>
              <w:spacing w:before="40" w:after="40"/>
              <w:jc w:val="center"/>
              <w:rPr>
                <w:lang w:eastAsia="en-US"/>
              </w:rPr>
            </w:pPr>
            <w:r w:rsidRPr="00F4237B">
              <w:rPr>
                <w:lang w:eastAsia="en-US"/>
              </w:rPr>
              <w:t>Predstavnik MUP, Ravnateljstva CZ, PU CZ Split, Služba civilne zaštite Zadar</w:t>
            </w:r>
          </w:p>
        </w:tc>
      </w:tr>
      <w:tr w:rsidR="00D0125D" w:rsidRPr="00F4237B" w14:paraId="6038537B" w14:textId="77777777" w:rsidTr="00F4237B">
        <w:trPr>
          <w:trHeight w:val="507"/>
        </w:trPr>
        <w:tc>
          <w:tcPr>
            <w:tcW w:w="430" w:type="pct"/>
            <w:vAlign w:val="center"/>
          </w:tcPr>
          <w:p w14:paraId="2D10A0A2" w14:textId="77777777" w:rsidR="00F4237B" w:rsidRPr="00F4237B" w:rsidRDefault="00F4237B" w:rsidP="001C0FA7">
            <w:pPr>
              <w:numPr>
                <w:ilvl w:val="0"/>
                <w:numId w:val="17"/>
              </w:numPr>
              <w:spacing w:before="40" w:after="40"/>
              <w:contextualSpacing/>
              <w:jc w:val="center"/>
              <w:rPr>
                <w:bCs/>
                <w:lang w:eastAsia="en-US"/>
              </w:rPr>
            </w:pPr>
          </w:p>
        </w:tc>
        <w:tc>
          <w:tcPr>
            <w:tcW w:w="976" w:type="pct"/>
            <w:vAlign w:val="center"/>
          </w:tcPr>
          <w:p w14:paraId="71EF3F6A" w14:textId="77777777" w:rsidR="00F4237B" w:rsidRPr="00F4237B" w:rsidRDefault="00F4237B" w:rsidP="00F4237B">
            <w:pPr>
              <w:spacing w:before="40" w:after="40"/>
              <w:jc w:val="center"/>
              <w:rPr>
                <w:lang w:eastAsia="en-US"/>
              </w:rPr>
            </w:pPr>
            <w:r w:rsidRPr="00F4237B">
              <w:rPr>
                <w:lang w:eastAsia="en-US"/>
              </w:rPr>
              <w:t xml:space="preserve">Venci Zorić </w:t>
            </w:r>
          </w:p>
        </w:tc>
        <w:tc>
          <w:tcPr>
            <w:tcW w:w="1485" w:type="pct"/>
            <w:vAlign w:val="center"/>
          </w:tcPr>
          <w:p w14:paraId="0260BA2D" w14:textId="77777777" w:rsidR="00F4237B" w:rsidRPr="00F4237B" w:rsidRDefault="00F4237B" w:rsidP="00F4237B">
            <w:pPr>
              <w:spacing w:before="40" w:after="40"/>
              <w:jc w:val="center"/>
              <w:rPr>
                <w:lang w:eastAsia="en-US"/>
              </w:rPr>
            </w:pPr>
            <w:r w:rsidRPr="00F4237B">
              <w:rPr>
                <w:lang w:eastAsia="en-US"/>
              </w:rPr>
              <w:t>Član</w:t>
            </w:r>
          </w:p>
        </w:tc>
        <w:tc>
          <w:tcPr>
            <w:tcW w:w="2109" w:type="pct"/>
            <w:shd w:val="clear" w:color="auto" w:fill="FFFFFF"/>
            <w:vAlign w:val="center"/>
          </w:tcPr>
          <w:p w14:paraId="53D2FCC7" w14:textId="77777777" w:rsidR="00F4237B" w:rsidRPr="00F4237B" w:rsidRDefault="00F4237B" w:rsidP="00F4237B">
            <w:pPr>
              <w:spacing w:after="160" w:line="259" w:lineRule="auto"/>
              <w:jc w:val="center"/>
              <w:rPr>
                <w:lang w:eastAsia="en-US"/>
              </w:rPr>
            </w:pPr>
            <w:r w:rsidRPr="00F4237B">
              <w:rPr>
                <w:lang w:eastAsia="en-US"/>
              </w:rPr>
              <w:t>Predstavnik MUP, PU Zadarske</w:t>
            </w:r>
          </w:p>
        </w:tc>
      </w:tr>
      <w:tr w:rsidR="00D0125D" w:rsidRPr="00F4237B" w14:paraId="1EB2F982" w14:textId="77777777" w:rsidTr="00F4237B">
        <w:trPr>
          <w:trHeight w:val="507"/>
        </w:trPr>
        <w:tc>
          <w:tcPr>
            <w:tcW w:w="430" w:type="pct"/>
            <w:vAlign w:val="center"/>
          </w:tcPr>
          <w:p w14:paraId="6BE789D2" w14:textId="77777777" w:rsidR="00F4237B" w:rsidRPr="00F4237B" w:rsidRDefault="00F4237B" w:rsidP="001C0FA7">
            <w:pPr>
              <w:numPr>
                <w:ilvl w:val="0"/>
                <w:numId w:val="17"/>
              </w:numPr>
              <w:spacing w:before="40" w:after="40"/>
              <w:contextualSpacing/>
              <w:jc w:val="center"/>
              <w:rPr>
                <w:bCs/>
                <w:lang w:eastAsia="en-US"/>
              </w:rPr>
            </w:pPr>
          </w:p>
        </w:tc>
        <w:tc>
          <w:tcPr>
            <w:tcW w:w="976" w:type="pct"/>
            <w:vAlign w:val="center"/>
          </w:tcPr>
          <w:p w14:paraId="2C9F2BF6" w14:textId="77777777" w:rsidR="00F4237B" w:rsidRPr="00F4237B" w:rsidRDefault="00F4237B" w:rsidP="00F4237B">
            <w:pPr>
              <w:spacing w:before="40" w:after="40"/>
              <w:jc w:val="center"/>
              <w:rPr>
                <w:lang w:eastAsia="en-US"/>
              </w:rPr>
            </w:pPr>
            <w:r w:rsidRPr="00F4237B">
              <w:rPr>
                <w:lang w:eastAsia="en-US"/>
              </w:rPr>
              <w:t>Frane Rudić</w:t>
            </w:r>
          </w:p>
        </w:tc>
        <w:tc>
          <w:tcPr>
            <w:tcW w:w="1485" w:type="pct"/>
            <w:vAlign w:val="center"/>
          </w:tcPr>
          <w:p w14:paraId="71663AC8" w14:textId="77777777" w:rsidR="00F4237B" w:rsidRPr="00F4237B" w:rsidRDefault="00F4237B" w:rsidP="00F4237B">
            <w:pPr>
              <w:spacing w:before="40" w:after="40"/>
              <w:jc w:val="center"/>
              <w:rPr>
                <w:lang w:eastAsia="en-US"/>
              </w:rPr>
            </w:pPr>
            <w:r w:rsidRPr="00F4237B">
              <w:rPr>
                <w:lang w:eastAsia="en-US"/>
              </w:rPr>
              <w:t>Član</w:t>
            </w:r>
          </w:p>
        </w:tc>
        <w:tc>
          <w:tcPr>
            <w:tcW w:w="2109" w:type="pct"/>
            <w:shd w:val="clear" w:color="auto" w:fill="FFFFFF"/>
            <w:vAlign w:val="center"/>
          </w:tcPr>
          <w:p w14:paraId="79E9F041" w14:textId="77777777" w:rsidR="00F4237B" w:rsidRPr="00F4237B" w:rsidRDefault="00F4237B" w:rsidP="00F4237B">
            <w:pPr>
              <w:spacing w:after="160" w:line="259" w:lineRule="auto"/>
              <w:jc w:val="center"/>
              <w:rPr>
                <w:lang w:eastAsia="en-US"/>
              </w:rPr>
            </w:pPr>
            <w:r w:rsidRPr="00F4237B">
              <w:rPr>
                <w:lang w:eastAsia="en-US"/>
              </w:rPr>
              <w:t>Komunalni redar Općine Vir</w:t>
            </w:r>
          </w:p>
        </w:tc>
      </w:tr>
      <w:tr w:rsidR="00D0125D" w:rsidRPr="00F4237B" w14:paraId="09A73845" w14:textId="77777777" w:rsidTr="00F4237B">
        <w:trPr>
          <w:trHeight w:val="507"/>
        </w:trPr>
        <w:tc>
          <w:tcPr>
            <w:tcW w:w="430" w:type="pct"/>
            <w:vAlign w:val="center"/>
          </w:tcPr>
          <w:p w14:paraId="531AA87F" w14:textId="77777777" w:rsidR="00F4237B" w:rsidRPr="00F4237B" w:rsidRDefault="00F4237B" w:rsidP="001C0FA7">
            <w:pPr>
              <w:numPr>
                <w:ilvl w:val="0"/>
                <w:numId w:val="17"/>
              </w:numPr>
              <w:spacing w:before="40" w:after="40"/>
              <w:contextualSpacing/>
              <w:jc w:val="center"/>
              <w:rPr>
                <w:bCs/>
                <w:lang w:eastAsia="en-US"/>
              </w:rPr>
            </w:pPr>
          </w:p>
        </w:tc>
        <w:tc>
          <w:tcPr>
            <w:tcW w:w="976" w:type="pct"/>
            <w:vAlign w:val="center"/>
          </w:tcPr>
          <w:p w14:paraId="40BEF9C9" w14:textId="77777777" w:rsidR="00F4237B" w:rsidRPr="00F4237B" w:rsidRDefault="00F4237B" w:rsidP="00F4237B">
            <w:pPr>
              <w:spacing w:before="40" w:after="40"/>
              <w:jc w:val="center"/>
              <w:rPr>
                <w:lang w:eastAsia="en-US"/>
              </w:rPr>
            </w:pPr>
            <w:r w:rsidRPr="00F4237B">
              <w:rPr>
                <w:lang w:eastAsia="en-US"/>
              </w:rPr>
              <w:t>Tihomir Buškulić</w:t>
            </w:r>
          </w:p>
        </w:tc>
        <w:tc>
          <w:tcPr>
            <w:tcW w:w="1485" w:type="pct"/>
            <w:vAlign w:val="center"/>
          </w:tcPr>
          <w:p w14:paraId="79817234" w14:textId="77777777" w:rsidR="00F4237B" w:rsidRPr="00F4237B" w:rsidRDefault="00F4237B" w:rsidP="00F4237B">
            <w:pPr>
              <w:spacing w:before="40" w:after="40"/>
              <w:jc w:val="center"/>
              <w:rPr>
                <w:lang w:eastAsia="en-US"/>
              </w:rPr>
            </w:pPr>
            <w:r w:rsidRPr="00F4237B">
              <w:rPr>
                <w:lang w:eastAsia="en-US"/>
              </w:rPr>
              <w:t>Član</w:t>
            </w:r>
          </w:p>
        </w:tc>
        <w:tc>
          <w:tcPr>
            <w:tcW w:w="2109" w:type="pct"/>
            <w:shd w:val="clear" w:color="auto" w:fill="FFFFFF"/>
            <w:vAlign w:val="center"/>
          </w:tcPr>
          <w:p w14:paraId="76071B17" w14:textId="77777777" w:rsidR="00F4237B" w:rsidRPr="00F4237B" w:rsidRDefault="00F4237B" w:rsidP="00F4237B">
            <w:pPr>
              <w:spacing w:after="160" w:line="259" w:lineRule="auto"/>
              <w:jc w:val="center"/>
              <w:rPr>
                <w:lang w:eastAsia="en-US"/>
              </w:rPr>
            </w:pPr>
            <w:r w:rsidRPr="00F4237B">
              <w:rPr>
                <w:lang w:eastAsia="en-US"/>
              </w:rPr>
              <w:t>Komunalni redar Općine Vir</w:t>
            </w:r>
          </w:p>
        </w:tc>
      </w:tr>
      <w:tr w:rsidR="00D0125D" w:rsidRPr="00F4237B" w14:paraId="512FED24" w14:textId="77777777" w:rsidTr="00F4237B">
        <w:trPr>
          <w:trHeight w:val="507"/>
        </w:trPr>
        <w:tc>
          <w:tcPr>
            <w:tcW w:w="430" w:type="pct"/>
            <w:vAlign w:val="center"/>
          </w:tcPr>
          <w:p w14:paraId="6F266CBB" w14:textId="77777777" w:rsidR="00F4237B" w:rsidRPr="00F4237B" w:rsidRDefault="00F4237B" w:rsidP="001C0FA7">
            <w:pPr>
              <w:numPr>
                <w:ilvl w:val="0"/>
                <w:numId w:val="17"/>
              </w:numPr>
              <w:spacing w:before="40" w:after="40"/>
              <w:contextualSpacing/>
              <w:jc w:val="center"/>
              <w:rPr>
                <w:bCs/>
                <w:lang w:eastAsia="en-US"/>
              </w:rPr>
            </w:pPr>
          </w:p>
        </w:tc>
        <w:tc>
          <w:tcPr>
            <w:tcW w:w="976" w:type="pct"/>
            <w:vAlign w:val="center"/>
          </w:tcPr>
          <w:p w14:paraId="30262E95" w14:textId="77777777" w:rsidR="00F4237B" w:rsidRPr="00F4237B" w:rsidRDefault="00F4237B" w:rsidP="00F4237B">
            <w:pPr>
              <w:spacing w:before="40" w:after="40"/>
              <w:jc w:val="center"/>
              <w:rPr>
                <w:lang w:eastAsia="en-US"/>
              </w:rPr>
            </w:pPr>
            <w:r w:rsidRPr="00F4237B">
              <w:rPr>
                <w:lang w:eastAsia="en-US"/>
              </w:rPr>
              <w:t>Alen Tomić</w:t>
            </w:r>
          </w:p>
        </w:tc>
        <w:tc>
          <w:tcPr>
            <w:tcW w:w="1485" w:type="pct"/>
            <w:vAlign w:val="center"/>
          </w:tcPr>
          <w:p w14:paraId="43D5CC4A" w14:textId="77777777" w:rsidR="00F4237B" w:rsidRPr="00F4237B" w:rsidRDefault="00F4237B" w:rsidP="00F4237B">
            <w:pPr>
              <w:spacing w:before="40" w:after="40"/>
              <w:jc w:val="center"/>
              <w:rPr>
                <w:lang w:eastAsia="en-US"/>
              </w:rPr>
            </w:pPr>
            <w:r w:rsidRPr="00F4237B">
              <w:rPr>
                <w:lang w:eastAsia="en-US"/>
              </w:rPr>
              <w:t>Član</w:t>
            </w:r>
          </w:p>
        </w:tc>
        <w:tc>
          <w:tcPr>
            <w:tcW w:w="2109" w:type="pct"/>
            <w:shd w:val="clear" w:color="auto" w:fill="FFFFFF"/>
            <w:vAlign w:val="center"/>
          </w:tcPr>
          <w:p w14:paraId="7C0B1BA1" w14:textId="77777777" w:rsidR="00F4237B" w:rsidRPr="00F4237B" w:rsidRDefault="00F4237B" w:rsidP="00F4237B">
            <w:pPr>
              <w:spacing w:after="160" w:line="259" w:lineRule="auto"/>
              <w:jc w:val="center"/>
              <w:rPr>
                <w:lang w:eastAsia="en-US"/>
              </w:rPr>
            </w:pPr>
            <w:r w:rsidRPr="00F4237B">
              <w:rPr>
                <w:lang w:eastAsia="en-US"/>
              </w:rPr>
              <w:t>Komunalni redar Općine Vir</w:t>
            </w:r>
          </w:p>
        </w:tc>
      </w:tr>
      <w:tr w:rsidR="00D0125D" w:rsidRPr="00F4237B" w14:paraId="7F1CCC6A" w14:textId="77777777" w:rsidTr="00F4237B">
        <w:trPr>
          <w:trHeight w:val="507"/>
        </w:trPr>
        <w:tc>
          <w:tcPr>
            <w:tcW w:w="430" w:type="pct"/>
            <w:vAlign w:val="center"/>
          </w:tcPr>
          <w:p w14:paraId="36A96F72" w14:textId="77777777" w:rsidR="00F4237B" w:rsidRPr="00F4237B" w:rsidRDefault="00F4237B" w:rsidP="001C0FA7">
            <w:pPr>
              <w:numPr>
                <w:ilvl w:val="0"/>
                <w:numId w:val="17"/>
              </w:numPr>
              <w:spacing w:before="40" w:after="40"/>
              <w:contextualSpacing/>
              <w:jc w:val="center"/>
              <w:rPr>
                <w:bCs/>
                <w:lang w:eastAsia="en-US"/>
              </w:rPr>
            </w:pPr>
          </w:p>
        </w:tc>
        <w:tc>
          <w:tcPr>
            <w:tcW w:w="976" w:type="pct"/>
            <w:vAlign w:val="center"/>
          </w:tcPr>
          <w:p w14:paraId="1D253B70" w14:textId="77777777" w:rsidR="00F4237B" w:rsidRPr="00F4237B" w:rsidRDefault="00F4237B" w:rsidP="00F4237B">
            <w:pPr>
              <w:spacing w:before="40" w:after="40"/>
              <w:jc w:val="center"/>
              <w:rPr>
                <w:lang w:eastAsia="en-US"/>
              </w:rPr>
            </w:pPr>
            <w:r w:rsidRPr="00F4237B">
              <w:rPr>
                <w:lang w:eastAsia="en-US"/>
              </w:rPr>
              <w:t>Marko Djak</w:t>
            </w:r>
          </w:p>
        </w:tc>
        <w:tc>
          <w:tcPr>
            <w:tcW w:w="1485" w:type="pct"/>
            <w:vAlign w:val="center"/>
          </w:tcPr>
          <w:p w14:paraId="3865F50E" w14:textId="77777777" w:rsidR="00F4237B" w:rsidRPr="00F4237B" w:rsidRDefault="00F4237B" w:rsidP="00F4237B">
            <w:pPr>
              <w:spacing w:before="40" w:after="40"/>
              <w:jc w:val="center"/>
              <w:rPr>
                <w:lang w:eastAsia="en-US"/>
              </w:rPr>
            </w:pPr>
            <w:r w:rsidRPr="00F4237B">
              <w:rPr>
                <w:lang w:eastAsia="en-US"/>
              </w:rPr>
              <w:t>Član</w:t>
            </w:r>
          </w:p>
        </w:tc>
        <w:tc>
          <w:tcPr>
            <w:tcW w:w="2109" w:type="pct"/>
            <w:shd w:val="clear" w:color="auto" w:fill="FFFFFF"/>
            <w:vAlign w:val="center"/>
          </w:tcPr>
          <w:p w14:paraId="3A76EADC" w14:textId="77777777" w:rsidR="00F4237B" w:rsidRPr="00F4237B" w:rsidRDefault="00F4237B" w:rsidP="00F4237B">
            <w:pPr>
              <w:spacing w:after="160" w:line="259" w:lineRule="auto"/>
              <w:jc w:val="center"/>
              <w:rPr>
                <w:lang w:eastAsia="en-US"/>
              </w:rPr>
            </w:pPr>
            <w:r w:rsidRPr="00F4237B">
              <w:rPr>
                <w:lang w:eastAsia="en-US"/>
              </w:rPr>
              <w:t>Predstavnik trgovačkog društva „Vir održavanje“ d.o.o.</w:t>
            </w:r>
          </w:p>
        </w:tc>
      </w:tr>
      <w:tr w:rsidR="00D0125D" w:rsidRPr="00F4237B" w14:paraId="70F3AEB3" w14:textId="77777777" w:rsidTr="00F4237B">
        <w:trPr>
          <w:trHeight w:val="507"/>
        </w:trPr>
        <w:tc>
          <w:tcPr>
            <w:tcW w:w="430" w:type="pct"/>
            <w:vAlign w:val="center"/>
          </w:tcPr>
          <w:p w14:paraId="0EDAFE30" w14:textId="77777777" w:rsidR="00F4237B" w:rsidRPr="00F4237B" w:rsidRDefault="00F4237B" w:rsidP="001C0FA7">
            <w:pPr>
              <w:numPr>
                <w:ilvl w:val="0"/>
                <w:numId w:val="17"/>
              </w:numPr>
              <w:spacing w:before="40" w:after="40"/>
              <w:contextualSpacing/>
              <w:jc w:val="center"/>
              <w:rPr>
                <w:bCs/>
                <w:lang w:eastAsia="en-US"/>
              </w:rPr>
            </w:pPr>
          </w:p>
        </w:tc>
        <w:tc>
          <w:tcPr>
            <w:tcW w:w="976" w:type="pct"/>
            <w:vAlign w:val="center"/>
          </w:tcPr>
          <w:p w14:paraId="02563EB3" w14:textId="77777777" w:rsidR="00F4237B" w:rsidRPr="00F4237B" w:rsidRDefault="00F4237B" w:rsidP="00F4237B">
            <w:pPr>
              <w:spacing w:before="40" w:after="40"/>
              <w:jc w:val="center"/>
              <w:rPr>
                <w:lang w:eastAsia="en-US"/>
              </w:rPr>
            </w:pPr>
            <w:r w:rsidRPr="00F4237B">
              <w:rPr>
                <w:lang w:eastAsia="en-US"/>
              </w:rPr>
              <w:t>Alenka Šitum</w:t>
            </w:r>
          </w:p>
        </w:tc>
        <w:tc>
          <w:tcPr>
            <w:tcW w:w="1485" w:type="pct"/>
            <w:vAlign w:val="center"/>
          </w:tcPr>
          <w:p w14:paraId="41B0028A" w14:textId="77777777" w:rsidR="00F4237B" w:rsidRPr="00F4237B" w:rsidRDefault="00F4237B" w:rsidP="00F4237B">
            <w:pPr>
              <w:spacing w:before="40" w:after="40"/>
              <w:jc w:val="center"/>
              <w:rPr>
                <w:lang w:eastAsia="en-US"/>
              </w:rPr>
            </w:pPr>
            <w:r w:rsidRPr="00F4237B">
              <w:rPr>
                <w:lang w:eastAsia="en-US"/>
              </w:rPr>
              <w:t>Član</w:t>
            </w:r>
          </w:p>
        </w:tc>
        <w:tc>
          <w:tcPr>
            <w:tcW w:w="2109" w:type="pct"/>
            <w:shd w:val="clear" w:color="auto" w:fill="FFFFFF"/>
            <w:vAlign w:val="center"/>
          </w:tcPr>
          <w:p w14:paraId="185E33BE" w14:textId="77777777" w:rsidR="00F4237B" w:rsidRPr="00F4237B" w:rsidRDefault="00F4237B" w:rsidP="00F4237B">
            <w:pPr>
              <w:spacing w:after="160" w:line="259" w:lineRule="auto"/>
              <w:jc w:val="center"/>
              <w:rPr>
                <w:lang w:eastAsia="en-US"/>
              </w:rPr>
            </w:pPr>
            <w:r w:rsidRPr="00F4237B">
              <w:rPr>
                <w:lang w:eastAsia="en-US"/>
              </w:rPr>
              <w:t>Predstavnik trgovačkog društva „Vir zaštita“ d.o.o.</w:t>
            </w:r>
          </w:p>
        </w:tc>
      </w:tr>
    </w:tbl>
    <w:p w14:paraId="4F820F73" w14:textId="77777777" w:rsidR="00F4237B" w:rsidRPr="00F4237B" w:rsidRDefault="00F4237B" w:rsidP="00F4237B">
      <w:pPr>
        <w:spacing w:after="160"/>
        <w:jc w:val="both"/>
        <w:rPr>
          <w:rFonts w:ascii="Times New Roman" w:eastAsia="Calibri" w:hAnsi="Times New Roman" w:cs="Times New Roman"/>
          <w:sz w:val="24"/>
          <w:szCs w:val="24"/>
          <w:lang w:eastAsia="en-US"/>
        </w:rPr>
      </w:pPr>
    </w:p>
    <w:p w14:paraId="4B978385" w14:textId="77777777" w:rsidR="00F4237B" w:rsidRPr="00F4237B" w:rsidRDefault="00F4237B" w:rsidP="00F4237B">
      <w:pPr>
        <w:spacing w:after="16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Načelnik Općine Vir za osnovani Stožer je donio Poslovnik o radu Stožera CZ Općine kojim se definira način rada Stožera. Načelnik je donio shemu pozivanja Stožera CZ Općine Vir. U suradnji sa Područnim službom civilne zaštite Zadar obavljeno je osposobljavanje članova Stožera civilne zaštite.</w:t>
      </w:r>
    </w:p>
    <w:p w14:paraId="0E9D6FDE" w14:textId="77777777" w:rsidR="00F4237B" w:rsidRPr="00F4237B" w:rsidRDefault="00F4237B" w:rsidP="00F4237B">
      <w:pPr>
        <w:spacing w:after="16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Na području Općine nije provedba nijedna vježba civilne zaštite.</w:t>
      </w:r>
    </w:p>
    <w:p w14:paraId="48D9565D" w14:textId="77777777" w:rsidR="00F4237B" w:rsidRPr="00F4237B" w:rsidRDefault="00F4237B" w:rsidP="00F4237B">
      <w:pPr>
        <w:spacing w:after="160"/>
        <w:jc w:val="both"/>
        <w:rPr>
          <w:rFonts w:ascii="Times New Roman" w:eastAsia="Calibri" w:hAnsi="Times New Roman" w:cs="Times New Roman"/>
          <w:color w:val="000000"/>
          <w:sz w:val="24"/>
          <w:szCs w:val="24"/>
          <w:lang w:eastAsia="en-US"/>
        </w:rPr>
      </w:pPr>
      <w:r w:rsidRPr="00F4237B">
        <w:rPr>
          <w:rFonts w:ascii="Times New Roman" w:eastAsia="Calibri" w:hAnsi="Times New Roman" w:cs="Times New Roman"/>
          <w:color w:val="000000"/>
          <w:sz w:val="24"/>
          <w:szCs w:val="24"/>
          <w:lang w:eastAsia="en-US"/>
        </w:rPr>
        <w:t>Sukladno članku 22. Zakona, Stožer civilne zaštite RH donosi odluke i upute koje provode stožeri civilne zaštite jedinica lokalne i područne (regionalne) samouprave.</w:t>
      </w:r>
    </w:p>
    <w:p w14:paraId="54D308E6" w14:textId="77777777" w:rsidR="00F4237B" w:rsidRPr="00F4237B" w:rsidRDefault="00F4237B" w:rsidP="00F4237B">
      <w:pPr>
        <w:spacing w:after="160"/>
        <w:jc w:val="both"/>
        <w:rPr>
          <w:rFonts w:ascii="Times New Roman" w:eastAsia="Calibri" w:hAnsi="Times New Roman" w:cs="Times New Roman"/>
          <w:sz w:val="24"/>
          <w:szCs w:val="24"/>
          <w:lang w:eastAsia="en-US"/>
        </w:rPr>
      </w:pPr>
    </w:p>
    <w:p w14:paraId="3F093499" w14:textId="77777777" w:rsidR="00F4237B" w:rsidRPr="00F4237B" w:rsidRDefault="00F4237B" w:rsidP="001C0FA7">
      <w:pPr>
        <w:numPr>
          <w:ilvl w:val="0"/>
          <w:numId w:val="13"/>
        </w:numPr>
        <w:spacing w:after="160" w:line="259" w:lineRule="auto"/>
        <w:contextualSpacing/>
        <w:jc w:val="both"/>
        <w:rPr>
          <w:rFonts w:ascii="Times New Roman" w:eastAsia="Calibri" w:hAnsi="Times New Roman" w:cs="Times New Roman"/>
          <w:b/>
          <w:sz w:val="24"/>
          <w:szCs w:val="24"/>
          <w:u w:val="single"/>
          <w:lang w:eastAsia="en-US"/>
        </w:rPr>
      </w:pPr>
      <w:r w:rsidRPr="00F4237B">
        <w:rPr>
          <w:rFonts w:ascii="Times New Roman" w:eastAsia="Calibri" w:hAnsi="Times New Roman" w:cs="Times New Roman"/>
          <w:b/>
          <w:sz w:val="24"/>
          <w:szCs w:val="24"/>
          <w:u w:val="single"/>
          <w:lang w:eastAsia="en-US"/>
        </w:rPr>
        <w:t>DVD Bandira-Vir</w:t>
      </w:r>
    </w:p>
    <w:p w14:paraId="5F33B1A3" w14:textId="77777777" w:rsidR="00F4237B" w:rsidRPr="00F4237B" w:rsidRDefault="00F4237B" w:rsidP="00F4237B">
      <w:pPr>
        <w:spacing w:after="16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Vatrogastvo Općine je po stručnosti, opremljenosti i osposobljenosti i spremnosti, najkvalitetnija postojeća operativna i organizirana snaga civilne zaštite i njen glavni nositelj na ovom području. Na području Općine djeluje dobrovoljno vatrogasno društvo Bandira-Vir.</w:t>
      </w:r>
    </w:p>
    <w:p w14:paraId="5D32B52C" w14:textId="77777777" w:rsidR="00F4237B" w:rsidRPr="00F4237B" w:rsidRDefault="00F4237B" w:rsidP="00F4237B">
      <w:pPr>
        <w:spacing w:after="160"/>
        <w:jc w:val="both"/>
        <w:rPr>
          <w:rFonts w:ascii="Times New Roman" w:eastAsia="Calibri" w:hAnsi="Times New Roman" w:cs="Times New Roman"/>
          <w:sz w:val="24"/>
          <w:szCs w:val="24"/>
          <w:lang w:eastAsia="en-US"/>
        </w:rPr>
      </w:pPr>
    </w:p>
    <w:p w14:paraId="7D5D3598" w14:textId="77777777" w:rsidR="00F4237B" w:rsidRPr="00F4237B" w:rsidRDefault="00F4237B" w:rsidP="00F4237B">
      <w:pPr>
        <w:spacing w:after="16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U 2025. godini DVD Bandira-Vir je imao ukupno 23 intervencije (požar otvorenog prostora, požar zatvorenog prostora (objekt), tehničke intervencije (uklanjanje zmija iz objekta, prometna nesreća, poplava i sl.)).</w:t>
      </w:r>
    </w:p>
    <w:p w14:paraId="7BDDF589" w14:textId="77777777" w:rsidR="00F4237B" w:rsidRPr="00F4237B" w:rsidRDefault="00F4237B" w:rsidP="00F4237B">
      <w:pPr>
        <w:spacing w:after="160"/>
        <w:jc w:val="both"/>
        <w:rPr>
          <w:rFonts w:ascii="Times New Roman" w:eastAsia="Calibri" w:hAnsi="Times New Roman" w:cs="Times New Roman"/>
          <w:sz w:val="24"/>
          <w:szCs w:val="24"/>
          <w:lang w:eastAsia="en-US"/>
        </w:rPr>
      </w:pPr>
    </w:p>
    <w:p w14:paraId="0D218993" w14:textId="77777777" w:rsidR="00F4237B" w:rsidRPr="00F4237B" w:rsidRDefault="00F4237B" w:rsidP="00F4237B">
      <w:pPr>
        <w:spacing w:after="160"/>
        <w:jc w:val="both"/>
        <w:rPr>
          <w:rFonts w:ascii="Times New Roman" w:eastAsia="Times New Roman" w:hAnsi="Times New Roman" w:cs="Times New Roman"/>
          <w:sz w:val="24"/>
          <w:szCs w:val="24"/>
          <w:shd w:val="clear" w:color="auto" w:fill="FFFFFF"/>
        </w:rPr>
      </w:pPr>
      <w:r w:rsidRPr="00F4237B">
        <w:rPr>
          <w:rFonts w:ascii="Times New Roman" w:eastAsia="Calibri" w:hAnsi="Times New Roman" w:cs="Times New Roman"/>
          <w:sz w:val="24"/>
          <w:szCs w:val="24"/>
          <w:lang w:eastAsia="en-US"/>
        </w:rPr>
        <w:lastRenderedPageBreak/>
        <w:t>U 2025. godini Općina nije donijela Izvješće o stanju zaštite od požara na području Općine za 2024. godinu. Na području Općine su održavani protupožarni putovi sukladno financijskim mogućnostima i Planu održavanja</w:t>
      </w:r>
      <w:r w:rsidRPr="00F4237B">
        <w:rPr>
          <w:rFonts w:ascii="Times New Roman" w:eastAsia="Times New Roman" w:hAnsi="Times New Roman" w:cs="Times New Roman"/>
          <w:sz w:val="24"/>
          <w:szCs w:val="24"/>
          <w:shd w:val="clear" w:color="auto" w:fill="FFFFFF"/>
        </w:rPr>
        <w:t xml:space="preserve">. </w:t>
      </w:r>
    </w:p>
    <w:p w14:paraId="5AA7892B" w14:textId="77777777" w:rsidR="00F4237B" w:rsidRPr="00F4237B" w:rsidRDefault="00F4237B" w:rsidP="001C0FA7">
      <w:pPr>
        <w:numPr>
          <w:ilvl w:val="0"/>
          <w:numId w:val="13"/>
        </w:numPr>
        <w:spacing w:before="360" w:after="0" w:line="480" w:lineRule="auto"/>
        <w:ind w:left="714" w:hanging="357"/>
        <w:jc w:val="both"/>
        <w:rPr>
          <w:rFonts w:ascii="Times New Roman" w:eastAsia="Times New Roman" w:hAnsi="Times New Roman" w:cs="Times New Roman"/>
          <w:b/>
          <w:bCs/>
          <w:sz w:val="24"/>
          <w:szCs w:val="24"/>
          <w:u w:val="single"/>
        </w:rPr>
      </w:pPr>
      <w:r w:rsidRPr="00F4237B">
        <w:rPr>
          <w:rFonts w:ascii="Times New Roman" w:eastAsia="Times New Roman" w:hAnsi="Times New Roman" w:cs="Times New Roman"/>
          <w:b/>
          <w:bCs/>
          <w:sz w:val="24"/>
          <w:szCs w:val="24"/>
          <w:u w:val="single"/>
        </w:rPr>
        <w:t>Gradsko društvo Crveni križ Zadar</w:t>
      </w:r>
    </w:p>
    <w:p w14:paraId="68461C5F" w14:textId="77777777" w:rsidR="00F4237B" w:rsidRPr="00F4237B" w:rsidRDefault="00F4237B" w:rsidP="00F4237B">
      <w:pPr>
        <w:spacing w:after="0"/>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Gradsko društvo Crvenog križa Zadar svojim aktivnostima djeluje na području Općine. Iz proračuna Općine izdvajana su sredstva za financiranje djelatnosti Crvenog križa.</w:t>
      </w:r>
    </w:p>
    <w:p w14:paraId="64BB5BF9" w14:textId="77777777" w:rsidR="00F4237B" w:rsidRPr="00F4237B" w:rsidRDefault="00F4237B" w:rsidP="00F4237B">
      <w:pPr>
        <w:spacing w:after="0"/>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Gradsko društvo Crveni križ Zadar trenutno ima: 10 zaposlenih, 10 aktivnih članova interventnog tima i 10 pričuvnih članova interventnog tima.</w:t>
      </w:r>
    </w:p>
    <w:p w14:paraId="02C45C24" w14:textId="77777777" w:rsidR="00F4237B" w:rsidRPr="00F4237B" w:rsidRDefault="00F4237B" w:rsidP="00F4237B">
      <w:pPr>
        <w:spacing w:after="0"/>
        <w:jc w:val="both"/>
        <w:rPr>
          <w:rFonts w:ascii="Times New Roman" w:eastAsia="Times New Roman" w:hAnsi="Times New Roman" w:cs="Times New Roman"/>
          <w:sz w:val="24"/>
          <w:szCs w:val="24"/>
        </w:rPr>
      </w:pPr>
    </w:p>
    <w:p w14:paraId="420F8E25" w14:textId="77777777" w:rsidR="00F4237B" w:rsidRPr="00F4237B" w:rsidRDefault="00F4237B" w:rsidP="001C0FA7">
      <w:pPr>
        <w:numPr>
          <w:ilvl w:val="0"/>
          <w:numId w:val="13"/>
        </w:numPr>
        <w:spacing w:before="120" w:after="0" w:line="480" w:lineRule="auto"/>
        <w:ind w:left="714" w:hanging="357"/>
        <w:jc w:val="both"/>
        <w:rPr>
          <w:rFonts w:ascii="Times New Roman" w:eastAsia="Times New Roman" w:hAnsi="Times New Roman" w:cs="Times New Roman"/>
          <w:b/>
          <w:bCs/>
          <w:sz w:val="24"/>
          <w:szCs w:val="24"/>
          <w:u w:val="single"/>
        </w:rPr>
      </w:pPr>
      <w:r w:rsidRPr="00F4237B">
        <w:rPr>
          <w:rFonts w:ascii="Times New Roman" w:eastAsia="Times New Roman" w:hAnsi="Times New Roman" w:cs="Times New Roman"/>
          <w:b/>
          <w:bCs/>
          <w:sz w:val="24"/>
          <w:szCs w:val="24"/>
          <w:u w:val="single"/>
        </w:rPr>
        <w:t>Hrvatska gorska služba spašavanja (HGSS) –  Stanica Zadar</w:t>
      </w:r>
    </w:p>
    <w:p w14:paraId="69CCFCB4" w14:textId="77777777" w:rsidR="00F4237B" w:rsidRPr="00F4237B" w:rsidRDefault="00F4237B" w:rsidP="00F4237B">
      <w:pPr>
        <w:shd w:val="clear" w:color="auto" w:fill="FFFFFF"/>
        <w:spacing w:after="150"/>
        <w:jc w:val="both"/>
        <w:rPr>
          <w:rFonts w:ascii="Times New Roman" w:eastAsia="Times New Roman" w:hAnsi="Times New Roman" w:cs="Times New Roman"/>
          <w:sz w:val="24"/>
          <w:szCs w:val="24"/>
          <w:lang w:eastAsia="zh-CN"/>
        </w:rPr>
      </w:pPr>
      <w:r w:rsidRPr="00F4237B">
        <w:rPr>
          <w:rFonts w:ascii="Times New Roman" w:eastAsia="Times New Roman" w:hAnsi="Times New Roman" w:cs="Times New Roman"/>
          <w:sz w:val="24"/>
          <w:szCs w:val="24"/>
          <w:lang w:eastAsia="zh-CN"/>
        </w:rPr>
        <w:t>Na području Općine djeluje HGSS – Stanica Zadar.  Iz proračuna Općine svake godine se izdvaja iznos za sufinanciranje djelatnosti HGSS-a.</w:t>
      </w:r>
    </w:p>
    <w:p w14:paraId="78077F5F" w14:textId="77777777" w:rsidR="00F4237B" w:rsidRPr="00F4237B" w:rsidRDefault="00F4237B" w:rsidP="00F4237B">
      <w:pPr>
        <w:shd w:val="clear" w:color="auto" w:fill="FFFFFF"/>
        <w:spacing w:after="150"/>
        <w:jc w:val="both"/>
        <w:rPr>
          <w:rFonts w:ascii="Times New Roman" w:eastAsia="Times New Roman" w:hAnsi="Times New Roman" w:cs="Times New Roman"/>
          <w:sz w:val="24"/>
          <w:szCs w:val="24"/>
          <w:lang w:eastAsia="zh-CN"/>
        </w:rPr>
      </w:pPr>
      <w:r w:rsidRPr="00F4237B">
        <w:rPr>
          <w:rFonts w:ascii="Times New Roman" w:eastAsia="Times New Roman" w:hAnsi="Times New Roman" w:cs="Times New Roman"/>
          <w:sz w:val="24"/>
          <w:szCs w:val="24"/>
          <w:lang w:eastAsia="zh-CN"/>
        </w:rPr>
        <w:t>HGSS Stanica Zadar nema vlastiti objekt. Nalazi se u prostorijama u vlasništvu Grada Zadra. Podrumske prostorije od 125 m2 na adresi A. Hebranga 11a, Zadar.</w:t>
      </w:r>
    </w:p>
    <w:p w14:paraId="52AE54A0" w14:textId="77777777" w:rsidR="00F4237B" w:rsidRPr="00F4237B" w:rsidRDefault="00F4237B" w:rsidP="00F4237B">
      <w:pPr>
        <w:shd w:val="clear" w:color="auto" w:fill="FFFFFF"/>
        <w:spacing w:after="150"/>
        <w:jc w:val="both"/>
        <w:rPr>
          <w:rFonts w:ascii="Times New Roman" w:eastAsia="Times New Roman" w:hAnsi="Times New Roman" w:cs="Times New Roman"/>
          <w:sz w:val="24"/>
          <w:szCs w:val="24"/>
          <w:lang w:eastAsia="zh-CN"/>
        </w:rPr>
      </w:pPr>
      <w:r w:rsidRPr="00F4237B">
        <w:rPr>
          <w:rFonts w:ascii="Times New Roman" w:eastAsia="Times New Roman" w:hAnsi="Times New Roman" w:cs="Times New Roman"/>
          <w:sz w:val="24"/>
          <w:szCs w:val="24"/>
          <w:lang w:eastAsia="zh-CN"/>
        </w:rPr>
        <w:t>HGSS-Stanica Zadar trenutno ima 43 člana: 28 gorskih spašavatelja, 1 instruktor HGSS-a, 12 pripravnika i 2 suradnika. U navedenom sastavu su jedna medicinska sestra, 3 osobe osposobljene za digitalnu kartografiju, jedan speleološki ronilac, tri profesionalna ronioca, dva potražna tima sa psom od čega jedan u obuci za traženje u ruševinama, 1 član završilo je tečaj rukovanja eksplozivnim tvarima, jedan član osposobljen za upravljanje bespilotnim sustavom sa važećom licencom, 1 član ima položenu RESCUE 3 licencu (spašavanje na brzim vodama) i tečaj upravljanja brodicama za spašavanje na brzim vodama, 3 člana su letači spašavatelji na helikopteru od čega 1 ima položen HUET tečaj (izlazak iz potopljenog helikoptera), još 8 članova su letači pripravnici. O održavanju hladnog pogona brine se jedan zaposlenik.</w:t>
      </w:r>
    </w:p>
    <w:p w14:paraId="04F1545F" w14:textId="77777777" w:rsidR="00F4237B" w:rsidRPr="00F4237B" w:rsidRDefault="00F4237B" w:rsidP="00F4237B">
      <w:pPr>
        <w:shd w:val="clear" w:color="auto" w:fill="FFFFFF"/>
        <w:spacing w:after="150"/>
        <w:jc w:val="both"/>
        <w:rPr>
          <w:rFonts w:ascii="Times New Roman" w:eastAsia="Times New Roman" w:hAnsi="Times New Roman" w:cs="Times New Roman"/>
          <w:color w:val="000000"/>
          <w:sz w:val="24"/>
          <w:szCs w:val="24"/>
        </w:rPr>
      </w:pPr>
      <w:r w:rsidRPr="00F4237B">
        <w:rPr>
          <w:rFonts w:ascii="Times New Roman" w:eastAsia="Times New Roman" w:hAnsi="Times New Roman" w:cs="Times New Roman"/>
          <w:sz w:val="24"/>
          <w:szCs w:val="24"/>
          <w:lang w:eastAsia="zh-CN"/>
        </w:rPr>
        <w:t>HGSS-Stanica Zadar posjeduje četiri terenska vozila, kombi vozilo za prijevoz 9 ljudi, zapovjedno vozilo, teretno vozilo i osobno vozilo. Također, posjeduje dva ATV vozila sa pripadajućim prikolicama</w:t>
      </w:r>
      <w:r w:rsidRPr="00F4237B">
        <w:rPr>
          <w:rFonts w:ascii="Times New Roman" w:eastAsia="Times New Roman" w:hAnsi="Times New Roman" w:cs="Times New Roman"/>
          <w:color w:val="000000"/>
          <w:sz w:val="24"/>
          <w:szCs w:val="24"/>
        </w:rPr>
        <w:t xml:space="preserve">. </w:t>
      </w:r>
    </w:p>
    <w:p w14:paraId="393E769C" w14:textId="77777777" w:rsidR="00F4237B" w:rsidRPr="00F4237B" w:rsidRDefault="00F4237B" w:rsidP="001C0FA7">
      <w:pPr>
        <w:numPr>
          <w:ilvl w:val="0"/>
          <w:numId w:val="13"/>
        </w:numPr>
        <w:spacing w:before="120" w:after="0" w:line="259" w:lineRule="auto"/>
        <w:ind w:left="714" w:hanging="357"/>
        <w:jc w:val="both"/>
        <w:rPr>
          <w:rFonts w:ascii="Times New Roman" w:eastAsia="Times New Roman" w:hAnsi="Times New Roman" w:cs="Times New Roman"/>
          <w:b/>
          <w:bCs/>
          <w:sz w:val="24"/>
          <w:szCs w:val="24"/>
          <w:u w:val="single"/>
        </w:rPr>
      </w:pPr>
      <w:r w:rsidRPr="00F4237B">
        <w:rPr>
          <w:rFonts w:ascii="Times New Roman" w:eastAsia="Times New Roman" w:hAnsi="Times New Roman" w:cs="Times New Roman"/>
          <w:b/>
          <w:bCs/>
          <w:sz w:val="24"/>
          <w:szCs w:val="24"/>
          <w:u w:val="single"/>
        </w:rPr>
        <w:t>Postrojba civilne zaštite opće namjene te povjerenici i zamjenici povjerenika civilne zaštite Općine Vir</w:t>
      </w:r>
    </w:p>
    <w:p w14:paraId="2C591E0F" w14:textId="77777777" w:rsidR="00F4237B" w:rsidRPr="00F4237B" w:rsidRDefault="00F4237B" w:rsidP="00F4237B">
      <w:pPr>
        <w:spacing w:after="0"/>
        <w:jc w:val="both"/>
        <w:rPr>
          <w:rFonts w:ascii="Times New Roman" w:eastAsia="Calibri" w:hAnsi="Times New Roman" w:cs="Times New Roman"/>
          <w:sz w:val="24"/>
          <w:szCs w:val="24"/>
          <w:lang w:eastAsia="en-US"/>
        </w:rPr>
      </w:pPr>
    </w:p>
    <w:p w14:paraId="71E2E1B0" w14:textId="77777777" w:rsidR="00F4237B" w:rsidRPr="00F4237B" w:rsidRDefault="00F4237B" w:rsidP="00F4237B">
      <w:pPr>
        <w:tabs>
          <w:tab w:val="left" w:pos="567"/>
        </w:tabs>
        <w:spacing w:before="120" w:after="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 xml:space="preserve">Općina nije donijela Odluku o imenovanju povjerenika i zamjenika povjerenika civilne zaštite na području Općine u skladu s Procjenom rizika od velikih nesreća Općine Vir (2022.). </w:t>
      </w:r>
    </w:p>
    <w:p w14:paraId="27F91EA4" w14:textId="77777777" w:rsidR="00F4237B" w:rsidRPr="00F4237B" w:rsidRDefault="00F4237B" w:rsidP="00F4237B">
      <w:pPr>
        <w:tabs>
          <w:tab w:val="left" w:pos="567"/>
        </w:tabs>
        <w:spacing w:before="120" w:after="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Općina je nije donijela Odluku o osnivanju postrojbe civilne zaštite opće namjene na području Općine u skladu s Procjenom rizika od velikih nesreća Općine Vir (2022.).</w:t>
      </w:r>
    </w:p>
    <w:p w14:paraId="1B193D3E" w14:textId="77777777" w:rsidR="00F4237B" w:rsidRPr="00F4237B" w:rsidRDefault="00F4237B" w:rsidP="00F4237B">
      <w:pPr>
        <w:tabs>
          <w:tab w:val="left" w:pos="567"/>
        </w:tabs>
        <w:spacing w:before="120" w:after="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Popunjavanje i revidiranje postrojbi CZ te povjerenika CZ, planira se provoditi u narednom razdoblju pozivanjem dragovoljaca, volontera kao i pripadnika specijaliziranih udruga u sustavu civilne zaštite.</w:t>
      </w:r>
    </w:p>
    <w:p w14:paraId="324F27D3" w14:textId="77777777" w:rsidR="00F4237B" w:rsidRPr="00F4237B" w:rsidRDefault="00F4237B" w:rsidP="00F4237B">
      <w:pPr>
        <w:tabs>
          <w:tab w:val="left" w:pos="567"/>
        </w:tabs>
        <w:spacing w:after="0" w:line="259" w:lineRule="auto"/>
        <w:rPr>
          <w:rFonts w:ascii="Times New Roman" w:eastAsia="Calibri" w:hAnsi="Times New Roman" w:cs="Times New Roman"/>
          <w:sz w:val="24"/>
          <w:szCs w:val="24"/>
          <w:lang w:eastAsia="en-US"/>
        </w:rPr>
      </w:pPr>
    </w:p>
    <w:p w14:paraId="21B79B40" w14:textId="77777777" w:rsidR="00F4237B" w:rsidRPr="00F4237B" w:rsidRDefault="00F4237B" w:rsidP="00F4237B">
      <w:pPr>
        <w:spacing w:after="0" w:line="240" w:lineRule="auto"/>
        <w:jc w:val="center"/>
        <w:rPr>
          <w:rFonts w:ascii="Times New Roman" w:eastAsia="Calibri" w:hAnsi="Times New Roman" w:cs="Times New Roman"/>
          <w:bCs/>
          <w:color w:val="1F3864"/>
          <w:lang w:eastAsia="en-US"/>
        </w:rPr>
      </w:pPr>
      <w:r w:rsidRPr="00F4237B">
        <w:rPr>
          <w:rFonts w:ascii="Times New Roman" w:eastAsia="Calibri" w:hAnsi="Times New Roman" w:cs="Times New Roman"/>
          <w:b/>
          <w:bCs/>
          <w:color w:val="1F3864"/>
          <w:lang w:eastAsia="en-US"/>
        </w:rPr>
        <w:t xml:space="preserve">Tablica </w:t>
      </w:r>
      <w:r w:rsidRPr="00F4237B">
        <w:rPr>
          <w:rFonts w:ascii="Times New Roman" w:eastAsia="Calibri" w:hAnsi="Times New Roman" w:cs="Times New Roman"/>
          <w:b/>
          <w:bCs/>
          <w:color w:val="1F3864"/>
          <w:lang w:eastAsia="en-US"/>
        </w:rPr>
        <w:fldChar w:fldCharType="begin"/>
      </w:r>
      <w:r w:rsidRPr="00F4237B">
        <w:rPr>
          <w:rFonts w:ascii="Times New Roman" w:eastAsia="Calibri" w:hAnsi="Times New Roman" w:cs="Times New Roman"/>
          <w:b/>
          <w:bCs/>
          <w:color w:val="1F3864"/>
          <w:lang w:eastAsia="en-US"/>
        </w:rPr>
        <w:instrText xml:space="preserve"> SEQ Tablica \* ARABIC </w:instrText>
      </w:r>
      <w:r w:rsidRPr="00F4237B">
        <w:rPr>
          <w:rFonts w:ascii="Times New Roman" w:eastAsia="Calibri" w:hAnsi="Times New Roman" w:cs="Times New Roman"/>
          <w:b/>
          <w:bCs/>
          <w:color w:val="1F3864"/>
          <w:lang w:eastAsia="en-US"/>
        </w:rPr>
        <w:fldChar w:fldCharType="separate"/>
      </w:r>
      <w:r w:rsidRPr="00F4237B">
        <w:rPr>
          <w:rFonts w:ascii="Times New Roman" w:eastAsia="Calibri" w:hAnsi="Times New Roman" w:cs="Times New Roman"/>
          <w:b/>
          <w:bCs/>
          <w:noProof/>
          <w:color w:val="1F3864"/>
          <w:lang w:eastAsia="en-US"/>
        </w:rPr>
        <w:t>2</w:t>
      </w:r>
      <w:r w:rsidRPr="00F4237B">
        <w:rPr>
          <w:rFonts w:ascii="Times New Roman" w:eastAsia="Calibri" w:hAnsi="Times New Roman" w:cs="Times New Roman"/>
          <w:b/>
          <w:bCs/>
          <w:color w:val="1F3864"/>
          <w:lang w:eastAsia="en-US"/>
        </w:rPr>
        <w:fldChar w:fldCharType="end"/>
      </w:r>
      <w:r w:rsidRPr="00F4237B">
        <w:rPr>
          <w:rFonts w:ascii="Times New Roman" w:eastAsia="Calibri" w:hAnsi="Times New Roman" w:cs="Times New Roman"/>
          <w:b/>
          <w:bCs/>
          <w:color w:val="1F3864"/>
          <w:lang w:eastAsia="en-US"/>
        </w:rPr>
        <w:t xml:space="preserve">. </w:t>
      </w:r>
      <w:r w:rsidRPr="00F4237B">
        <w:rPr>
          <w:rFonts w:ascii="Times New Roman" w:eastAsia="Calibri" w:hAnsi="Times New Roman" w:cs="Times New Roman"/>
          <w:color w:val="1F3864"/>
          <w:lang w:eastAsia="en-US"/>
        </w:rPr>
        <w:t>Prikaz planirane popune civilne zaštite na području Općine Vir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2409"/>
        <w:gridCol w:w="2410"/>
        <w:gridCol w:w="2546"/>
      </w:tblGrid>
      <w:tr w:rsidR="00F4237B" w:rsidRPr="00F4237B" w14:paraId="7227D8AF" w14:textId="77777777" w:rsidTr="00F4237B">
        <w:trPr>
          <w:trHeight w:val="498"/>
        </w:trPr>
        <w:tc>
          <w:tcPr>
            <w:tcW w:w="936" w:type="pct"/>
            <w:shd w:val="clear" w:color="auto" w:fill="D9E2F3"/>
            <w:vAlign w:val="center"/>
          </w:tcPr>
          <w:p w14:paraId="1BCBB8AC" w14:textId="77777777" w:rsidR="00F4237B" w:rsidRPr="00F4237B" w:rsidRDefault="00F4237B" w:rsidP="00F4237B">
            <w:pPr>
              <w:spacing w:after="0" w:line="259" w:lineRule="auto"/>
              <w:jc w:val="center"/>
              <w:rPr>
                <w:rFonts w:ascii="Times New Roman" w:eastAsia="Calibri" w:hAnsi="Times New Roman" w:cs="Times New Roman"/>
                <w:b/>
                <w:sz w:val="20"/>
                <w:szCs w:val="20"/>
                <w:lang w:eastAsia="en-US"/>
              </w:rPr>
            </w:pPr>
            <w:r w:rsidRPr="00F4237B">
              <w:rPr>
                <w:rFonts w:ascii="Times New Roman" w:eastAsia="Calibri" w:hAnsi="Times New Roman" w:cs="Times New Roman"/>
                <w:b/>
                <w:sz w:val="20"/>
                <w:szCs w:val="20"/>
                <w:lang w:eastAsia="en-US"/>
              </w:rPr>
              <w:lastRenderedPageBreak/>
              <w:t>Ukupno</w:t>
            </w:r>
          </w:p>
        </w:tc>
        <w:tc>
          <w:tcPr>
            <w:tcW w:w="1329" w:type="pct"/>
            <w:shd w:val="clear" w:color="auto" w:fill="D9E2F3"/>
            <w:vAlign w:val="center"/>
          </w:tcPr>
          <w:p w14:paraId="717870D4" w14:textId="77777777" w:rsidR="00F4237B" w:rsidRPr="00F4237B" w:rsidRDefault="00F4237B" w:rsidP="00F4237B">
            <w:pPr>
              <w:spacing w:after="0" w:line="259" w:lineRule="auto"/>
              <w:jc w:val="center"/>
              <w:rPr>
                <w:rFonts w:ascii="Times New Roman" w:eastAsia="Calibri" w:hAnsi="Times New Roman" w:cs="Times New Roman"/>
                <w:b/>
                <w:sz w:val="20"/>
                <w:szCs w:val="20"/>
                <w:lang w:eastAsia="en-US"/>
              </w:rPr>
            </w:pPr>
            <w:r w:rsidRPr="00F4237B">
              <w:rPr>
                <w:rFonts w:ascii="Times New Roman" w:eastAsia="Calibri" w:hAnsi="Times New Roman" w:cs="Times New Roman"/>
                <w:b/>
                <w:sz w:val="20"/>
                <w:szCs w:val="20"/>
                <w:lang w:eastAsia="en-US"/>
              </w:rPr>
              <w:t>Stožer civilne zaštite</w:t>
            </w:r>
          </w:p>
        </w:tc>
        <w:tc>
          <w:tcPr>
            <w:tcW w:w="1330" w:type="pct"/>
            <w:shd w:val="clear" w:color="auto" w:fill="D9E2F3"/>
            <w:vAlign w:val="center"/>
          </w:tcPr>
          <w:p w14:paraId="348D66C2" w14:textId="77777777" w:rsidR="00F4237B" w:rsidRPr="00F4237B" w:rsidRDefault="00F4237B" w:rsidP="00F4237B">
            <w:pPr>
              <w:spacing w:after="0" w:line="259" w:lineRule="auto"/>
              <w:jc w:val="center"/>
              <w:rPr>
                <w:rFonts w:ascii="Times New Roman" w:eastAsia="Calibri" w:hAnsi="Times New Roman" w:cs="Times New Roman"/>
                <w:b/>
                <w:sz w:val="20"/>
                <w:szCs w:val="20"/>
                <w:lang w:eastAsia="en-US"/>
              </w:rPr>
            </w:pPr>
            <w:r w:rsidRPr="00F4237B">
              <w:rPr>
                <w:rFonts w:ascii="Times New Roman" w:eastAsia="Calibri" w:hAnsi="Times New Roman" w:cs="Times New Roman"/>
                <w:b/>
                <w:sz w:val="20"/>
                <w:szCs w:val="20"/>
                <w:lang w:eastAsia="en-US"/>
              </w:rPr>
              <w:t>Povjerenici i zamjenici</w:t>
            </w:r>
          </w:p>
        </w:tc>
        <w:tc>
          <w:tcPr>
            <w:tcW w:w="1405" w:type="pct"/>
            <w:shd w:val="clear" w:color="auto" w:fill="D9E2F3"/>
            <w:vAlign w:val="center"/>
          </w:tcPr>
          <w:p w14:paraId="2FABF020" w14:textId="77777777" w:rsidR="00F4237B" w:rsidRPr="00F4237B" w:rsidRDefault="00F4237B" w:rsidP="00F4237B">
            <w:pPr>
              <w:spacing w:after="0" w:line="259" w:lineRule="auto"/>
              <w:jc w:val="center"/>
              <w:rPr>
                <w:rFonts w:ascii="Times New Roman" w:eastAsia="Calibri" w:hAnsi="Times New Roman" w:cs="Times New Roman"/>
                <w:b/>
                <w:sz w:val="20"/>
                <w:szCs w:val="20"/>
                <w:lang w:eastAsia="en-US"/>
              </w:rPr>
            </w:pPr>
            <w:r w:rsidRPr="00F4237B">
              <w:rPr>
                <w:rFonts w:ascii="Times New Roman" w:eastAsia="Calibri" w:hAnsi="Times New Roman" w:cs="Times New Roman"/>
                <w:b/>
                <w:sz w:val="20"/>
                <w:szCs w:val="20"/>
                <w:lang w:eastAsia="en-US"/>
              </w:rPr>
              <w:t>Postrojba CZ opće namjene</w:t>
            </w:r>
          </w:p>
        </w:tc>
      </w:tr>
      <w:tr w:rsidR="00F4237B" w:rsidRPr="00F4237B" w14:paraId="35A4CF1D" w14:textId="77777777" w:rsidTr="00F4237B">
        <w:trPr>
          <w:trHeight w:val="454"/>
        </w:trPr>
        <w:tc>
          <w:tcPr>
            <w:tcW w:w="936" w:type="pct"/>
            <w:shd w:val="clear" w:color="auto" w:fill="FFFFFF"/>
            <w:vAlign w:val="center"/>
          </w:tcPr>
          <w:p w14:paraId="7DB0A256" w14:textId="77777777" w:rsidR="00F4237B" w:rsidRPr="00F4237B" w:rsidRDefault="00F4237B" w:rsidP="00F4237B">
            <w:pPr>
              <w:spacing w:after="0" w:line="259" w:lineRule="auto"/>
              <w:jc w:val="center"/>
              <w:rPr>
                <w:rFonts w:ascii="Times New Roman" w:eastAsia="Calibri" w:hAnsi="Times New Roman" w:cs="Times New Roman"/>
                <w:sz w:val="20"/>
                <w:szCs w:val="20"/>
                <w:highlight w:val="yellow"/>
                <w:lang w:eastAsia="en-US"/>
              </w:rPr>
            </w:pPr>
            <w:r w:rsidRPr="00F4237B">
              <w:rPr>
                <w:rFonts w:ascii="Times New Roman" w:eastAsia="Calibri" w:hAnsi="Times New Roman" w:cs="Times New Roman"/>
                <w:sz w:val="20"/>
                <w:szCs w:val="20"/>
                <w:lang w:eastAsia="en-US"/>
              </w:rPr>
              <w:t>55</w:t>
            </w:r>
          </w:p>
        </w:tc>
        <w:tc>
          <w:tcPr>
            <w:tcW w:w="1329" w:type="pct"/>
            <w:vAlign w:val="center"/>
          </w:tcPr>
          <w:p w14:paraId="7C50CBA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13</w:t>
            </w:r>
          </w:p>
        </w:tc>
        <w:tc>
          <w:tcPr>
            <w:tcW w:w="1330" w:type="pct"/>
            <w:shd w:val="clear" w:color="auto" w:fill="FFFFFF"/>
            <w:vAlign w:val="center"/>
          </w:tcPr>
          <w:p w14:paraId="42A2B797"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20</w:t>
            </w:r>
          </w:p>
        </w:tc>
        <w:tc>
          <w:tcPr>
            <w:tcW w:w="1405" w:type="pct"/>
            <w:vAlign w:val="center"/>
          </w:tcPr>
          <w:p w14:paraId="7769EC8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22</w:t>
            </w:r>
          </w:p>
        </w:tc>
      </w:tr>
    </w:tbl>
    <w:p w14:paraId="0EAA68F9" w14:textId="77777777" w:rsidR="00F4237B" w:rsidRPr="00F4237B" w:rsidRDefault="00F4237B" w:rsidP="001C0FA7">
      <w:pPr>
        <w:numPr>
          <w:ilvl w:val="0"/>
          <w:numId w:val="13"/>
        </w:numPr>
        <w:spacing w:after="0" w:line="480" w:lineRule="auto"/>
        <w:jc w:val="both"/>
        <w:rPr>
          <w:rFonts w:ascii="Times New Roman" w:eastAsia="Times New Roman" w:hAnsi="Times New Roman" w:cs="Times New Roman"/>
          <w:b/>
          <w:bCs/>
          <w:sz w:val="24"/>
          <w:szCs w:val="24"/>
          <w:u w:val="single"/>
        </w:rPr>
      </w:pPr>
      <w:r w:rsidRPr="00F4237B">
        <w:rPr>
          <w:rFonts w:ascii="Times New Roman" w:eastAsia="Times New Roman" w:hAnsi="Times New Roman" w:cs="Times New Roman"/>
          <w:b/>
          <w:bCs/>
          <w:sz w:val="24"/>
          <w:szCs w:val="24"/>
          <w:u w:val="single"/>
        </w:rPr>
        <w:t>Koordinatori na lokaciji</w:t>
      </w:r>
    </w:p>
    <w:p w14:paraId="3A89DF57" w14:textId="77777777" w:rsidR="00F4237B" w:rsidRPr="00F4237B" w:rsidRDefault="00F4237B" w:rsidP="00F4237B">
      <w:pPr>
        <w:spacing w:after="0"/>
        <w:jc w:val="both"/>
        <w:rPr>
          <w:rFonts w:ascii="Times New Roman" w:eastAsia="Times New Roman" w:hAnsi="Times New Roman" w:cs="Times New Roman"/>
          <w:sz w:val="24"/>
        </w:rPr>
      </w:pPr>
      <w:r w:rsidRPr="00F4237B">
        <w:rPr>
          <w:rFonts w:ascii="Times New Roman" w:eastAsia="Times New Roman" w:hAnsi="Times New Roman" w:cs="Times New Roman"/>
          <w:sz w:val="24"/>
          <w:szCs w:val="24"/>
        </w:rPr>
        <w:t>Koordinatora na lokaciji, sukladno specifičnostima izvanrednog događaja, određuje načelnik Stožera civilne zaštite Općine iz redova operativnih snaga sustava civilne</w:t>
      </w:r>
      <w:r w:rsidRPr="00F4237B">
        <w:rPr>
          <w:rFonts w:ascii="Times New Roman" w:eastAsia="Times New Roman" w:hAnsi="Times New Roman" w:cs="Times New Roman"/>
          <w:sz w:val="24"/>
        </w:rPr>
        <w:t xml:space="preserve"> zaštite. Odlukom je potrebno imenovati koordinatore na lokaciji za najočekivanije rizike u skladu s Procjenom rizika od velikih nesreća.</w:t>
      </w:r>
    </w:p>
    <w:p w14:paraId="5649E000" w14:textId="77777777" w:rsidR="00F4237B" w:rsidRPr="00F4237B" w:rsidRDefault="00F4237B" w:rsidP="001C0FA7">
      <w:pPr>
        <w:numPr>
          <w:ilvl w:val="0"/>
          <w:numId w:val="13"/>
        </w:numPr>
        <w:spacing w:before="360" w:after="0" w:line="480" w:lineRule="auto"/>
        <w:ind w:left="714" w:hanging="357"/>
        <w:jc w:val="both"/>
        <w:rPr>
          <w:rFonts w:ascii="Times New Roman" w:eastAsia="Times New Roman" w:hAnsi="Times New Roman" w:cs="Times New Roman"/>
          <w:b/>
          <w:bCs/>
          <w:sz w:val="24"/>
          <w:szCs w:val="24"/>
          <w:u w:val="single"/>
        </w:rPr>
      </w:pPr>
      <w:r w:rsidRPr="00F4237B">
        <w:rPr>
          <w:rFonts w:ascii="Times New Roman" w:eastAsia="Times New Roman" w:hAnsi="Times New Roman" w:cs="Times New Roman"/>
          <w:b/>
          <w:bCs/>
          <w:sz w:val="24"/>
          <w:szCs w:val="24"/>
          <w:u w:val="single"/>
        </w:rPr>
        <w:t>Pravne osobe u sustavu civilne zaštite</w:t>
      </w:r>
    </w:p>
    <w:p w14:paraId="6B234035" w14:textId="77777777" w:rsidR="00F4237B" w:rsidRPr="00F4237B" w:rsidRDefault="00F4237B" w:rsidP="00F4237B">
      <w:pPr>
        <w:widowControl w:val="0"/>
        <w:tabs>
          <w:tab w:val="left" w:pos="720"/>
        </w:tabs>
        <w:spacing w:after="160"/>
        <w:jc w:val="both"/>
        <w:rPr>
          <w:rFonts w:ascii="Times New Roman" w:eastAsia="Calibri" w:hAnsi="Times New Roman" w:cs="Times New Roman"/>
          <w:bCs/>
          <w:sz w:val="24"/>
          <w:szCs w:val="24"/>
          <w:lang w:eastAsia="en-US"/>
        </w:rPr>
      </w:pPr>
      <w:r w:rsidRPr="00F4237B">
        <w:rPr>
          <w:rFonts w:ascii="Times New Roman" w:eastAsia="Calibri" w:hAnsi="Times New Roman" w:cs="Times New Roman"/>
          <w:bCs/>
          <w:sz w:val="24"/>
          <w:szCs w:val="24"/>
          <w:lang w:eastAsia="en-US"/>
        </w:rPr>
        <w:t>Općina nije donijela Odluku o određivanju pravnih osoba od posebnog interesa za sustav civilne zaštite u skladu s Procjenom rizika od velikih nesreća Općine. Odlukom o određivanju pravnih osoba od interesa za civilnu zaštitu se definiraju pravne osobe koje bi sudjelovale u provođenju pojedinih mjera civilne zaštite i spašavanja, a s ciljem priprema i sudjelovanja u otklanjanju posljedica katastrofa i velikih nesreća.</w:t>
      </w:r>
    </w:p>
    <w:p w14:paraId="426313C9" w14:textId="77777777" w:rsidR="00F4237B" w:rsidRPr="00F4237B" w:rsidRDefault="00F4237B" w:rsidP="00F4237B">
      <w:pPr>
        <w:widowControl w:val="0"/>
        <w:tabs>
          <w:tab w:val="left" w:pos="720"/>
        </w:tabs>
        <w:spacing w:after="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Obzirom da nije donesena Odluka o određivanju pravnih osoba od interesa za sustav civilne zaštite u skladu s Procjenom rizika od velikih nesreća (2022.), istima nisu dostavljeni Izvodi iz Plana djelovanja civilne zaštite Općine Vir (2022.).</w:t>
      </w:r>
    </w:p>
    <w:p w14:paraId="6DFADA76" w14:textId="77777777" w:rsidR="00F4237B" w:rsidRPr="00F4237B" w:rsidRDefault="00F4237B" w:rsidP="001C0FA7">
      <w:pPr>
        <w:widowControl w:val="0"/>
        <w:numPr>
          <w:ilvl w:val="0"/>
          <w:numId w:val="13"/>
        </w:numPr>
        <w:tabs>
          <w:tab w:val="left" w:pos="720"/>
        </w:tabs>
        <w:spacing w:before="360" w:after="160" w:line="259" w:lineRule="auto"/>
        <w:ind w:left="714" w:hanging="357"/>
        <w:contextualSpacing/>
        <w:jc w:val="both"/>
        <w:rPr>
          <w:rFonts w:ascii="Calibri" w:eastAsia="Calibri" w:hAnsi="Calibri" w:cs="Times New Roman"/>
          <w:lang w:eastAsia="en-US"/>
        </w:rPr>
      </w:pPr>
      <w:r w:rsidRPr="00F4237B">
        <w:rPr>
          <w:rFonts w:ascii="Times New Roman" w:eastAsia="Calibri" w:hAnsi="Times New Roman" w:cs="Times New Roman"/>
          <w:b/>
          <w:sz w:val="24"/>
          <w:szCs w:val="24"/>
          <w:u w:val="single"/>
          <w:lang w:eastAsia="en-US"/>
        </w:rPr>
        <w:t>Udruge od značaja za sustav civilne zaštite</w:t>
      </w:r>
    </w:p>
    <w:p w14:paraId="4B9BD5E8" w14:textId="77777777" w:rsidR="00F4237B" w:rsidRPr="00F4237B" w:rsidRDefault="00F4237B" w:rsidP="00F4237B">
      <w:pPr>
        <w:widowControl w:val="0"/>
        <w:tabs>
          <w:tab w:val="left" w:pos="720"/>
        </w:tabs>
        <w:spacing w:after="16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 xml:space="preserve">Udruga koja ima zadaće u sustavu civilne zaštite, ima obvezu uključivanja u sustav civilne zaštite kroz redovnu djelatnost, posebno u slučajevima angažiranja prema Procjeni i Planu civilne zaštite na području Općine. Udruge građana od interesa za sustav civilne zaštite pričuvni su dio operativnih snaga sustava civilne zaštite koji je osposobljen za provođenje pojedinih mjera i aktivnosti sustava civilne zaštite, svojim sposobnostima nadopunjuju sposobnosti temeljnih operativnih snaga te se uključuju u provođenje mjera i aktivnosti sustava civilne zaštite u skladu s odredbama Zakona o sustavu civilne zaštite i planovima Općine. Udruge ne izrađuju operativne planove, ali imaju obvezu načelniku dostaviti podatke propisane Pravilnikom o nositeljima, sadržaju i postupcima izrade planskih dokumenata u civilnoj zaštiti, te načinu informiranja javnosti postupku njihovog donošenja (NN 66/21.). </w:t>
      </w:r>
    </w:p>
    <w:p w14:paraId="3469F4A2" w14:textId="77777777" w:rsidR="00F4237B" w:rsidRPr="00F4237B" w:rsidRDefault="00F4237B" w:rsidP="00F4237B">
      <w:pPr>
        <w:widowControl w:val="0"/>
        <w:tabs>
          <w:tab w:val="left" w:pos="567"/>
        </w:tabs>
        <w:adjustRightInd w:val="0"/>
        <w:spacing w:before="480" w:after="120"/>
        <w:jc w:val="both"/>
        <w:rPr>
          <w:rFonts w:ascii="Times New Roman" w:eastAsia="Times New Roman" w:hAnsi="Times New Roman" w:cs="Times New Roman"/>
          <w:b/>
          <w:sz w:val="24"/>
          <w:szCs w:val="24"/>
        </w:rPr>
      </w:pPr>
      <w:r w:rsidRPr="00F4237B">
        <w:rPr>
          <w:rFonts w:ascii="Times New Roman" w:eastAsia="Times New Roman" w:hAnsi="Times New Roman" w:cs="Times New Roman"/>
          <w:b/>
          <w:sz w:val="24"/>
          <w:szCs w:val="24"/>
          <w:u w:val="single"/>
        </w:rPr>
        <w:t>Cilj postavljen Smjernicama:</w:t>
      </w:r>
    </w:p>
    <w:p w14:paraId="5FDAAC0A" w14:textId="77777777" w:rsidR="00F4237B" w:rsidRPr="00F4237B" w:rsidRDefault="00F4237B" w:rsidP="00F4237B">
      <w:pPr>
        <w:widowControl w:val="0"/>
        <w:tabs>
          <w:tab w:val="left" w:pos="567"/>
        </w:tabs>
        <w:adjustRightInd w:val="0"/>
        <w:spacing w:before="120" w:after="43"/>
        <w:jc w:val="both"/>
        <w:rPr>
          <w:rFonts w:ascii="Times New Roman" w:eastAsia="Times New Roman" w:hAnsi="Times New Roman" w:cs="Times New Roman"/>
          <w:b/>
          <w:color w:val="538135"/>
          <w:sz w:val="24"/>
          <w:szCs w:val="24"/>
          <w:u w:val="single"/>
          <w:lang w:eastAsia="en-US"/>
        </w:rPr>
      </w:pPr>
      <w:r w:rsidRPr="00F4237B">
        <w:rPr>
          <w:rFonts w:ascii="Times New Roman" w:eastAsia="Times New Roman" w:hAnsi="Times New Roman" w:cs="Times New Roman"/>
          <w:sz w:val="24"/>
          <w:szCs w:val="24"/>
        </w:rPr>
        <w:t xml:space="preserve">Odgovorno upravljanje rizicima od strane svih sektorskih sudionika s lokalne razine sustava civilne zaštite </w:t>
      </w:r>
    </w:p>
    <w:p w14:paraId="6306D685" w14:textId="77777777" w:rsidR="00F4237B" w:rsidRPr="00F4237B" w:rsidRDefault="00F4237B" w:rsidP="001C0FA7">
      <w:pPr>
        <w:numPr>
          <w:ilvl w:val="0"/>
          <w:numId w:val="12"/>
        </w:numPr>
        <w:autoSpaceDE w:val="0"/>
        <w:autoSpaceDN w:val="0"/>
        <w:adjustRightInd w:val="0"/>
        <w:spacing w:before="240" w:after="0" w:line="360" w:lineRule="auto"/>
        <w:ind w:left="714" w:hanging="357"/>
        <w:contextualSpacing/>
        <w:jc w:val="both"/>
        <w:rPr>
          <w:rFonts w:ascii="Times New Roman" w:eastAsia="Calibri" w:hAnsi="Times New Roman" w:cs="Times New Roman"/>
          <w:b/>
          <w:color w:val="538135"/>
          <w:sz w:val="24"/>
          <w:szCs w:val="24"/>
          <w:u w:val="single"/>
          <w:lang w:eastAsia="en-US"/>
        </w:rPr>
      </w:pPr>
      <w:r w:rsidRPr="00F4237B">
        <w:rPr>
          <w:rFonts w:ascii="Times New Roman" w:eastAsia="Calibri" w:hAnsi="Times New Roman" w:cs="Times New Roman"/>
          <w:b/>
          <w:color w:val="538135"/>
          <w:sz w:val="24"/>
          <w:szCs w:val="24"/>
          <w:u w:val="single"/>
          <w:lang w:eastAsia="en-US"/>
        </w:rPr>
        <w:t>Ispunjenje cilja (trenutno stanje):</w:t>
      </w:r>
    </w:p>
    <w:p w14:paraId="186092D2" w14:textId="77777777" w:rsidR="00F4237B" w:rsidRPr="00F4237B" w:rsidRDefault="00F4237B" w:rsidP="00F4237B">
      <w:pPr>
        <w:spacing w:after="160"/>
        <w:jc w:val="both"/>
        <w:rPr>
          <w:rFonts w:ascii="Times New Roman" w:eastAsia="Calibri" w:hAnsi="Times New Roman" w:cs="Times New Roman"/>
          <w:sz w:val="24"/>
          <w:szCs w:val="24"/>
          <w:u w:val="single"/>
          <w:lang w:eastAsia="en-US"/>
        </w:rPr>
      </w:pPr>
      <w:r w:rsidRPr="00F4237B">
        <w:rPr>
          <w:rFonts w:ascii="Times New Roman" w:eastAsia="Calibri" w:hAnsi="Times New Roman" w:cs="Times New Roman"/>
          <w:sz w:val="24"/>
          <w:szCs w:val="24"/>
          <w:lang w:eastAsia="en-US"/>
        </w:rPr>
        <w:t xml:space="preserve">Načelnik je obavio stručno </w:t>
      </w:r>
      <w:r w:rsidRPr="00F4237B">
        <w:rPr>
          <w:rFonts w:ascii="Times New Roman" w:eastAsia="Calibri" w:hAnsi="Times New Roman" w:cs="Times New Roman"/>
          <w:sz w:val="24"/>
          <w:szCs w:val="24"/>
          <w:u w:val="single"/>
          <w:lang w:eastAsia="en-US"/>
        </w:rPr>
        <w:t>osposobljavanje u području civilne zaštite.</w:t>
      </w:r>
    </w:p>
    <w:p w14:paraId="4BED4859" w14:textId="77777777" w:rsidR="00F4237B" w:rsidRPr="00F4237B" w:rsidRDefault="00F4237B" w:rsidP="00F4237B">
      <w:pPr>
        <w:widowControl w:val="0"/>
        <w:tabs>
          <w:tab w:val="left" w:pos="567"/>
        </w:tabs>
        <w:adjustRightInd w:val="0"/>
        <w:spacing w:after="43"/>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U članku 17. stavku 4. Zakon određuje da Načelnik koordinira djelovanje operativnih snaga sustava civilne zaštite osnovanih za područje Općine u velikim nesrećama i katastrofama uz stručnu potporu Stožera civilne zaštite Općine.</w:t>
      </w:r>
    </w:p>
    <w:p w14:paraId="68FD51CD" w14:textId="77777777" w:rsidR="00F4237B" w:rsidRPr="00F4237B" w:rsidRDefault="00F4237B" w:rsidP="00F4237B">
      <w:pPr>
        <w:spacing w:after="0"/>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Suradnja Općine na polju civilne zaštite sa susjednim jedinicama lokalne samouprave je zadovoljavajuća.</w:t>
      </w:r>
    </w:p>
    <w:p w14:paraId="59380CA6" w14:textId="77777777" w:rsidR="00F4237B" w:rsidRPr="00F4237B" w:rsidRDefault="00F4237B" w:rsidP="00F4237B">
      <w:pPr>
        <w:spacing w:after="0"/>
        <w:jc w:val="both"/>
        <w:rPr>
          <w:rFonts w:ascii="Times New Roman" w:eastAsia="Times New Roman" w:hAnsi="Times New Roman" w:cs="Times New Roman"/>
          <w:sz w:val="24"/>
          <w:szCs w:val="24"/>
        </w:rPr>
      </w:pPr>
    </w:p>
    <w:p w14:paraId="564A1AB7" w14:textId="77777777" w:rsidR="00F4237B" w:rsidRPr="00F4237B" w:rsidRDefault="00F4237B" w:rsidP="00F4237B">
      <w:pPr>
        <w:widowControl w:val="0"/>
        <w:tabs>
          <w:tab w:val="left" w:pos="720"/>
        </w:tabs>
        <w:spacing w:after="120"/>
        <w:jc w:val="both"/>
        <w:rPr>
          <w:rFonts w:ascii="Times New Roman" w:eastAsia="Calibri" w:hAnsi="Times New Roman" w:cs="Times New Roman"/>
          <w:b/>
          <w:sz w:val="24"/>
          <w:szCs w:val="24"/>
        </w:rPr>
      </w:pPr>
      <w:r w:rsidRPr="00F4237B">
        <w:rPr>
          <w:rFonts w:ascii="Times New Roman" w:eastAsia="Calibri" w:hAnsi="Times New Roman" w:cs="Times New Roman"/>
          <w:b/>
          <w:sz w:val="24"/>
          <w:szCs w:val="24"/>
          <w:u w:val="single"/>
        </w:rPr>
        <w:t>Cilj postavljen Smjernicama:</w:t>
      </w:r>
    </w:p>
    <w:p w14:paraId="73EFB339" w14:textId="77777777" w:rsidR="00F4237B" w:rsidRPr="00F4237B" w:rsidRDefault="00F4237B" w:rsidP="00F4237B">
      <w:pPr>
        <w:widowControl w:val="0"/>
        <w:tabs>
          <w:tab w:val="left" w:pos="720"/>
        </w:tabs>
        <w:spacing w:after="160"/>
        <w:jc w:val="both"/>
        <w:rPr>
          <w:rFonts w:ascii="Times New Roman" w:eastAsia="Calibri" w:hAnsi="Times New Roman" w:cs="Times New Roman"/>
          <w:b/>
          <w:sz w:val="24"/>
          <w:szCs w:val="24"/>
        </w:rPr>
      </w:pPr>
      <w:r w:rsidRPr="00F4237B">
        <w:rPr>
          <w:rFonts w:ascii="Times New Roman" w:eastAsia="Calibri" w:hAnsi="Times New Roman" w:cs="Times New Roman"/>
          <w:sz w:val="24"/>
          <w:szCs w:val="24"/>
        </w:rPr>
        <w:t>Uspostava organiziranog i učinkovitog sustava civilne zaštite izradom dokumenata iz područja civilne zaštite prema zakonskim propisima (usvajanje općih akata, planovi djelovanja, vanjski i operativni planovi civilne zaštite i dr.) te provođenjem aktivnosti sustava civilne zaštite</w:t>
      </w:r>
    </w:p>
    <w:p w14:paraId="4DBB7C41" w14:textId="77777777" w:rsidR="00F4237B" w:rsidRPr="00F4237B" w:rsidRDefault="00F4237B" w:rsidP="001C0FA7">
      <w:pPr>
        <w:numPr>
          <w:ilvl w:val="0"/>
          <w:numId w:val="12"/>
        </w:numPr>
        <w:autoSpaceDE w:val="0"/>
        <w:autoSpaceDN w:val="0"/>
        <w:adjustRightInd w:val="0"/>
        <w:spacing w:before="360" w:after="120" w:line="259" w:lineRule="auto"/>
        <w:ind w:left="709" w:hanging="284"/>
        <w:contextualSpacing/>
        <w:jc w:val="both"/>
        <w:rPr>
          <w:rFonts w:ascii="Times New Roman" w:eastAsia="Calibri" w:hAnsi="Times New Roman" w:cs="Times New Roman"/>
          <w:b/>
          <w:color w:val="538135"/>
          <w:sz w:val="24"/>
          <w:szCs w:val="24"/>
          <w:u w:val="single"/>
          <w:lang w:eastAsia="en-US"/>
        </w:rPr>
      </w:pPr>
      <w:r w:rsidRPr="00F4237B">
        <w:rPr>
          <w:rFonts w:ascii="Times New Roman" w:eastAsia="Calibri" w:hAnsi="Times New Roman" w:cs="Times New Roman"/>
          <w:b/>
          <w:color w:val="538135"/>
          <w:sz w:val="24"/>
          <w:szCs w:val="24"/>
          <w:u w:val="single"/>
          <w:lang w:eastAsia="en-US"/>
        </w:rPr>
        <w:t>Ispunjenje cilja (trenutno stanje):</w:t>
      </w:r>
    </w:p>
    <w:p w14:paraId="2C9AAED8" w14:textId="77777777" w:rsidR="00F4237B" w:rsidRPr="00F4237B" w:rsidRDefault="00F4237B" w:rsidP="00F4237B">
      <w:pPr>
        <w:autoSpaceDE w:val="0"/>
        <w:autoSpaceDN w:val="0"/>
        <w:adjustRightInd w:val="0"/>
        <w:spacing w:after="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Temeljem Zakona i podzakonskih propisa sustava civilne zaštite, Općina ima važeće akte navedene u sljedećoj tablici.</w:t>
      </w:r>
    </w:p>
    <w:p w14:paraId="45325728" w14:textId="77777777" w:rsidR="00F4237B" w:rsidRPr="00F4237B" w:rsidRDefault="00F4237B" w:rsidP="00F4237B">
      <w:pPr>
        <w:spacing w:after="0"/>
        <w:jc w:val="both"/>
        <w:rPr>
          <w:rFonts w:ascii="Times New Roman" w:eastAsia="Times New Roman" w:hAnsi="Times New Roman" w:cs="Times New Roman"/>
          <w:sz w:val="24"/>
          <w:szCs w:val="24"/>
        </w:rPr>
      </w:pPr>
    </w:p>
    <w:p w14:paraId="37466655" w14:textId="77777777" w:rsidR="00F4237B" w:rsidRPr="00F4237B" w:rsidRDefault="00F4237B" w:rsidP="00F4237B">
      <w:pPr>
        <w:spacing w:after="0" w:line="240" w:lineRule="auto"/>
        <w:jc w:val="center"/>
        <w:rPr>
          <w:rFonts w:ascii="Times New Roman" w:eastAsia="Calibri" w:hAnsi="Times New Roman" w:cs="Times New Roman"/>
          <w:color w:val="1F3864"/>
          <w:lang w:eastAsia="en-US"/>
        </w:rPr>
      </w:pPr>
      <w:r w:rsidRPr="00F4237B">
        <w:rPr>
          <w:rFonts w:ascii="Times New Roman" w:eastAsia="Calibri" w:hAnsi="Times New Roman" w:cs="Times New Roman"/>
          <w:b/>
          <w:bCs/>
          <w:color w:val="1F3864"/>
          <w:lang w:eastAsia="en-US"/>
        </w:rPr>
        <w:t xml:space="preserve">Tablica </w:t>
      </w:r>
      <w:r w:rsidRPr="00F4237B">
        <w:rPr>
          <w:rFonts w:ascii="Times New Roman" w:eastAsia="Calibri" w:hAnsi="Times New Roman" w:cs="Times New Roman"/>
          <w:b/>
          <w:bCs/>
          <w:color w:val="1F3864"/>
          <w:lang w:eastAsia="en-US"/>
        </w:rPr>
        <w:fldChar w:fldCharType="begin"/>
      </w:r>
      <w:r w:rsidRPr="00F4237B">
        <w:rPr>
          <w:rFonts w:ascii="Times New Roman" w:eastAsia="Calibri" w:hAnsi="Times New Roman" w:cs="Times New Roman"/>
          <w:b/>
          <w:bCs/>
          <w:color w:val="1F3864"/>
          <w:lang w:eastAsia="en-US"/>
        </w:rPr>
        <w:instrText xml:space="preserve"> SEQ Tablica \* ARABIC </w:instrText>
      </w:r>
      <w:r w:rsidRPr="00F4237B">
        <w:rPr>
          <w:rFonts w:ascii="Times New Roman" w:eastAsia="Calibri" w:hAnsi="Times New Roman" w:cs="Times New Roman"/>
          <w:b/>
          <w:bCs/>
          <w:color w:val="1F3864"/>
          <w:lang w:eastAsia="en-US"/>
        </w:rPr>
        <w:fldChar w:fldCharType="separate"/>
      </w:r>
      <w:r w:rsidRPr="00F4237B">
        <w:rPr>
          <w:rFonts w:ascii="Times New Roman" w:eastAsia="Calibri" w:hAnsi="Times New Roman" w:cs="Times New Roman"/>
          <w:b/>
          <w:bCs/>
          <w:noProof/>
          <w:color w:val="1F3864"/>
          <w:lang w:eastAsia="en-US"/>
        </w:rPr>
        <w:t>3</w:t>
      </w:r>
      <w:r w:rsidRPr="00F4237B">
        <w:rPr>
          <w:rFonts w:ascii="Times New Roman" w:eastAsia="Calibri" w:hAnsi="Times New Roman" w:cs="Times New Roman"/>
          <w:b/>
          <w:bCs/>
          <w:color w:val="1F3864"/>
          <w:lang w:eastAsia="en-US"/>
        </w:rPr>
        <w:fldChar w:fldCharType="end"/>
      </w:r>
      <w:r w:rsidRPr="00F4237B">
        <w:rPr>
          <w:rFonts w:ascii="Times New Roman" w:eastAsia="Calibri" w:hAnsi="Times New Roman" w:cs="Times New Roman"/>
          <w:b/>
          <w:bCs/>
          <w:color w:val="1F3864"/>
          <w:lang w:eastAsia="en-US"/>
        </w:rPr>
        <w:t xml:space="preserve">. </w:t>
      </w:r>
      <w:r w:rsidRPr="00F4237B">
        <w:rPr>
          <w:rFonts w:ascii="Times New Roman" w:eastAsia="Calibri" w:hAnsi="Times New Roman" w:cs="Times New Roman"/>
          <w:color w:val="1F3864"/>
          <w:lang w:eastAsia="en-US"/>
        </w:rPr>
        <w:t>Pregled planskih dokumenata i aktivnosti sustava civilne zaštite</w:t>
      </w:r>
    </w:p>
    <w:p w14:paraId="22D0ABB0" w14:textId="77777777" w:rsidR="00F4237B" w:rsidRPr="00F4237B" w:rsidRDefault="00F4237B" w:rsidP="00F4237B">
      <w:pPr>
        <w:spacing w:after="160" w:line="259" w:lineRule="auto"/>
        <w:rPr>
          <w:rFonts w:ascii="Calibri" w:eastAsia="Calibri" w:hAnsi="Calibri" w:cs="Times New Roman"/>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3"/>
        <w:gridCol w:w="1550"/>
        <w:gridCol w:w="1499"/>
        <w:gridCol w:w="1486"/>
        <w:gridCol w:w="1348"/>
        <w:gridCol w:w="1696"/>
      </w:tblGrid>
      <w:tr w:rsidR="00F4237B" w:rsidRPr="00F4237B" w14:paraId="022A6C95" w14:textId="77777777" w:rsidTr="00F4237B">
        <w:trPr>
          <w:trHeight w:val="602"/>
          <w:tblHeader/>
          <w:jc w:val="center"/>
        </w:trPr>
        <w:tc>
          <w:tcPr>
            <w:tcW w:w="1673" w:type="pct"/>
            <w:gridSpan w:val="2"/>
            <w:shd w:val="clear" w:color="auto" w:fill="D9E2F3"/>
            <w:vAlign w:val="center"/>
          </w:tcPr>
          <w:p w14:paraId="3A574C7D" w14:textId="77777777" w:rsidR="00F4237B" w:rsidRPr="00F4237B" w:rsidRDefault="00F4237B" w:rsidP="00F4237B">
            <w:pPr>
              <w:spacing w:after="0" w:line="259" w:lineRule="auto"/>
              <w:jc w:val="center"/>
              <w:rPr>
                <w:rFonts w:ascii="Times New Roman" w:eastAsia="Calibri" w:hAnsi="Times New Roman" w:cs="Times New Roman"/>
                <w:b/>
                <w:sz w:val="20"/>
                <w:szCs w:val="20"/>
                <w:lang w:eastAsia="en-US"/>
              </w:rPr>
            </w:pPr>
            <w:r w:rsidRPr="00F4237B">
              <w:rPr>
                <w:rFonts w:ascii="Times New Roman" w:eastAsia="Calibri" w:hAnsi="Times New Roman" w:cs="Times New Roman"/>
                <w:b/>
                <w:sz w:val="20"/>
                <w:szCs w:val="20"/>
                <w:lang w:eastAsia="en-US"/>
              </w:rPr>
              <w:t>Planski dokumenti i aktivnosti</w:t>
            </w:r>
          </w:p>
        </w:tc>
        <w:tc>
          <w:tcPr>
            <w:tcW w:w="827" w:type="pct"/>
            <w:shd w:val="clear" w:color="auto" w:fill="D9E2F3"/>
            <w:vAlign w:val="center"/>
          </w:tcPr>
          <w:p w14:paraId="421E312D" w14:textId="77777777" w:rsidR="00F4237B" w:rsidRPr="00F4237B" w:rsidRDefault="00F4237B" w:rsidP="00F4237B">
            <w:pPr>
              <w:spacing w:after="0" w:line="259" w:lineRule="auto"/>
              <w:jc w:val="center"/>
              <w:rPr>
                <w:rFonts w:ascii="Times New Roman" w:eastAsia="Calibri" w:hAnsi="Times New Roman" w:cs="Times New Roman"/>
                <w:b/>
                <w:sz w:val="20"/>
                <w:szCs w:val="20"/>
                <w:lang w:eastAsia="en-US"/>
              </w:rPr>
            </w:pPr>
            <w:r w:rsidRPr="00F4237B">
              <w:rPr>
                <w:rFonts w:ascii="Times New Roman" w:eastAsia="Calibri" w:hAnsi="Times New Roman" w:cs="Times New Roman"/>
                <w:b/>
                <w:sz w:val="20"/>
                <w:szCs w:val="20"/>
                <w:lang w:eastAsia="en-US"/>
              </w:rPr>
              <w:t>Nositelj</w:t>
            </w:r>
          </w:p>
        </w:tc>
        <w:tc>
          <w:tcPr>
            <w:tcW w:w="820" w:type="pct"/>
            <w:shd w:val="clear" w:color="auto" w:fill="D9E2F3"/>
            <w:vAlign w:val="center"/>
          </w:tcPr>
          <w:p w14:paraId="1B51560E" w14:textId="77777777" w:rsidR="00F4237B" w:rsidRPr="00F4237B" w:rsidRDefault="00F4237B" w:rsidP="00F4237B">
            <w:pPr>
              <w:spacing w:after="0" w:line="259" w:lineRule="auto"/>
              <w:jc w:val="center"/>
              <w:rPr>
                <w:rFonts w:ascii="Times New Roman" w:eastAsia="Calibri" w:hAnsi="Times New Roman" w:cs="Times New Roman"/>
                <w:b/>
                <w:sz w:val="20"/>
                <w:szCs w:val="20"/>
                <w:lang w:eastAsia="en-US"/>
              </w:rPr>
            </w:pPr>
            <w:r w:rsidRPr="00F4237B">
              <w:rPr>
                <w:rFonts w:ascii="Times New Roman" w:eastAsia="Calibri" w:hAnsi="Times New Roman" w:cs="Times New Roman"/>
                <w:b/>
                <w:sz w:val="20"/>
                <w:szCs w:val="20"/>
                <w:lang w:eastAsia="en-US"/>
              </w:rPr>
              <w:t>Rok izvršenja</w:t>
            </w:r>
          </w:p>
        </w:tc>
        <w:tc>
          <w:tcPr>
            <w:tcW w:w="744" w:type="pct"/>
            <w:shd w:val="clear" w:color="auto" w:fill="D9E2F3"/>
            <w:vAlign w:val="center"/>
          </w:tcPr>
          <w:p w14:paraId="1A5F0E3C" w14:textId="77777777" w:rsidR="00F4237B" w:rsidRPr="00F4237B" w:rsidRDefault="00F4237B" w:rsidP="00F4237B">
            <w:pPr>
              <w:spacing w:after="0" w:line="259" w:lineRule="auto"/>
              <w:jc w:val="center"/>
              <w:rPr>
                <w:rFonts w:ascii="Times New Roman" w:eastAsia="Calibri" w:hAnsi="Times New Roman" w:cs="Times New Roman"/>
                <w:b/>
                <w:sz w:val="20"/>
                <w:szCs w:val="20"/>
                <w:lang w:eastAsia="en-US"/>
              </w:rPr>
            </w:pPr>
            <w:r w:rsidRPr="00F4237B">
              <w:rPr>
                <w:rFonts w:ascii="Times New Roman" w:eastAsia="Calibri" w:hAnsi="Times New Roman" w:cs="Times New Roman"/>
                <w:b/>
                <w:sz w:val="20"/>
                <w:szCs w:val="20"/>
                <w:lang w:eastAsia="en-US"/>
              </w:rPr>
              <w:t>Izvršeno do donošenja ovog dokumenta</w:t>
            </w:r>
          </w:p>
        </w:tc>
        <w:tc>
          <w:tcPr>
            <w:tcW w:w="936" w:type="pct"/>
            <w:shd w:val="clear" w:color="auto" w:fill="D9E2F3"/>
            <w:vAlign w:val="center"/>
          </w:tcPr>
          <w:p w14:paraId="4BB1E1A6" w14:textId="77777777" w:rsidR="00F4237B" w:rsidRPr="00F4237B" w:rsidRDefault="00F4237B" w:rsidP="00F4237B">
            <w:pPr>
              <w:pageBreakBefore/>
              <w:autoSpaceDE w:val="0"/>
              <w:autoSpaceDN w:val="0"/>
              <w:adjustRightInd w:val="0"/>
              <w:spacing w:after="0" w:line="259" w:lineRule="auto"/>
              <w:jc w:val="center"/>
              <w:rPr>
                <w:rFonts w:ascii="Times New Roman" w:eastAsia="Calibri" w:hAnsi="Times New Roman" w:cs="Times New Roman"/>
                <w:b/>
                <w:color w:val="000000"/>
                <w:sz w:val="20"/>
                <w:szCs w:val="20"/>
                <w:lang w:eastAsia="en-US"/>
              </w:rPr>
            </w:pPr>
            <w:r w:rsidRPr="00F4237B">
              <w:rPr>
                <w:rFonts w:ascii="Times New Roman" w:eastAsia="Calibri" w:hAnsi="Times New Roman" w:cs="Times New Roman"/>
                <w:b/>
                <w:color w:val="000000"/>
                <w:sz w:val="20"/>
                <w:szCs w:val="20"/>
                <w:lang w:eastAsia="en-US"/>
              </w:rPr>
              <w:t>Napomena</w:t>
            </w:r>
          </w:p>
        </w:tc>
      </w:tr>
      <w:tr w:rsidR="00F4237B" w:rsidRPr="00F4237B" w14:paraId="6F161354" w14:textId="77777777" w:rsidTr="00365880">
        <w:trPr>
          <w:cantSplit/>
          <w:trHeight w:val="800"/>
          <w:jc w:val="center"/>
        </w:trPr>
        <w:tc>
          <w:tcPr>
            <w:tcW w:w="1673" w:type="pct"/>
            <w:gridSpan w:val="2"/>
            <w:vAlign w:val="center"/>
          </w:tcPr>
          <w:p w14:paraId="30944A59"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Izvješće o radu i Plan rada DVD-a</w:t>
            </w:r>
          </w:p>
        </w:tc>
        <w:tc>
          <w:tcPr>
            <w:tcW w:w="827" w:type="pct"/>
            <w:vAlign w:val="center"/>
          </w:tcPr>
          <w:p w14:paraId="43F51758"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2C8D61B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 kraju godine</w:t>
            </w:r>
          </w:p>
        </w:tc>
        <w:tc>
          <w:tcPr>
            <w:tcW w:w="744" w:type="pct"/>
            <w:vAlign w:val="center"/>
          </w:tcPr>
          <w:p w14:paraId="46EB502C"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4C6F90E2"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15C338C8" w14:textId="77777777" w:rsidTr="00365880">
        <w:trPr>
          <w:cantSplit/>
          <w:trHeight w:val="585"/>
          <w:jc w:val="center"/>
        </w:trPr>
        <w:tc>
          <w:tcPr>
            <w:tcW w:w="1673" w:type="pct"/>
            <w:gridSpan w:val="2"/>
            <w:vAlign w:val="center"/>
          </w:tcPr>
          <w:p w14:paraId="3CF06691"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Plan djelovanja u području prirodnih nepogoda za 2026. godinu</w:t>
            </w:r>
          </w:p>
        </w:tc>
        <w:tc>
          <w:tcPr>
            <w:tcW w:w="827" w:type="pct"/>
            <w:vAlign w:val="center"/>
          </w:tcPr>
          <w:p w14:paraId="6D9B95A0"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Općinsko vijeće</w:t>
            </w:r>
          </w:p>
        </w:tc>
        <w:tc>
          <w:tcPr>
            <w:tcW w:w="820" w:type="pct"/>
            <w:vAlign w:val="center"/>
          </w:tcPr>
          <w:p w14:paraId="04C809D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 xml:space="preserve">Jednom godišnje do 30.11. </w:t>
            </w:r>
          </w:p>
        </w:tc>
        <w:tc>
          <w:tcPr>
            <w:tcW w:w="744" w:type="pct"/>
            <w:vAlign w:val="center"/>
          </w:tcPr>
          <w:p w14:paraId="092F7579"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7CBA650A"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p>
        </w:tc>
      </w:tr>
      <w:tr w:rsidR="00F4237B" w:rsidRPr="00F4237B" w14:paraId="09BC806D" w14:textId="77777777" w:rsidTr="00365880">
        <w:trPr>
          <w:cantSplit/>
          <w:trHeight w:val="585"/>
          <w:jc w:val="center"/>
        </w:trPr>
        <w:tc>
          <w:tcPr>
            <w:tcW w:w="1673" w:type="pct"/>
            <w:gridSpan w:val="2"/>
            <w:vAlign w:val="center"/>
          </w:tcPr>
          <w:p w14:paraId="7D6605C7"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Godišnji plan razvoja sustava civilne zaštite za 2024. godinu  s financijskim učincima za trogodišnje razdoblje</w:t>
            </w:r>
          </w:p>
        </w:tc>
        <w:tc>
          <w:tcPr>
            <w:tcW w:w="827" w:type="pct"/>
            <w:vAlign w:val="center"/>
          </w:tcPr>
          <w:p w14:paraId="4DF89B2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Općinsko vijeće na prijedlog Načelnika</w:t>
            </w:r>
          </w:p>
        </w:tc>
        <w:tc>
          <w:tcPr>
            <w:tcW w:w="820" w:type="pct"/>
            <w:vAlign w:val="center"/>
          </w:tcPr>
          <w:p w14:paraId="5565FF2A"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Jednom godišnje</w:t>
            </w:r>
          </w:p>
        </w:tc>
        <w:tc>
          <w:tcPr>
            <w:tcW w:w="744" w:type="pct"/>
            <w:vAlign w:val="center"/>
          </w:tcPr>
          <w:p w14:paraId="44FAC4BA"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6359DE92"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37F44F3F" w14:textId="77777777" w:rsidTr="00365880">
        <w:trPr>
          <w:cantSplit/>
          <w:trHeight w:val="585"/>
          <w:jc w:val="center"/>
        </w:trPr>
        <w:tc>
          <w:tcPr>
            <w:tcW w:w="1673" w:type="pct"/>
            <w:gridSpan w:val="2"/>
            <w:vAlign w:val="center"/>
          </w:tcPr>
          <w:p w14:paraId="1F9792F7"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Smjernice za organizaciju i razvoj sustava civilne zaštite za period od 2023. – 2026. godine</w:t>
            </w:r>
          </w:p>
        </w:tc>
        <w:tc>
          <w:tcPr>
            <w:tcW w:w="827" w:type="pct"/>
            <w:vAlign w:val="center"/>
          </w:tcPr>
          <w:p w14:paraId="14EDDE82"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Općinsko vijeće na prijedlog Načelnika</w:t>
            </w:r>
          </w:p>
        </w:tc>
        <w:tc>
          <w:tcPr>
            <w:tcW w:w="820" w:type="pct"/>
            <w:vAlign w:val="center"/>
          </w:tcPr>
          <w:p w14:paraId="047DCD5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Jednom u 4 godine</w:t>
            </w:r>
          </w:p>
        </w:tc>
        <w:tc>
          <w:tcPr>
            <w:tcW w:w="744" w:type="pct"/>
            <w:vAlign w:val="center"/>
          </w:tcPr>
          <w:p w14:paraId="693C1BBC"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4200E8E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08B83405" w14:textId="77777777" w:rsidTr="00F4237B">
        <w:trPr>
          <w:cantSplit/>
          <w:trHeight w:val="585"/>
          <w:jc w:val="center"/>
        </w:trPr>
        <w:tc>
          <w:tcPr>
            <w:tcW w:w="1673" w:type="pct"/>
            <w:gridSpan w:val="2"/>
            <w:vAlign w:val="center"/>
          </w:tcPr>
          <w:p w14:paraId="3290EF7E"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Procjena rizika od velikih nesreća za Općinu Vir (2022. godina)</w:t>
            </w:r>
          </w:p>
        </w:tc>
        <w:tc>
          <w:tcPr>
            <w:tcW w:w="827" w:type="pct"/>
            <w:vAlign w:val="center"/>
          </w:tcPr>
          <w:p w14:paraId="7D4072D0"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Općinsko vijeće na prijedlog Načelnika</w:t>
            </w:r>
          </w:p>
        </w:tc>
        <w:tc>
          <w:tcPr>
            <w:tcW w:w="820" w:type="pct"/>
            <w:vAlign w:val="center"/>
          </w:tcPr>
          <w:p w14:paraId="2C817EB0"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U roku određenom Zakonom</w:t>
            </w:r>
          </w:p>
        </w:tc>
        <w:tc>
          <w:tcPr>
            <w:tcW w:w="744" w:type="pct"/>
            <w:shd w:val="clear" w:color="auto" w:fill="FFFFFF"/>
            <w:vAlign w:val="center"/>
          </w:tcPr>
          <w:p w14:paraId="7EE5F9C7"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DA/NE</w:t>
            </w:r>
          </w:p>
        </w:tc>
        <w:tc>
          <w:tcPr>
            <w:tcW w:w="936" w:type="pct"/>
            <w:vAlign w:val="center"/>
          </w:tcPr>
          <w:p w14:paraId="57AC514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Izrada min. jednom u 3 godine</w:t>
            </w:r>
          </w:p>
        </w:tc>
      </w:tr>
      <w:tr w:rsidR="00F4237B" w:rsidRPr="00F4237B" w14:paraId="2AD13936" w14:textId="77777777" w:rsidTr="00F4237B">
        <w:trPr>
          <w:cantSplit/>
          <w:trHeight w:val="585"/>
          <w:jc w:val="center"/>
        </w:trPr>
        <w:tc>
          <w:tcPr>
            <w:tcW w:w="1673" w:type="pct"/>
            <w:gridSpan w:val="2"/>
            <w:vAlign w:val="center"/>
          </w:tcPr>
          <w:p w14:paraId="1DB06202"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Plan djelovanja civilne zaštite za Općinu Vir (2022. godina)</w:t>
            </w:r>
          </w:p>
        </w:tc>
        <w:tc>
          <w:tcPr>
            <w:tcW w:w="827" w:type="pct"/>
            <w:vAlign w:val="center"/>
          </w:tcPr>
          <w:p w14:paraId="12ACB76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07059C21"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6 mjeseci od donošenja Procjene rizika od velikih nesreća</w:t>
            </w:r>
          </w:p>
        </w:tc>
        <w:tc>
          <w:tcPr>
            <w:tcW w:w="744" w:type="pct"/>
            <w:shd w:val="clear" w:color="auto" w:fill="FFFFFF"/>
            <w:vAlign w:val="center"/>
          </w:tcPr>
          <w:p w14:paraId="7D43550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1B230DB2"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Ažuriranje kontinuirano jednom godišnje, a po potrebi i češće</w:t>
            </w:r>
          </w:p>
        </w:tc>
      </w:tr>
      <w:tr w:rsidR="00F4237B" w:rsidRPr="00F4237B" w14:paraId="4513DEBD" w14:textId="77777777" w:rsidTr="00365880">
        <w:trPr>
          <w:cantSplit/>
          <w:trHeight w:val="585"/>
          <w:jc w:val="center"/>
        </w:trPr>
        <w:tc>
          <w:tcPr>
            <w:tcW w:w="1673" w:type="pct"/>
            <w:gridSpan w:val="2"/>
            <w:vAlign w:val="center"/>
          </w:tcPr>
          <w:p w14:paraId="378C9466"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Odluka o određivanju pravnih osoba od interesa za sustav civilne zaštite</w:t>
            </w:r>
          </w:p>
        </w:tc>
        <w:tc>
          <w:tcPr>
            <w:tcW w:w="827" w:type="pct"/>
            <w:vAlign w:val="center"/>
          </w:tcPr>
          <w:p w14:paraId="2725E758"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Općinsko vijeće na prijedlog Načelnika</w:t>
            </w:r>
          </w:p>
        </w:tc>
        <w:tc>
          <w:tcPr>
            <w:tcW w:w="820" w:type="pct"/>
            <w:vAlign w:val="center"/>
          </w:tcPr>
          <w:p w14:paraId="7428F016"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Po donošenju Procjene rizika od velikih nesreća</w:t>
            </w:r>
          </w:p>
        </w:tc>
        <w:tc>
          <w:tcPr>
            <w:tcW w:w="744" w:type="pct"/>
            <w:vAlign w:val="center"/>
          </w:tcPr>
          <w:p w14:paraId="618F6304"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54D6875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p>
        </w:tc>
      </w:tr>
      <w:tr w:rsidR="00F4237B" w:rsidRPr="00F4237B" w14:paraId="28722F27" w14:textId="77777777" w:rsidTr="00F4237B">
        <w:trPr>
          <w:cantSplit/>
          <w:trHeight w:val="790"/>
          <w:jc w:val="center"/>
        </w:trPr>
        <w:tc>
          <w:tcPr>
            <w:tcW w:w="818" w:type="pct"/>
            <w:vMerge w:val="restart"/>
            <w:vAlign w:val="center"/>
          </w:tcPr>
          <w:p w14:paraId="2654DE57"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Stožer civilne zaštite Općine Vir</w:t>
            </w:r>
          </w:p>
        </w:tc>
        <w:tc>
          <w:tcPr>
            <w:tcW w:w="855" w:type="pct"/>
            <w:vAlign w:val="center"/>
          </w:tcPr>
          <w:p w14:paraId="20E275BE"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Imenovanje</w:t>
            </w:r>
          </w:p>
        </w:tc>
        <w:tc>
          <w:tcPr>
            <w:tcW w:w="827" w:type="pct"/>
            <w:vAlign w:val="center"/>
          </w:tcPr>
          <w:p w14:paraId="2ACBAE1A"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62E2D823"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Nakon svakih lokalnih izbora najkasnije u roku od 30 dana</w:t>
            </w:r>
          </w:p>
        </w:tc>
        <w:tc>
          <w:tcPr>
            <w:tcW w:w="744" w:type="pct"/>
            <w:shd w:val="clear" w:color="auto" w:fill="FFFFFF"/>
            <w:vAlign w:val="center"/>
          </w:tcPr>
          <w:p w14:paraId="338A9580"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669620B8"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1BDFF164" w14:textId="77777777" w:rsidTr="00365880">
        <w:trPr>
          <w:cantSplit/>
          <w:trHeight w:val="790"/>
          <w:jc w:val="center"/>
        </w:trPr>
        <w:tc>
          <w:tcPr>
            <w:tcW w:w="818" w:type="pct"/>
            <w:vMerge/>
            <w:vAlign w:val="center"/>
          </w:tcPr>
          <w:p w14:paraId="3F87ABC2" w14:textId="77777777" w:rsidR="00F4237B" w:rsidRPr="00F4237B" w:rsidRDefault="00F4237B" w:rsidP="00F4237B">
            <w:pPr>
              <w:spacing w:after="0" w:line="259" w:lineRule="auto"/>
              <w:jc w:val="center"/>
              <w:rPr>
                <w:rFonts w:ascii="Times New Roman" w:eastAsia="Calibri" w:hAnsi="Times New Roman" w:cs="Times New Roman"/>
                <w:color w:val="000000"/>
                <w:sz w:val="20"/>
                <w:szCs w:val="20"/>
                <w:lang w:eastAsia="en-US"/>
              </w:rPr>
            </w:pPr>
          </w:p>
        </w:tc>
        <w:tc>
          <w:tcPr>
            <w:tcW w:w="855" w:type="pct"/>
            <w:vAlign w:val="center"/>
          </w:tcPr>
          <w:p w14:paraId="52D4FAF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Osposobljavanje</w:t>
            </w:r>
          </w:p>
        </w:tc>
        <w:tc>
          <w:tcPr>
            <w:tcW w:w="827" w:type="pct"/>
            <w:vAlign w:val="center"/>
          </w:tcPr>
          <w:p w14:paraId="4FAD504A"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46EE104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Članovi Stožera u roku od godine dana od imenovanja</w:t>
            </w:r>
          </w:p>
        </w:tc>
        <w:tc>
          <w:tcPr>
            <w:tcW w:w="744" w:type="pct"/>
            <w:vAlign w:val="center"/>
          </w:tcPr>
          <w:p w14:paraId="35F46FF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7D78BC62"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72C331BA" w14:textId="77777777" w:rsidTr="00365880">
        <w:trPr>
          <w:cantSplit/>
          <w:trHeight w:val="790"/>
          <w:jc w:val="center"/>
        </w:trPr>
        <w:tc>
          <w:tcPr>
            <w:tcW w:w="818" w:type="pct"/>
            <w:vMerge/>
            <w:vAlign w:val="center"/>
          </w:tcPr>
          <w:p w14:paraId="793C517B" w14:textId="77777777" w:rsidR="00F4237B" w:rsidRPr="00F4237B" w:rsidRDefault="00F4237B" w:rsidP="00F4237B">
            <w:pPr>
              <w:spacing w:after="0" w:line="259" w:lineRule="auto"/>
              <w:jc w:val="center"/>
              <w:rPr>
                <w:rFonts w:ascii="Times New Roman" w:eastAsia="Calibri" w:hAnsi="Times New Roman" w:cs="Times New Roman"/>
                <w:color w:val="000000"/>
                <w:sz w:val="20"/>
                <w:szCs w:val="20"/>
                <w:lang w:eastAsia="en-US"/>
              </w:rPr>
            </w:pPr>
          </w:p>
        </w:tc>
        <w:tc>
          <w:tcPr>
            <w:tcW w:w="855" w:type="pct"/>
            <w:vAlign w:val="center"/>
          </w:tcPr>
          <w:p w14:paraId="1A0ED8D1"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Poslovnik o radu Stožera civilne zaštite</w:t>
            </w:r>
          </w:p>
        </w:tc>
        <w:tc>
          <w:tcPr>
            <w:tcW w:w="827" w:type="pct"/>
            <w:vAlign w:val="center"/>
          </w:tcPr>
          <w:p w14:paraId="46A08A97"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17F19355"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Po donošenju temeljnih akata</w:t>
            </w:r>
          </w:p>
        </w:tc>
        <w:tc>
          <w:tcPr>
            <w:tcW w:w="744" w:type="pct"/>
            <w:vAlign w:val="center"/>
          </w:tcPr>
          <w:p w14:paraId="29ADDA81"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0DA44A4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292CDFA8" w14:textId="77777777" w:rsidTr="00365880">
        <w:trPr>
          <w:cantSplit/>
          <w:trHeight w:val="822"/>
          <w:jc w:val="center"/>
        </w:trPr>
        <w:tc>
          <w:tcPr>
            <w:tcW w:w="818" w:type="pct"/>
            <w:vMerge/>
            <w:vAlign w:val="center"/>
          </w:tcPr>
          <w:p w14:paraId="4557B0E5" w14:textId="77777777" w:rsidR="00F4237B" w:rsidRPr="00F4237B" w:rsidRDefault="00F4237B" w:rsidP="00F4237B">
            <w:pPr>
              <w:spacing w:after="0" w:line="259" w:lineRule="auto"/>
              <w:jc w:val="center"/>
              <w:rPr>
                <w:rFonts w:ascii="Times New Roman" w:eastAsia="Calibri" w:hAnsi="Times New Roman" w:cs="Times New Roman"/>
                <w:color w:val="000000"/>
                <w:sz w:val="20"/>
                <w:szCs w:val="20"/>
                <w:lang w:eastAsia="en-US"/>
              </w:rPr>
            </w:pPr>
          </w:p>
        </w:tc>
        <w:tc>
          <w:tcPr>
            <w:tcW w:w="855" w:type="pct"/>
            <w:vAlign w:val="center"/>
          </w:tcPr>
          <w:p w14:paraId="502A12A3"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Plan aktiviranja i pozivanja Stožera civilne zaštite</w:t>
            </w:r>
          </w:p>
        </w:tc>
        <w:tc>
          <w:tcPr>
            <w:tcW w:w="827" w:type="pct"/>
            <w:vAlign w:val="center"/>
          </w:tcPr>
          <w:p w14:paraId="7919E20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71025A66"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Po donošenju temeljnih akata</w:t>
            </w:r>
          </w:p>
        </w:tc>
        <w:tc>
          <w:tcPr>
            <w:tcW w:w="744" w:type="pct"/>
            <w:vAlign w:val="center"/>
          </w:tcPr>
          <w:p w14:paraId="0252EC20"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42393ED9"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6BF83115" w14:textId="77777777" w:rsidTr="00365880">
        <w:trPr>
          <w:cantSplit/>
          <w:trHeight w:val="1375"/>
          <w:jc w:val="center"/>
        </w:trPr>
        <w:tc>
          <w:tcPr>
            <w:tcW w:w="818" w:type="pct"/>
            <w:vMerge/>
            <w:vAlign w:val="center"/>
          </w:tcPr>
          <w:p w14:paraId="398CEBD3" w14:textId="77777777" w:rsidR="00F4237B" w:rsidRPr="00F4237B" w:rsidRDefault="00F4237B" w:rsidP="00F4237B">
            <w:pPr>
              <w:spacing w:after="0" w:line="259" w:lineRule="auto"/>
              <w:jc w:val="center"/>
              <w:rPr>
                <w:rFonts w:ascii="Times New Roman" w:eastAsia="Calibri" w:hAnsi="Times New Roman" w:cs="Times New Roman"/>
                <w:color w:val="000000"/>
                <w:sz w:val="20"/>
                <w:szCs w:val="20"/>
                <w:lang w:eastAsia="en-US"/>
              </w:rPr>
            </w:pPr>
          </w:p>
        </w:tc>
        <w:tc>
          <w:tcPr>
            <w:tcW w:w="855" w:type="pct"/>
            <w:vAlign w:val="center"/>
          </w:tcPr>
          <w:p w14:paraId="6E3FD58A"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Redovito godišnje sazivanje sjednica Stožera civilne zaštite</w:t>
            </w:r>
          </w:p>
        </w:tc>
        <w:tc>
          <w:tcPr>
            <w:tcW w:w="827" w:type="pct"/>
            <w:vAlign w:val="center"/>
          </w:tcPr>
          <w:p w14:paraId="21F011C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p>
        </w:tc>
        <w:tc>
          <w:tcPr>
            <w:tcW w:w="820" w:type="pct"/>
            <w:vAlign w:val="center"/>
          </w:tcPr>
          <w:p w14:paraId="11E803A6"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p>
        </w:tc>
        <w:tc>
          <w:tcPr>
            <w:tcW w:w="744" w:type="pct"/>
            <w:vAlign w:val="center"/>
          </w:tcPr>
          <w:p w14:paraId="0CE0BBC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24910EF9"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661D0B28" w14:textId="77777777" w:rsidTr="00365880">
        <w:trPr>
          <w:cantSplit/>
          <w:trHeight w:val="1406"/>
          <w:jc w:val="center"/>
        </w:trPr>
        <w:tc>
          <w:tcPr>
            <w:tcW w:w="818" w:type="pct"/>
            <w:vMerge w:val="restart"/>
            <w:vAlign w:val="center"/>
          </w:tcPr>
          <w:p w14:paraId="2B7FEF89" w14:textId="77777777" w:rsidR="00F4237B" w:rsidRPr="00F4237B" w:rsidRDefault="00F4237B" w:rsidP="00F4237B">
            <w:pPr>
              <w:spacing w:after="0" w:line="259" w:lineRule="auto"/>
              <w:jc w:val="center"/>
              <w:rPr>
                <w:rFonts w:ascii="Times New Roman" w:eastAsia="Calibri" w:hAnsi="Times New Roman" w:cs="Times New Roman"/>
                <w:color w:val="000000"/>
                <w:sz w:val="20"/>
                <w:szCs w:val="20"/>
                <w:lang w:eastAsia="en-US"/>
              </w:rPr>
            </w:pPr>
            <w:r w:rsidRPr="00F4237B">
              <w:rPr>
                <w:rFonts w:ascii="Times New Roman" w:eastAsia="Calibri" w:hAnsi="Times New Roman" w:cs="Times New Roman"/>
                <w:color w:val="000000"/>
                <w:sz w:val="20"/>
                <w:szCs w:val="20"/>
                <w:lang w:eastAsia="en-US"/>
              </w:rPr>
              <w:t>Postrojba civilne zaštite opće namjene Općine Vir</w:t>
            </w:r>
          </w:p>
        </w:tc>
        <w:tc>
          <w:tcPr>
            <w:tcW w:w="855" w:type="pct"/>
            <w:vAlign w:val="center"/>
          </w:tcPr>
          <w:p w14:paraId="66152CD0"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Odluka o osnivanju postrojbe civilne zaštite opće namjene</w:t>
            </w:r>
          </w:p>
        </w:tc>
        <w:tc>
          <w:tcPr>
            <w:tcW w:w="827" w:type="pct"/>
            <w:vAlign w:val="center"/>
          </w:tcPr>
          <w:p w14:paraId="556523C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Općinsko vijeće na prijedlog Načelnika</w:t>
            </w:r>
          </w:p>
        </w:tc>
        <w:tc>
          <w:tcPr>
            <w:tcW w:w="820" w:type="pct"/>
            <w:vAlign w:val="center"/>
          </w:tcPr>
          <w:p w14:paraId="241B02B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Po donošenju Procjene rizika od velikih nesreća</w:t>
            </w:r>
          </w:p>
        </w:tc>
        <w:tc>
          <w:tcPr>
            <w:tcW w:w="744" w:type="pct"/>
            <w:vAlign w:val="center"/>
          </w:tcPr>
          <w:p w14:paraId="3B448D8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4FF787AE"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7F7E057F" w14:textId="77777777" w:rsidTr="00365880">
        <w:trPr>
          <w:cantSplit/>
          <w:trHeight w:val="830"/>
          <w:jc w:val="center"/>
        </w:trPr>
        <w:tc>
          <w:tcPr>
            <w:tcW w:w="818" w:type="pct"/>
            <w:vMerge/>
            <w:vAlign w:val="center"/>
          </w:tcPr>
          <w:p w14:paraId="0341DB6C" w14:textId="77777777" w:rsidR="00F4237B" w:rsidRPr="00F4237B" w:rsidRDefault="00F4237B" w:rsidP="00F4237B">
            <w:pPr>
              <w:spacing w:after="0" w:line="259" w:lineRule="auto"/>
              <w:jc w:val="center"/>
              <w:rPr>
                <w:rFonts w:ascii="Times New Roman" w:eastAsia="Calibri" w:hAnsi="Times New Roman" w:cs="Times New Roman"/>
                <w:color w:val="000000"/>
                <w:sz w:val="20"/>
                <w:szCs w:val="20"/>
                <w:lang w:eastAsia="en-US"/>
              </w:rPr>
            </w:pPr>
          </w:p>
        </w:tc>
        <w:tc>
          <w:tcPr>
            <w:tcW w:w="855" w:type="pct"/>
            <w:vAlign w:val="center"/>
          </w:tcPr>
          <w:p w14:paraId="108B6234"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Rješenje o rasporedu u postrojbu  civilne zaštite opće namjene</w:t>
            </w:r>
          </w:p>
        </w:tc>
        <w:tc>
          <w:tcPr>
            <w:tcW w:w="827" w:type="pct"/>
            <w:vAlign w:val="center"/>
          </w:tcPr>
          <w:p w14:paraId="4E431F90"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001EAA6A"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Po donošenju Odluke o osnivanju postrojbe CZ opće namjene</w:t>
            </w:r>
          </w:p>
        </w:tc>
        <w:tc>
          <w:tcPr>
            <w:tcW w:w="744" w:type="pct"/>
            <w:vAlign w:val="center"/>
          </w:tcPr>
          <w:p w14:paraId="337C427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410F3556"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55EB0C76" w14:textId="77777777" w:rsidTr="00365880">
        <w:trPr>
          <w:cantSplit/>
          <w:trHeight w:val="1585"/>
          <w:jc w:val="center"/>
        </w:trPr>
        <w:tc>
          <w:tcPr>
            <w:tcW w:w="818" w:type="pct"/>
            <w:vMerge/>
            <w:vAlign w:val="center"/>
          </w:tcPr>
          <w:p w14:paraId="20A5D080" w14:textId="77777777" w:rsidR="00F4237B" w:rsidRPr="00F4237B" w:rsidRDefault="00F4237B" w:rsidP="00F4237B">
            <w:pPr>
              <w:spacing w:after="0" w:line="259" w:lineRule="auto"/>
              <w:jc w:val="center"/>
              <w:rPr>
                <w:rFonts w:ascii="Times New Roman" w:eastAsia="Calibri" w:hAnsi="Times New Roman" w:cs="Times New Roman"/>
                <w:color w:val="000000"/>
                <w:sz w:val="20"/>
                <w:szCs w:val="20"/>
                <w:lang w:eastAsia="en-US"/>
              </w:rPr>
            </w:pPr>
          </w:p>
        </w:tc>
        <w:tc>
          <w:tcPr>
            <w:tcW w:w="855" w:type="pct"/>
            <w:vAlign w:val="center"/>
          </w:tcPr>
          <w:p w14:paraId="143C7F9E"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Osposobljavanje pripadnika postrojbe</w:t>
            </w:r>
          </w:p>
        </w:tc>
        <w:tc>
          <w:tcPr>
            <w:tcW w:w="827" w:type="pct"/>
            <w:vAlign w:val="center"/>
          </w:tcPr>
          <w:p w14:paraId="6FF87DF4"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2B04E444"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Po donošenju Rješenja o rasporedu u postrojbu CZ opće namjene</w:t>
            </w:r>
          </w:p>
        </w:tc>
        <w:tc>
          <w:tcPr>
            <w:tcW w:w="744" w:type="pct"/>
            <w:vAlign w:val="center"/>
          </w:tcPr>
          <w:p w14:paraId="75B5CA75"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5A24EED3"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1B4CD0FC" w14:textId="77777777" w:rsidTr="00365880">
        <w:trPr>
          <w:cantSplit/>
          <w:trHeight w:val="1227"/>
          <w:jc w:val="center"/>
        </w:trPr>
        <w:tc>
          <w:tcPr>
            <w:tcW w:w="818" w:type="pct"/>
            <w:vMerge/>
            <w:vAlign w:val="center"/>
          </w:tcPr>
          <w:p w14:paraId="3549F5B7" w14:textId="77777777" w:rsidR="00F4237B" w:rsidRPr="00F4237B" w:rsidRDefault="00F4237B" w:rsidP="00F4237B">
            <w:pPr>
              <w:spacing w:after="0" w:line="259" w:lineRule="auto"/>
              <w:jc w:val="center"/>
              <w:rPr>
                <w:rFonts w:ascii="Times New Roman" w:eastAsia="Calibri" w:hAnsi="Times New Roman" w:cs="Times New Roman"/>
                <w:color w:val="000000"/>
                <w:sz w:val="20"/>
                <w:szCs w:val="20"/>
                <w:lang w:eastAsia="en-US"/>
              </w:rPr>
            </w:pPr>
          </w:p>
        </w:tc>
        <w:tc>
          <w:tcPr>
            <w:tcW w:w="855" w:type="pct"/>
            <w:vAlign w:val="center"/>
          </w:tcPr>
          <w:p w14:paraId="71644811"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Provedba smotre</w:t>
            </w:r>
          </w:p>
        </w:tc>
        <w:tc>
          <w:tcPr>
            <w:tcW w:w="827" w:type="pct"/>
            <w:vAlign w:val="center"/>
          </w:tcPr>
          <w:p w14:paraId="2F2DA52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0526392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Po donošenju Odluke o osnivanju postrojbe CZ opće namjene</w:t>
            </w:r>
          </w:p>
        </w:tc>
        <w:tc>
          <w:tcPr>
            <w:tcW w:w="744" w:type="pct"/>
            <w:vAlign w:val="center"/>
          </w:tcPr>
          <w:p w14:paraId="266BD23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116CF056"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55347BB4" w14:textId="77777777" w:rsidTr="00365880">
        <w:trPr>
          <w:cantSplit/>
          <w:trHeight w:val="1518"/>
          <w:jc w:val="center"/>
        </w:trPr>
        <w:tc>
          <w:tcPr>
            <w:tcW w:w="818" w:type="pct"/>
            <w:vMerge/>
            <w:vAlign w:val="center"/>
          </w:tcPr>
          <w:p w14:paraId="6CFA20CC" w14:textId="77777777" w:rsidR="00F4237B" w:rsidRPr="00F4237B" w:rsidRDefault="00F4237B" w:rsidP="00F4237B">
            <w:pPr>
              <w:spacing w:after="0" w:line="259" w:lineRule="auto"/>
              <w:jc w:val="center"/>
              <w:rPr>
                <w:rFonts w:ascii="Times New Roman" w:eastAsia="Calibri" w:hAnsi="Times New Roman" w:cs="Times New Roman"/>
                <w:color w:val="000000"/>
                <w:sz w:val="20"/>
                <w:szCs w:val="20"/>
                <w:lang w:eastAsia="en-US"/>
              </w:rPr>
            </w:pPr>
          </w:p>
        </w:tc>
        <w:tc>
          <w:tcPr>
            <w:tcW w:w="855" w:type="pct"/>
            <w:vAlign w:val="center"/>
          </w:tcPr>
          <w:p w14:paraId="52C9165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Osiguranje od posljedica nesretnog slučaja te zdravstveni pregled</w:t>
            </w:r>
          </w:p>
        </w:tc>
        <w:tc>
          <w:tcPr>
            <w:tcW w:w="827" w:type="pct"/>
            <w:vAlign w:val="center"/>
          </w:tcPr>
          <w:p w14:paraId="076BC920"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4D0F9436"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Po donošenju Odluke o osnivanju postrojbe CZ opće namjene</w:t>
            </w:r>
          </w:p>
        </w:tc>
        <w:tc>
          <w:tcPr>
            <w:tcW w:w="744" w:type="pct"/>
            <w:vAlign w:val="center"/>
          </w:tcPr>
          <w:p w14:paraId="69B5AF4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7A1365C7"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1F09A7FA" w14:textId="77777777" w:rsidTr="00365880">
        <w:trPr>
          <w:cantSplit/>
          <w:trHeight w:val="567"/>
          <w:jc w:val="center"/>
        </w:trPr>
        <w:tc>
          <w:tcPr>
            <w:tcW w:w="818" w:type="pct"/>
            <w:vMerge w:val="restart"/>
            <w:vAlign w:val="center"/>
          </w:tcPr>
          <w:p w14:paraId="597A7E55" w14:textId="77777777" w:rsidR="00F4237B" w:rsidRPr="00F4237B" w:rsidRDefault="00F4237B" w:rsidP="00F4237B">
            <w:pPr>
              <w:spacing w:after="0" w:line="259" w:lineRule="auto"/>
              <w:jc w:val="center"/>
              <w:rPr>
                <w:rFonts w:ascii="Times New Roman" w:eastAsia="Calibri" w:hAnsi="Times New Roman" w:cs="Times New Roman"/>
                <w:color w:val="000000"/>
                <w:sz w:val="20"/>
                <w:szCs w:val="20"/>
                <w:lang w:eastAsia="en-US"/>
              </w:rPr>
            </w:pPr>
            <w:r w:rsidRPr="00F4237B">
              <w:rPr>
                <w:rFonts w:ascii="Times New Roman" w:eastAsia="Calibri" w:hAnsi="Times New Roman" w:cs="Times New Roman"/>
                <w:color w:val="000000"/>
                <w:sz w:val="20"/>
                <w:szCs w:val="20"/>
                <w:lang w:eastAsia="en-US"/>
              </w:rPr>
              <w:t>Povjerenici civilne zaštite te njihovi zamjenici</w:t>
            </w:r>
          </w:p>
        </w:tc>
        <w:tc>
          <w:tcPr>
            <w:tcW w:w="855" w:type="pct"/>
            <w:vAlign w:val="center"/>
          </w:tcPr>
          <w:p w14:paraId="4B4D69D4"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Imenovanje povjerenika</w:t>
            </w:r>
          </w:p>
        </w:tc>
        <w:tc>
          <w:tcPr>
            <w:tcW w:w="827" w:type="pct"/>
            <w:vAlign w:val="center"/>
          </w:tcPr>
          <w:p w14:paraId="73E1D9E1"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3A709436"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Po donošenju Procjene rizika od velikih nesreća</w:t>
            </w:r>
          </w:p>
        </w:tc>
        <w:tc>
          <w:tcPr>
            <w:tcW w:w="744" w:type="pct"/>
            <w:vAlign w:val="center"/>
          </w:tcPr>
          <w:p w14:paraId="0BF29EAE"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75BE427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U skladu s Procjenom rizika od velikih nesreća</w:t>
            </w:r>
          </w:p>
        </w:tc>
      </w:tr>
      <w:tr w:rsidR="00F4237B" w:rsidRPr="00F4237B" w14:paraId="7637566E" w14:textId="77777777" w:rsidTr="00365880">
        <w:trPr>
          <w:cantSplit/>
          <w:trHeight w:val="567"/>
          <w:jc w:val="center"/>
        </w:trPr>
        <w:tc>
          <w:tcPr>
            <w:tcW w:w="818" w:type="pct"/>
            <w:vMerge/>
            <w:vAlign w:val="center"/>
          </w:tcPr>
          <w:p w14:paraId="507DF152" w14:textId="77777777" w:rsidR="00F4237B" w:rsidRPr="00F4237B" w:rsidRDefault="00F4237B" w:rsidP="00F4237B">
            <w:pPr>
              <w:spacing w:after="0" w:line="259" w:lineRule="auto"/>
              <w:jc w:val="center"/>
              <w:rPr>
                <w:rFonts w:ascii="Times New Roman" w:eastAsia="Calibri" w:hAnsi="Times New Roman" w:cs="Times New Roman"/>
                <w:color w:val="000000"/>
                <w:sz w:val="20"/>
                <w:szCs w:val="20"/>
                <w:lang w:eastAsia="en-US"/>
              </w:rPr>
            </w:pPr>
          </w:p>
        </w:tc>
        <w:tc>
          <w:tcPr>
            <w:tcW w:w="855" w:type="pct"/>
            <w:vAlign w:val="center"/>
          </w:tcPr>
          <w:p w14:paraId="0A9FA5E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Osposobljavanje</w:t>
            </w:r>
          </w:p>
        </w:tc>
        <w:tc>
          <w:tcPr>
            <w:tcW w:w="827" w:type="pct"/>
            <w:vAlign w:val="center"/>
          </w:tcPr>
          <w:p w14:paraId="29ACD4A8"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6666F1E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Kontinuirano</w:t>
            </w:r>
          </w:p>
        </w:tc>
        <w:tc>
          <w:tcPr>
            <w:tcW w:w="744" w:type="pct"/>
            <w:vAlign w:val="center"/>
          </w:tcPr>
          <w:p w14:paraId="165BA9C0"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558BFB5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Ovlaštena ustanova</w:t>
            </w:r>
          </w:p>
        </w:tc>
      </w:tr>
      <w:tr w:rsidR="00F4237B" w:rsidRPr="00F4237B" w14:paraId="0B10BFFE" w14:textId="77777777" w:rsidTr="00365880">
        <w:trPr>
          <w:cantSplit/>
          <w:trHeight w:val="567"/>
          <w:jc w:val="center"/>
        </w:trPr>
        <w:tc>
          <w:tcPr>
            <w:tcW w:w="1673" w:type="pct"/>
            <w:gridSpan w:val="2"/>
            <w:vAlign w:val="center"/>
          </w:tcPr>
          <w:p w14:paraId="43FBC1E2"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color w:val="000000"/>
                <w:sz w:val="20"/>
                <w:szCs w:val="20"/>
                <w:lang w:eastAsia="en-US"/>
              </w:rPr>
              <w:lastRenderedPageBreak/>
              <w:t>Koordinatori na lokaciji</w:t>
            </w:r>
          </w:p>
        </w:tc>
        <w:tc>
          <w:tcPr>
            <w:tcW w:w="827" w:type="pct"/>
            <w:vAlign w:val="center"/>
          </w:tcPr>
          <w:p w14:paraId="2C49C1C3"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 xml:space="preserve">Načelnik Stožera civilne zaštite Općine </w:t>
            </w:r>
          </w:p>
        </w:tc>
        <w:tc>
          <w:tcPr>
            <w:tcW w:w="820" w:type="pct"/>
            <w:vAlign w:val="center"/>
          </w:tcPr>
          <w:p w14:paraId="249B1455"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p>
        </w:tc>
        <w:tc>
          <w:tcPr>
            <w:tcW w:w="744" w:type="pct"/>
            <w:vAlign w:val="center"/>
          </w:tcPr>
          <w:p w14:paraId="6C67C716"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644D7866"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sukladno specifičnostima izvanrednog događaja imenuje se iz redova operativnih snaga sustava CZ</w:t>
            </w:r>
          </w:p>
        </w:tc>
      </w:tr>
      <w:tr w:rsidR="00F4237B" w:rsidRPr="00F4237B" w14:paraId="1ECB6344" w14:textId="77777777" w:rsidTr="00F4237B">
        <w:trPr>
          <w:cantSplit/>
          <w:trHeight w:val="567"/>
          <w:jc w:val="center"/>
        </w:trPr>
        <w:tc>
          <w:tcPr>
            <w:tcW w:w="1673" w:type="pct"/>
            <w:gridSpan w:val="2"/>
            <w:vAlign w:val="center"/>
          </w:tcPr>
          <w:p w14:paraId="1CA22C12" w14:textId="77777777" w:rsidR="00F4237B" w:rsidRPr="00F4237B" w:rsidRDefault="00F4237B" w:rsidP="00F4237B">
            <w:pPr>
              <w:spacing w:after="0" w:line="259" w:lineRule="auto"/>
              <w:jc w:val="center"/>
              <w:rPr>
                <w:rFonts w:ascii="Times New Roman" w:eastAsia="Calibri" w:hAnsi="Times New Roman" w:cs="Times New Roman"/>
                <w:color w:val="000000"/>
                <w:sz w:val="20"/>
                <w:szCs w:val="20"/>
                <w:lang w:eastAsia="en-US"/>
              </w:rPr>
            </w:pPr>
            <w:r w:rsidRPr="00F4237B">
              <w:rPr>
                <w:rFonts w:ascii="Times New Roman" w:eastAsia="Calibri" w:hAnsi="Times New Roman" w:cs="Times New Roman"/>
                <w:color w:val="000000"/>
                <w:sz w:val="20"/>
                <w:szCs w:val="20"/>
                <w:lang w:eastAsia="en-US"/>
              </w:rPr>
              <w:t>Osposobiti načelnika za obavljanje poslova civilne zaštite</w:t>
            </w:r>
          </w:p>
        </w:tc>
        <w:tc>
          <w:tcPr>
            <w:tcW w:w="827" w:type="pct"/>
            <w:vAlign w:val="center"/>
          </w:tcPr>
          <w:p w14:paraId="14817C3E"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p>
        </w:tc>
        <w:tc>
          <w:tcPr>
            <w:tcW w:w="820" w:type="pct"/>
            <w:vAlign w:val="center"/>
          </w:tcPr>
          <w:p w14:paraId="468817DC"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U roku od 6 mjeseci od stupanja na dužnost</w:t>
            </w:r>
          </w:p>
        </w:tc>
        <w:tc>
          <w:tcPr>
            <w:tcW w:w="744" w:type="pct"/>
            <w:shd w:val="clear" w:color="auto" w:fill="FFFFFF"/>
            <w:vAlign w:val="center"/>
          </w:tcPr>
          <w:p w14:paraId="6E083BBE"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4CE8ECA5"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35C7CB24" w14:textId="77777777" w:rsidTr="00365880">
        <w:trPr>
          <w:cantSplit/>
          <w:trHeight w:val="567"/>
          <w:jc w:val="center"/>
        </w:trPr>
        <w:tc>
          <w:tcPr>
            <w:tcW w:w="1673" w:type="pct"/>
            <w:gridSpan w:val="2"/>
            <w:vAlign w:val="center"/>
          </w:tcPr>
          <w:p w14:paraId="7BABDBB3"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color w:val="000000"/>
                <w:sz w:val="20"/>
                <w:szCs w:val="20"/>
                <w:lang w:eastAsia="en-US"/>
              </w:rPr>
              <w:t>Plan vježbi civilne zaštite  za 2025. godinu</w:t>
            </w:r>
          </w:p>
        </w:tc>
        <w:tc>
          <w:tcPr>
            <w:tcW w:w="827" w:type="pct"/>
            <w:vAlign w:val="center"/>
          </w:tcPr>
          <w:p w14:paraId="0B18647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41D37F4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Jednom godišnje</w:t>
            </w:r>
          </w:p>
        </w:tc>
        <w:tc>
          <w:tcPr>
            <w:tcW w:w="744" w:type="pct"/>
            <w:vAlign w:val="center"/>
          </w:tcPr>
          <w:p w14:paraId="69C784C9"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263E0EBA"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4AC9D0C5" w14:textId="77777777" w:rsidTr="00365880">
        <w:trPr>
          <w:cantSplit/>
          <w:trHeight w:val="567"/>
          <w:jc w:val="center"/>
        </w:trPr>
        <w:tc>
          <w:tcPr>
            <w:tcW w:w="1673" w:type="pct"/>
            <w:gridSpan w:val="2"/>
            <w:vAlign w:val="center"/>
          </w:tcPr>
          <w:p w14:paraId="4CC8E830"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color w:val="000000"/>
                <w:sz w:val="20"/>
                <w:szCs w:val="20"/>
                <w:lang w:eastAsia="en-US"/>
              </w:rPr>
              <w:t>Izvješće o stanju zaštite od požara za 2024. godinu</w:t>
            </w:r>
          </w:p>
        </w:tc>
        <w:tc>
          <w:tcPr>
            <w:tcW w:w="827" w:type="pct"/>
            <w:vAlign w:val="center"/>
          </w:tcPr>
          <w:p w14:paraId="5280578C"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Općinsko vijeće</w:t>
            </w:r>
          </w:p>
        </w:tc>
        <w:tc>
          <w:tcPr>
            <w:tcW w:w="820" w:type="pct"/>
            <w:tcBorders>
              <w:bottom w:val="single" w:sz="4" w:space="0" w:color="000000"/>
            </w:tcBorders>
            <w:vAlign w:val="center"/>
          </w:tcPr>
          <w:p w14:paraId="20AB7518"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Jednom godišnje</w:t>
            </w:r>
          </w:p>
        </w:tc>
        <w:tc>
          <w:tcPr>
            <w:tcW w:w="744" w:type="pct"/>
            <w:vAlign w:val="center"/>
          </w:tcPr>
          <w:p w14:paraId="6CB7EE63"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67412F8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6B004955" w14:textId="77777777" w:rsidTr="00365880">
        <w:trPr>
          <w:cantSplit/>
          <w:trHeight w:val="567"/>
          <w:jc w:val="center"/>
        </w:trPr>
        <w:tc>
          <w:tcPr>
            <w:tcW w:w="1673" w:type="pct"/>
            <w:gridSpan w:val="2"/>
            <w:vAlign w:val="center"/>
          </w:tcPr>
          <w:p w14:paraId="3B5AF746"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Program aktivnosti u provedbi posebnih mjera zaštite od požara za područje Općine za 2024. godinu</w:t>
            </w:r>
          </w:p>
        </w:tc>
        <w:tc>
          <w:tcPr>
            <w:tcW w:w="827" w:type="pct"/>
            <w:vAlign w:val="center"/>
          </w:tcPr>
          <w:p w14:paraId="2BCD0CE0"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Općinsko vijeće na prijedlog Stožera civilne zaštite Općine i Načelnika Općine</w:t>
            </w:r>
          </w:p>
        </w:tc>
        <w:tc>
          <w:tcPr>
            <w:tcW w:w="820" w:type="pct"/>
            <w:tcBorders>
              <w:bottom w:val="single" w:sz="4" w:space="0" w:color="000000"/>
            </w:tcBorders>
            <w:vAlign w:val="center"/>
          </w:tcPr>
          <w:p w14:paraId="7473BC0C"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 godišnjoj bazi</w:t>
            </w:r>
          </w:p>
        </w:tc>
        <w:tc>
          <w:tcPr>
            <w:tcW w:w="744" w:type="pct"/>
            <w:vAlign w:val="center"/>
          </w:tcPr>
          <w:p w14:paraId="17020DE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44DCF06C"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4FDB97C5" w14:textId="77777777" w:rsidTr="00365880">
        <w:trPr>
          <w:cantSplit/>
          <w:trHeight w:val="567"/>
          <w:jc w:val="center"/>
        </w:trPr>
        <w:tc>
          <w:tcPr>
            <w:tcW w:w="1673" w:type="pct"/>
            <w:gridSpan w:val="2"/>
            <w:vAlign w:val="center"/>
          </w:tcPr>
          <w:p w14:paraId="050A2384"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Poduzimati preventivno – planske aktivnosti za reagiranje u slučaju izvanrednih događaja uzrokovanim nepovoljnim vremenskim uvjetima u zimskom razdoblju</w:t>
            </w:r>
          </w:p>
        </w:tc>
        <w:tc>
          <w:tcPr>
            <w:tcW w:w="827" w:type="pct"/>
            <w:vAlign w:val="center"/>
          </w:tcPr>
          <w:p w14:paraId="71012623"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p>
        </w:tc>
        <w:tc>
          <w:tcPr>
            <w:tcW w:w="820" w:type="pct"/>
            <w:tcBorders>
              <w:bottom w:val="single" w:sz="4" w:space="0" w:color="000000"/>
            </w:tcBorders>
            <w:vAlign w:val="center"/>
          </w:tcPr>
          <w:p w14:paraId="54210CD7"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Kontinuirano</w:t>
            </w:r>
          </w:p>
        </w:tc>
        <w:tc>
          <w:tcPr>
            <w:tcW w:w="744" w:type="pct"/>
            <w:vAlign w:val="center"/>
          </w:tcPr>
          <w:p w14:paraId="12F68553"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1665863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00242A8C" w14:textId="77777777" w:rsidTr="00365880">
        <w:trPr>
          <w:cantSplit/>
          <w:trHeight w:val="567"/>
          <w:jc w:val="center"/>
        </w:trPr>
        <w:tc>
          <w:tcPr>
            <w:tcW w:w="1673" w:type="pct"/>
            <w:gridSpan w:val="2"/>
            <w:vAlign w:val="center"/>
          </w:tcPr>
          <w:p w14:paraId="365A3097"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Plan motriteljsko-dojavne službe za 2025. godinu</w:t>
            </w:r>
          </w:p>
        </w:tc>
        <w:tc>
          <w:tcPr>
            <w:tcW w:w="827" w:type="pct"/>
            <w:vAlign w:val="center"/>
          </w:tcPr>
          <w:p w14:paraId="3D06EA65"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tcBorders>
              <w:bottom w:val="single" w:sz="4" w:space="0" w:color="000000"/>
            </w:tcBorders>
            <w:vAlign w:val="center"/>
          </w:tcPr>
          <w:p w14:paraId="4D5B00DA"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Jednom godišnje</w:t>
            </w:r>
          </w:p>
        </w:tc>
        <w:tc>
          <w:tcPr>
            <w:tcW w:w="744" w:type="pct"/>
            <w:vAlign w:val="center"/>
          </w:tcPr>
          <w:p w14:paraId="373C9512"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2A2FA044"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29DC9135" w14:textId="77777777" w:rsidTr="00365880">
        <w:trPr>
          <w:cantSplit/>
          <w:trHeight w:val="567"/>
          <w:jc w:val="center"/>
        </w:trPr>
        <w:tc>
          <w:tcPr>
            <w:tcW w:w="1673" w:type="pct"/>
            <w:gridSpan w:val="2"/>
            <w:vAlign w:val="center"/>
          </w:tcPr>
          <w:p w14:paraId="0680E82C"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Plan korištenja teške građevinske mehanizacije za žurnu izradu protupožarnih prosjeka i probijanja protupožarnih putova za 2025. godinu</w:t>
            </w:r>
          </w:p>
        </w:tc>
        <w:tc>
          <w:tcPr>
            <w:tcW w:w="827" w:type="pct"/>
            <w:vAlign w:val="center"/>
          </w:tcPr>
          <w:p w14:paraId="1A579304"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tcBorders>
              <w:bottom w:val="single" w:sz="4" w:space="0" w:color="000000"/>
            </w:tcBorders>
            <w:vAlign w:val="center"/>
          </w:tcPr>
          <w:p w14:paraId="2CAFB6B0"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Jednom godišnje u slučaju izmjena</w:t>
            </w:r>
          </w:p>
        </w:tc>
        <w:tc>
          <w:tcPr>
            <w:tcW w:w="744" w:type="pct"/>
            <w:vAlign w:val="center"/>
          </w:tcPr>
          <w:p w14:paraId="6C00545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63B174D9"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0229FCCB" w14:textId="77777777" w:rsidTr="00365880">
        <w:trPr>
          <w:cantSplit/>
          <w:trHeight w:val="567"/>
          <w:jc w:val="center"/>
        </w:trPr>
        <w:tc>
          <w:tcPr>
            <w:tcW w:w="1673" w:type="pct"/>
            <w:gridSpan w:val="2"/>
            <w:vAlign w:val="center"/>
          </w:tcPr>
          <w:p w14:paraId="0DBB7912"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Plan unaprjeđenja zaštite od požara za 2025. godinu</w:t>
            </w:r>
          </w:p>
        </w:tc>
        <w:tc>
          <w:tcPr>
            <w:tcW w:w="827" w:type="pct"/>
            <w:vAlign w:val="center"/>
          </w:tcPr>
          <w:p w14:paraId="6C2060B5"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tcBorders>
              <w:bottom w:val="single" w:sz="4" w:space="0" w:color="000000"/>
            </w:tcBorders>
            <w:vAlign w:val="center"/>
          </w:tcPr>
          <w:p w14:paraId="312AF04C"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Jednom godišnje</w:t>
            </w:r>
          </w:p>
        </w:tc>
        <w:tc>
          <w:tcPr>
            <w:tcW w:w="744" w:type="pct"/>
            <w:vAlign w:val="center"/>
          </w:tcPr>
          <w:p w14:paraId="575166D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68E3B1D4"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1B29D1CB" w14:textId="77777777" w:rsidTr="00365880">
        <w:trPr>
          <w:cantSplit/>
          <w:trHeight w:val="567"/>
          <w:jc w:val="center"/>
        </w:trPr>
        <w:tc>
          <w:tcPr>
            <w:tcW w:w="1673" w:type="pct"/>
            <w:gridSpan w:val="2"/>
            <w:vAlign w:val="center"/>
          </w:tcPr>
          <w:p w14:paraId="1FD3A501"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Plan aktivnog uključenja svih subjekata zaštite od požara za 2025. godinu</w:t>
            </w:r>
          </w:p>
        </w:tc>
        <w:tc>
          <w:tcPr>
            <w:tcW w:w="827" w:type="pct"/>
            <w:vAlign w:val="center"/>
          </w:tcPr>
          <w:p w14:paraId="156DE61E"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tcBorders>
              <w:bottom w:val="single" w:sz="4" w:space="0" w:color="000000"/>
            </w:tcBorders>
            <w:vAlign w:val="center"/>
          </w:tcPr>
          <w:p w14:paraId="3421D3B5"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Jednom godišnje</w:t>
            </w:r>
          </w:p>
        </w:tc>
        <w:tc>
          <w:tcPr>
            <w:tcW w:w="744" w:type="pct"/>
            <w:vAlign w:val="center"/>
          </w:tcPr>
          <w:p w14:paraId="10C3932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39F2300A"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p>
        </w:tc>
      </w:tr>
      <w:tr w:rsidR="00F4237B" w:rsidRPr="00F4237B" w14:paraId="3FE8CE81" w14:textId="77777777" w:rsidTr="00365880">
        <w:trPr>
          <w:cantSplit/>
          <w:trHeight w:val="567"/>
          <w:jc w:val="center"/>
        </w:trPr>
        <w:tc>
          <w:tcPr>
            <w:tcW w:w="1673" w:type="pct"/>
            <w:gridSpan w:val="2"/>
            <w:vAlign w:val="center"/>
          </w:tcPr>
          <w:p w14:paraId="2E620A46"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Odluka o imenovanju teklića</w:t>
            </w:r>
          </w:p>
        </w:tc>
        <w:tc>
          <w:tcPr>
            <w:tcW w:w="827" w:type="pct"/>
            <w:vAlign w:val="center"/>
          </w:tcPr>
          <w:p w14:paraId="0230FBB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tcBorders>
              <w:bottom w:val="single" w:sz="4" w:space="0" w:color="000000"/>
            </w:tcBorders>
            <w:vAlign w:val="center"/>
          </w:tcPr>
          <w:p w14:paraId="2C367979"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Po donošenju Procjene rizika od velikih nesreća</w:t>
            </w:r>
          </w:p>
        </w:tc>
        <w:tc>
          <w:tcPr>
            <w:tcW w:w="744" w:type="pct"/>
            <w:vAlign w:val="center"/>
          </w:tcPr>
          <w:p w14:paraId="40DEDB72"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NE</w:t>
            </w:r>
          </w:p>
        </w:tc>
        <w:tc>
          <w:tcPr>
            <w:tcW w:w="936" w:type="pct"/>
            <w:vAlign w:val="center"/>
          </w:tcPr>
          <w:p w14:paraId="40956FA4"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24BBBF9B" w14:textId="77777777" w:rsidTr="00365880">
        <w:trPr>
          <w:cantSplit/>
          <w:trHeight w:val="567"/>
          <w:jc w:val="center"/>
        </w:trPr>
        <w:tc>
          <w:tcPr>
            <w:tcW w:w="1673" w:type="pct"/>
            <w:gridSpan w:val="2"/>
            <w:vAlign w:val="center"/>
          </w:tcPr>
          <w:p w14:paraId="6147023A"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Godišnji plan nabave (u plan uključiti materijalna sredstva i opremu civilne zaštite)</w:t>
            </w:r>
          </w:p>
        </w:tc>
        <w:tc>
          <w:tcPr>
            <w:tcW w:w="827" w:type="pct"/>
            <w:vAlign w:val="center"/>
          </w:tcPr>
          <w:p w14:paraId="7C2D6354"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tcBorders>
              <w:bottom w:val="single" w:sz="4" w:space="0" w:color="000000"/>
            </w:tcBorders>
            <w:vAlign w:val="center"/>
          </w:tcPr>
          <w:p w14:paraId="74487BC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Jednom godišnje</w:t>
            </w:r>
          </w:p>
        </w:tc>
        <w:tc>
          <w:tcPr>
            <w:tcW w:w="744" w:type="pct"/>
            <w:vAlign w:val="center"/>
          </w:tcPr>
          <w:p w14:paraId="1BC29C6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13F7CE8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p>
        </w:tc>
      </w:tr>
      <w:tr w:rsidR="00F4237B" w:rsidRPr="00F4237B" w14:paraId="33748ED2" w14:textId="77777777" w:rsidTr="00365880">
        <w:trPr>
          <w:cantSplit/>
          <w:trHeight w:val="567"/>
          <w:jc w:val="center"/>
        </w:trPr>
        <w:tc>
          <w:tcPr>
            <w:tcW w:w="1673" w:type="pct"/>
            <w:gridSpan w:val="2"/>
            <w:vAlign w:val="center"/>
          </w:tcPr>
          <w:p w14:paraId="51B2629E"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lastRenderedPageBreak/>
              <w:t>Odluke iz svog samoupravnog djelokruga radi osiguranja materijalnih, financijskih i drugih uvjeta za financiranje i opremanje operativnih snaga sustava civilne zaštite</w:t>
            </w:r>
          </w:p>
        </w:tc>
        <w:tc>
          <w:tcPr>
            <w:tcW w:w="827" w:type="pct"/>
            <w:vAlign w:val="center"/>
          </w:tcPr>
          <w:p w14:paraId="437E21E9"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tcBorders>
              <w:bottom w:val="single" w:sz="4" w:space="0" w:color="000000"/>
            </w:tcBorders>
            <w:vAlign w:val="center"/>
          </w:tcPr>
          <w:p w14:paraId="58E7D1AB"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Kontinuirano</w:t>
            </w:r>
          </w:p>
        </w:tc>
        <w:tc>
          <w:tcPr>
            <w:tcW w:w="744" w:type="pct"/>
            <w:vAlign w:val="center"/>
          </w:tcPr>
          <w:p w14:paraId="506367C9"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10915B9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p>
        </w:tc>
      </w:tr>
      <w:tr w:rsidR="00F4237B" w:rsidRPr="00F4237B" w14:paraId="6B385ECD" w14:textId="77777777" w:rsidTr="00365880">
        <w:trPr>
          <w:cantSplit/>
          <w:trHeight w:val="567"/>
          <w:jc w:val="center"/>
        </w:trPr>
        <w:tc>
          <w:tcPr>
            <w:tcW w:w="1673" w:type="pct"/>
            <w:gridSpan w:val="2"/>
            <w:vAlign w:val="center"/>
          </w:tcPr>
          <w:p w14:paraId="1997E0A3"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Vođenje i ažuriranje baze podataka o pripadnicima, sposobnostima i resursima operativnih snaga sustava civilne zaštite</w:t>
            </w:r>
          </w:p>
        </w:tc>
        <w:tc>
          <w:tcPr>
            <w:tcW w:w="827" w:type="pct"/>
            <w:vAlign w:val="center"/>
          </w:tcPr>
          <w:p w14:paraId="72919897"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5697CEB7"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Kontinuirano</w:t>
            </w:r>
          </w:p>
        </w:tc>
        <w:tc>
          <w:tcPr>
            <w:tcW w:w="744" w:type="pct"/>
            <w:vAlign w:val="center"/>
          </w:tcPr>
          <w:p w14:paraId="18E2380C"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398CD79C"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Sukladno Pravilniku o vođenju evidencija pripadnika operativnih snaga sustava CZ      (NN 75/16)</w:t>
            </w:r>
          </w:p>
        </w:tc>
      </w:tr>
      <w:tr w:rsidR="00F4237B" w:rsidRPr="00F4237B" w14:paraId="6977E421" w14:textId="77777777" w:rsidTr="00365880">
        <w:trPr>
          <w:cantSplit/>
          <w:trHeight w:val="567"/>
          <w:jc w:val="center"/>
        </w:trPr>
        <w:tc>
          <w:tcPr>
            <w:tcW w:w="1673" w:type="pct"/>
            <w:gridSpan w:val="2"/>
            <w:vAlign w:val="center"/>
          </w:tcPr>
          <w:p w14:paraId="6C99C439"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Sufinancirati programe i projekte za razvoj civilne zaštite</w:t>
            </w:r>
          </w:p>
        </w:tc>
        <w:tc>
          <w:tcPr>
            <w:tcW w:w="827" w:type="pct"/>
            <w:vAlign w:val="center"/>
          </w:tcPr>
          <w:p w14:paraId="6209B252"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Općinsko vijeće</w:t>
            </w:r>
          </w:p>
        </w:tc>
        <w:tc>
          <w:tcPr>
            <w:tcW w:w="820" w:type="pct"/>
            <w:vAlign w:val="center"/>
          </w:tcPr>
          <w:p w14:paraId="290AD81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Kontinuirano</w:t>
            </w:r>
          </w:p>
        </w:tc>
        <w:tc>
          <w:tcPr>
            <w:tcW w:w="744" w:type="pct"/>
            <w:vAlign w:val="center"/>
          </w:tcPr>
          <w:p w14:paraId="2011D90F"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67C0C5FA"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265B26D9" w14:textId="77777777" w:rsidTr="00365880">
        <w:trPr>
          <w:cantSplit/>
          <w:trHeight w:val="567"/>
          <w:jc w:val="center"/>
        </w:trPr>
        <w:tc>
          <w:tcPr>
            <w:tcW w:w="1673" w:type="pct"/>
            <w:gridSpan w:val="2"/>
            <w:vAlign w:val="center"/>
          </w:tcPr>
          <w:p w14:paraId="3777BDCD"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Osiguranje uvjeta za premještanje, sklanjanje, evakuaciju i zbrinjavanje te izvršavanje zadaća u provedbi drugih mjera civilne zaštite</w:t>
            </w:r>
          </w:p>
        </w:tc>
        <w:tc>
          <w:tcPr>
            <w:tcW w:w="827" w:type="pct"/>
            <w:vAlign w:val="center"/>
          </w:tcPr>
          <w:p w14:paraId="07B925F6"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Načelnik</w:t>
            </w:r>
          </w:p>
        </w:tc>
        <w:tc>
          <w:tcPr>
            <w:tcW w:w="820" w:type="pct"/>
            <w:vAlign w:val="center"/>
          </w:tcPr>
          <w:p w14:paraId="64F20297"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Kontinuirano</w:t>
            </w:r>
          </w:p>
        </w:tc>
        <w:tc>
          <w:tcPr>
            <w:tcW w:w="744" w:type="pct"/>
            <w:vAlign w:val="center"/>
          </w:tcPr>
          <w:p w14:paraId="335A4BD9"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2A1C9A60"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r w:rsidR="00F4237B" w:rsidRPr="00F4237B" w14:paraId="0C85E1CB" w14:textId="77777777" w:rsidTr="00365880">
        <w:trPr>
          <w:cantSplit/>
          <w:trHeight w:val="567"/>
          <w:jc w:val="center"/>
        </w:trPr>
        <w:tc>
          <w:tcPr>
            <w:tcW w:w="1673" w:type="pct"/>
            <w:gridSpan w:val="2"/>
            <w:vAlign w:val="center"/>
          </w:tcPr>
          <w:p w14:paraId="11EE21BC"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Informiranje stanovništva s ciljem edukacije o pravilnom postupanju u slučaju katastrofa i velikih nesreća</w:t>
            </w:r>
          </w:p>
        </w:tc>
        <w:tc>
          <w:tcPr>
            <w:tcW w:w="827" w:type="pct"/>
            <w:vAlign w:val="center"/>
          </w:tcPr>
          <w:p w14:paraId="7790E709"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p>
        </w:tc>
        <w:tc>
          <w:tcPr>
            <w:tcW w:w="820" w:type="pct"/>
            <w:tcBorders>
              <w:bottom w:val="single" w:sz="4" w:space="0" w:color="000000"/>
            </w:tcBorders>
            <w:vAlign w:val="center"/>
          </w:tcPr>
          <w:p w14:paraId="0CFC37E3"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Kontinuirano</w:t>
            </w:r>
          </w:p>
        </w:tc>
        <w:tc>
          <w:tcPr>
            <w:tcW w:w="744" w:type="pct"/>
            <w:vAlign w:val="center"/>
          </w:tcPr>
          <w:p w14:paraId="42F8BD6E"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DA</w:t>
            </w:r>
          </w:p>
        </w:tc>
        <w:tc>
          <w:tcPr>
            <w:tcW w:w="936" w:type="pct"/>
            <w:vAlign w:val="center"/>
          </w:tcPr>
          <w:p w14:paraId="5B88071E" w14:textId="77777777" w:rsidR="00F4237B" w:rsidRPr="00F4237B" w:rsidRDefault="00F4237B" w:rsidP="00F4237B">
            <w:pPr>
              <w:spacing w:after="0" w:line="259" w:lineRule="auto"/>
              <w:jc w:val="center"/>
              <w:rPr>
                <w:rFonts w:ascii="Times New Roman" w:eastAsia="Calibri" w:hAnsi="Times New Roman" w:cs="Times New Roman"/>
                <w:sz w:val="20"/>
                <w:szCs w:val="20"/>
                <w:lang w:eastAsia="en-US"/>
              </w:rPr>
            </w:pPr>
            <w:r w:rsidRPr="00F4237B">
              <w:rPr>
                <w:rFonts w:ascii="Times New Roman" w:eastAsia="Calibri" w:hAnsi="Times New Roman" w:cs="Times New Roman"/>
                <w:sz w:val="20"/>
                <w:szCs w:val="20"/>
                <w:lang w:eastAsia="en-US"/>
              </w:rPr>
              <w:t>/</w:t>
            </w:r>
          </w:p>
        </w:tc>
      </w:tr>
    </w:tbl>
    <w:p w14:paraId="0733DEB3" w14:textId="77777777" w:rsidR="00F4237B" w:rsidRPr="00F4237B" w:rsidRDefault="00F4237B" w:rsidP="00F4237B">
      <w:pPr>
        <w:spacing w:after="160" w:line="259" w:lineRule="auto"/>
        <w:rPr>
          <w:rFonts w:ascii="Calibri" w:eastAsia="Calibri" w:hAnsi="Calibri" w:cs="Times New Roman"/>
          <w:lang w:eastAsia="en-US"/>
        </w:rPr>
      </w:pPr>
    </w:p>
    <w:p w14:paraId="6BF3241C" w14:textId="77777777" w:rsidR="00F4237B" w:rsidRPr="00F4237B" w:rsidRDefault="00F4237B" w:rsidP="00F4237B">
      <w:pPr>
        <w:spacing w:after="160" w:line="259" w:lineRule="auto"/>
        <w:rPr>
          <w:rFonts w:ascii="Calibri" w:eastAsia="Calibri" w:hAnsi="Calibri" w:cs="Times New Roman"/>
          <w:lang w:eastAsia="en-US"/>
        </w:rPr>
      </w:pPr>
    </w:p>
    <w:p w14:paraId="69BD3104" w14:textId="77777777" w:rsidR="00F4237B" w:rsidRPr="00F4237B" w:rsidRDefault="00F4237B" w:rsidP="00F4237B">
      <w:pPr>
        <w:spacing w:after="0" w:line="240" w:lineRule="auto"/>
        <w:jc w:val="both"/>
        <w:rPr>
          <w:rFonts w:ascii="Arial" w:eastAsia="Times New Roman" w:hAnsi="Arial" w:cs="Arial"/>
          <w:sz w:val="24"/>
          <w:szCs w:val="24"/>
        </w:rPr>
      </w:pPr>
    </w:p>
    <w:p w14:paraId="1A0E678F" w14:textId="77777777" w:rsidR="00F4237B" w:rsidRPr="00F4237B" w:rsidRDefault="00F4237B" w:rsidP="00F4237B">
      <w:pPr>
        <w:spacing w:after="120"/>
        <w:jc w:val="both"/>
        <w:rPr>
          <w:rFonts w:ascii="Times New Roman" w:eastAsia="Calibri" w:hAnsi="Times New Roman" w:cs="Times New Roman"/>
          <w:b/>
          <w:color w:val="C45911"/>
          <w:sz w:val="24"/>
          <w:szCs w:val="24"/>
        </w:rPr>
      </w:pPr>
      <w:r w:rsidRPr="00F4237B">
        <w:rPr>
          <w:rFonts w:ascii="Times New Roman" w:eastAsia="Calibri" w:hAnsi="Times New Roman" w:cs="Times New Roman"/>
          <w:b/>
          <w:color w:val="C45911"/>
          <w:sz w:val="24"/>
          <w:szCs w:val="24"/>
          <w:u w:val="single"/>
        </w:rPr>
        <w:t>Cilj postavljen Smjernicama:</w:t>
      </w:r>
    </w:p>
    <w:p w14:paraId="35A78B27" w14:textId="77777777" w:rsidR="00F4237B" w:rsidRPr="00F4237B" w:rsidRDefault="00F4237B" w:rsidP="00F4237B">
      <w:pPr>
        <w:spacing w:after="160"/>
        <w:jc w:val="both"/>
        <w:rPr>
          <w:rFonts w:ascii="Times New Roman" w:eastAsia="Calibri" w:hAnsi="Times New Roman" w:cs="Times New Roman"/>
          <w:sz w:val="24"/>
          <w:szCs w:val="24"/>
        </w:rPr>
      </w:pPr>
      <w:r w:rsidRPr="00F4237B">
        <w:rPr>
          <w:rFonts w:ascii="Times New Roman" w:eastAsia="Calibri" w:hAnsi="Times New Roman" w:cs="Times New Roman"/>
          <w:sz w:val="24"/>
          <w:szCs w:val="24"/>
        </w:rPr>
        <w:t>Financiranje sustava civilne zaštite u cilju racionalnog, funkcionalnog i učinkovitog djelovanja sustava civilne zaštite</w:t>
      </w:r>
    </w:p>
    <w:p w14:paraId="77922577" w14:textId="77777777" w:rsidR="00F4237B" w:rsidRPr="00F4237B" w:rsidRDefault="00F4237B" w:rsidP="001C0FA7">
      <w:pPr>
        <w:numPr>
          <w:ilvl w:val="0"/>
          <w:numId w:val="12"/>
        </w:numPr>
        <w:spacing w:before="360" w:after="160" w:line="259" w:lineRule="auto"/>
        <w:ind w:left="568" w:hanging="284"/>
        <w:contextualSpacing/>
        <w:jc w:val="both"/>
        <w:rPr>
          <w:rFonts w:ascii="Times New Roman" w:eastAsia="Calibri" w:hAnsi="Times New Roman" w:cs="Times New Roman"/>
          <w:color w:val="538135"/>
          <w:sz w:val="24"/>
          <w:szCs w:val="24"/>
          <w:lang w:eastAsia="en-US"/>
        </w:rPr>
      </w:pPr>
      <w:r w:rsidRPr="00F4237B">
        <w:rPr>
          <w:rFonts w:ascii="Times New Roman" w:eastAsia="Calibri" w:hAnsi="Times New Roman" w:cs="Times New Roman"/>
          <w:b/>
          <w:color w:val="538135"/>
          <w:sz w:val="24"/>
          <w:szCs w:val="24"/>
          <w:u w:val="single"/>
          <w:lang w:eastAsia="en-US"/>
        </w:rPr>
        <w:t>Ispunjenje cilja (trenutno stanje):</w:t>
      </w:r>
    </w:p>
    <w:p w14:paraId="3CB43F51" w14:textId="77777777" w:rsidR="00F4237B" w:rsidRPr="00F4237B" w:rsidRDefault="00F4237B" w:rsidP="00F4237B">
      <w:pPr>
        <w:spacing w:after="160"/>
        <w:ind w:right="-51"/>
        <w:jc w:val="both"/>
        <w:rPr>
          <w:rFonts w:ascii="Times New Roman" w:eastAsia="Times New Roman" w:hAnsi="Times New Roman" w:cs="Times New Roman"/>
          <w:sz w:val="24"/>
          <w:szCs w:val="24"/>
        </w:rPr>
      </w:pPr>
      <w:r w:rsidRPr="00F4237B">
        <w:rPr>
          <w:rFonts w:ascii="Times New Roman" w:eastAsia="Times New Roman" w:hAnsi="Times New Roman" w:cs="Times New Roman"/>
          <w:sz w:val="24"/>
          <w:szCs w:val="24"/>
        </w:rPr>
        <w:t>Financijska sredstva izdvojena iz Proračuna Općine za unaprjeđenje sustava civilne zaštite u 2025. godini su:</w:t>
      </w:r>
    </w:p>
    <w:p w14:paraId="69EDCE48" w14:textId="77777777" w:rsidR="00F4237B" w:rsidRPr="00F4237B" w:rsidRDefault="00F4237B" w:rsidP="00F4237B">
      <w:pPr>
        <w:spacing w:after="160" w:line="259" w:lineRule="auto"/>
        <w:rPr>
          <w:rFonts w:ascii="Times New Roman" w:eastAsia="Calibri" w:hAnsi="Times New Roman" w:cs="Times New Roman"/>
          <w:sz w:val="24"/>
          <w:szCs w:val="24"/>
          <w:lang w:eastAsia="en-US"/>
        </w:rPr>
      </w:pPr>
      <w:r w:rsidRPr="00F4237B">
        <w:rPr>
          <w:rFonts w:ascii="Calibri" w:eastAsia="Calibri" w:hAnsi="Calibri" w:cs="Times New Roman"/>
          <w:lang w:eastAsia="en-US"/>
        </w:rPr>
        <w:t xml:space="preserve">-              </w:t>
      </w:r>
      <w:r w:rsidRPr="00F4237B">
        <w:rPr>
          <w:rFonts w:ascii="Times New Roman" w:eastAsia="Calibri" w:hAnsi="Times New Roman" w:cs="Times New Roman"/>
          <w:sz w:val="24"/>
          <w:szCs w:val="24"/>
          <w:lang w:eastAsia="en-US"/>
        </w:rPr>
        <w:t>Civilna zaštita i HGSS – 5.000,00 Eura</w:t>
      </w:r>
    </w:p>
    <w:p w14:paraId="630F8169" w14:textId="77777777" w:rsidR="00F4237B" w:rsidRPr="00F4237B" w:rsidRDefault="00F4237B" w:rsidP="00F4237B">
      <w:pPr>
        <w:spacing w:after="160" w:line="259" w:lineRule="auto"/>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              Civilna zaštita i vatrogastvo – 240.000,00  Eura</w:t>
      </w:r>
    </w:p>
    <w:p w14:paraId="64E49081" w14:textId="77777777" w:rsidR="00F4237B" w:rsidRPr="00F4237B" w:rsidRDefault="00F4237B" w:rsidP="00F4237B">
      <w:pPr>
        <w:spacing w:after="160" w:line="259" w:lineRule="auto"/>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              Crveni križ – 12.000,00 Eura</w:t>
      </w:r>
    </w:p>
    <w:p w14:paraId="2F888C44" w14:textId="77777777" w:rsidR="00F4237B" w:rsidRPr="00F4237B" w:rsidRDefault="00F4237B" w:rsidP="00F4237B">
      <w:pPr>
        <w:spacing w:after="160"/>
        <w:ind w:right="-51"/>
        <w:jc w:val="both"/>
        <w:rPr>
          <w:rFonts w:ascii="Times New Roman" w:eastAsia="Times New Roman" w:hAnsi="Times New Roman" w:cs="Times New Roman"/>
          <w:sz w:val="24"/>
          <w:szCs w:val="24"/>
        </w:rPr>
      </w:pPr>
    </w:p>
    <w:p w14:paraId="2479D9A8" w14:textId="77777777" w:rsidR="00F4237B" w:rsidRPr="00F4237B" w:rsidRDefault="00F4237B" w:rsidP="00F4237B">
      <w:pPr>
        <w:spacing w:after="160"/>
        <w:ind w:right="-51"/>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 xml:space="preserve">U cilju provedbe mjera civilne zaštite, posebno evakuacije i zbrinjavanja građana, u proteklom razdoblju sukladno financijskim mogućnostima Općina je osigurala sredstva civilne zaštite za potrebe Općine. Nabavka opreme, sredstava, odora civilne zaštite te vježbe i izobrazba postrojbi </w:t>
      </w:r>
      <w:r w:rsidRPr="00F4237B">
        <w:rPr>
          <w:rFonts w:ascii="Times New Roman" w:eastAsia="Calibri" w:hAnsi="Times New Roman" w:cs="Times New Roman"/>
          <w:sz w:val="24"/>
          <w:szCs w:val="24"/>
          <w:lang w:eastAsia="en-US"/>
        </w:rPr>
        <w:lastRenderedPageBreak/>
        <w:t>i pripadnika civilne zaštite, realizirat će se na prijedlog Stožera civilne zaštite Općine temeljem predloženog financijskog plana za naredno razdoblje.</w:t>
      </w:r>
    </w:p>
    <w:p w14:paraId="719FCA69" w14:textId="77777777" w:rsidR="00F4237B" w:rsidRPr="00F4237B" w:rsidRDefault="00F4237B" w:rsidP="00F4237B">
      <w:pPr>
        <w:spacing w:after="160"/>
        <w:ind w:right="-51"/>
        <w:jc w:val="both"/>
        <w:rPr>
          <w:rFonts w:ascii="Times New Roman" w:eastAsia="Calibri" w:hAnsi="Times New Roman" w:cs="Times New Roman"/>
          <w:sz w:val="24"/>
          <w:szCs w:val="24"/>
          <w:lang w:eastAsia="en-US"/>
        </w:rPr>
      </w:pPr>
    </w:p>
    <w:p w14:paraId="1A2509D2" w14:textId="77777777" w:rsidR="00F4237B" w:rsidRPr="00F4237B" w:rsidRDefault="00F4237B" w:rsidP="001C0FA7">
      <w:pPr>
        <w:keepNext/>
        <w:keepLines/>
        <w:numPr>
          <w:ilvl w:val="0"/>
          <w:numId w:val="16"/>
        </w:numPr>
        <w:spacing w:before="240" w:after="0" w:line="259" w:lineRule="auto"/>
        <w:outlineLvl w:val="0"/>
        <w:rPr>
          <w:rFonts w:ascii="Times New Roman" w:eastAsia="DengXian Light" w:hAnsi="Times New Roman" w:cs="Times New Roman"/>
          <w:b/>
          <w:bCs/>
          <w:sz w:val="24"/>
          <w:szCs w:val="24"/>
          <w:lang w:eastAsia="en-US"/>
        </w:rPr>
      </w:pPr>
      <w:r w:rsidRPr="00F4237B">
        <w:rPr>
          <w:rFonts w:ascii="Times New Roman" w:eastAsia="DengXian Light" w:hAnsi="Times New Roman" w:cs="Times New Roman"/>
          <w:b/>
          <w:bCs/>
          <w:sz w:val="24"/>
          <w:szCs w:val="24"/>
          <w:lang w:eastAsia="en-US"/>
        </w:rPr>
        <w:t>DOPRINOS NOSITELJA I SUDIONIKA U PROVOĐENJU MJERA I AKTIVNOSTI IZ PLANA RAZVOJA SUSTAVA CIVILNE ZAŠTITETE</w:t>
      </w:r>
      <w:r w:rsidRPr="00F4237B">
        <w:rPr>
          <w:rFonts w:ascii="Times New Roman" w:eastAsia="Times New Roman" w:hAnsi="Times New Roman" w:cs="Times New Roman"/>
          <w:b/>
          <w:bCs/>
          <w:sz w:val="24"/>
          <w:szCs w:val="24"/>
        </w:rPr>
        <w:t>REDEFINIRANJE PRIORITETA</w:t>
      </w:r>
    </w:p>
    <w:p w14:paraId="19F67184" w14:textId="77777777" w:rsidR="00F4237B" w:rsidRPr="00F4237B" w:rsidRDefault="00F4237B" w:rsidP="00F4237B">
      <w:pPr>
        <w:spacing w:after="0"/>
        <w:jc w:val="both"/>
        <w:rPr>
          <w:rFonts w:ascii="Times New Roman" w:eastAsia="Times New Roman" w:hAnsi="Times New Roman" w:cs="Times New Roman"/>
          <w:sz w:val="24"/>
          <w:szCs w:val="24"/>
        </w:rPr>
      </w:pPr>
    </w:p>
    <w:p w14:paraId="1E6D9F96" w14:textId="77777777" w:rsidR="00F4237B" w:rsidRPr="00F4237B" w:rsidRDefault="00F4237B" w:rsidP="00F4237B">
      <w:pPr>
        <w:spacing w:after="0"/>
        <w:jc w:val="both"/>
        <w:rPr>
          <w:rFonts w:ascii="Times New Roman" w:eastAsia="Calibri" w:hAnsi="Times New Roman" w:cs="Times New Roman"/>
          <w:sz w:val="24"/>
          <w:szCs w:val="24"/>
          <w:lang w:eastAsia="en-US"/>
        </w:rPr>
      </w:pPr>
      <w:r w:rsidRPr="00F4237B">
        <w:rPr>
          <w:rFonts w:ascii="Times New Roman" w:eastAsia="Times New Roman" w:hAnsi="Times New Roman" w:cs="Times New Roman"/>
          <w:sz w:val="24"/>
          <w:szCs w:val="24"/>
        </w:rPr>
        <w:t>Potrebno je konstantno raditi na doprinosu nositelja i sudionika sustava civilne zaštite u provođenju mjera i aktivnosti U skladu sa Smjernicama za organizaciju i razvoj sustava civilne zaštite za period od 2024. – 2028. godine i Analizom stanja sustava civilne zaštite na području Općine Vir u 2025. godini, utvrđuje se Godišnji plan aktivnosti za 2026. godinu. U njemu će biti prikazane planirane aktivnosti sustava civilne zaštite prema redefiniranim prioritetima za narednu godinu u skladu sa zakonskim obavezama i trenutnim stanjem civilne zaštite na području Općine u 2025. godini. Poseban naglasak je na popunjavanju i osposobljavanju postrojbe civilne zaštite opće namjene te povjerenika i zamjenika povjerenika civilne zaštite kao i redovitom donošenju ostale dokumentacije iz područja civilne zaštite te provođenju vježbi civilne zaštite i redovitom sazivanju sjednice Stožera civilne zaštite.</w:t>
      </w:r>
    </w:p>
    <w:p w14:paraId="6E8FEDAB" w14:textId="77777777" w:rsidR="00F4237B" w:rsidRPr="00F4237B" w:rsidRDefault="00F4237B" w:rsidP="00F4237B">
      <w:pPr>
        <w:spacing w:after="160"/>
        <w:jc w:val="both"/>
        <w:rPr>
          <w:rFonts w:ascii="Times New Roman" w:eastAsia="Calibri" w:hAnsi="Times New Roman" w:cs="Times New Roman"/>
          <w:sz w:val="24"/>
          <w:szCs w:val="24"/>
          <w:lang w:eastAsia="en-US"/>
        </w:rPr>
      </w:pPr>
    </w:p>
    <w:p w14:paraId="1E8EA744" w14:textId="64256651" w:rsidR="00F4237B" w:rsidRPr="00F4237B" w:rsidRDefault="00F4237B" w:rsidP="00F4237B">
      <w:pPr>
        <w:spacing w:after="160"/>
        <w:jc w:val="both"/>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Ova Analiza stanja sustava civilne zaštite u Općini Vir objavit će se u ''Službenom glasniku Općine Vir“.</w:t>
      </w:r>
    </w:p>
    <w:p w14:paraId="61B3A0B6" w14:textId="77777777" w:rsidR="00F4237B" w:rsidRPr="00F4237B" w:rsidRDefault="00F4237B" w:rsidP="00F4237B">
      <w:pPr>
        <w:spacing w:after="160" w:line="259" w:lineRule="auto"/>
        <w:jc w:val="right"/>
        <w:rPr>
          <w:rFonts w:ascii="Times New Roman" w:eastAsia="Calibri" w:hAnsi="Times New Roman" w:cs="Times New Roman"/>
          <w:sz w:val="24"/>
          <w:szCs w:val="24"/>
          <w:lang w:eastAsia="en-US"/>
        </w:rPr>
      </w:pPr>
    </w:p>
    <w:p w14:paraId="43294B1F" w14:textId="77777777" w:rsidR="00F4237B" w:rsidRPr="00F4237B" w:rsidRDefault="00F4237B" w:rsidP="00F4237B">
      <w:pPr>
        <w:spacing w:after="160" w:line="259" w:lineRule="auto"/>
        <w:jc w:val="right"/>
        <w:rPr>
          <w:rFonts w:ascii="Times New Roman" w:eastAsia="Calibri" w:hAnsi="Times New Roman" w:cs="Times New Roman"/>
          <w:sz w:val="24"/>
          <w:szCs w:val="24"/>
          <w:lang w:eastAsia="en-US"/>
        </w:rPr>
      </w:pPr>
      <w:r w:rsidRPr="00F4237B">
        <w:rPr>
          <w:rFonts w:ascii="Times New Roman" w:eastAsia="Calibri" w:hAnsi="Times New Roman" w:cs="Times New Roman"/>
          <w:sz w:val="24"/>
          <w:szCs w:val="24"/>
          <w:lang w:eastAsia="en-US"/>
        </w:rPr>
        <w:t>PREDSJEDNIK OPĆINSKOG VIJEĆA</w:t>
      </w:r>
    </w:p>
    <w:p w14:paraId="05BA3569" w14:textId="35C1468D" w:rsidR="00F4237B" w:rsidRDefault="00F4237B" w:rsidP="00F4237B">
      <w:pPr>
        <w:suppressAutoHyphens/>
        <w:autoSpaceDN w:val="0"/>
        <w:spacing w:after="0" w:line="240" w:lineRule="auto"/>
        <w:textAlignment w:val="baseline"/>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Pr="00F4237B">
        <w:rPr>
          <w:rFonts w:ascii="Times New Roman" w:eastAsia="Calibri" w:hAnsi="Times New Roman" w:cs="Times New Roman"/>
          <w:sz w:val="24"/>
          <w:szCs w:val="24"/>
          <w:lang w:eastAsia="en-US"/>
        </w:rPr>
        <w:t>Kristijan Kapovi</w:t>
      </w:r>
      <w:r>
        <w:rPr>
          <w:rFonts w:ascii="Times New Roman" w:eastAsia="Calibri" w:hAnsi="Times New Roman" w:cs="Times New Roman"/>
          <w:sz w:val="24"/>
          <w:szCs w:val="24"/>
          <w:lang w:eastAsia="en-US"/>
        </w:rPr>
        <w:t>ć</w:t>
      </w:r>
    </w:p>
    <w:p w14:paraId="4CA21403" w14:textId="77777777" w:rsidR="00F4237B" w:rsidRDefault="00F4237B" w:rsidP="00F4237B">
      <w:pPr>
        <w:pBdr>
          <w:bottom w:val="single" w:sz="12" w:space="1" w:color="auto"/>
        </w:pBdr>
        <w:suppressAutoHyphens/>
        <w:autoSpaceDN w:val="0"/>
        <w:spacing w:after="0" w:line="240" w:lineRule="auto"/>
        <w:textAlignment w:val="baseline"/>
        <w:rPr>
          <w:rFonts w:ascii="Times New Roman" w:eastAsia="Calibri" w:hAnsi="Times New Roman" w:cs="Times New Roman"/>
          <w:sz w:val="24"/>
          <w:szCs w:val="24"/>
          <w:lang w:eastAsia="en-US"/>
        </w:rPr>
      </w:pPr>
    </w:p>
    <w:p w14:paraId="0BCC7658" w14:textId="77777777" w:rsidR="00F4237B" w:rsidRDefault="00F4237B" w:rsidP="00F4237B">
      <w:pPr>
        <w:suppressAutoHyphens/>
        <w:autoSpaceDN w:val="0"/>
        <w:spacing w:after="0" w:line="240" w:lineRule="auto"/>
        <w:textAlignment w:val="baseline"/>
        <w:rPr>
          <w:rFonts w:ascii="Times New Roman" w:eastAsia="Calibri" w:hAnsi="Times New Roman" w:cs="Times New Roman"/>
          <w:sz w:val="24"/>
          <w:szCs w:val="24"/>
          <w:lang w:eastAsia="en-US"/>
        </w:rPr>
      </w:pPr>
    </w:p>
    <w:p w14:paraId="09EF9A55" w14:textId="77777777" w:rsidR="00F4237B" w:rsidRDefault="00F4237B" w:rsidP="00F4237B">
      <w:pPr>
        <w:suppressAutoHyphens/>
        <w:autoSpaceDN w:val="0"/>
        <w:spacing w:after="0" w:line="240" w:lineRule="auto"/>
        <w:textAlignment w:val="baseline"/>
        <w:rPr>
          <w:rFonts w:ascii="Times New Roman" w:eastAsia="Calibri" w:hAnsi="Times New Roman" w:cs="Times New Roman"/>
          <w:sz w:val="24"/>
          <w:szCs w:val="24"/>
          <w:lang w:eastAsia="en-US"/>
        </w:rPr>
      </w:pPr>
    </w:p>
    <w:p w14:paraId="3F8C8FF7" w14:textId="19892221" w:rsidR="00D0125D" w:rsidRPr="00D0125D" w:rsidRDefault="00D0125D" w:rsidP="00D0125D">
      <w:pPr>
        <w:suppressAutoHyphens/>
        <w:autoSpaceDN w:val="0"/>
        <w:spacing w:after="0" w:line="240" w:lineRule="auto"/>
        <w:textAlignment w:val="baseline"/>
        <w:rPr>
          <w:rFonts w:ascii="Times New Roman" w:eastAsia="Times New Roman" w:hAnsi="Times New Roman" w:cs="Times New Roman"/>
          <w:bCs/>
          <w:sz w:val="24"/>
          <w:szCs w:val="24"/>
        </w:rPr>
      </w:pPr>
      <w:r w:rsidRPr="00D0125D">
        <w:rPr>
          <w:rFonts w:ascii="Times New Roman" w:eastAsia="Times New Roman" w:hAnsi="Times New Roman" w:cs="Times New Roman"/>
          <w:bCs/>
          <w:sz w:val="24"/>
          <w:szCs w:val="24"/>
        </w:rPr>
        <w:t>Na temelju članka 17 stavka 1. Zakona o sustavu civilne zaštite („Narodne novine“ 82/15, 118/18, 31/20, 20/21, 114/22.),</w:t>
      </w:r>
      <w:r w:rsidRPr="00D0125D">
        <w:rPr>
          <w:rFonts w:ascii="Times New Roman" w:eastAsia="Times New Roman" w:hAnsi="Times New Roman" w:cs="Times New Roman"/>
          <w:sz w:val="24"/>
          <w:szCs w:val="24"/>
        </w:rPr>
        <w:t xml:space="preserve"> članka 52. i 53. </w:t>
      </w:r>
      <w:r w:rsidRPr="00D0125D">
        <w:rPr>
          <w:rFonts w:ascii="Times New Roman" w:eastAsia="Times New Roman" w:hAnsi="Times New Roman" w:cs="Times New Roman"/>
          <w:bCs/>
          <w:sz w:val="24"/>
          <w:szCs w:val="24"/>
        </w:rPr>
        <w:t xml:space="preserve">Pravilnika o nositeljima, sadržaju i postupcima izrade planskih dokumenata u civilnoj zaštiti te načinu informiranja javnosti u postupku njihovog donošenja („Narodne novine“66/21), te </w:t>
      </w:r>
      <w:r w:rsidRPr="00D0125D">
        <w:rPr>
          <w:rFonts w:ascii="Times New Roman" w:eastAsia="Times New Roman" w:hAnsi="Times New Roman" w:cs="Times New Roman"/>
          <w:sz w:val="24"/>
          <w:szCs w:val="24"/>
        </w:rPr>
        <w:t xml:space="preserve">članka 25. Statuta Općine Vir </w:t>
      </w:r>
      <w:r w:rsidRPr="00D0125D">
        <w:rPr>
          <w:rFonts w:ascii="Times New Roman" w:eastAsia="Times New Roman" w:hAnsi="Times New Roman" w:cs="Times New Roman"/>
          <w:bCs/>
          <w:sz w:val="24"/>
          <w:szCs w:val="24"/>
        </w:rPr>
        <w:t xml:space="preserve">Općinsko vijeće Općine Vir na svojoj </w:t>
      </w:r>
      <w:r w:rsidR="00C52165">
        <w:rPr>
          <w:rFonts w:ascii="Times New Roman" w:eastAsia="Times New Roman" w:hAnsi="Times New Roman" w:cs="Times New Roman"/>
          <w:bCs/>
          <w:sz w:val="24"/>
          <w:szCs w:val="24"/>
        </w:rPr>
        <w:t xml:space="preserve">5. </w:t>
      </w:r>
      <w:r w:rsidRPr="00D0125D">
        <w:rPr>
          <w:rFonts w:ascii="Times New Roman" w:eastAsia="Times New Roman" w:hAnsi="Times New Roman" w:cs="Times New Roman"/>
          <w:bCs/>
          <w:sz w:val="24"/>
          <w:szCs w:val="24"/>
        </w:rPr>
        <w:t xml:space="preserve">sjednici, održanoj </w:t>
      </w:r>
      <w:r w:rsidR="00C52165">
        <w:rPr>
          <w:rFonts w:ascii="Times New Roman" w:eastAsia="Times New Roman" w:hAnsi="Times New Roman" w:cs="Times New Roman"/>
          <w:sz w:val="24"/>
          <w:szCs w:val="24"/>
        </w:rPr>
        <w:t>10. prosinca 2025</w:t>
      </w:r>
      <w:r w:rsidRPr="00D0125D">
        <w:rPr>
          <w:rFonts w:ascii="Times New Roman" w:eastAsia="Times New Roman" w:hAnsi="Times New Roman" w:cs="Times New Roman"/>
          <w:bCs/>
          <w:sz w:val="24"/>
          <w:szCs w:val="24"/>
        </w:rPr>
        <w:t>. godine, donosi</w:t>
      </w:r>
    </w:p>
    <w:p w14:paraId="0E7BCEED" w14:textId="77777777" w:rsidR="00D0125D" w:rsidRPr="00D0125D" w:rsidRDefault="00D0125D" w:rsidP="00D0125D">
      <w:pPr>
        <w:suppressAutoHyphens/>
        <w:autoSpaceDN w:val="0"/>
        <w:spacing w:after="0" w:line="240" w:lineRule="auto"/>
        <w:textAlignment w:val="baseline"/>
        <w:rPr>
          <w:rFonts w:ascii="Times New Roman" w:eastAsia="Times New Roman" w:hAnsi="Times New Roman" w:cs="Times New Roman"/>
          <w:sz w:val="24"/>
          <w:szCs w:val="24"/>
        </w:rPr>
      </w:pPr>
    </w:p>
    <w:p w14:paraId="3EBE058E" w14:textId="77777777" w:rsidR="00D0125D" w:rsidRPr="00D0125D" w:rsidRDefault="00D0125D" w:rsidP="00D0125D">
      <w:pPr>
        <w:suppressAutoHyphens/>
        <w:autoSpaceDN w:val="0"/>
        <w:spacing w:after="0" w:line="240" w:lineRule="auto"/>
        <w:textAlignment w:val="baseline"/>
        <w:rPr>
          <w:rFonts w:ascii="Times New Roman" w:eastAsia="Times New Roman" w:hAnsi="Times New Roman" w:cs="Times New Roman"/>
          <w:b/>
          <w:sz w:val="24"/>
          <w:szCs w:val="24"/>
        </w:rPr>
      </w:pPr>
      <w:r w:rsidRPr="00D0125D">
        <w:rPr>
          <w:rFonts w:ascii="Times New Roman" w:eastAsia="Times New Roman" w:hAnsi="Times New Roman" w:cs="Times New Roman"/>
          <w:b/>
          <w:sz w:val="24"/>
          <w:szCs w:val="24"/>
        </w:rPr>
        <w:t>GODIŠNJI PLAN RAZVOJA SUSTAVA CIVILNE ZAŠTITE</w:t>
      </w:r>
    </w:p>
    <w:p w14:paraId="1AE7FFEA" w14:textId="77777777" w:rsidR="00D0125D" w:rsidRPr="00D0125D" w:rsidRDefault="00D0125D" w:rsidP="00D0125D">
      <w:pPr>
        <w:suppressAutoHyphens/>
        <w:autoSpaceDN w:val="0"/>
        <w:spacing w:after="0" w:line="240" w:lineRule="auto"/>
        <w:textAlignment w:val="baseline"/>
        <w:rPr>
          <w:rFonts w:ascii="Times New Roman" w:eastAsia="Times New Roman" w:hAnsi="Times New Roman" w:cs="Times New Roman"/>
          <w:b/>
          <w:sz w:val="24"/>
          <w:szCs w:val="24"/>
        </w:rPr>
      </w:pPr>
      <w:r w:rsidRPr="00D0125D">
        <w:rPr>
          <w:rFonts w:ascii="Times New Roman" w:eastAsia="Times New Roman" w:hAnsi="Times New Roman" w:cs="Times New Roman"/>
          <w:b/>
          <w:sz w:val="24"/>
          <w:szCs w:val="24"/>
        </w:rPr>
        <w:t>NA PODRUČJU OPĆINE VIR ZA 2026. GODINU</w:t>
      </w:r>
    </w:p>
    <w:p w14:paraId="515179FD" w14:textId="77777777" w:rsidR="00D0125D" w:rsidRPr="00D0125D" w:rsidRDefault="00D0125D" w:rsidP="00D0125D">
      <w:pPr>
        <w:suppressAutoHyphens/>
        <w:autoSpaceDN w:val="0"/>
        <w:spacing w:after="0" w:line="240" w:lineRule="auto"/>
        <w:textAlignment w:val="baseline"/>
        <w:rPr>
          <w:rFonts w:ascii="Times New Roman" w:eastAsia="Times New Roman" w:hAnsi="Times New Roman" w:cs="Times New Roman"/>
          <w:b/>
          <w:sz w:val="24"/>
          <w:szCs w:val="24"/>
        </w:rPr>
      </w:pPr>
      <w:r w:rsidRPr="00D0125D">
        <w:rPr>
          <w:rFonts w:ascii="Times New Roman" w:eastAsia="Times New Roman" w:hAnsi="Times New Roman" w:cs="Times New Roman"/>
          <w:b/>
          <w:sz w:val="24"/>
          <w:szCs w:val="24"/>
        </w:rPr>
        <w:t>S FINANCIJSKIM UČINCIMA ZA TROROGODIŠNJE RAZDOBLJE</w:t>
      </w:r>
    </w:p>
    <w:p w14:paraId="3DC1D1C7" w14:textId="77777777" w:rsidR="00D0125D" w:rsidRPr="00D0125D" w:rsidRDefault="00D0125D" w:rsidP="00D0125D">
      <w:pPr>
        <w:suppressAutoHyphens/>
        <w:autoSpaceDN w:val="0"/>
        <w:spacing w:after="0" w:line="240" w:lineRule="auto"/>
        <w:textAlignment w:val="baseline"/>
        <w:rPr>
          <w:rFonts w:ascii="Times New Roman" w:eastAsia="Times New Roman" w:hAnsi="Times New Roman" w:cs="Times New Roman"/>
          <w:b/>
          <w:sz w:val="24"/>
          <w:szCs w:val="24"/>
        </w:rPr>
      </w:pPr>
    </w:p>
    <w:p w14:paraId="4F99843A" w14:textId="77777777" w:rsidR="00D0125D" w:rsidRPr="00D0125D" w:rsidRDefault="00D0125D" w:rsidP="00D0125D">
      <w:pPr>
        <w:suppressAutoHyphens/>
        <w:autoSpaceDN w:val="0"/>
        <w:spacing w:after="0" w:line="240" w:lineRule="auto"/>
        <w:textAlignment w:val="baseline"/>
        <w:rPr>
          <w:rFonts w:ascii="Times New Roman" w:eastAsia="Times New Roman" w:hAnsi="Times New Roman" w:cs="Times New Roman"/>
          <w:sz w:val="24"/>
          <w:szCs w:val="24"/>
        </w:rPr>
      </w:pPr>
      <w:r w:rsidRPr="00D0125D">
        <w:rPr>
          <w:rFonts w:ascii="Times New Roman" w:eastAsia="Times New Roman" w:hAnsi="Times New Roman" w:cs="Times New Roman"/>
          <w:sz w:val="24"/>
          <w:szCs w:val="24"/>
        </w:rPr>
        <w:t xml:space="preserve">Godišnji plan razvoja sustava civilne zaštite predstavlja dokument za implementaciju ciljeva iz Smjernica koji se u njih prenose kako bi se konkretizirale mjere i aktivnosti te utvrdila dinamika njihovog ostvarivanja. </w:t>
      </w:r>
    </w:p>
    <w:p w14:paraId="4F72831B" w14:textId="77777777" w:rsidR="00D0125D" w:rsidRPr="00D0125D" w:rsidRDefault="00D0125D" w:rsidP="00D0125D">
      <w:pPr>
        <w:suppressAutoHyphens/>
        <w:autoSpaceDN w:val="0"/>
        <w:spacing w:after="0" w:line="240" w:lineRule="auto"/>
        <w:textAlignment w:val="baseline"/>
        <w:rPr>
          <w:rFonts w:ascii="Times New Roman" w:eastAsia="Times New Roman" w:hAnsi="Times New Roman" w:cs="Times New Roman"/>
          <w:sz w:val="24"/>
          <w:szCs w:val="24"/>
        </w:rPr>
      </w:pPr>
      <w:r w:rsidRPr="00D0125D">
        <w:rPr>
          <w:rFonts w:ascii="Times New Roman" w:eastAsia="Times New Roman" w:hAnsi="Times New Roman" w:cs="Times New Roman"/>
          <w:sz w:val="24"/>
          <w:szCs w:val="24"/>
        </w:rPr>
        <w:t xml:space="preserve">Godišnjim planom razvoja sustava civilne zaštite utvrđuju se nositelji, suradnici, rokovi za realizaciju ciljeva u narednoj godini te projekcija s financijskim učincima za trogodišnje razdoblje, odnosno do zaključenja ciklusa/razdoblja za koje se Smjernice usvajaju. </w:t>
      </w:r>
    </w:p>
    <w:p w14:paraId="771C7B12" w14:textId="77777777" w:rsidR="00D0125D" w:rsidRPr="00D0125D" w:rsidRDefault="00D0125D" w:rsidP="00D0125D">
      <w:pPr>
        <w:suppressAutoHyphens/>
        <w:autoSpaceDN w:val="0"/>
        <w:spacing w:after="0" w:line="240" w:lineRule="auto"/>
        <w:textAlignment w:val="baseline"/>
        <w:rPr>
          <w:rFonts w:ascii="Times New Roman" w:eastAsia="Times New Roman" w:hAnsi="Times New Roman" w:cs="Times New Roman"/>
          <w:sz w:val="24"/>
          <w:szCs w:val="24"/>
        </w:rPr>
      </w:pPr>
      <w:r w:rsidRPr="00D0125D">
        <w:rPr>
          <w:rFonts w:ascii="Times New Roman" w:eastAsia="Times New Roman" w:hAnsi="Times New Roman" w:cs="Times New Roman"/>
          <w:sz w:val="24"/>
          <w:szCs w:val="24"/>
        </w:rPr>
        <w:lastRenderedPageBreak/>
        <w:t>U skladu sa Smjernicama i Analizom stanja sustava civilne zaštite na području Općine Vir u  2025. godini, utvrđuje se Godišnji plan aktivnosti za 2026. godinu.</w:t>
      </w:r>
    </w:p>
    <w:p w14:paraId="1AAA60B2" w14:textId="77777777" w:rsidR="00D0125D" w:rsidRPr="00D0125D" w:rsidRDefault="00D0125D" w:rsidP="00D0125D">
      <w:pPr>
        <w:suppressAutoHyphens/>
        <w:autoSpaceDN w:val="0"/>
        <w:spacing w:after="0" w:line="240" w:lineRule="auto"/>
        <w:textAlignment w:val="baseline"/>
        <w:rPr>
          <w:rFonts w:ascii="Times New Roman" w:eastAsia="Times New Roman" w:hAnsi="Times New Roman" w:cs="Times New Roman"/>
          <w:sz w:val="24"/>
          <w:szCs w:val="24"/>
        </w:rPr>
      </w:pPr>
    </w:p>
    <w:p w14:paraId="154C4995" w14:textId="77777777" w:rsidR="00D0125D" w:rsidRPr="00D0125D" w:rsidRDefault="00D0125D" w:rsidP="00D0125D">
      <w:pPr>
        <w:suppressAutoHyphens/>
        <w:autoSpaceDN w:val="0"/>
        <w:spacing w:after="0" w:line="240" w:lineRule="auto"/>
        <w:textAlignment w:val="baseline"/>
        <w:rPr>
          <w:rFonts w:ascii="Times New Roman" w:eastAsia="Times New Roman" w:hAnsi="Times New Roman" w:cs="Times New Roman"/>
          <w:sz w:val="24"/>
          <w:szCs w:val="24"/>
        </w:rPr>
      </w:pPr>
      <w:r w:rsidRPr="00D0125D">
        <w:rPr>
          <w:rFonts w:ascii="Times New Roman" w:eastAsia="Times New Roman" w:hAnsi="Times New Roman" w:cs="Times New Roman"/>
          <w:sz w:val="24"/>
          <w:szCs w:val="24"/>
        </w:rPr>
        <w:t>U sljedećoj tablici dan je prikaz aktivnosti sustava civilne zaštite za narednu 2026. godinu.</w:t>
      </w:r>
    </w:p>
    <w:p w14:paraId="2AAFA675" w14:textId="77777777" w:rsidR="00D0125D" w:rsidRPr="00D0125D" w:rsidRDefault="00D0125D" w:rsidP="00D0125D">
      <w:pPr>
        <w:suppressAutoHyphens/>
        <w:autoSpaceDN w:val="0"/>
        <w:spacing w:after="0" w:line="240" w:lineRule="auto"/>
        <w:textAlignment w:val="baseline"/>
        <w:rPr>
          <w:rFonts w:ascii="Times New Roman" w:eastAsia="Times New Roman" w:hAnsi="Times New Roman" w:cs="Times New Roman"/>
          <w:sz w:val="24"/>
          <w:szCs w:val="24"/>
        </w:rPr>
      </w:pPr>
    </w:p>
    <w:p w14:paraId="2F919B5D" w14:textId="77777777" w:rsidR="00D0125D" w:rsidRPr="00D0125D" w:rsidRDefault="00D0125D" w:rsidP="00D0125D">
      <w:pPr>
        <w:suppressAutoHyphens/>
        <w:autoSpaceDN w:val="0"/>
        <w:spacing w:after="0" w:line="240" w:lineRule="auto"/>
        <w:textAlignment w:val="baseline"/>
        <w:rPr>
          <w:rFonts w:ascii="Times New Roman" w:eastAsia="Times New Roman" w:hAnsi="Times New Roman" w:cs="Times New Roman"/>
          <w:sz w:val="24"/>
          <w:szCs w:val="24"/>
        </w:rPr>
      </w:pPr>
      <w:r w:rsidRPr="00D0125D">
        <w:rPr>
          <w:rFonts w:ascii="Times New Roman" w:eastAsia="Times New Roman" w:hAnsi="Times New Roman" w:cs="Times New Roman"/>
          <w:sz w:val="24"/>
          <w:szCs w:val="24"/>
        </w:rPr>
        <w:t>U tablici 2. dana je projekcija sustava civilne zaštite s financijskim učincima za trogodišnje razdoblje (2026. god. – 2028. god.)</w:t>
      </w:r>
    </w:p>
    <w:p w14:paraId="7B5DB80A" w14:textId="77777777" w:rsidR="00D0125D" w:rsidRDefault="00D0125D" w:rsidP="00D0125D">
      <w:pPr>
        <w:suppressAutoHyphens/>
        <w:autoSpaceDN w:val="0"/>
        <w:spacing w:after="0" w:line="240" w:lineRule="auto"/>
        <w:textAlignment w:val="baseline"/>
        <w:rPr>
          <w:rFonts w:ascii="Times New Roman" w:eastAsia="Times New Roman" w:hAnsi="Times New Roman" w:cs="Times New Roman"/>
          <w:sz w:val="24"/>
          <w:szCs w:val="24"/>
        </w:rPr>
      </w:pPr>
    </w:p>
    <w:p w14:paraId="69B315C4" w14:textId="77777777" w:rsidR="00C52165" w:rsidRDefault="00C52165" w:rsidP="00D0125D">
      <w:pPr>
        <w:suppressAutoHyphens/>
        <w:autoSpaceDN w:val="0"/>
        <w:spacing w:after="0" w:line="240" w:lineRule="auto"/>
        <w:textAlignment w:val="baseline"/>
        <w:rPr>
          <w:rFonts w:ascii="Times New Roman" w:eastAsia="Times New Roman" w:hAnsi="Times New Roman" w:cs="Times New Roman"/>
          <w:sz w:val="24"/>
          <w:szCs w:val="24"/>
        </w:rPr>
      </w:pPr>
    </w:p>
    <w:p w14:paraId="1FE0282D" w14:textId="77777777" w:rsidR="00C52165" w:rsidRDefault="00C52165" w:rsidP="00D0125D">
      <w:pPr>
        <w:suppressAutoHyphens/>
        <w:autoSpaceDN w:val="0"/>
        <w:spacing w:after="0" w:line="240" w:lineRule="auto"/>
        <w:textAlignment w:val="baseline"/>
        <w:rPr>
          <w:rFonts w:ascii="Times New Roman" w:eastAsia="Times New Roman" w:hAnsi="Times New Roman" w:cs="Times New Roman"/>
          <w:sz w:val="24"/>
          <w:szCs w:val="24"/>
        </w:rPr>
      </w:pPr>
    </w:p>
    <w:p w14:paraId="0039F938" w14:textId="77777777" w:rsidR="00C52165" w:rsidRDefault="00C52165" w:rsidP="00D0125D">
      <w:pPr>
        <w:suppressAutoHyphens/>
        <w:autoSpaceDN w:val="0"/>
        <w:spacing w:after="0" w:line="240" w:lineRule="auto"/>
        <w:textAlignment w:val="baseline"/>
        <w:rPr>
          <w:rFonts w:ascii="Times New Roman" w:eastAsia="Times New Roman" w:hAnsi="Times New Roman" w:cs="Times New Roman"/>
          <w:sz w:val="24"/>
          <w:szCs w:val="24"/>
        </w:rPr>
      </w:pPr>
    </w:p>
    <w:p w14:paraId="55C41883" w14:textId="77777777" w:rsidR="00C52165" w:rsidRDefault="00C52165" w:rsidP="00D0125D">
      <w:pPr>
        <w:suppressAutoHyphens/>
        <w:autoSpaceDN w:val="0"/>
        <w:spacing w:after="0" w:line="240" w:lineRule="auto"/>
        <w:textAlignment w:val="baseline"/>
        <w:rPr>
          <w:rFonts w:ascii="Times New Roman" w:eastAsia="Times New Roman" w:hAnsi="Times New Roman" w:cs="Times New Roman"/>
          <w:sz w:val="24"/>
          <w:szCs w:val="24"/>
        </w:rPr>
      </w:pPr>
    </w:p>
    <w:p w14:paraId="4DF487F5" w14:textId="77777777" w:rsidR="00C52165" w:rsidRDefault="00C52165" w:rsidP="00D0125D">
      <w:pPr>
        <w:suppressAutoHyphens/>
        <w:autoSpaceDN w:val="0"/>
        <w:spacing w:after="0" w:line="240" w:lineRule="auto"/>
        <w:textAlignment w:val="baseline"/>
        <w:rPr>
          <w:rFonts w:ascii="Times New Roman" w:eastAsia="Times New Roman" w:hAnsi="Times New Roman" w:cs="Times New Roman"/>
          <w:sz w:val="24"/>
          <w:szCs w:val="24"/>
        </w:rPr>
      </w:pPr>
    </w:p>
    <w:p w14:paraId="0E885B8F" w14:textId="77777777" w:rsidR="00C52165" w:rsidRDefault="00C52165" w:rsidP="00D0125D">
      <w:pPr>
        <w:suppressAutoHyphens/>
        <w:autoSpaceDN w:val="0"/>
        <w:spacing w:after="0" w:line="240" w:lineRule="auto"/>
        <w:textAlignment w:val="baseline"/>
        <w:rPr>
          <w:rFonts w:ascii="Times New Roman" w:eastAsia="Times New Roman" w:hAnsi="Times New Roman" w:cs="Times New Roman"/>
          <w:sz w:val="24"/>
          <w:szCs w:val="24"/>
        </w:rPr>
      </w:pPr>
      <w:r w:rsidRPr="00C52165">
        <w:rPr>
          <w:rFonts w:ascii="Times New Roman" w:eastAsia="Times New Roman" w:hAnsi="Times New Roman" w:cs="Times New Roman"/>
          <w:noProof/>
          <w:sz w:val="24"/>
          <w:szCs w:val="24"/>
          <w:lang w:val="en-US" w:eastAsia="en-US"/>
        </w:rPr>
        <w:drawing>
          <wp:inline distT="0" distB="0" distL="0" distR="0" wp14:anchorId="0FAE2257" wp14:editId="4D5B26FF">
            <wp:extent cx="5760720" cy="3625850"/>
            <wp:effectExtent l="0" t="0" r="0" b="0"/>
            <wp:docPr id="235423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23500" name=""/>
                    <pic:cNvPicPr/>
                  </pic:nvPicPr>
                  <pic:blipFill>
                    <a:blip r:embed="rId96"/>
                    <a:stretch>
                      <a:fillRect/>
                    </a:stretch>
                  </pic:blipFill>
                  <pic:spPr>
                    <a:xfrm>
                      <a:off x="0" y="0"/>
                      <a:ext cx="5760720" cy="3625850"/>
                    </a:xfrm>
                    <a:prstGeom prst="rect">
                      <a:avLst/>
                    </a:prstGeom>
                  </pic:spPr>
                </pic:pic>
              </a:graphicData>
            </a:graphic>
          </wp:inline>
        </w:drawing>
      </w:r>
    </w:p>
    <w:p w14:paraId="013D108C" w14:textId="77777777" w:rsidR="00C52165" w:rsidRPr="00C52165" w:rsidRDefault="00C52165" w:rsidP="00C52165">
      <w:pPr>
        <w:rPr>
          <w:rFonts w:ascii="Times New Roman" w:eastAsia="Times New Roman" w:hAnsi="Times New Roman" w:cs="Times New Roman"/>
          <w:sz w:val="24"/>
          <w:szCs w:val="24"/>
        </w:rPr>
      </w:pPr>
    </w:p>
    <w:p w14:paraId="763BA045" w14:textId="77777777" w:rsidR="00C52165" w:rsidRPr="00C52165" w:rsidRDefault="00C52165" w:rsidP="00C52165">
      <w:pPr>
        <w:rPr>
          <w:rFonts w:ascii="Times New Roman" w:eastAsia="Times New Roman" w:hAnsi="Times New Roman" w:cs="Times New Roman"/>
          <w:sz w:val="24"/>
          <w:szCs w:val="24"/>
        </w:rPr>
      </w:pPr>
    </w:p>
    <w:p w14:paraId="2456A950" w14:textId="77777777" w:rsidR="00C52165" w:rsidRDefault="00C52165" w:rsidP="00C52165">
      <w:pPr>
        <w:rPr>
          <w:rFonts w:ascii="Times New Roman" w:eastAsia="Times New Roman" w:hAnsi="Times New Roman" w:cs="Times New Roman"/>
          <w:sz w:val="24"/>
          <w:szCs w:val="24"/>
        </w:rPr>
      </w:pPr>
    </w:p>
    <w:p w14:paraId="39F19F4F" w14:textId="281C39F6" w:rsidR="00C52165" w:rsidRDefault="00C52165" w:rsidP="00C5216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C52165">
        <w:rPr>
          <w:rFonts w:ascii="Times New Roman" w:eastAsia="Times New Roman" w:hAnsi="Times New Roman" w:cs="Times New Roman"/>
          <w:noProof/>
          <w:sz w:val="24"/>
          <w:szCs w:val="24"/>
          <w:lang w:val="en-US" w:eastAsia="en-US"/>
        </w:rPr>
        <w:drawing>
          <wp:inline distT="0" distB="0" distL="0" distR="0" wp14:anchorId="5DE86443" wp14:editId="03AD59FE">
            <wp:extent cx="5760720" cy="3569970"/>
            <wp:effectExtent l="0" t="0" r="0" b="0"/>
            <wp:docPr id="335054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54753" name=""/>
                    <pic:cNvPicPr/>
                  </pic:nvPicPr>
                  <pic:blipFill>
                    <a:blip r:embed="rId97"/>
                    <a:stretch>
                      <a:fillRect/>
                    </a:stretch>
                  </pic:blipFill>
                  <pic:spPr>
                    <a:xfrm>
                      <a:off x="0" y="0"/>
                      <a:ext cx="5760720" cy="3569970"/>
                    </a:xfrm>
                    <a:prstGeom prst="rect">
                      <a:avLst/>
                    </a:prstGeom>
                  </pic:spPr>
                </pic:pic>
              </a:graphicData>
            </a:graphic>
          </wp:inline>
        </w:drawing>
      </w:r>
    </w:p>
    <w:p w14:paraId="20469BD0" w14:textId="77777777" w:rsidR="00C52165" w:rsidRDefault="00C52165" w:rsidP="00C52165">
      <w:pPr>
        <w:rPr>
          <w:rFonts w:ascii="Times New Roman" w:eastAsia="Times New Roman" w:hAnsi="Times New Roman" w:cs="Times New Roman"/>
          <w:sz w:val="24"/>
          <w:szCs w:val="24"/>
        </w:rPr>
      </w:pPr>
    </w:p>
    <w:p w14:paraId="4A67CEE7" w14:textId="6587CED1" w:rsidR="00C52165" w:rsidRDefault="00C52165" w:rsidP="00C52165">
      <w:pPr>
        <w:rPr>
          <w:rFonts w:ascii="Times New Roman" w:eastAsia="Times New Roman" w:hAnsi="Times New Roman" w:cs="Times New Roman"/>
          <w:sz w:val="24"/>
          <w:szCs w:val="24"/>
        </w:rPr>
      </w:pPr>
      <w:r w:rsidRPr="00C52165">
        <w:rPr>
          <w:rFonts w:ascii="Times New Roman" w:eastAsia="Times New Roman" w:hAnsi="Times New Roman" w:cs="Times New Roman"/>
          <w:noProof/>
          <w:sz w:val="24"/>
          <w:szCs w:val="24"/>
          <w:lang w:val="en-US" w:eastAsia="en-US"/>
        </w:rPr>
        <w:drawing>
          <wp:inline distT="0" distB="0" distL="0" distR="0" wp14:anchorId="26162043" wp14:editId="5AD6C640">
            <wp:extent cx="5760720" cy="2623185"/>
            <wp:effectExtent l="0" t="0" r="0" b="5715"/>
            <wp:docPr id="1549431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31192" name=""/>
                    <pic:cNvPicPr/>
                  </pic:nvPicPr>
                  <pic:blipFill>
                    <a:blip r:embed="rId98"/>
                    <a:stretch>
                      <a:fillRect/>
                    </a:stretch>
                  </pic:blipFill>
                  <pic:spPr>
                    <a:xfrm>
                      <a:off x="0" y="0"/>
                      <a:ext cx="5760720" cy="2623185"/>
                    </a:xfrm>
                    <a:prstGeom prst="rect">
                      <a:avLst/>
                    </a:prstGeom>
                  </pic:spPr>
                </pic:pic>
              </a:graphicData>
            </a:graphic>
          </wp:inline>
        </w:drawing>
      </w:r>
    </w:p>
    <w:p w14:paraId="000215DB" w14:textId="5EED3AC5" w:rsidR="00C52165" w:rsidRPr="00D0125D" w:rsidRDefault="00C52165" w:rsidP="00C52165">
      <w:pPr>
        <w:rPr>
          <w:rFonts w:ascii="Times New Roman" w:eastAsia="Times New Roman" w:hAnsi="Times New Roman" w:cs="Times New Roman"/>
          <w:sz w:val="24"/>
          <w:szCs w:val="24"/>
        </w:rPr>
        <w:sectPr w:rsidR="00C52165" w:rsidRPr="00D0125D" w:rsidSect="00D0125D">
          <w:footerReference w:type="default" r:id="rId99"/>
          <w:pgSz w:w="11906" w:h="16838"/>
          <w:pgMar w:top="1417" w:right="1417" w:bottom="1417" w:left="1417" w:header="708" w:footer="708" w:gutter="0"/>
          <w:cols w:space="708"/>
          <w:docGrid w:linePitch="360"/>
        </w:sectPr>
      </w:pPr>
    </w:p>
    <w:p w14:paraId="36469552" w14:textId="6991A325" w:rsidR="00C9121D" w:rsidRDefault="00C52165" w:rsidP="00D0125D">
      <w:pPr>
        <w:suppressAutoHyphens/>
        <w:autoSpaceDN w:val="0"/>
        <w:spacing w:after="0" w:line="240" w:lineRule="auto"/>
        <w:textAlignment w:val="baseline"/>
        <w:rPr>
          <w:rFonts w:ascii="Times New Roman" w:eastAsia="Times New Roman" w:hAnsi="Times New Roman" w:cs="Times New Roman"/>
          <w:b/>
          <w:bCs/>
          <w:sz w:val="24"/>
          <w:szCs w:val="24"/>
        </w:rPr>
      </w:pPr>
      <w:r w:rsidRPr="00C52165">
        <w:rPr>
          <w:rFonts w:ascii="Times New Roman" w:eastAsia="Times New Roman" w:hAnsi="Times New Roman" w:cs="Times New Roman"/>
          <w:b/>
          <w:bCs/>
          <w:noProof/>
          <w:sz w:val="24"/>
          <w:szCs w:val="24"/>
          <w:lang w:val="en-US" w:eastAsia="en-US"/>
        </w:rPr>
        <w:lastRenderedPageBreak/>
        <w:drawing>
          <wp:inline distT="0" distB="0" distL="0" distR="0" wp14:anchorId="132CA68C" wp14:editId="201751D9">
            <wp:extent cx="5760720" cy="3444240"/>
            <wp:effectExtent l="0" t="0" r="0" b="3810"/>
            <wp:docPr id="772824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824039" name=""/>
                    <pic:cNvPicPr/>
                  </pic:nvPicPr>
                  <pic:blipFill>
                    <a:blip r:embed="rId100"/>
                    <a:stretch>
                      <a:fillRect/>
                    </a:stretch>
                  </pic:blipFill>
                  <pic:spPr>
                    <a:xfrm>
                      <a:off x="0" y="0"/>
                      <a:ext cx="5760720" cy="3444240"/>
                    </a:xfrm>
                    <a:prstGeom prst="rect">
                      <a:avLst/>
                    </a:prstGeom>
                  </pic:spPr>
                </pic:pic>
              </a:graphicData>
            </a:graphic>
          </wp:inline>
        </w:drawing>
      </w:r>
    </w:p>
    <w:p w14:paraId="11D95231" w14:textId="77777777" w:rsidR="00C9121D" w:rsidRDefault="00C9121D" w:rsidP="00D0125D">
      <w:pPr>
        <w:suppressAutoHyphens/>
        <w:autoSpaceDN w:val="0"/>
        <w:spacing w:after="0" w:line="240" w:lineRule="auto"/>
        <w:textAlignment w:val="baseline"/>
        <w:rPr>
          <w:rFonts w:ascii="Times New Roman" w:eastAsia="Times New Roman" w:hAnsi="Times New Roman" w:cs="Times New Roman"/>
          <w:b/>
          <w:bCs/>
          <w:sz w:val="24"/>
          <w:szCs w:val="24"/>
        </w:rPr>
      </w:pPr>
    </w:p>
    <w:p w14:paraId="0E0D37E4" w14:textId="77777777" w:rsidR="00C9121D" w:rsidRDefault="00C9121D" w:rsidP="00D0125D">
      <w:pPr>
        <w:suppressAutoHyphens/>
        <w:autoSpaceDN w:val="0"/>
        <w:spacing w:after="0" w:line="240" w:lineRule="auto"/>
        <w:textAlignment w:val="baseline"/>
        <w:rPr>
          <w:rFonts w:ascii="Times New Roman" w:eastAsia="Times New Roman" w:hAnsi="Times New Roman" w:cs="Times New Roman"/>
          <w:b/>
          <w:bCs/>
          <w:sz w:val="24"/>
          <w:szCs w:val="24"/>
        </w:rPr>
      </w:pPr>
    </w:p>
    <w:p w14:paraId="44086BC2" w14:textId="77777777" w:rsidR="00C9121D" w:rsidRDefault="00C9121D" w:rsidP="00D0125D">
      <w:pPr>
        <w:suppressAutoHyphens/>
        <w:autoSpaceDN w:val="0"/>
        <w:spacing w:after="0" w:line="240" w:lineRule="auto"/>
        <w:textAlignment w:val="baseline"/>
        <w:rPr>
          <w:rFonts w:ascii="Times New Roman" w:eastAsia="Times New Roman" w:hAnsi="Times New Roman" w:cs="Times New Roman"/>
          <w:b/>
          <w:bCs/>
          <w:sz w:val="24"/>
          <w:szCs w:val="24"/>
        </w:rPr>
      </w:pPr>
    </w:p>
    <w:p w14:paraId="0BA93A14" w14:textId="644DC51C" w:rsidR="00C52165" w:rsidRDefault="00C52165" w:rsidP="00D0125D">
      <w:pPr>
        <w:suppressAutoHyphens/>
        <w:autoSpaceDN w:val="0"/>
        <w:spacing w:after="0" w:line="240" w:lineRule="auto"/>
        <w:textAlignment w:val="baseline"/>
        <w:rPr>
          <w:rFonts w:ascii="Times New Roman" w:eastAsia="Times New Roman" w:hAnsi="Times New Roman" w:cs="Times New Roman"/>
          <w:b/>
          <w:bCs/>
          <w:sz w:val="24"/>
          <w:szCs w:val="24"/>
        </w:rPr>
      </w:pPr>
      <w:r w:rsidRPr="00C52165">
        <w:rPr>
          <w:rFonts w:ascii="Times New Roman" w:eastAsia="Times New Roman" w:hAnsi="Times New Roman" w:cs="Times New Roman"/>
          <w:b/>
          <w:bCs/>
          <w:noProof/>
          <w:sz w:val="24"/>
          <w:szCs w:val="24"/>
          <w:lang w:val="en-US" w:eastAsia="en-US"/>
        </w:rPr>
        <w:drawing>
          <wp:inline distT="0" distB="0" distL="0" distR="0" wp14:anchorId="168FB909" wp14:editId="780E43CA">
            <wp:extent cx="5760720" cy="3279775"/>
            <wp:effectExtent l="0" t="0" r="0" b="0"/>
            <wp:docPr id="1378304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04894" name=""/>
                    <pic:cNvPicPr/>
                  </pic:nvPicPr>
                  <pic:blipFill>
                    <a:blip r:embed="rId101"/>
                    <a:stretch>
                      <a:fillRect/>
                    </a:stretch>
                  </pic:blipFill>
                  <pic:spPr>
                    <a:xfrm>
                      <a:off x="0" y="0"/>
                      <a:ext cx="5760720" cy="3279775"/>
                    </a:xfrm>
                    <a:prstGeom prst="rect">
                      <a:avLst/>
                    </a:prstGeom>
                  </pic:spPr>
                </pic:pic>
              </a:graphicData>
            </a:graphic>
          </wp:inline>
        </w:drawing>
      </w:r>
    </w:p>
    <w:p w14:paraId="26E8ABC4" w14:textId="77777777" w:rsidR="00C9121D" w:rsidRDefault="00C9121D" w:rsidP="00D0125D">
      <w:pPr>
        <w:suppressAutoHyphens/>
        <w:autoSpaceDN w:val="0"/>
        <w:spacing w:after="0" w:line="240" w:lineRule="auto"/>
        <w:textAlignment w:val="baseline"/>
        <w:rPr>
          <w:rFonts w:ascii="Times New Roman" w:eastAsia="Times New Roman" w:hAnsi="Times New Roman" w:cs="Times New Roman"/>
          <w:b/>
          <w:bCs/>
          <w:sz w:val="24"/>
          <w:szCs w:val="24"/>
        </w:rPr>
      </w:pPr>
    </w:p>
    <w:p w14:paraId="23C02714" w14:textId="77777777" w:rsidR="00C9121D" w:rsidRDefault="00C9121D" w:rsidP="00D0125D">
      <w:pPr>
        <w:suppressAutoHyphens/>
        <w:autoSpaceDN w:val="0"/>
        <w:spacing w:after="0" w:line="240" w:lineRule="auto"/>
        <w:textAlignment w:val="baseline"/>
        <w:rPr>
          <w:rFonts w:ascii="Times New Roman" w:eastAsia="Times New Roman" w:hAnsi="Times New Roman" w:cs="Times New Roman"/>
          <w:b/>
          <w:bCs/>
          <w:sz w:val="24"/>
          <w:szCs w:val="24"/>
        </w:rPr>
      </w:pPr>
    </w:p>
    <w:p w14:paraId="4E6DD71D" w14:textId="77777777" w:rsidR="00C9121D" w:rsidRDefault="00C9121D" w:rsidP="00D0125D">
      <w:pPr>
        <w:suppressAutoHyphens/>
        <w:autoSpaceDN w:val="0"/>
        <w:spacing w:after="0" w:line="240" w:lineRule="auto"/>
        <w:textAlignment w:val="baseline"/>
        <w:rPr>
          <w:rFonts w:ascii="Times New Roman" w:eastAsia="Times New Roman" w:hAnsi="Times New Roman" w:cs="Times New Roman"/>
          <w:b/>
          <w:bCs/>
          <w:sz w:val="24"/>
          <w:szCs w:val="24"/>
        </w:rPr>
      </w:pPr>
    </w:p>
    <w:p w14:paraId="5BFFABA1" w14:textId="77777777" w:rsidR="00F4237B" w:rsidRPr="00F4237B" w:rsidRDefault="00F4237B" w:rsidP="00F4237B">
      <w:pPr>
        <w:spacing w:after="0" w:line="240" w:lineRule="auto"/>
        <w:rPr>
          <w:rFonts w:ascii="Times New Roman" w:eastAsia="Times New Roman" w:hAnsi="Times New Roman" w:cs="Times New Roman"/>
          <w:sz w:val="24"/>
          <w:szCs w:val="24"/>
        </w:rPr>
      </w:pPr>
    </w:p>
    <w:bookmarkEnd w:id="17"/>
    <w:p w14:paraId="7A6815A7" w14:textId="77777777" w:rsidR="00F4237B" w:rsidRPr="00F4237B" w:rsidRDefault="00F4237B" w:rsidP="00F4237B">
      <w:pPr>
        <w:spacing w:after="0" w:line="240" w:lineRule="auto"/>
        <w:rPr>
          <w:rFonts w:ascii="Times New Roman" w:eastAsia="Times New Roman" w:hAnsi="Times New Roman" w:cs="Times New Roman"/>
          <w:sz w:val="24"/>
          <w:szCs w:val="24"/>
        </w:rPr>
      </w:pPr>
    </w:p>
    <w:p w14:paraId="52B14BFF"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bookmarkEnd w:id="15"/>
    <w:p w14:paraId="76BD5218" w14:textId="77777777" w:rsidR="00F4237B" w:rsidRPr="00F4237B" w:rsidRDefault="00F4237B" w:rsidP="00F4237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4E367BBB" w14:textId="77777777" w:rsidR="00F4237B" w:rsidRPr="00F4237B" w:rsidRDefault="00F4237B" w:rsidP="00F4237B">
      <w:pPr>
        <w:pBdr>
          <w:bottom w:val="single" w:sz="12" w:space="1" w:color="auto"/>
        </w:pBdr>
        <w:spacing w:after="0" w:line="240" w:lineRule="auto"/>
        <w:rPr>
          <w:rFonts w:ascii="Times New Roman" w:eastAsia="Times New Roman" w:hAnsi="Times New Roman" w:cs="Times New Roman"/>
          <w:sz w:val="24"/>
          <w:szCs w:val="24"/>
        </w:rPr>
      </w:pPr>
    </w:p>
    <w:p w14:paraId="4824CFDB" w14:textId="77777777" w:rsidR="00C52165" w:rsidRDefault="00C52165" w:rsidP="005769B8">
      <w:pPr>
        <w:spacing w:line="240" w:lineRule="auto"/>
        <w:contextualSpacing/>
        <w:rPr>
          <w:rFonts w:ascii="Times New Roman" w:hAnsi="Times New Roman"/>
          <w:sz w:val="24"/>
          <w:szCs w:val="24"/>
        </w:rPr>
      </w:pPr>
    </w:p>
    <w:p w14:paraId="17596135" w14:textId="77777777" w:rsidR="00C52165" w:rsidRDefault="00C52165" w:rsidP="00C52165">
      <w:pPr>
        <w:spacing w:after="0" w:line="240" w:lineRule="auto"/>
        <w:jc w:val="both"/>
        <w:rPr>
          <w:rFonts w:ascii="Times New Roman" w:hAnsi="Times New Roman" w:cs="Times New Roman"/>
          <w:sz w:val="24"/>
          <w:szCs w:val="24"/>
        </w:rPr>
      </w:pPr>
      <w:r w:rsidRPr="00983909">
        <w:rPr>
          <w:rFonts w:ascii="Times New Roman" w:hAnsi="Times New Roman" w:cs="Times New Roman"/>
          <w:sz w:val="24"/>
          <w:szCs w:val="24"/>
        </w:rPr>
        <w:lastRenderedPageBreak/>
        <w:t>Na temelju članka 1</w:t>
      </w:r>
      <w:r>
        <w:rPr>
          <w:rFonts w:ascii="Times New Roman" w:hAnsi="Times New Roman" w:cs="Times New Roman"/>
          <w:sz w:val="24"/>
          <w:szCs w:val="24"/>
        </w:rPr>
        <w:t>8</w:t>
      </w:r>
      <w:r w:rsidRPr="00983909">
        <w:rPr>
          <w:rFonts w:ascii="Times New Roman" w:hAnsi="Times New Roman" w:cs="Times New Roman"/>
          <w:sz w:val="24"/>
          <w:szCs w:val="24"/>
        </w:rPr>
        <w:t>. Zakona o proračunu („Narodne novine“ br</w:t>
      </w:r>
      <w:r>
        <w:rPr>
          <w:rFonts w:ascii="Times New Roman" w:hAnsi="Times New Roman" w:cs="Times New Roman"/>
          <w:sz w:val="24"/>
          <w:szCs w:val="24"/>
        </w:rPr>
        <w:t>.</w:t>
      </w:r>
      <w:r w:rsidRPr="00983909">
        <w:rPr>
          <w:rFonts w:ascii="Times New Roman" w:hAnsi="Times New Roman" w:cs="Times New Roman"/>
          <w:sz w:val="24"/>
          <w:szCs w:val="24"/>
        </w:rPr>
        <w:t xml:space="preserve"> </w:t>
      </w:r>
      <w:r>
        <w:rPr>
          <w:rFonts w:ascii="Times New Roman" w:hAnsi="Times New Roman" w:cs="Times New Roman"/>
          <w:sz w:val="24"/>
          <w:szCs w:val="24"/>
        </w:rPr>
        <w:t>144/21</w:t>
      </w:r>
      <w:r w:rsidRPr="00983909">
        <w:rPr>
          <w:rFonts w:ascii="Times New Roman" w:hAnsi="Times New Roman" w:cs="Times New Roman"/>
          <w:sz w:val="24"/>
          <w:szCs w:val="24"/>
        </w:rPr>
        <w:t>) i članka 30. Statuta Općine Vir („Službeni glasnik</w:t>
      </w:r>
      <w:r>
        <w:rPr>
          <w:rFonts w:ascii="Times New Roman" w:hAnsi="Times New Roman" w:cs="Times New Roman"/>
          <w:sz w:val="24"/>
          <w:szCs w:val="24"/>
        </w:rPr>
        <w:t xml:space="preserve"> </w:t>
      </w:r>
      <w:r w:rsidRPr="00983909">
        <w:rPr>
          <w:rFonts w:ascii="Times New Roman" w:hAnsi="Times New Roman" w:cs="Times New Roman"/>
          <w:sz w:val="24"/>
          <w:szCs w:val="24"/>
        </w:rPr>
        <w:t>Općine Vir“ broj 11/09, 12/09, 2/11, 2/13, 2/18</w:t>
      </w:r>
      <w:r>
        <w:rPr>
          <w:rFonts w:ascii="Times New Roman" w:hAnsi="Times New Roman" w:cs="Times New Roman"/>
          <w:sz w:val="24"/>
          <w:szCs w:val="24"/>
        </w:rPr>
        <w:t>, 1/20, 4/21</w:t>
      </w:r>
      <w:r w:rsidRPr="00983909">
        <w:rPr>
          <w:rFonts w:ascii="Times New Roman" w:hAnsi="Times New Roman" w:cs="Times New Roman"/>
          <w:sz w:val="24"/>
          <w:szCs w:val="24"/>
        </w:rPr>
        <w:t>), Općinsko vijeće Općine V</w:t>
      </w:r>
      <w:r>
        <w:rPr>
          <w:rFonts w:ascii="Times New Roman" w:hAnsi="Times New Roman" w:cs="Times New Roman"/>
          <w:sz w:val="24"/>
          <w:szCs w:val="24"/>
        </w:rPr>
        <w:t xml:space="preserve">ir na svojoj 05. </w:t>
      </w:r>
      <w:r w:rsidRPr="00983909">
        <w:rPr>
          <w:rFonts w:ascii="Times New Roman" w:hAnsi="Times New Roman" w:cs="Times New Roman"/>
          <w:sz w:val="24"/>
          <w:szCs w:val="24"/>
        </w:rPr>
        <w:t>sjednici održanoj dana</w:t>
      </w:r>
      <w:r>
        <w:rPr>
          <w:rFonts w:ascii="Times New Roman" w:hAnsi="Times New Roman" w:cs="Times New Roman"/>
          <w:sz w:val="24"/>
          <w:szCs w:val="24"/>
        </w:rPr>
        <w:t xml:space="preserve"> 10. prosinca </w:t>
      </w:r>
      <w:r w:rsidRPr="00983909">
        <w:rPr>
          <w:rFonts w:ascii="Times New Roman" w:hAnsi="Times New Roman" w:cs="Times New Roman"/>
          <w:sz w:val="24"/>
          <w:szCs w:val="24"/>
        </w:rPr>
        <w:t>20</w:t>
      </w:r>
      <w:r>
        <w:rPr>
          <w:rFonts w:ascii="Times New Roman" w:hAnsi="Times New Roman" w:cs="Times New Roman"/>
          <w:sz w:val="24"/>
          <w:szCs w:val="24"/>
        </w:rPr>
        <w:t>25</w:t>
      </w:r>
      <w:r w:rsidRPr="00983909">
        <w:rPr>
          <w:rFonts w:ascii="Times New Roman" w:hAnsi="Times New Roman" w:cs="Times New Roman"/>
          <w:sz w:val="24"/>
          <w:szCs w:val="24"/>
        </w:rPr>
        <w:t>. godine</w:t>
      </w:r>
      <w:r>
        <w:rPr>
          <w:rFonts w:ascii="Times New Roman" w:hAnsi="Times New Roman" w:cs="Times New Roman"/>
          <w:sz w:val="24"/>
          <w:szCs w:val="24"/>
        </w:rPr>
        <w:t xml:space="preserve"> </w:t>
      </w:r>
      <w:r w:rsidRPr="00983909">
        <w:rPr>
          <w:rFonts w:ascii="Times New Roman" w:hAnsi="Times New Roman" w:cs="Times New Roman"/>
          <w:sz w:val="24"/>
          <w:szCs w:val="24"/>
        </w:rPr>
        <w:t>donijelo je</w:t>
      </w:r>
    </w:p>
    <w:p w14:paraId="5AF2ED44" w14:textId="77777777" w:rsidR="00C52165" w:rsidRDefault="00C52165" w:rsidP="00C52165">
      <w:pPr>
        <w:spacing w:after="0" w:line="240" w:lineRule="auto"/>
        <w:rPr>
          <w:rFonts w:ascii="Times New Roman" w:hAnsi="Times New Roman" w:cs="Times New Roman"/>
          <w:sz w:val="24"/>
          <w:szCs w:val="24"/>
        </w:rPr>
      </w:pPr>
    </w:p>
    <w:p w14:paraId="348540B1" w14:textId="77777777" w:rsidR="00C52165" w:rsidRDefault="00C52165" w:rsidP="00C52165">
      <w:pPr>
        <w:spacing w:after="0" w:line="240" w:lineRule="auto"/>
        <w:rPr>
          <w:rFonts w:ascii="Times New Roman" w:hAnsi="Times New Roman" w:cs="Times New Roman"/>
          <w:sz w:val="24"/>
          <w:szCs w:val="24"/>
        </w:rPr>
      </w:pPr>
    </w:p>
    <w:p w14:paraId="770F8ADB" w14:textId="77777777" w:rsidR="00C52165" w:rsidRPr="00983909" w:rsidRDefault="00C52165" w:rsidP="00C52165">
      <w:pPr>
        <w:spacing w:after="0" w:line="240" w:lineRule="auto"/>
        <w:jc w:val="center"/>
        <w:rPr>
          <w:rFonts w:ascii="Times New Roman" w:hAnsi="Times New Roman" w:cs="Times New Roman"/>
          <w:b/>
          <w:sz w:val="24"/>
          <w:szCs w:val="24"/>
        </w:rPr>
      </w:pPr>
      <w:r w:rsidRPr="00983909">
        <w:rPr>
          <w:rFonts w:ascii="Times New Roman" w:hAnsi="Times New Roman" w:cs="Times New Roman"/>
          <w:b/>
          <w:sz w:val="24"/>
          <w:szCs w:val="24"/>
        </w:rPr>
        <w:t>ODLUKU</w:t>
      </w:r>
    </w:p>
    <w:p w14:paraId="2A4EFB7B" w14:textId="77777777" w:rsidR="00C52165" w:rsidRPr="006527BE" w:rsidRDefault="00C52165" w:rsidP="00C52165">
      <w:pPr>
        <w:spacing w:after="0" w:line="240" w:lineRule="auto"/>
        <w:jc w:val="center"/>
        <w:rPr>
          <w:rFonts w:ascii="Times New Roman" w:hAnsi="Times New Roman" w:cs="Times New Roman"/>
          <w:bCs/>
          <w:sz w:val="24"/>
          <w:szCs w:val="24"/>
        </w:rPr>
      </w:pPr>
      <w:r w:rsidRPr="006527BE">
        <w:rPr>
          <w:rFonts w:ascii="Times New Roman" w:hAnsi="Times New Roman" w:cs="Times New Roman"/>
          <w:bCs/>
          <w:sz w:val="24"/>
          <w:szCs w:val="24"/>
        </w:rPr>
        <w:t>o izvršavanju Proračuna Općine Vir za 202</w:t>
      </w:r>
      <w:r>
        <w:rPr>
          <w:rFonts w:ascii="Times New Roman" w:hAnsi="Times New Roman" w:cs="Times New Roman"/>
          <w:bCs/>
          <w:sz w:val="24"/>
          <w:szCs w:val="24"/>
        </w:rPr>
        <w:t>6</w:t>
      </w:r>
      <w:r w:rsidRPr="006527BE">
        <w:rPr>
          <w:rFonts w:ascii="Times New Roman" w:hAnsi="Times New Roman" w:cs="Times New Roman"/>
          <w:bCs/>
          <w:sz w:val="24"/>
          <w:szCs w:val="24"/>
        </w:rPr>
        <w:t>. godinu</w:t>
      </w:r>
    </w:p>
    <w:p w14:paraId="33126458" w14:textId="77777777" w:rsidR="00C52165" w:rsidRPr="006527BE" w:rsidRDefault="00C52165" w:rsidP="00C52165">
      <w:pPr>
        <w:spacing w:after="0" w:line="240" w:lineRule="auto"/>
        <w:jc w:val="center"/>
        <w:rPr>
          <w:rFonts w:ascii="Times New Roman" w:hAnsi="Times New Roman" w:cs="Times New Roman"/>
          <w:bCs/>
          <w:sz w:val="24"/>
          <w:szCs w:val="24"/>
        </w:rPr>
      </w:pPr>
    </w:p>
    <w:p w14:paraId="63A04275" w14:textId="77777777" w:rsidR="00C52165" w:rsidRDefault="00C52165" w:rsidP="00C52165">
      <w:pPr>
        <w:spacing w:after="0" w:line="240" w:lineRule="auto"/>
        <w:rPr>
          <w:rFonts w:ascii="Times New Roman" w:hAnsi="Times New Roman" w:cs="Times New Roman"/>
          <w:sz w:val="24"/>
          <w:szCs w:val="24"/>
        </w:rPr>
      </w:pPr>
    </w:p>
    <w:p w14:paraId="16226F14" w14:textId="77777777" w:rsidR="00C52165" w:rsidRPr="00983909" w:rsidRDefault="00C52165" w:rsidP="00C52165">
      <w:pPr>
        <w:spacing w:after="0" w:line="240" w:lineRule="auto"/>
        <w:rPr>
          <w:rFonts w:ascii="Times New Roman" w:hAnsi="Times New Roman" w:cs="Times New Roman"/>
          <w:sz w:val="24"/>
          <w:szCs w:val="24"/>
        </w:rPr>
      </w:pPr>
      <w:r w:rsidRPr="00983909">
        <w:rPr>
          <w:rFonts w:ascii="Times New Roman" w:hAnsi="Times New Roman" w:cs="Times New Roman"/>
          <w:sz w:val="24"/>
          <w:szCs w:val="24"/>
        </w:rPr>
        <w:t>I. OPĆE ODREDBE</w:t>
      </w:r>
    </w:p>
    <w:p w14:paraId="420C0D4F" w14:textId="77777777" w:rsidR="00C52165" w:rsidRDefault="00C52165" w:rsidP="00C52165">
      <w:pPr>
        <w:spacing w:after="0" w:line="240" w:lineRule="auto"/>
        <w:jc w:val="center"/>
        <w:rPr>
          <w:rFonts w:ascii="Times New Roman" w:hAnsi="Times New Roman" w:cs="Times New Roman"/>
          <w:sz w:val="24"/>
          <w:szCs w:val="24"/>
        </w:rPr>
      </w:pPr>
      <w:r w:rsidRPr="00983909">
        <w:rPr>
          <w:rFonts w:ascii="Times New Roman" w:hAnsi="Times New Roman" w:cs="Times New Roman"/>
          <w:sz w:val="24"/>
          <w:szCs w:val="24"/>
        </w:rPr>
        <w:t>Članak 1.</w:t>
      </w:r>
    </w:p>
    <w:p w14:paraId="63676EA2" w14:textId="77777777" w:rsidR="00C52165" w:rsidRPr="00983909" w:rsidRDefault="00C52165" w:rsidP="00C52165">
      <w:pPr>
        <w:spacing w:after="0" w:line="240" w:lineRule="auto"/>
        <w:jc w:val="center"/>
        <w:rPr>
          <w:rFonts w:ascii="Times New Roman" w:hAnsi="Times New Roman" w:cs="Times New Roman"/>
          <w:sz w:val="24"/>
          <w:szCs w:val="24"/>
        </w:rPr>
      </w:pPr>
    </w:p>
    <w:p w14:paraId="120C1C03" w14:textId="77777777" w:rsidR="00C52165"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Ovom se Odlukom uređuje struktura prihoda i primitaka, rashoda i izdat</w:t>
      </w:r>
      <w:r>
        <w:rPr>
          <w:rFonts w:ascii="Times New Roman" w:hAnsi="Times New Roman" w:cs="Times New Roman"/>
          <w:sz w:val="24"/>
          <w:szCs w:val="24"/>
        </w:rPr>
        <w:t>aka Proračuna Općine Vir za 2026</w:t>
      </w:r>
      <w:r w:rsidRPr="00983909">
        <w:rPr>
          <w:rFonts w:ascii="Times New Roman" w:hAnsi="Times New Roman" w:cs="Times New Roman"/>
          <w:sz w:val="24"/>
          <w:szCs w:val="24"/>
        </w:rPr>
        <w:t>. godinu (u daljnjem tekstu:</w:t>
      </w:r>
      <w:r>
        <w:rPr>
          <w:rFonts w:ascii="Times New Roman" w:hAnsi="Times New Roman" w:cs="Times New Roman"/>
          <w:sz w:val="24"/>
          <w:szCs w:val="24"/>
        </w:rPr>
        <w:t xml:space="preserve"> </w:t>
      </w:r>
      <w:r w:rsidRPr="00983909">
        <w:rPr>
          <w:rFonts w:ascii="Times New Roman" w:hAnsi="Times New Roman" w:cs="Times New Roman"/>
          <w:sz w:val="24"/>
          <w:szCs w:val="24"/>
        </w:rPr>
        <w:t xml:space="preserve">Proračun), njegovo izvršavanje, opseg </w:t>
      </w:r>
      <w:r>
        <w:rPr>
          <w:rFonts w:ascii="Times New Roman" w:hAnsi="Times New Roman" w:cs="Times New Roman"/>
          <w:sz w:val="24"/>
          <w:szCs w:val="24"/>
        </w:rPr>
        <w:t xml:space="preserve"> z</w:t>
      </w:r>
      <w:r w:rsidRPr="00983909">
        <w:rPr>
          <w:rFonts w:ascii="Times New Roman" w:hAnsi="Times New Roman" w:cs="Times New Roman"/>
          <w:sz w:val="24"/>
          <w:szCs w:val="24"/>
        </w:rPr>
        <w:t>aduživanja i jamstava Općine Vir (u daljnjem tekstu: Općina), upravljanje dugom te financijskom i</w:t>
      </w:r>
      <w:r>
        <w:rPr>
          <w:rFonts w:ascii="Times New Roman" w:hAnsi="Times New Roman" w:cs="Times New Roman"/>
          <w:sz w:val="24"/>
          <w:szCs w:val="24"/>
        </w:rPr>
        <w:t xml:space="preserve"> </w:t>
      </w:r>
      <w:r w:rsidRPr="00983909">
        <w:rPr>
          <w:rFonts w:ascii="Times New Roman" w:hAnsi="Times New Roman" w:cs="Times New Roman"/>
          <w:sz w:val="24"/>
          <w:szCs w:val="24"/>
        </w:rPr>
        <w:t xml:space="preserve">nefinancijskom imovinom, </w:t>
      </w:r>
      <w:r>
        <w:rPr>
          <w:rFonts w:ascii="Times New Roman" w:hAnsi="Times New Roman" w:cs="Times New Roman"/>
          <w:sz w:val="24"/>
          <w:szCs w:val="24"/>
        </w:rPr>
        <w:t xml:space="preserve">prava i obveze korisnika proračunskih sredstava, preraspodjela sredstava, </w:t>
      </w:r>
      <w:r w:rsidRPr="00983909">
        <w:rPr>
          <w:rFonts w:ascii="Times New Roman" w:hAnsi="Times New Roman" w:cs="Times New Roman"/>
          <w:sz w:val="24"/>
          <w:szCs w:val="24"/>
        </w:rPr>
        <w:t xml:space="preserve">ovlasti Općinskog načelnika u izvršavanju Proračuna te druga pitanja </w:t>
      </w:r>
      <w:r>
        <w:rPr>
          <w:rFonts w:ascii="Times New Roman" w:hAnsi="Times New Roman" w:cs="Times New Roman"/>
          <w:sz w:val="24"/>
          <w:szCs w:val="24"/>
        </w:rPr>
        <w:t>o</w:t>
      </w:r>
      <w:r w:rsidRPr="00983909">
        <w:rPr>
          <w:rFonts w:ascii="Times New Roman" w:hAnsi="Times New Roman" w:cs="Times New Roman"/>
          <w:sz w:val="24"/>
          <w:szCs w:val="24"/>
        </w:rPr>
        <w:t xml:space="preserve"> izvršavanju Proračuna.</w:t>
      </w:r>
    </w:p>
    <w:p w14:paraId="759B6CCA" w14:textId="77777777" w:rsidR="00C52165" w:rsidRDefault="00C52165" w:rsidP="00C52165">
      <w:pPr>
        <w:spacing w:after="0" w:line="240" w:lineRule="auto"/>
        <w:ind w:firstLine="708"/>
        <w:rPr>
          <w:rFonts w:ascii="Times New Roman" w:hAnsi="Times New Roman" w:cs="Times New Roman"/>
          <w:sz w:val="24"/>
          <w:szCs w:val="24"/>
        </w:rPr>
      </w:pPr>
    </w:p>
    <w:p w14:paraId="66A96915" w14:textId="77777777" w:rsidR="00C52165" w:rsidRPr="00983909" w:rsidRDefault="00C52165" w:rsidP="00C52165">
      <w:pPr>
        <w:spacing w:after="0" w:line="240" w:lineRule="auto"/>
        <w:ind w:firstLine="708"/>
        <w:rPr>
          <w:rFonts w:ascii="Times New Roman" w:hAnsi="Times New Roman" w:cs="Times New Roman"/>
          <w:sz w:val="24"/>
          <w:szCs w:val="24"/>
        </w:rPr>
      </w:pPr>
    </w:p>
    <w:p w14:paraId="0C313375" w14:textId="77777777" w:rsidR="00C52165" w:rsidRDefault="00C52165" w:rsidP="00C52165">
      <w:pPr>
        <w:spacing w:after="0" w:line="240" w:lineRule="auto"/>
        <w:rPr>
          <w:rFonts w:ascii="Times New Roman" w:hAnsi="Times New Roman" w:cs="Times New Roman"/>
          <w:sz w:val="24"/>
          <w:szCs w:val="24"/>
        </w:rPr>
      </w:pPr>
      <w:r w:rsidRPr="00983909">
        <w:rPr>
          <w:rFonts w:ascii="Times New Roman" w:hAnsi="Times New Roman" w:cs="Times New Roman"/>
          <w:sz w:val="24"/>
          <w:szCs w:val="24"/>
        </w:rPr>
        <w:t>II. SADRŽAJ PRORAČUNA</w:t>
      </w:r>
    </w:p>
    <w:p w14:paraId="568FC766" w14:textId="77777777" w:rsidR="00C52165" w:rsidRPr="00983909" w:rsidRDefault="00C52165" w:rsidP="00C52165">
      <w:pPr>
        <w:spacing w:after="0" w:line="240" w:lineRule="auto"/>
        <w:rPr>
          <w:rFonts w:ascii="Times New Roman" w:hAnsi="Times New Roman" w:cs="Times New Roman"/>
          <w:sz w:val="24"/>
          <w:szCs w:val="24"/>
        </w:rPr>
      </w:pPr>
    </w:p>
    <w:p w14:paraId="64E18139" w14:textId="77777777" w:rsidR="00C52165" w:rsidRDefault="00C52165" w:rsidP="00C52165">
      <w:pPr>
        <w:spacing w:after="0" w:line="240" w:lineRule="auto"/>
        <w:jc w:val="center"/>
        <w:rPr>
          <w:rFonts w:ascii="Times New Roman" w:hAnsi="Times New Roman" w:cs="Times New Roman"/>
          <w:sz w:val="24"/>
          <w:szCs w:val="24"/>
        </w:rPr>
      </w:pPr>
      <w:r w:rsidRPr="00983909">
        <w:rPr>
          <w:rFonts w:ascii="Times New Roman" w:hAnsi="Times New Roman" w:cs="Times New Roman"/>
          <w:sz w:val="24"/>
          <w:szCs w:val="24"/>
        </w:rPr>
        <w:t>Članak 2.</w:t>
      </w:r>
    </w:p>
    <w:p w14:paraId="3A275A7F" w14:textId="77777777" w:rsidR="00C52165" w:rsidRPr="00983909" w:rsidRDefault="00C52165" w:rsidP="00C52165">
      <w:pPr>
        <w:spacing w:after="0" w:line="240" w:lineRule="auto"/>
        <w:jc w:val="center"/>
        <w:rPr>
          <w:rFonts w:ascii="Times New Roman" w:hAnsi="Times New Roman" w:cs="Times New Roman"/>
          <w:sz w:val="24"/>
          <w:szCs w:val="24"/>
        </w:rPr>
      </w:pPr>
    </w:p>
    <w:p w14:paraId="12C79E78"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Proračun se sastoji od općeg i posebnog dijela</w:t>
      </w:r>
      <w:r>
        <w:rPr>
          <w:rFonts w:ascii="Times New Roman" w:hAnsi="Times New Roman" w:cs="Times New Roman"/>
          <w:sz w:val="24"/>
          <w:szCs w:val="24"/>
        </w:rPr>
        <w:t>,</w:t>
      </w:r>
      <w:r w:rsidRPr="00983909">
        <w:rPr>
          <w:rFonts w:ascii="Times New Roman" w:hAnsi="Times New Roman" w:cs="Times New Roman"/>
          <w:sz w:val="24"/>
          <w:szCs w:val="24"/>
        </w:rPr>
        <w:t xml:space="preserve"> te </w:t>
      </w:r>
      <w:r>
        <w:rPr>
          <w:rFonts w:ascii="Times New Roman" w:hAnsi="Times New Roman" w:cs="Times New Roman"/>
          <w:sz w:val="24"/>
          <w:szCs w:val="24"/>
        </w:rPr>
        <w:t>obrazloženja proračuna</w:t>
      </w:r>
      <w:r w:rsidRPr="00983909">
        <w:rPr>
          <w:rFonts w:ascii="Times New Roman" w:hAnsi="Times New Roman" w:cs="Times New Roman"/>
          <w:sz w:val="24"/>
          <w:szCs w:val="24"/>
        </w:rPr>
        <w:t>.</w:t>
      </w:r>
    </w:p>
    <w:p w14:paraId="0F171D64"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 xml:space="preserve">Opći dio Proračuna </w:t>
      </w:r>
      <w:r>
        <w:rPr>
          <w:rFonts w:ascii="Times New Roman" w:hAnsi="Times New Roman" w:cs="Times New Roman"/>
          <w:sz w:val="24"/>
          <w:szCs w:val="24"/>
        </w:rPr>
        <w:t>sadrži sažetak</w:t>
      </w:r>
      <w:r w:rsidRPr="00983909">
        <w:rPr>
          <w:rFonts w:ascii="Times New Roman" w:hAnsi="Times New Roman" w:cs="Times New Roman"/>
          <w:sz w:val="24"/>
          <w:szCs w:val="24"/>
        </w:rPr>
        <w:t xml:space="preserve"> Račun</w:t>
      </w:r>
      <w:r>
        <w:rPr>
          <w:rFonts w:ascii="Times New Roman" w:hAnsi="Times New Roman" w:cs="Times New Roman"/>
          <w:sz w:val="24"/>
          <w:szCs w:val="24"/>
        </w:rPr>
        <w:t>a</w:t>
      </w:r>
      <w:r w:rsidRPr="00983909">
        <w:rPr>
          <w:rFonts w:ascii="Times New Roman" w:hAnsi="Times New Roman" w:cs="Times New Roman"/>
          <w:sz w:val="24"/>
          <w:szCs w:val="24"/>
        </w:rPr>
        <w:t xml:space="preserve"> prihoda i rashoda i Račun</w:t>
      </w:r>
      <w:r>
        <w:rPr>
          <w:rFonts w:ascii="Times New Roman" w:hAnsi="Times New Roman" w:cs="Times New Roman"/>
          <w:sz w:val="24"/>
          <w:szCs w:val="24"/>
        </w:rPr>
        <w:t>a</w:t>
      </w:r>
      <w:r w:rsidRPr="00983909">
        <w:rPr>
          <w:rFonts w:ascii="Times New Roman" w:hAnsi="Times New Roman" w:cs="Times New Roman"/>
          <w:sz w:val="24"/>
          <w:szCs w:val="24"/>
        </w:rPr>
        <w:t xml:space="preserve"> financiranja</w:t>
      </w:r>
      <w:r>
        <w:rPr>
          <w:rFonts w:ascii="Times New Roman" w:hAnsi="Times New Roman" w:cs="Times New Roman"/>
          <w:sz w:val="24"/>
          <w:szCs w:val="24"/>
        </w:rPr>
        <w:t>, te Račun prihoda i rashoda i Račun financiranja</w:t>
      </w:r>
      <w:r w:rsidRPr="00983909">
        <w:rPr>
          <w:rFonts w:ascii="Times New Roman" w:hAnsi="Times New Roman" w:cs="Times New Roman"/>
          <w:sz w:val="24"/>
          <w:szCs w:val="24"/>
        </w:rPr>
        <w:t>.</w:t>
      </w:r>
    </w:p>
    <w:p w14:paraId="04CF36DC"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Račun prihoda i rashoda proračuna sastoji se od prihoda i rashoda prema</w:t>
      </w:r>
      <w:r>
        <w:rPr>
          <w:rFonts w:ascii="Times New Roman" w:hAnsi="Times New Roman" w:cs="Times New Roman"/>
          <w:sz w:val="24"/>
          <w:szCs w:val="24"/>
        </w:rPr>
        <w:t xml:space="preserve"> izvorima financiranja i</w:t>
      </w:r>
      <w:r w:rsidRPr="00983909">
        <w:rPr>
          <w:rFonts w:ascii="Times New Roman" w:hAnsi="Times New Roman" w:cs="Times New Roman"/>
          <w:sz w:val="24"/>
          <w:szCs w:val="24"/>
        </w:rPr>
        <w:t xml:space="preserve"> ekonomskoj klasifikaciji</w:t>
      </w:r>
      <w:r>
        <w:rPr>
          <w:rFonts w:ascii="Times New Roman" w:hAnsi="Times New Roman" w:cs="Times New Roman"/>
          <w:sz w:val="24"/>
          <w:szCs w:val="24"/>
        </w:rPr>
        <w:t>, te rashoda iskazanih prema funkcijskoj klasifikaciji</w:t>
      </w:r>
      <w:r w:rsidRPr="00983909">
        <w:rPr>
          <w:rFonts w:ascii="Times New Roman" w:hAnsi="Times New Roman" w:cs="Times New Roman"/>
          <w:sz w:val="24"/>
          <w:szCs w:val="24"/>
        </w:rPr>
        <w:t>.</w:t>
      </w:r>
      <w:r>
        <w:rPr>
          <w:rFonts w:ascii="Times New Roman" w:hAnsi="Times New Roman" w:cs="Times New Roman"/>
          <w:sz w:val="24"/>
          <w:szCs w:val="24"/>
        </w:rPr>
        <w:t xml:space="preserve"> </w:t>
      </w:r>
    </w:p>
    <w:p w14:paraId="1C784BDF"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U Računu financiranja iskazuju se primici od financijske imovine i zaduživanja te izdaci za financijsku imovinu i</w:t>
      </w:r>
      <w:r>
        <w:rPr>
          <w:rFonts w:ascii="Times New Roman" w:hAnsi="Times New Roman" w:cs="Times New Roman"/>
          <w:sz w:val="24"/>
          <w:szCs w:val="24"/>
        </w:rPr>
        <w:t xml:space="preserve"> otplate instrumenata zaduživanja prema izvorima financiranja i ekonomskoj klasifikaciji</w:t>
      </w:r>
      <w:r w:rsidRPr="00983909">
        <w:rPr>
          <w:rFonts w:ascii="Times New Roman" w:hAnsi="Times New Roman" w:cs="Times New Roman"/>
          <w:sz w:val="24"/>
          <w:szCs w:val="24"/>
        </w:rPr>
        <w:t>.</w:t>
      </w:r>
    </w:p>
    <w:p w14:paraId="4E037B75"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 xml:space="preserve">Posebni dio proračuna sastoji se od plana rashoda i izdataka iskazanih po </w:t>
      </w:r>
      <w:r>
        <w:rPr>
          <w:rFonts w:ascii="Times New Roman" w:hAnsi="Times New Roman" w:cs="Times New Roman"/>
          <w:sz w:val="24"/>
          <w:szCs w:val="24"/>
        </w:rPr>
        <w:t>organizacijskoj klasifikaciji, izvorima financiranja i ekonomskoj klasifikaciji, raspoređenih u programe koji se sastoje od aktivnosti i projekata</w:t>
      </w:r>
      <w:r w:rsidRPr="00983909">
        <w:rPr>
          <w:rFonts w:ascii="Times New Roman" w:hAnsi="Times New Roman" w:cs="Times New Roman"/>
          <w:sz w:val="24"/>
          <w:szCs w:val="24"/>
        </w:rPr>
        <w:t>.</w:t>
      </w:r>
    </w:p>
    <w:p w14:paraId="76A42259" w14:textId="77777777" w:rsidR="00C52165" w:rsidRDefault="00C52165" w:rsidP="00C52165">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Obrazloženje proračuna sastoji se od obrazloženja općeg dijela proračuna i obrazloženja posebnog dijela proračuna. </w:t>
      </w:r>
    </w:p>
    <w:p w14:paraId="11C6B149" w14:textId="77777777" w:rsidR="00C52165" w:rsidRDefault="00C52165" w:rsidP="00C52165">
      <w:pPr>
        <w:spacing w:after="0" w:line="240" w:lineRule="auto"/>
        <w:ind w:firstLine="708"/>
        <w:rPr>
          <w:rFonts w:ascii="Times New Roman" w:hAnsi="Times New Roman" w:cs="Times New Roman"/>
          <w:sz w:val="24"/>
          <w:szCs w:val="24"/>
        </w:rPr>
      </w:pPr>
    </w:p>
    <w:p w14:paraId="0E8C083A" w14:textId="77777777" w:rsidR="00C52165" w:rsidRDefault="00C52165" w:rsidP="00C52165">
      <w:pPr>
        <w:spacing w:after="0" w:line="240" w:lineRule="auto"/>
        <w:ind w:firstLine="708"/>
        <w:rPr>
          <w:rFonts w:ascii="Times New Roman" w:hAnsi="Times New Roman" w:cs="Times New Roman"/>
          <w:sz w:val="24"/>
          <w:szCs w:val="24"/>
        </w:rPr>
      </w:pPr>
    </w:p>
    <w:p w14:paraId="2D245038" w14:textId="77777777" w:rsidR="00C52165" w:rsidRPr="00983909" w:rsidRDefault="00C52165" w:rsidP="00C52165">
      <w:pPr>
        <w:spacing w:after="0" w:line="240" w:lineRule="auto"/>
        <w:ind w:firstLine="708"/>
        <w:rPr>
          <w:rFonts w:ascii="Times New Roman" w:hAnsi="Times New Roman" w:cs="Times New Roman"/>
          <w:sz w:val="24"/>
          <w:szCs w:val="24"/>
        </w:rPr>
      </w:pPr>
    </w:p>
    <w:p w14:paraId="65264231" w14:textId="77777777" w:rsidR="00C52165" w:rsidRDefault="00C52165" w:rsidP="00C52165">
      <w:pPr>
        <w:spacing w:after="0" w:line="240" w:lineRule="auto"/>
        <w:rPr>
          <w:rFonts w:ascii="Times New Roman" w:hAnsi="Times New Roman" w:cs="Times New Roman"/>
          <w:sz w:val="24"/>
          <w:szCs w:val="24"/>
        </w:rPr>
      </w:pPr>
      <w:r w:rsidRPr="00983909">
        <w:rPr>
          <w:rFonts w:ascii="Times New Roman" w:hAnsi="Times New Roman" w:cs="Times New Roman"/>
          <w:sz w:val="24"/>
          <w:szCs w:val="24"/>
        </w:rPr>
        <w:t>III. IZVRŠAVANJE PRORAČUNA</w:t>
      </w:r>
    </w:p>
    <w:p w14:paraId="07C64771" w14:textId="77777777" w:rsidR="00C52165" w:rsidRDefault="00C52165" w:rsidP="00C52165">
      <w:pPr>
        <w:spacing w:after="0" w:line="240" w:lineRule="auto"/>
        <w:rPr>
          <w:rFonts w:ascii="Times New Roman" w:hAnsi="Times New Roman" w:cs="Times New Roman"/>
          <w:sz w:val="24"/>
          <w:szCs w:val="24"/>
        </w:rPr>
      </w:pPr>
    </w:p>
    <w:p w14:paraId="5CAF7445" w14:textId="77777777" w:rsidR="00C52165" w:rsidRDefault="00C52165" w:rsidP="00C52165">
      <w:pPr>
        <w:spacing w:after="0" w:line="240" w:lineRule="auto"/>
        <w:rPr>
          <w:rFonts w:ascii="Times New Roman" w:hAnsi="Times New Roman" w:cs="Times New Roman"/>
          <w:sz w:val="24"/>
          <w:szCs w:val="24"/>
        </w:rPr>
      </w:pPr>
    </w:p>
    <w:p w14:paraId="520C5A13" w14:textId="77777777" w:rsidR="00C52165" w:rsidRDefault="00C52165" w:rsidP="00C52165">
      <w:pPr>
        <w:spacing w:after="0" w:line="240" w:lineRule="auto"/>
        <w:jc w:val="center"/>
        <w:rPr>
          <w:rFonts w:ascii="Times New Roman" w:hAnsi="Times New Roman" w:cs="Times New Roman"/>
          <w:sz w:val="24"/>
          <w:szCs w:val="24"/>
        </w:rPr>
      </w:pPr>
      <w:r w:rsidRPr="00983909">
        <w:rPr>
          <w:rFonts w:ascii="Times New Roman" w:hAnsi="Times New Roman" w:cs="Times New Roman"/>
          <w:sz w:val="24"/>
          <w:szCs w:val="24"/>
        </w:rPr>
        <w:t>Članak 3.</w:t>
      </w:r>
    </w:p>
    <w:p w14:paraId="3EE87108" w14:textId="77777777" w:rsidR="00C52165" w:rsidRPr="00983909" w:rsidRDefault="00C52165" w:rsidP="00C52165">
      <w:pPr>
        <w:spacing w:after="0" w:line="240" w:lineRule="auto"/>
        <w:jc w:val="center"/>
        <w:rPr>
          <w:rFonts w:ascii="Times New Roman" w:hAnsi="Times New Roman" w:cs="Times New Roman"/>
          <w:sz w:val="24"/>
          <w:szCs w:val="24"/>
        </w:rPr>
      </w:pPr>
    </w:p>
    <w:p w14:paraId="7645097C" w14:textId="77777777" w:rsidR="00C52165" w:rsidRDefault="00C52165" w:rsidP="00C52165">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Za planiranje i izvršavanje Proračuna odgovoran je načelnik Općine. Pročelnici upravnih odjela i odgovorna osoba proračunskog korisnika odgovorni su za potpunu i pravodobnu naplatu prihoda i primitaka iz svoje nadležnosti, te za izvršavanje svih rashoda i izdataka u skladu s namjenama.</w:t>
      </w:r>
    </w:p>
    <w:p w14:paraId="5189C21F"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lastRenderedPageBreak/>
        <w:t>Proračun se izvršava u skladu s raspoloživim sredstvima i dospjelim obvezama.</w:t>
      </w:r>
    </w:p>
    <w:p w14:paraId="2CE904A4"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Prihodi proračuna ubiru se i uplaćuju u proračun u skladu sa zakonom ili drugim propisima, neovisno o visini prihoda planiranih u</w:t>
      </w:r>
      <w:r>
        <w:rPr>
          <w:rFonts w:ascii="Times New Roman" w:hAnsi="Times New Roman" w:cs="Times New Roman"/>
          <w:sz w:val="24"/>
          <w:szCs w:val="24"/>
        </w:rPr>
        <w:t xml:space="preserve"> </w:t>
      </w:r>
      <w:r w:rsidRPr="00983909">
        <w:rPr>
          <w:rFonts w:ascii="Times New Roman" w:hAnsi="Times New Roman" w:cs="Times New Roman"/>
          <w:sz w:val="24"/>
          <w:szCs w:val="24"/>
        </w:rPr>
        <w:t>proračunu.</w:t>
      </w:r>
    </w:p>
    <w:p w14:paraId="0263D834"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 xml:space="preserve">Namjenski prihodi </w:t>
      </w:r>
      <w:r>
        <w:rPr>
          <w:rFonts w:ascii="Times New Roman" w:hAnsi="Times New Roman" w:cs="Times New Roman"/>
          <w:sz w:val="24"/>
          <w:szCs w:val="24"/>
        </w:rPr>
        <w:t xml:space="preserve">su doprinosi, prihodi za posebne namjene, pomoći, donacije i prihodi od prodaje ili zamjene nefinancijske imovine u vlasništvu proračunskog korisnika, a koja nije stečena iz općih prihoda i primitaka, te naknade s naslova osiguranja ako premija nije plaćena iz općih prihoda i primitaka. Namjenski primici su primici od financijske imovine i zaduživanja čija je namjena utvrđena propisom i/ili ugovorom. </w:t>
      </w:r>
      <w:r w:rsidRPr="00983909">
        <w:rPr>
          <w:rFonts w:ascii="Times New Roman" w:hAnsi="Times New Roman" w:cs="Times New Roman"/>
          <w:sz w:val="24"/>
          <w:szCs w:val="24"/>
        </w:rPr>
        <w:t>Namjenski prihodi i primici koji nisu iskorišteni u prethodnoj godini prenose se u proračun za tekuću proračunsku godinu.</w:t>
      </w:r>
    </w:p>
    <w:p w14:paraId="4B6A0773"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Ako su namjenski prihodi i primici uplaćeni u nižem opsegu nego što je iskazano u Proračunu obveze se mogu preuzeti i plaćati samo u visini</w:t>
      </w:r>
      <w:r>
        <w:rPr>
          <w:rFonts w:ascii="Times New Roman" w:hAnsi="Times New Roman" w:cs="Times New Roman"/>
          <w:sz w:val="24"/>
          <w:szCs w:val="24"/>
        </w:rPr>
        <w:t xml:space="preserve"> </w:t>
      </w:r>
      <w:r w:rsidRPr="00983909">
        <w:rPr>
          <w:rFonts w:ascii="Times New Roman" w:hAnsi="Times New Roman" w:cs="Times New Roman"/>
          <w:sz w:val="24"/>
          <w:szCs w:val="24"/>
        </w:rPr>
        <w:t>stvarno uplaćenih, odnosno raspoloživih sredstava.</w:t>
      </w:r>
    </w:p>
    <w:p w14:paraId="3DACA856"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Uplaćene i prenesene, a neplanirane pomoći, donacije i prihodi za posebne namjene i namjenski primici od zaduživanja mogu se koristiti prema</w:t>
      </w:r>
      <w:r>
        <w:rPr>
          <w:rFonts w:ascii="Times New Roman" w:hAnsi="Times New Roman" w:cs="Times New Roman"/>
          <w:sz w:val="24"/>
          <w:szCs w:val="24"/>
        </w:rPr>
        <w:t xml:space="preserve"> </w:t>
      </w:r>
      <w:r w:rsidRPr="00983909">
        <w:rPr>
          <w:rFonts w:ascii="Times New Roman" w:hAnsi="Times New Roman" w:cs="Times New Roman"/>
          <w:sz w:val="24"/>
          <w:szCs w:val="24"/>
        </w:rPr>
        <w:t>naknadno utvrđenim aktivnostima i/ili projektima.</w:t>
      </w:r>
    </w:p>
    <w:p w14:paraId="23C2C8C1"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Ako aktivnosti i projekti za koje su sredstva osigurana u proračunu tekuće godine nisu izvršeni do visine utvrđene proračunom, mogu se u toj</w:t>
      </w:r>
      <w:r>
        <w:rPr>
          <w:rFonts w:ascii="Times New Roman" w:hAnsi="Times New Roman" w:cs="Times New Roman"/>
          <w:sz w:val="24"/>
          <w:szCs w:val="24"/>
        </w:rPr>
        <w:t xml:space="preserve"> </w:t>
      </w:r>
      <w:r w:rsidRPr="00983909">
        <w:rPr>
          <w:rFonts w:ascii="Times New Roman" w:hAnsi="Times New Roman" w:cs="Times New Roman"/>
          <w:sz w:val="24"/>
          <w:szCs w:val="24"/>
        </w:rPr>
        <w:t xml:space="preserve">visini izvršavati u slijedećoj godini. </w:t>
      </w:r>
    </w:p>
    <w:p w14:paraId="029C61F8" w14:textId="77777777" w:rsidR="00C52165" w:rsidRDefault="00C52165" w:rsidP="00C52165">
      <w:pPr>
        <w:spacing w:after="0" w:line="240" w:lineRule="auto"/>
        <w:rPr>
          <w:rFonts w:ascii="Times New Roman" w:hAnsi="Times New Roman" w:cs="Times New Roman"/>
          <w:sz w:val="24"/>
          <w:szCs w:val="24"/>
        </w:rPr>
      </w:pPr>
    </w:p>
    <w:p w14:paraId="44671001" w14:textId="77777777" w:rsidR="00C52165" w:rsidRDefault="00C52165" w:rsidP="00C52165">
      <w:pPr>
        <w:spacing w:after="0" w:line="240" w:lineRule="auto"/>
        <w:jc w:val="center"/>
        <w:rPr>
          <w:rFonts w:ascii="Times New Roman" w:hAnsi="Times New Roman" w:cs="Times New Roman"/>
          <w:sz w:val="24"/>
          <w:szCs w:val="24"/>
        </w:rPr>
      </w:pPr>
      <w:r w:rsidRPr="00983909">
        <w:rPr>
          <w:rFonts w:ascii="Times New Roman" w:hAnsi="Times New Roman" w:cs="Times New Roman"/>
          <w:sz w:val="24"/>
          <w:szCs w:val="24"/>
        </w:rPr>
        <w:t>Članak 4.</w:t>
      </w:r>
    </w:p>
    <w:p w14:paraId="40DDD6F3" w14:textId="77777777" w:rsidR="00C52165" w:rsidRPr="00983909" w:rsidRDefault="00C52165" w:rsidP="00C52165">
      <w:pPr>
        <w:spacing w:after="0" w:line="240" w:lineRule="auto"/>
        <w:jc w:val="center"/>
        <w:rPr>
          <w:rFonts w:ascii="Times New Roman" w:hAnsi="Times New Roman" w:cs="Times New Roman"/>
          <w:sz w:val="24"/>
          <w:szCs w:val="24"/>
        </w:rPr>
      </w:pPr>
    </w:p>
    <w:p w14:paraId="198BF7EE" w14:textId="77777777" w:rsidR="00C52165"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 xml:space="preserve">Proračunska sredstva koristit </w:t>
      </w:r>
      <w:r>
        <w:rPr>
          <w:rFonts w:ascii="Times New Roman" w:hAnsi="Times New Roman" w:cs="Times New Roman"/>
          <w:sz w:val="24"/>
          <w:szCs w:val="24"/>
        </w:rPr>
        <w:t>ć</w:t>
      </w:r>
      <w:r w:rsidRPr="00983909">
        <w:rPr>
          <w:rFonts w:ascii="Times New Roman" w:hAnsi="Times New Roman" w:cs="Times New Roman"/>
          <w:sz w:val="24"/>
          <w:szCs w:val="24"/>
        </w:rPr>
        <w:t>e se samo za namjene koje su utvrđene Proračunom i to do visine utvrđene u Posebnom dijelu Proračuna.</w:t>
      </w:r>
    </w:p>
    <w:p w14:paraId="29B31C29" w14:textId="77777777" w:rsidR="00C52165" w:rsidRDefault="00C52165" w:rsidP="00C52165">
      <w:pPr>
        <w:spacing w:after="0" w:line="240" w:lineRule="auto"/>
        <w:ind w:firstLine="708"/>
        <w:rPr>
          <w:rFonts w:ascii="Times New Roman" w:hAnsi="Times New Roman" w:cs="Times New Roman"/>
          <w:sz w:val="24"/>
          <w:szCs w:val="24"/>
        </w:rPr>
      </w:pPr>
    </w:p>
    <w:p w14:paraId="574C1B4C" w14:textId="77777777" w:rsidR="00C52165" w:rsidRDefault="00C52165" w:rsidP="00C521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Članak 5.</w:t>
      </w:r>
    </w:p>
    <w:p w14:paraId="1DC01A9D" w14:textId="77777777" w:rsidR="00C52165" w:rsidRDefault="00C52165" w:rsidP="00C52165">
      <w:pPr>
        <w:spacing w:after="0" w:line="240" w:lineRule="auto"/>
        <w:jc w:val="center"/>
        <w:rPr>
          <w:rFonts w:ascii="Times New Roman" w:hAnsi="Times New Roman" w:cs="Times New Roman"/>
          <w:sz w:val="24"/>
          <w:szCs w:val="24"/>
        </w:rPr>
      </w:pPr>
    </w:p>
    <w:p w14:paraId="6DC9B101" w14:textId="77777777" w:rsidR="00C52165" w:rsidRDefault="00C52165" w:rsidP="00C52165">
      <w:pPr>
        <w:spacing w:after="0" w:line="240" w:lineRule="auto"/>
        <w:rPr>
          <w:rFonts w:ascii="Times New Roman" w:hAnsi="Times New Roman" w:cs="Times New Roman"/>
          <w:sz w:val="24"/>
          <w:szCs w:val="24"/>
        </w:rPr>
      </w:pPr>
      <w:r>
        <w:rPr>
          <w:rFonts w:ascii="Times New Roman" w:hAnsi="Times New Roman" w:cs="Times New Roman"/>
          <w:sz w:val="24"/>
          <w:szCs w:val="24"/>
        </w:rPr>
        <w:tab/>
        <w:t>Proračunski korisnik može preuzeti obveze iz ugovora na teret proračuna tekuće godine samo za namjene i do visine utvrđene financijskim planom ako su za to ispunjeni svi zakonom i drugim propisima utvrđeni uvjeti.</w:t>
      </w:r>
    </w:p>
    <w:p w14:paraId="6D986780" w14:textId="77777777" w:rsidR="00C52165" w:rsidRDefault="00C52165" w:rsidP="00C52165">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Proračunski korisnik može preuzeti obveze iz ugovora koji zahtijevaju plaćanje u sljedećim godinama, neovisno o izvoru financiranja, isključivo na temelju prethodne suglasnosti načelnika. </w:t>
      </w:r>
    </w:p>
    <w:p w14:paraId="0AC78853" w14:textId="77777777" w:rsidR="00C52165" w:rsidRDefault="00C52165" w:rsidP="00C52165">
      <w:pPr>
        <w:spacing w:after="0" w:line="240" w:lineRule="auto"/>
        <w:rPr>
          <w:rFonts w:ascii="Times New Roman" w:hAnsi="Times New Roman" w:cs="Times New Roman"/>
          <w:sz w:val="24"/>
          <w:szCs w:val="24"/>
        </w:rPr>
      </w:pPr>
      <w:r>
        <w:rPr>
          <w:rFonts w:ascii="Times New Roman" w:hAnsi="Times New Roman" w:cs="Times New Roman"/>
          <w:sz w:val="24"/>
          <w:szCs w:val="24"/>
        </w:rPr>
        <w:tab/>
        <w:t>Iznimno, prethodna suglasnost nije potrebna ako se radi o rashodima za redovito poslovanje koji nastaju kontinuirano (komunalne usluge, opskrba energentima, telekomunikacijske usluge).</w:t>
      </w:r>
    </w:p>
    <w:p w14:paraId="23C57E25" w14:textId="77777777" w:rsidR="00C52165" w:rsidRDefault="00C52165" w:rsidP="00C52165">
      <w:pPr>
        <w:spacing w:after="0" w:line="240" w:lineRule="auto"/>
        <w:rPr>
          <w:rFonts w:ascii="Times New Roman" w:hAnsi="Times New Roman" w:cs="Times New Roman"/>
          <w:sz w:val="24"/>
          <w:szCs w:val="24"/>
        </w:rPr>
      </w:pPr>
    </w:p>
    <w:p w14:paraId="6A850870" w14:textId="77777777" w:rsidR="00C52165" w:rsidRDefault="00C52165" w:rsidP="00C521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Članak 6.</w:t>
      </w:r>
    </w:p>
    <w:p w14:paraId="0CA196F8" w14:textId="77777777" w:rsidR="00C52165" w:rsidRDefault="00C52165" w:rsidP="00C52165">
      <w:pPr>
        <w:spacing w:after="0" w:line="240" w:lineRule="auto"/>
        <w:jc w:val="center"/>
        <w:rPr>
          <w:rFonts w:ascii="Times New Roman" w:hAnsi="Times New Roman" w:cs="Times New Roman"/>
          <w:sz w:val="24"/>
          <w:szCs w:val="24"/>
        </w:rPr>
      </w:pPr>
    </w:p>
    <w:p w14:paraId="2E295940"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Proračunska za</w:t>
      </w:r>
      <w:r>
        <w:rPr>
          <w:rFonts w:ascii="Times New Roman" w:hAnsi="Times New Roman" w:cs="Times New Roman"/>
          <w:sz w:val="24"/>
          <w:szCs w:val="24"/>
        </w:rPr>
        <w:t>liha osigurava se u iznosu od 30.000,00</w:t>
      </w:r>
      <w:r w:rsidRPr="00983909">
        <w:rPr>
          <w:rFonts w:ascii="Times New Roman" w:hAnsi="Times New Roman" w:cs="Times New Roman"/>
          <w:sz w:val="24"/>
          <w:szCs w:val="24"/>
        </w:rPr>
        <w:t xml:space="preserve"> </w:t>
      </w:r>
      <w:r>
        <w:rPr>
          <w:rFonts w:ascii="Times New Roman" w:hAnsi="Times New Roman" w:cs="Times New Roman"/>
          <w:sz w:val="24"/>
          <w:szCs w:val="24"/>
        </w:rPr>
        <w:t>EUR-a</w:t>
      </w:r>
      <w:r w:rsidRPr="00983909">
        <w:rPr>
          <w:rFonts w:ascii="Times New Roman" w:hAnsi="Times New Roman" w:cs="Times New Roman"/>
          <w:sz w:val="24"/>
          <w:szCs w:val="24"/>
        </w:rPr>
        <w:t xml:space="preserve"> i koristit će se za zakonom utvrđene namjene.</w:t>
      </w:r>
    </w:p>
    <w:p w14:paraId="0351A5B9" w14:textId="77777777" w:rsidR="00C52165"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O korištenju sredstava Proračunske zalihe odlučuje Općinski načelnik</w:t>
      </w:r>
      <w:r>
        <w:rPr>
          <w:rFonts w:ascii="Times New Roman" w:hAnsi="Times New Roman" w:cs="Times New Roman"/>
          <w:sz w:val="24"/>
          <w:szCs w:val="24"/>
        </w:rPr>
        <w:t>, a o istome izvještava Općinsko vijeće.</w:t>
      </w:r>
    </w:p>
    <w:p w14:paraId="6E4F69E5" w14:textId="77777777" w:rsidR="00C52165" w:rsidRDefault="00C52165" w:rsidP="00C52165">
      <w:pPr>
        <w:spacing w:after="0" w:line="240" w:lineRule="auto"/>
        <w:rPr>
          <w:rFonts w:ascii="Times New Roman" w:hAnsi="Times New Roman" w:cs="Times New Roman"/>
          <w:sz w:val="24"/>
          <w:szCs w:val="24"/>
        </w:rPr>
      </w:pPr>
    </w:p>
    <w:p w14:paraId="779E5F2A" w14:textId="77777777" w:rsidR="00C52165" w:rsidRDefault="00C52165" w:rsidP="00C521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Članak 7.</w:t>
      </w:r>
    </w:p>
    <w:p w14:paraId="11B5D176" w14:textId="77777777" w:rsidR="00C52165" w:rsidRDefault="00C52165" w:rsidP="00C52165">
      <w:pPr>
        <w:spacing w:after="0" w:line="240" w:lineRule="auto"/>
        <w:jc w:val="center"/>
        <w:rPr>
          <w:rFonts w:ascii="Times New Roman" w:hAnsi="Times New Roman" w:cs="Times New Roman"/>
          <w:sz w:val="24"/>
          <w:szCs w:val="24"/>
        </w:rPr>
      </w:pPr>
    </w:p>
    <w:p w14:paraId="07315172" w14:textId="77777777" w:rsidR="00C52165"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Općinski načelnik podnosi Općinskom vijeću polugodišnje izviješće o izvršavanju Proračuna za razdoblje siječanj – lipanj tekuće godine,</w:t>
      </w:r>
      <w:r>
        <w:rPr>
          <w:rFonts w:ascii="Times New Roman" w:hAnsi="Times New Roman" w:cs="Times New Roman"/>
          <w:sz w:val="24"/>
          <w:szCs w:val="24"/>
        </w:rPr>
        <w:t xml:space="preserve"> </w:t>
      </w:r>
      <w:r w:rsidRPr="00983909">
        <w:rPr>
          <w:rFonts w:ascii="Times New Roman" w:hAnsi="Times New Roman" w:cs="Times New Roman"/>
          <w:sz w:val="24"/>
          <w:szCs w:val="24"/>
        </w:rPr>
        <w:t>a godišnje izvješće podnosi sa stanjem na dan 31. prosinca.</w:t>
      </w:r>
    </w:p>
    <w:p w14:paraId="0A0E3106" w14:textId="77777777" w:rsidR="00C52165" w:rsidRPr="00983909" w:rsidRDefault="00C52165" w:rsidP="00C52165">
      <w:pPr>
        <w:spacing w:after="0" w:line="240" w:lineRule="auto"/>
        <w:rPr>
          <w:rFonts w:ascii="Times New Roman" w:hAnsi="Times New Roman" w:cs="Times New Roman"/>
          <w:sz w:val="24"/>
          <w:szCs w:val="24"/>
        </w:rPr>
      </w:pPr>
    </w:p>
    <w:p w14:paraId="5D7B65E8" w14:textId="77777777" w:rsidR="00C52165" w:rsidRDefault="00C52165" w:rsidP="00C52165">
      <w:pPr>
        <w:spacing w:after="0" w:line="240" w:lineRule="auto"/>
        <w:jc w:val="center"/>
        <w:rPr>
          <w:rFonts w:ascii="Times New Roman" w:hAnsi="Times New Roman" w:cs="Times New Roman"/>
          <w:sz w:val="24"/>
          <w:szCs w:val="24"/>
        </w:rPr>
      </w:pPr>
      <w:r w:rsidRPr="00983909">
        <w:rPr>
          <w:rFonts w:ascii="Times New Roman" w:hAnsi="Times New Roman" w:cs="Times New Roman"/>
          <w:sz w:val="24"/>
          <w:szCs w:val="24"/>
        </w:rPr>
        <w:t xml:space="preserve">Članak </w:t>
      </w:r>
      <w:r>
        <w:rPr>
          <w:rFonts w:ascii="Times New Roman" w:hAnsi="Times New Roman" w:cs="Times New Roman"/>
          <w:sz w:val="24"/>
          <w:szCs w:val="24"/>
        </w:rPr>
        <w:t>8</w:t>
      </w:r>
      <w:r w:rsidRPr="00983909">
        <w:rPr>
          <w:rFonts w:ascii="Times New Roman" w:hAnsi="Times New Roman" w:cs="Times New Roman"/>
          <w:sz w:val="24"/>
          <w:szCs w:val="24"/>
        </w:rPr>
        <w:t>.</w:t>
      </w:r>
    </w:p>
    <w:p w14:paraId="62014DFF" w14:textId="77777777" w:rsidR="00C52165" w:rsidRPr="00983909" w:rsidRDefault="00C52165" w:rsidP="00C52165">
      <w:pPr>
        <w:spacing w:after="0" w:line="240" w:lineRule="auto"/>
        <w:jc w:val="center"/>
        <w:rPr>
          <w:rFonts w:ascii="Times New Roman" w:hAnsi="Times New Roman" w:cs="Times New Roman"/>
          <w:sz w:val="24"/>
          <w:szCs w:val="24"/>
        </w:rPr>
      </w:pPr>
    </w:p>
    <w:p w14:paraId="671A0BDF"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Isplata proračunskih sredstava obavlja se temeljem vjerodostojne knjigovodstvene dokumentacije ili naloga za prijenos sredstava koju</w:t>
      </w:r>
      <w:r>
        <w:rPr>
          <w:rFonts w:ascii="Times New Roman" w:hAnsi="Times New Roman" w:cs="Times New Roman"/>
          <w:sz w:val="24"/>
          <w:szCs w:val="24"/>
        </w:rPr>
        <w:t xml:space="preserve"> </w:t>
      </w:r>
      <w:r w:rsidRPr="00983909">
        <w:rPr>
          <w:rFonts w:ascii="Times New Roman" w:hAnsi="Times New Roman" w:cs="Times New Roman"/>
          <w:sz w:val="24"/>
          <w:szCs w:val="24"/>
        </w:rPr>
        <w:t>potpisom ovjerava nalogodavac.</w:t>
      </w:r>
    </w:p>
    <w:p w14:paraId="6D465ADA" w14:textId="77777777" w:rsidR="00C52165" w:rsidRPr="00983909" w:rsidRDefault="00C52165" w:rsidP="00C52165">
      <w:pPr>
        <w:spacing w:after="0" w:line="240" w:lineRule="auto"/>
        <w:rPr>
          <w:rFonts w:ascii="Times New Roman" w:hAnsi="Times New Roman" w:cs="Times New Roman"/>
          <w:sz w:val="24"/>
          <w:szCs w:val="24"/>
        </w:rPr>
      </w:pPr>
      <w:r w:rsidRPr="00983909">
        <w:rPr>
          <w:rFonts w:ascii="Times New Roman" w:hAnsi="Times New Roman" w:cs="Times New Roman"/>
          <w:sz w:val="24"/>
          <w:szCs w:val="24"/>
        </w:rPr>
        <w:t>Nalogodavac za izvršenje stavki iz Proračuna je Općinski načelnik.</w:t>
      </w:r>
      <w:r>
        <w:rPr>
          <w:rFonts w:ascii="Times New Roman" w:hAnsi="Times New Roman" w:cs="Times New Roman"/>
          <w:sz w:val="24"/>
          <w:szCs w:val="24"/>
        </w:rPr>
        <w:t xml:space="preserve"> </w:t>
      </w:r>
      <w:r w:rsidRPr="00983909">
        <w:rPr>
          <w:rFonts w:ascii="Times New Roman" w:hAnsi="Times New Roman" w:cs="Times New Roman"/>
          <w:sz w:val="24"/>
          <w:szCs w:val="24"/>
        </w:rPr>
        <w:t xml:space="preserve">Iznimno, za nabavu roba i usluga Općinski načelnik može odobriti plaćanje predujmom. </w:t>
      </w:r>
    </w:p>
    <w:p w14:paraId="3F184C2A" w14:textId="77777777" w:rsidR="00C52165" w:rsidRDefault="00C52165" w:rsidP="00C52165">
      <w:pPr>
        <w:spacing w:after="0" w:line="240" w:lineRule="auto"/>
        <w:rPr>
          <w:rFonts w:ascii="Times New Roman" w:hAnsi="Times New Roman" w:cs="Times New Roman"/>
          <w:sz w:val="24"/>
          <w:szCs w:val="24"/>
        </w:rPr>
      </w:pPr>
    </w:p>
    <w:p w14:paraId="222EC18C" w14:textId="77777777" w:rsidR="00C52165" w:rsidRDefault="00C52165" w:rsidP="00C52165">
      <w:pPr>
        <w:spacing w:after="0" w:line="240" w:lineRule="auto"/>
        <w:jc w:val="center"/>
        <w:rPr>
          <w:rFonts w:ascii="Times New Roman" w:hAnsi="Times New Roman" w:cs="Times New Roman"/>
          <w:sz w:val="24"/>
          <w:szCs w:val="24"/>
        </w:rPr>
      </w:pPr>
      <w:r w:rsidRPr="00983909">
        <w:rPr>
          <w:rFonts w:ascii="Times New Roman" w:hAnsi="Times New Roman" w:cs="Times New Roman"/>
          <w:sz w:val="24"/>
          <w:szCs w:val="24"/>
        </w:rPr>
        <w:t xml:space="preserve">Članak </w:t>
      </w:r>
      <w:r>
        <w:rPr>
          <w:rFonts w:ascii="Times New Roman" w:hAnsi="Times New Roman" w:cs="Times New Roman"/>
          <w:sz w:val="24"/>
          <w:szCs w:val="24"/>
        </w:rPr>
        <w:t>9</w:t>
      </w:r>
      <w:r w:rsidRPr="00983909">
        <w:rPr>
          <w:rFonts w:ascii="Times New Roman" w:hAnsi="Times New Roman" w:cs="Times New Roman"/>
          <w:sz w:val="24"/>
          <w:szCs w:val="24"/>
        </w:rPr>
        <w:t>.</w:t>
      </w:r>
    </w:p>
    <w:p w14:paraId="76C3ECFA" w14:textId="77777777" w:rsidR="00C52165" w:rsidRPr="00983909" w:rsidRDefault="00C52165" w:rsidP="00C52165">
      <w:pPr>
        <w:spacing w:after="0" w:line="240" w:lineRule="auto"/>
        <w:jc w:val="center"/>
        <w:rPr>
          <w:rFonts w:ascii="Times New Roman" w:hAnsi="Times New Roman" w:cs="Times New Roman"/>
          <w:sz w:val="24"/>
          <w:szCs w:val="24"/>
        </w:rPr>
      </w:pPr>
    </w:p>
    <w:p w14:paraId="556719D9" w14:textId="77777777" w:rsidR="00C52165"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Pogrešno ili više uplaćeni prihodi u Proračun vraćaju se uplatiteljima na teret tih prihoda.</w:t>
      </w:r>
      <w:r>
        <w:rPr>
          <w:rFonts w:ascii="Times New Roman" w:hAnsi="Times New Roman" w:cs="Times New Roman"/>
          <w:sz w:val="24"/>
          <w:szCs w:val="24"/>
        </w:rPr>
        <w:t xml:space="preserve"> </w:t>
      </w:r>
      <w:r w:rsidRPr="00983909">
        <w:rPr>
          <w:rFonts w:ascii="Times New Roman" w:hAnsi="Times New Roman" w:cs="Times New Roman"/>
          <w:sz w:val="24"/>
          <w:szCs w:val="24"/>
        </w:rPr>
        <w:t>Pogrešno ili više uplaćeni prihodi u proračune prethodnih godina vraćaju se uplatiteljima na teret rashoda Proračuna.</w:t>
      </w:r>
      <w:r>
        <w:rPr>
          <w:rFonts w:ascii="Times New Roman" w:hAnsi="Times New Roman" w:cs="Times New Roman"/>
          <w:sz w:val="24"/>
          <w:szCs w:val="24"/>
        </w:rPr>
        <w:t xml:space="preserve"> </w:t>
      </w:r>
      <w:r w:rsidRPr="00983909">
        <w:rPr>
          <w:rFonts w:ascii="Times New Roman" w:hAnsi="Times New Roman" w:cs="Times New Roman"/>
          <w:sz w:val="24"/>
          <w:szCs w:val="24"/>
        </w:rPr>
        <w:t>Rješenje o povratu sredstava donosi nadležni Upravni odjel Općine na temelju dokumentiranog zahtjeva.</w:t>
      </w:r>
    </w:p>
    <w:p w14:paraId="6F576A61" w14:textId="77777777" w:rsidR="00C52165" w:rsidRDefault="00C52165" w:rsidP="00C52165">
      <w:pPr>
        <w:spacing w:after="0" w:line="240" w:lineRule="auto"/>
        <w:rPr>
          <w:rFonts w:ascii="Times New Roman" w:hAnsi="Times New Roman" w:cs="Times New Roman"/>
          <w:sz w:val="24"/>
          <w:szCs w:val="24"/>
        </w:rPr>
      </w:pPr>
    </w:p>
    <w:p w14:paraId="0798EF32" w14:textId="77777777" w:rsidR="00C52165" w:rsidRDefault="00C52165" w:rsidP="00C521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Članak 10.</w:t>
      </w:r>
    </w:p>
    <w:p w14:paraId="111D10A2" w14:textId="77777777" w:rsidR="00C52165" w:rsidRPr="00983909" w:rsidRDefault="00C52165" w:rsidP="00C52165">
      <w:pPr>
        <w:spacing w:after="0" w:line="240" w:lineRule="auto"/>
        <w:ind w:firstLine="708"/>
        <w:rPr>
          <w:rFonts w:ascii="Times New Roman" w:hAnsi="Times New Roman" w:cs="Times New Roman"/>
          <w:sz w:val="24"/>
          <w:szCs w:val="24"/>
        </w:rPr>
      </w:pPr>
    </w:p>
    <w:p w14:paraId="2313C48F" w14:textId="77777777" w:rsidR="00C52165" w:rsidRDefault="00C52165" w:rsidP="00C52165">
      <w:pPr>
        <w:spacing w:after="0" w:line="240" w:lineRule="auto"/>
        <w:rPr>
          <w:rFonts w:ascii="Times New Roman" w:hAnsi="Times New Roman" w:cs="Times New Roman"/>
          <w:sz w:val="24"/>
          <w:szCs w:val="24"/>
        </w:rPr>
      </w:pPr>
      <w:r>
        <w:rPr>
          <w:rFonts w:ascii="Times New Roman" w:hAnsi="Times New Roman" w:cs="Times New Roman"/>
          <w:sz w:val="24"/>
          <w:szCs w:val="24"/>
        </w:rPr>
        <w:tab/>
        <w:t>Instrumente osiguranja plaćanja kojima se na teret Proračuna stvaraju obveze potpisuje načelnik.</w:t>
      </w:r>
    </w:p>
    <w:p w14:paraId="48687425" w14:textId="77777777" w:rsidR="00C52165" w:rsidRDefault="00C52165" w:rsidP="00C52165">
      <w:pPr>
        <w:spacing w:after="0" w:line="240" w:lineRule="auto"/>
        <w:rPr>
          <w:rFonts w:ascii="Times New Roman" w:hAnsi="Times New Roman" w:cs="Times New Roman"/>
          <w:sz w:val="24"/>
          <w:szCs w:val="24"/>
        </w:rPr>
      </w:pPr>
      <w:r>
        <w:rPr>
          <w:rFonts w:ascii="Times New Roman" w:hAnsi="Times New Roman" w:cs="Times New Roman"/>
          <w:sz w:val="24"/>
          <w:szCs w:val="24"/>
        </w:rPr>
        <w:tab/>
        <w:t>Instrumenti osiguranja plaćanja primljenih od pravne osobe kao sredstvo osiguranja naplate potraživanja ili izvođenja radova i usluga dostavljaju se Upravnom odjelu za računovodstvo i proračun.</w:t>
      </w:r>
    </w:p>
    <w:p w14:paraId="6A3C933E" w14:textId="77777777" w:rsidR="00C52165" w:rsidRDefault="00C52165" w:rsidP="00C52165">
      <w:pPr>
        <w:spacing w:after="0" w:line="240" w:lineRule="auto"/>
        <w:ind w:firstLine="708"/>
        <w:rPr>
          <w:rFonts w:ascii="Times New Roman" w:hAnsi="Times New Roman" w:cs="Times New Roman"/>
          <w:sz w:val="24"/>
          <w:szCs w:val="24"/>
        </w:rPr>
      </w:pPr>
    </w:p>
    <w:p w14:paraId="30E9AFA1" w14:textId="77777777" w:rsidR="00C52165" w:rsidRPr="00983909" w:rsidRDefault="00C52165" w:rsidP="00C52165">
      <w:pPr>
        <w:spacing w:after="0" w:line="240" w:lineRule="auto"/>
        <w:ind w:firstLine="708"/>
        <w:rPr>
          <w:rFonts w:ascii="Times New Roman" w:hAnsi="Times New Roman" w:cs="Times New Roman"/>
          <w:sz w:val="24"/>
          <w:szCs w:val="24"/>
        </w:rPr>
      </w:pPr>
    </w:p>
    <w:p w14:paraId="100381DE" w14:textId="77777777" w:rsidR="00C52165" w:rsidRDefault="00C52165" w:rsidP="00C52165">
      <w:pPr>
        <w:spacing w:after="0" w:line="240" w:lineRule="auto"/>
        <w:rPr>
          <w:rFonts w:ascii="Times New Roman" w:hAnsi="Times New Roman" w:cs="Times New Roman"/>
          <w:sz w:val="24"/>
          <w:szCs w:val="24"/>
        </w:rPr>
      </w:pPr>
      <w:r w:rsidRPr="00983909">
        <w:rPr>
          <w:rFonts w:ascii="Times New Roman" w:hAnsi="Times New Roman" w:cs="Times New Roman"/>
          <w:sz w:val="24"/>
          <w:szCs w:val="24"/>
        </w:rPr>
        <w:t>IV. ZADUŽIVANJE I DAVANJE JAMSTAVA</w:t>
      </w:r>
    </w:p>
    <w:p w14:paraId="7199D4F9" w14:textId="77777777" w:rsidR="00C52165" w:rsidRPr="00983909" w:rsidRDefault="00C52165" w:rsidP="00C52165">
      <w:pPr>
        <w:spacing w:after="0" w:line="240" w:lineRule="auto"/>
        <w:rPr>
          <w:rFonts w:ascii="Times New Roman" w:hAnsi="Times New Roman" w:cs="Times New Roman"/>
          <w:sz w:val="24"/>
          <w:szCs w:val="24"/>
        </w:rPr>
      </w:pPr>
    </w:p>
    <w:p w14:paraId="358C3E8E" w14:textId="77777777" w:rsidR="00C52165" w:rsidRDefault="00C52165" w:rsidP="00C52165">
      <w:pPr>
        <w:spacing w:after="0" w:line="240" w:lineRule="auto"/>
        <w:jc w:val="center"/>
        <w:rPr>
          <w:rFonts w:ascii="Times New Roman" w:hAnsi="Times New Roman" w:cs="Times New Roman"/>
          <w:sz w:val="24"/>
          <w:szCs w:val="24"/>
        </w:rPr>
      </w:pPr>
      <w:r w:rsidRPr="00983909">
        <w:rPr>
          <w:rFonts w:ascii="Times New Roman" w:hAnsi="Times New Roman" w:cs="Times New Roman"/>
          <w:sz w:val="24"/>
          <w:szCs w:val="24"/>
        </w:rPr>
        <w:t>Članak 1</w:t>
      </w:r>
      <w:r>
        <w:rPr>
          <w:rFonts w:ascii="Times New Roman" w:hAnsi="Times New Roman" w:cs="Times New Roman"/>
          <w:sz w:val="24"/>
          <w:szCs w:val="24"/>
        </w:rPr>
        <w:t>1</w:t>
      </w:r>
      <w:r w:rsidRPr="00983909">
        <w:rPr>
          <w:rFonts w:ascii="Times New Roman" w:hAnsi="Times New Roman" w:cs="Times New Roman"/>
          <w:sz w:val="24"/>
          <w:szCs w:val="24"/>
        </w:rPr>
        <w:t>.</w:t>
      </w:r>
    </w:p>
    <w:p w14:paraId="6048AF37" w14:textId="77777777" w:rsidR="00C52165" w:rsidRPr="00983909" w:rsidRDefault="00C52165" w:rsidP="00C52165">
      <w:pPr>
        <w:spacing w:after="0" w:line="240" w:lineRule="auto"/>
        <w:jc w:val="center"/>
        <w:rPr>
          <w:rFonts w:ascii="Times New Roman" w:hAnsi="Times New Roman" w:cs="Times New Roman"/>
          <w:sz w:val="24"/>
          <w:szCs w:val="24"/>
        </w:rPr>
      </w:pPr>
    </w:p>
    <w:p w14:paraId="5F76C4D1" w14:textId="77777777" w:rsidR="00C52165"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Općina se može zaduživati uzimanjem kredita, zajmova i izdavanjem vrijednosnih papira.</w:t>
      </w:r>
      <w:r>
        <w:rPr>
          <w:rFonts w:ascii="Times New Roman" w:hAnsi="Times New Roman" w:cs="Times New Roman"/>
          <w:sz w:val="24"/>
          <w:szCs w:val="24"/>
        </w:rPr>
        <w:t xml:space="preserve"> </w:t>
      </w:r>
      <w:r w:rsidRPr="00983909">
        <w:rPr>
          <w:rFonts w:ascii="Times New Roman" w:hAnsi="Times New Roman" w:cs="Times New Roman"/>
          <w:sz w:val="24"/>
          <w:szCs w:val="24"/>
        </w:rPr>
        <w:t>Ukupna godišnja obveza iz stavka 1. ovog članka može iznositi najviše do 20 posto ostvarenih prihoda u godini koja prethodi godini u kojoj se</w:t>
      </w:r>
      <w:r>
        <w:rPr>
          <w:rFonts w:ascii="Times New Roman" w:hAnsi="Times New Roman" w:cs="Times New Roman"/>
          <w:sz w:val="24"/>
          <w:szCs w:val="24"/>
        </w:rPr>
        <w:t xml:space="preserve"> </w:t>
      </w:r>
      <w:r w:rsidRPr="00983909">
        <w:rPr>
          <w:rFonts w:ascii="Times New Roman" w:hAnsi="Times New Roman" w:cs="Times New Roman"/>
          <w:sz w:val="24"/>
          <w:szCs w:val="24"/>
        </w:rPr>
        <w:t>zadužuje. U iznos ukupne godišnje obveze uključen je iznos prosječnog godišnjeg anuiteta po kreditima, zajmovima, obveze na osnovi izdanih</w:t>
      </w:r>
      <w:r>
        <w:rPr>
          <w:rFonts w:ascii="Times New Roman" w:hAnsi="Times New Roman" w:cs="Times New Roman"/>
          <w:sz w:val="24"/>
          <w:szCs w:val="24"/>
        </w:rPr>
        <w:t xml:space="preserve"> </w:t>
      </w:r>
      <w:r w:rsidRPr="00983909">
        <w:rPr>
          <w:rFonts w:ascii="Times New Roman" w:hAnsi="Times New Roman" w:cs="Times New Roman"/>
          <w:sz w:val="24"/>
          <w:szCs w:val="24"/>
        </w:rPr>
        <w:t xml:space="preserve">vrijednosnih papira i danih jamstava i suglasnosti iz članka </w:t>
      </w:r>
      <w:r>
        <w:rPr>
          <w:rFonts w:ascii="Times New Roman" w:hAnsi="Times New Roman" w:cs="Times New Roman"/>
          <w:sz w:val="24"/>
          <w:szCs w:val="24"/>
        </w:rPr>
        <w:t>127</w:t>
      </w:r>
      <w:r w:rsidRPr="00983909">
        <w:rPr>
          <w:rFonts w:ascii="Times New Roman" w:hAnsi="Times New Roman" w:cs="Times New Roman"/>
          <w:sz w:val="24"/>
          <w:szCs w:val="24"/>
        </w:rPr>
        <w:t xml:space="preserve">. stavka </w:t>
      </w:r>
      <w:r>
        <w:rPr>
          <w:rFonts w:ascii="Times New Roman" w:hAnsi="Times New Roman" w:cs="Times New Roman"/>
          <w:sz w:val="24"/>
          <w:szCs w:val="24"/>
        </w:rPr>
        <w:t>1</w:t>
      </w:r>
      <w:r w:rsidRPr="00983909">
        <w:rPr>
          <w:rFonts w:ascii="Times New Roman" w:hAnsi="Times New Roman" w:cs="Times New Roman"/>
          <w:sz w:val="24"/>
          <w:szCs w:val="24"/>
        </w:rPr>
        <w:t xml:space="preserve">. Zakona o proračunu, te dospjele obveze </w:t>
      </w:r>
      <w:r>
        <w:rPr>
          <w:rFonts w:ascii="Times New Roman" w:hAnsi="Times New Roman" w:cs="Times New Roman"/>
          <w:sz w:val="24"/>
          <w:szCs w:val="24"/>
        </w:rPr>
        <w:t>iskazane u zadnjem raspoloživom financijskom izvještaju</w:t>
      </w:r>
      <w:r w:rsidRPr="00983909">
        <w:rPr>
          <w:rFonts w:ascii="Times New Roman" w:hAnsi="Times New Roman" w:cs="Times New Roman"/>
          <w:sz w:val="24"/>
          <w:szCs w:val="24"/>
        </w:rPr>
        <w:t>.</w:t>
      </w:r>
    </w:p>
    <w:p w14:paraId="6A697F15" w14:textId="77777777" w:rsidR="00C52165" w:rsidRDefault="00C52165" w:rsidP="00C52165">
      <w:pPr>
        <w:spacing w:after="0" w:line="240" w:lineRule="auto"/>
        <w:ind w:firstLine="708"/>
        <w:rPr>
          <w:rFonts w:ascii="Times New Roman" w:hAnsi="Times New Roman" w:cs="Times New Roman"/>
          <w:sz w:val="24"/>
          <w:szCs w:val="24"/>
        </w:rPr>
      </w:pPr>
    </w:p>
    <w:p w14:paraId="6C3D3DD0" w14:textId="77777777" w:rsidR="00C52165" w:rsidRPr="00983909" w:rsidRDefault="00C52165" w:rsidP="00C52165">
      <w:pPr>
        <w:spacing w:after="0" w:line="240" w:lineRule="auto"/>
        <w:ind w:firstLine="708"/>
        <w:rPr>
          <w:rFonts w:ascii="Times New Roman" w:hAnsi="Times New Roman" w:cs="Times New Roman"/>
          <w:sz w:val="24"/>
          <w:szCs w:val="24"/>
        </w:rPr>
      </w:pPr>
    </w:p>
    <w:p w14:paraId="04795811" w14:textId="77777777" w:rsidR="00C52165" w:rsidRDefault="00C52165" w:rsidP="00C52165">
      <w:pPr>
        <w:spacing w:after="0" w:line="240" w:lineRule="auto"/>
        <w:rPr>
          <w:rFonts w:ascii="Times New Roman" w:hAnsi="Times New Roman" w:cs="Times New Roman"/>
          <w:sz w:val="24"/>
          <w:szCs w:val="24"/>
        </w:rPr>
      </w:pPr>
      <w:r w:rsidRPr="00983909">
        <w:rPr>
          <w:rFonts w:ascii="Times New Roman" w:hAnsi="Times New Roman" w:cs="Times New Roman"/>
          <w:sz w:val="24"/>
          <w:szCs w:val="24"/>
        </w:rPr>
        <w:t>V. UPRAVLJANJE FINANCIJSKOM IMOVINOM</w:t>
      </w:r>
    </w:p>
    <w:p w14:paraId="3E342F43" w14:textId="77777777" w:rsidR="00C52165" w:rsidRPr="00983909" w:rsidRDefault="00C52165" w:rsidP="00C52165">
      <w:pPr>
        <w:spacing w:after="0" w:line="240" w:lineRule="auto"/>
        <w:rPr>
          <w:rFonts w:ascii="Times New Roman" w:hAnsi="Times New Roman" w:cs="Times New Roman"/>
          <w:sz w:val="24"/>
          <w:szCs w:val="24"/>
        </w:rPr>
      </w:pPr>
    </w:p>
    <w:p w14:paraId="7305E1D2" w14:textId="77777777" w:rsidR="00C52165" w:rsidRDefault="00C52165" w:rsidP="00C52165">
      <w:pPr>
        <w:spacing w:after="0" w:line="240" w:lineRule="auto"/>
        <w:jc w:val="center"/>
        <w:rPr>
          <w:rFonts w:ascii="Times New Roman" w:hAnsi="Times New Roman" w:cs="Times New Roman"/>
          <w:sz w:val="24"/>
          <w:szCs w:val="24"/>
        </w:rPr>
      </w:pPr>
      <w:r w:rsidRPr="00983909">
        <w:rPr>
          <w:rFonts w:ascii="Times New Roman" w:hAnsi="Times New Roman" w:cs="Times New Roman"/>
          <w:sz w:val="24"/>
          <w:szCs w:val="24"/>
        </w:rPr>
        <w:t>Članak 1</w:t>
      </w:r>
      <w:r>
        <w:rPr>
          <w:rFonts w:ascii="Times New Roman" w:hAnsi="Times New Roman" w:cs="Times New Roman"/>
          <w:sz w:val="24"/>
          <w:szCs w:val="24"/>
        </w:rPr>
        <w:t>2</w:t>
      </w:r>
      <w:r w:rsidRPr="00983909">
        <w:rPr>
          <w:rFonts w:ascii="Times New Roman" w:hAnsi="Times New Roman" w:cs="Times New Roman"/>
          <w:sz w:val="24"/>
          <w:szCs w:val="24"/>
        </w:rPr>
        <w:t>.</w:t>
      </w:r>
    </w:p>
    <w:p w14:paraId="43B5363E" w14:textId="77777777" w:rsidR="00C52165" w:rsidRPr="00983909" w:rsidRDefault="00C52165" w:rsidP="00C52165">
      <w:pPr>
        <w:spacing w:after="0" w:line="240" w:lineRule="auto"/>
        <w:jc w:val="center"/>
        <w:rPr>
          <w:rFonts w:ascii="Times New Roman" w:hAnsi="Times New Roman" w:cs="Times New Roman"/>
          <w:sz w:val="24"/>
          <w:szCs w:val="24"/>
        </w:rPr>
      </w:pPr>
    </w:p>
    <w:p w14:paraId="19EEB33B"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Raspoloživim novčanim sredstvima na računu Proračuna upravlja Općinski načelnik.</w:t>
      </w:r>
    </w:p>
    <w:p w14:paraId="755E9594" w14:textId="77777777" w:rsidR="00C52165" w:rsidRPr="00983909" w:rsidRDefault="00C52165" w:rsidP="00C52165">
      <w:pPr>
        <w:spacing w:after="0" w:line="240" w:lineRule="auto"/>
        <w:rPr>
          <w:rFonts w:ascii="Times New Roman" w:hAnsi="Times New Roman" w:cs="Times New Roman"/>
          <w:sz w:val="24"/>
          <w:szCs w:val="24"/>
        </w:rPr>
      </w:pPr>
      <w:r w:rsidRPr="00983909">
        <w:rPr>
          <w:rFonts w:ascii="Times New Roman" w:hAnsi="Times New Roman" w:cs="Times New Roman"/>
          <w:sz w:val="24"/>
          <w:szCs w:val="24"/>
        </w:rPr>
        <w:t>Slobodna novčana sredstva Proračuna mogu se oročiti kod poslovne banke poštujući načela sigurnosti i likvidnosti. Ugovor o oročavanju sklapa</w:t>
      </w:r>
      <w:r>
        <w:rPr>
          <w:rFonts w:ascii="Times New Roman" w:hAnsi="Times New Roman" w:cs="Times New Roman"/>
          <w:sz w:val="24"/>
          <w:szCs w:val="24"/>
        </w:rPr>
        <w:t xml:space="preserve"> </w:t>
      </w:r>
      <w:r w:rsidRPr="00983909">
        <w:rPr>
          <w:rFonts w:ascii="Times New Roman" w:hAnsi="Times New Roman" w:cs="Times New Roman"/>
          <w:sz w:val="24"/>
          <w:szCs w:val="24"/>
        </w:rPr>
        <w:t>Općinski načelnik.</w:t>
      </w:r>
    </w:p>
    <w:p w14:paraId="489D42FB"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Prihodi od upravljanja raspoloživim novčanim sredstvima prihod su Proračuna.</w:t>
      </w:r>
    </w:p>
    <w:p w14:paraId="541F6688" w14:textId="77777777" w:rsidR="00C52165" w:rsidRDefault="00C52165" w:rsidP="00C52165">
      <w:pPr>
        <w:spacing w:after="0" w:line="240" w:lineRule="auto"/>
        <w:rPr>
          <w:rFonts w:ascii="Times New Roman" w:hAnsi="Times New Roman" w:cs="Times New Roman"/>
          <w:sz w:val="24"/>
          <w:szCs w:val="24"/>
        </w:rPr>
      </w:pPr>
      <w:r w:rsidRPr="00983909">
        <w:rPr>
          <w:rFonts w:ascii="Times New Roman" w:hAnsi="Times New Roman" w:cs="Times New Roman"/>
          <w:sz w:val="24"/>
          <w:szCs w:val="24"/>
        </w:rPr>
        <w:t>Novčana sredstva iz stavka 1. ovog članka mogu se plasirati samo</w:t>
      </w:r>
      <w:r>
        <w:rPr>
          <w:rFonts w:ascii="Times New Roman" w:hAnsi="Times New Roman" w:cs="Times New Roman"/>
          <w:sz w:val="24"/>
          <w:szCs w:val="24"/>
        </w:rPr>
        <w:t xml:space="preserve"> s povratom do 31. prosinca 2026</w:t>
      </w:r>
      <w:r w:rsidRPr="00983909">
        <w:rPr>
          <w:rFonts w:ascii="Times New Roman" w:hAnsi="Times New Roman" w:cs="Times New Roman"/>
          <w:sz w:val="24"/>
          <w:szCs w:val="24"/>
        </w:rPr>
        <w:t>. godine.</w:t>
      </w:r>
    </w:p>
    <w:p w14:paraId="53AD56F5" w14:textId="77777777" w:rsidR="00C52165" w:rsidRDefault="00C52165" w:rsidP="00C52165">
      <w:pPr>
        <w:spacing w:after="0" w:line="240" w:lineRule="auto"/>
        <w:rPr>
          <w:rFonts w:ascii="Times New Roman" w:hAnsi="Times New Roman" w:cs="Times New Roman"/>
          <w:sz w:val="24"/>
          <w:szCs w:val="24"/>
        </w:rPr>
      </w:pPr>
    </w:p>
    <w:p w14:paraId="3BEDCFE4" w14:textId="77777777" w:rsidR="00C52165" w:rsidRDefault="00C52165" w:rsidP="00C52165">
      <w:pPr>
        <w:spacing w:after="0" w:line="240" w:lineRule="auto"/>
        <w:rPr>
          <w:rFonts w:ascii="Times New Roman" w:hAnsi="Times New Roman" w:cs="Times New Roman"/>
          <w:sz w:val="24"/>
          <w:szCs w:val="24"/>
        </w:rPr>
      </w:pPr>
    </w:p>
    <w:p w14:paraId="2D4D4455" w14:textId="77777777" w:rsidR="00C52165" w:rsidRPr="00983909" w:rsidRDefault="00C52165" w:rsidP="00C52165">
      <w:pPr>
        <w:spacing w:after="0" w:line="240" w:lineRule="auto"/>
        <w:rPr>
          <w:rFonts w:ascii="Times New Roman" w:hAnsi="Times New Roman" w:cs="Times New Roman"/>
          <w:sz w:val="24"/>
          <w:szCs w:val="24"/>
        </w:rPr>
      </w:pPr>
      <w:r w:rsidRPr="00983909">
        <w:rPr>
          <w:rFonts w:ascii="Times New Roman" w:hAnsi="Times New Roman" w:cs="Times New Roman"/>
          <w:sz w:val="24"/>
          <w:szCs w:val="24"/>
        </w:rPr>
        <w:t>VI. PRIMJENA PRORAČUNSKOG</w:t>
      </w:r>
      <w:r>
        <w:rPr>
          <w:rFonts w:ascii="Times New Roman" w:hAnsi="Times New Roman" w:cs="Times New Roman"/>
          <w:sz w:val="24"/>
          <w:szCs w:val="24"/>
        </w:rPr>
        <w:t xml:space="preserve"> RAČ</w:t>
      </w:r>
      <w:r w:rsidRPr="00983909">
        <w:rPr>
          <w:rFonts w:ascii="Times New Roman" w:hAnsi="Times New Roman" w:cs="Times New Roman"/>
          <w:sz w:val="24"/>
          <w:szCs w:val="24"/>
        </w:rPr>
        <w:t xml:space="preserve">UNOVODSTVA </w:t>
      </w:r>
    </w:p>
    <w:p w14:paraId="084336F1" w14:textId="77777777" w:rsidR="00C52165" w:rsidRDefault="00C52165" w:rsidP="00C52165">
      <w:pPr>
        <w:spacing w:after="0" w:line="240" w:lineRule="auto"/>
        <w:rPr>
          <w:rFonts w:ascii="Times New Roman" w:hAnsi="Times New Roman" w:cs="Times New Roman"/>
          <w:sz w:val="24"/>
          <w:szCs w:val="24"/>
        </w:rPr>
      </w:pPr>
    </w:p>
    <w:p w14:paraId="159F68A9" w14:textId="77777777" w:rsidR="00C52165" w:rsidRDefault="00C52165" w:rsidP="00C52165">
      <w:pPr>
        <w:spacing w:after="0" w:line="240" w:lineRule="auto"/>
        <w:jc w:val="center"/>
        <w:rPr>
          <w:rFonts w:ascii="Times New Roman" w:hAnsi="Times New Roman" w:cs="Times New Roman"/>
          <w:sz w:val="24"/>
          <w:szCs w:val="24"/>
        </w:rPr>
      </w:pPr>
      <w:r w:rsidRPr="00983909">
        <w:rPr>
          <w:rFonts w:ascii="Times New Roman" w:hAnsi="Times New Roman" w:cs="Times New Roman"/>
          <w:sz w:val="24"/>
          <w:szCs w:val="24"/>
        </w:rPr>
        <w:t>Članak 1</w:t>
      </w:r>
      <w:r>
        <w:rPr>
          <w:rFonts w:ascii="Times New Roman" w:hAnsi="Times New Roman" w:cs="Times New Roman"/>
          <w:sz w:val="24"/>
          <w:szCs w:val="24"/>
        </w:rPr>
        <w:t>3</w:t>
      </w:r>
      <w:r w:rsidRPr="00983909">
        <w:rPr>
          <w:rFonts w:ascii="Times New Roman" w:hAnsi="Times New Roman" w:cs="Times New Roman"/>
          <w:sz w:val="24"/>
          <w:szCs w:val="24"/>
        </w:rPr>
        <w:t>.</w:t>
      </w:r>
    </w:p>
    <w:p w14:paraId="1F7EDC36" w14:textId="77777777" w:rsidR="00C52165" w:rsidRPr="00983909" w:rsidRDefault="00C52165" w:rsidP="00C52165">
      <w:pPr>
        <w:spacing w:after="0" w:line="240" w:lineRule="auto"/>
        <w:jc w:val="center"/>
        <w:rPr>
          <w:rFonts w:ascii="Times New Roman" w:hAnsi="Times New Roman" w:cs="Times New Roman"/>
          <w:sz w:val="24"/>
          <w:szCs w:val="24"/>
        </w:rPr>
      </w:pPr>
    </w:p>
    <w:p w14:paraId="60D2BBA9" w14:textId="77777777" w:rsidR="00C52165"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Za provedbu Proračuna primjenjuje se proračunsko računovodstvo. Nadležni upravni odjel Općine obavezan je izraditi financijske izvještaje, sve</w:t>
      </w:r>
      <w:r>
        <w:rPr>
          <w:rFonts w:ascii="Times New Roman" w:hAnsi="Times New Roman" w:cs="Times New Roman"/>
          <w:sz w:val="24"/>
          <w:szCs w:val="24"/>
        </w:rPr>
        <w:t xml:space="preserve"> </w:t>
      </w:r>
      <w:r w:rsidRPr="00983909">
        <w:rPr>
          <w:rFonts w:ascii="Times New Roman" w:hAnsi="Times New Roman" w:cs="Times New Roman"/>
          <w:sz w:val="24"/>
          <w:szCs w:val="24"/>
        </w:rPr>
        <w:t>sukladno zakonskim propisima o financijskom izvješćivanju.</w:t>
      </w:r>
    </w:p>
    <w:p w14:paraId="0F763D81" w14:textId="77777777" w:rsidR="00C52165" w:rsidRPr="00983909" w:rsidRDefault="00C52165" w:rsidP="00C52165">
      <w:pPr>
        <w:spacing w:after="0" w:line="240" w:lineRule="auto"/>
        <w:ind w:firstLine="708"/>
        <w:rPr>
          <w:rFonts w:ascii="Times New Roman" w:hAnsi="Times New Roman" w:cs="Times New Roman"/>
          <w:sz w:val="24"/>
          <w:szCs w:val="24"/>
        </w:rPr>
      </w:pPr>
    </w:p>
    <w:p w14:paraId="4622420C" w14:textId="77777777" w:rsidR="00C52165" w:rsidRDefault="00C52165" w:rsidP="00C52165">
      <w:pPr>
        <w:spacing w:after="0" w:line="240" w:lineRule="auto"/>
        <w:jc w:val="center"/>
        <w:rPr>
          <w:rFonts w:ascii="Times New Roman" w:hAnsi="Times New Roman" w:cs="Times New Roman"/>
          <w:sz w:val="24"/>
          <w:szCs w:val="24"/>
        </w:rPr>
      </w:pPr>
      <w:r w:rsidRPr="00983909">
        <w:rPr>
          <w:rFonts w:ascii="Times New Roman" w:hAnsi="Times New Roman" w:cs="Times New Roman"/>
          <w:sz w:val="24"/>
          <w:szCs w:val="24"/>
        </w:rPr>
        <w:t>Članak 1</w:t>
      </w:r>
      <w:r>
        <w:rPr>
          <w:rFonts w:ascii="Times New Roman" w:hAnsi="Times New Roman" w:cs="Times New Roman"/>
          <w:sz w:val="24"/>
          <w:szCs w:val="24"/>
        </w:rPr>
        <w:t>4</w:t>
      </w:r>
      <w:r w:rsidRPr="00983909">
        <w:rPr>
          <w:rFonts w:ascii="Times New Roman" w:hAnsi="Times New Roman" w:cs="Times New Roman"/>
          <w:sz w:val="24"/>
          <w:szCs w:val="24"/>
        </w:rPr>
        <w:t>.</w:t>
      </w:r>
    </w:p>
    <w:p w14:paraId="2B4CAB70" w14:textId="77777777" w:rsidR="00C52165" w:rsidRPr="00983909" w:rsidRDefault="00C52165" w:rsidP="00C52165">
      <w:pPr>
        <w:spacing w:after="0" w:line="240" w:lineRule="auto"/>
        <w:jc w:val="center"/>
        <w:rPr>
          <w:rFonts w:ascii="Times New Roman" w:hAnsi="Times New Roman" w:cs="Times New Roman"/>
          <w:sz w:val="24"/>
          <w:szCs w:val="24"/>
        </w:rPr>
      </w:pPr>
    </w:p>
    <w:p w14:paraId="3759C2CD" w14:textId="77777777" w:rsidR="00C52165"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Nadležni upravni odjel Općine obvezan je provoditi postupak nabave roba, usluga i ustupanje radova sukladno zakonskim propisima.</w:t>
      </w:r>
    </w:p>
    <w:p w14:paraId="09930785" w14:textId="77777777" w:rsidR="00C52165" w:rsidRDefault="00C52165" w:rsidP="00C52165">
      <w:pPr>
        <w:spacing w:after="0" w:line="240" w:lineRule="auto"/>
        <w:ind w:firstLine="708"/>
        <w:rPr>
          <w:rFonts w:ascii="Times New Roman" w:hAnsi="Times New Roman" w:cs="Times New Roman"/>
          <w:sz w:val="24"/>
          <w:szCs w:val="24"/>
        </w:rPr>
      </w:pPr>
    </w:p>
    <w:p w14:paraId="68943302" w14:textId="77777777" w:rsidR="00C52165" w:rsidRPr="00983909" w:rsidRDefault="00C52165" w:rsidP="00C52165">
      <w:pPr>
        <w:spacing w:after="0" w:line="240" w:lineRule="auto"/>
        <w:ind w:firstLine="708"/>
        <w:rPr>
          <w:rFonts w:ascii="Times New Roman" w:hAnsi="Times New Roman" w:cs="Times New Roman"/>
          <w:sz w:val="24"/>
          <w:szCs w:val="24"/>
        </w:rPr>
      </w:pPr>
    </w:p>
    <w:p w14:paraId="1875CEB0" w14:textId="77777777" w:rsidR="00C52165" w:rsidRDefault="00C52165" w:rsidP="00C52165">
      <w:pPr>
        <w:spacing w:after="0" w:line="240" w:lineRule="auto"/>
        <w:rPr>
          <w:rFonts w:ascii="Times New Roman" w:hAnsi="Times New Roman" w:cs="Times New Roman"/>
          <w:sz w:val="24"/>
          <w:szCs w:val="24"/>
        </w:rPr>
      </w:pPr>
      <w:r w:rsidRPr="00983909">
        <w:rPr>
          <w:rFonts w:ascii="Times New Roman" w:hAnsi="Times New Roman" w:cs="Times New Roman"/>
          <w:sz w:val="24"/>
          <w:szCs w:val="24"/>
        </w:rPr>
        <w:t xml:space="preserve">VII. URAVNOTEŽENJE PRORAČUNA </w:t>
      </w:r>
      <w:r>
        <w:rPr>
          <w:rFonts w:ascii="Times New Roman" w:hAnsi="Times New Roman" w:cs="Times New Roman"/>
          <w:sz w:val="24"/>
          <w:szCs w:val="24"/>
        </w:rPr>
        <w:t>I PRERASPODJELA SREDSTAVA PRORAČ</w:t>
      </w:r>
      <w:r w:rsidRPr="00983909">
        <w:rPr>
          <w:rFonts w:ascii="Times New Roman" w:hAnsi="Times New Roman" w:cs="Times New Roman"/>
          <w:sz w:val="24"/>
          <w:szCs w:val="24"/>
        </w:rPr>
        <w:t>UNA</w:t>
      </w:r>
    </w:p>
    <w:p w14:paraId="7A86EC2F" w14:textId="77777777" w:rsidR="00C52165" w:rsidRPr="00983909" w:rsidRDefault="00C52165" w:rsidP="00C52165">
      <w:pPr>
        <w:spacing w:after="0" w:line="240" w:lineRule="auto"/>
        <w:rPr>
          <w:rFonts w:ascii="Times New Roman" w:hAnsi="Times New Roman" w:cs="Times New Roman"/>
          <w:sz w:val="24"/>
          <w:szCs w:val="24"/>
        </w:rPr>
      </w:pPr>
    </w:p>
    <w:p w14:paraId="251FB466" w14:textId="77777777" w:rsidR="00C52165" w:rsidRDefault="00C52165" w:rsidP="00C52165">
      <w:pPr>
        <w:spacing w:after="0" w:line="240" w:lineRule="auto"/>
        <w:jc w:val="center"/>
        <w:rPr>
          <w:rFonts w:ascii="Times New Roman" w:hAnsi="Times New Roman" w:cs="Times New Roman"/>
          <w:sz w:val="24"/>
          <w:szCs w:val="24"/>
        </w:rPr>
      </w:pPr>
      <w:r w:rsidRPr="00983909">
        <w:rPr>
          <w:rFonts w:ascii="Times New Roman" w:hAnsi="Times New Roman" w:cs="Times New Roman"/>
          <w:sz w:val="24"/>
          <w:szCs w:val="24"/>
        </w:rPr>
        <w:t>Članak 1</w:t>
      </w:r>
      <w:r>
        <w:rPr>
          <w:rFonts w:ascii="Times New Roman" w:hAnsi="Times New Roman" w:cs="Times New Roman"/>
          <w:sz w:val="24"/>
          <w:szCs w:val="24"/>
        </w:rPr>
        <w:t>5</w:t>
      </w:r>
      <w:r w:rsidRPr="00983909">
        <w:rPr>
          <w:rFonts w:ascii="Times New Roman" w:hAnsi="Times New Roman" w:cs="Times New Roman"/>
          <w:sz w:val="24"/>
          <w:szCs w:val="24"/>
        </w:rPr>
        <w:t>.</w:t>
      </w:r>
    </w:p>
    <w:p w14:paraId="4C586121" w14:textId="77777777" w:rsidR="00C52165" w:rsidRPr="00983909" w:rsidRDefault="00C52165" w:rsidP="00C52165">
      <w:pPr>
        <w:spacing w:after="0" w:line="240" w:lineRule="auto"/>
        <w:jc w:val="center"/>
        <w:rPr>
          <w:rFonts w:ascii="Times New Roman" w:hAnsi="Times New Roman" w:cs="Times New Roman"/>
          <w:sz w:val="24"/>
          <w:szCs w:val="24"/>
        </w:rPr>
      </w:pPr>
    </w:p>
    <w:p w14:paraId="7593120A"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Ako tijekom godine dođe do znatnije neusklađenosti planiranih prihoda/primitaka i rashoda/izdataka Proračun se mora uravnotežiti</w:t>
      </w:r>
      <w:r>
        <w:rPr>
          <w:rFonts w:ascii="Times New Roman" w:hAnsi="Times New Roman" w:cs="Times New Roman"/>
          <w:sz w:val="24"/>
          <w:szCs w:val="24"/>
        </w:rPr>
        <w:t xml:space="preserve"> </w:t>
      </w:r>
      <w:r w:rsidRPr="00983909">
        <w:rPr>
          <w:rFonts w:ascii="Times New Roman" w:hAnsi="Times New Roman" w:cs="Times New Roman"/>
          <w:sz w:val="24"/>
          <w:szCs w:val="24"/>
        </w:rPr>
        <w:t>izmjenama i dopunama Proračuna prema postupku za donošenje proračuna.</w:t>
      </w:r>
    </w:p>
    <w:p w14:paraId="26280EC8" w14:textId="77777777" w:rsidR="00C52165" w:rsidRPr="00983909" w:rsidRDefault="00C52165" w:rsidP="00C52165">
      <w:pPr>
        <w:spacing w:after="0" w:line="240" w:lineRule="auto"/>
        <w:ind w:firstLine="708"/>
        <w:rPr>
          <w:rFonts w:ascii="Times New Roman" w:hAnsi="Times New Roman" w:cs="Times New Roman"/>
          <w:sz w:val="24"/>
          <w:szCs w:val="24"/>
        </w:rPr>
      </w:pPr>
      <w:r w:rsidRPr="00983909">
        <w:rPr>
          <w:rFonts w:ascii="Times New Roman" w:hAnsi="Times New Roman" w:cs="Times New Roman"/>
          <w:sz w:val="24"/>
          <w:szCs w:val="24"/>
        </w:rPr>
        <w:t xml:space="preserve">Općinski načelnik može odobriti preraspodjelu sredstava najviše do 5% rashoda i izdataka na </w:t>
      </w:r>
      <w:r>
        <w:rPr>
          <w:rFonts w:ascii="Times New Roman" w:hAnsi="Times New Roman" w:cs="Times New Roman"/>
          <w:sz w:val="24"/>
          <w:szCs w:val="24"/>
        </w:rPr>
        <w:t xml:space="preserve">razini skupine ekonomske klasifikacije koja se umanjuje i to unutar izvora financiranja opći prihodi i primici i unutar izvora financiranja namjenski primici. </w:t>
      </w:r>
      <w:r w:rsidRPr="00983909">
        <w:rPr>
          <w:rFonts w:ascii="Times New Roman" w:hAnsi="Times New Roman" w:cs="Times New Roman"/>
          <w:sz w:val="24"/>
          <w:szCs w:val="24"/>
        </w:rPr>
        <w:t>Općinski načelnik o odobrenoj preraspodjeli sredstava izvješćuje Općinsko vijeće uz polugodišnje i godišnje izvješće.</w:t>
      </w:r>
    </w:p>
    <w:p w14:paraId="69CBDFF4" w14:textId="77777777" w:rsidR="00C52165" w:rsidRPr="00983909" w:rsidRDefault="00C52165" w:rsidP="00C52165">
      <w:pPr>
        <w:spacing w:after="0" w:line="240" w:lineRule="auto"/>
        <w:rPr>
          <w:rFonts w:ascii="Times New Roman" w:hAnsi="Times New Roman" w:cs="Times New Roman"/>
          <w:sz w:val="24"/>
          <w:szCs w:val="24"/>
        </w:rPr>
      </w:pPr>
    </w:p>
    <w:p w14:paraId="4D5B708D" w14:textId="77777777" w:rsidR="00C52165" w:rsidRDefault="00C52165" w:rsidP="00C52165">
      <w:pPr>
        <w:spacing w:after="0" w:line="240" w:lineRule="auto"/>
        <w:rPr>
          <w:rFonts w:ascii="Times New Roman" w:hAnsi="Times New Roman" w:cs="Times New Roman"/>
          <w:sz w:val="24"/>
          <w:szCs w:val="24"/>
        </w:rPr>
      </w:pPr>
      <w:r w:rsidRPr="00983909">
        <w:rPr>
          <w:rFonts w:ascii="Times New Roman" w:hAnsi="Times New Roman" w:cs="Times New Roman"/>
          <w:sz w:val="24"/>
          <w:szCs w:val="24"/>
        </w:rPr>
        <w:t xml:space="preserve">VIII. PRIJELAZNE I ZAVRŠNE ODREDBE </w:t>
      </w:r>
    </w:p>
    <w:p w14:paraId="47F9B40E" w14:textId="77777777" w:rsidR="00C52165" w:rsidRPr="00983909" w:rsidRDefault="00C52165" w:rsidP="00C52165">
      <w:pPr>
        <w:spacing w:after="0" w:line="240" w:lineRule="auto"/>
        <w:rPr>
          <w:rFonts w:ascii="Times New Roman" w:hAnsi="Times New Roman" w:cs="Times New Roman"/>
          <w:sz w:val="24"/>
          <w:szCs w:val="24"/>
        </w:rPr>
      </w:pPr>
    </w:p>
    <w:p w14:paraId="517D46F7" w14:textId="77777777" w:rsidR="00C52165" w:rsidRDefault="00C52165" w:rsidP="00C52165">
      <w:pPr>
        <w:spacing w:after="0" w:line="240" w:lineRule="auto"/>
        <w:jc w:val="center"/>
        <w:rPr>
          <w:rFonts w:ascii="Times New Roman" w:hAnsi="Times New Roman" w:cs="Times New Roman"/>
          <w:sz w:val="24"/>
          <w:szCs w:val="24"/>
        </w:rPr>
      </w:pPr>
      <w:r w:rsidRPr="00983909">
        <w:rPr>
          <w:rFonts w:ascii="Times New Roman" w:hAnsi="Times New Roman" w:cs="Times New Roman"/>
          <w:sz w:val="24"/>
          <w:szCs w:val="24"/>
        </w:rPr>
        <w:t>Članak 16.</w:t>
      </w:r>
    </w:p>
    <w:p w14:paraId="4E184F51" w14:textId="77777777" w:rsidR="00C52165" w:rsidRPr="00983909" w:rsidRDefault="00C52165" w:rsidP="00C52165">
      <w:pPr>
        <w:spacing w:after="0" w:line="240" w:lineRule="auto"/>
        <w:jc w:val="center"/>
        <w:rPr>
          <w:rFonts w:ascii="Times New Roman" w:hAnsi="Times New Roman" w:cs="Times New Roman"/>
          <w:sz w:val="24"/>
          <w:szCs w:val="24"/>
        </w:rPr>
      </w:pPr>
    </w:p>
    <w:p w14:paraId="15A7AB3F" w14:textId="77777777" w:rsidR="00C52165" w:rsidRPr="00983909" w:rsidRDefault="00C52165" w:rsidP="00C52165">
      <w:pPr>
        <w:rPr>
          <w:rFonts w:ascii="Times New Roman" w:hAnsi="Times New Roman" w:cs="Times New Roman"/>
          <w:sz w:val="24"/>
          <w:szCs w:val="24"/>
        </w:rPr>
      </w:pPr>
      <w:r>
        <w:rPr>
          <w:rFonts w:ascii="Times New Roman" w:hAnsi="Times New Roman" w:cs="Times New Roman"/>
          <w:sz w:val="24"/>
          <w:szCs w:val="24"/>
        </w:rPr>
        <w:t>Ova Odluka stupa na snagu osmog dana od dana objave u „Službenom glasniku Općine Vir.</w:t>
      </w:r>
    </w:p>
    <w:p w14:paraId="5C615B0A" w14:textId="77777777" w:rsidR="00C52165" w:rsidRDefault="00C52165" w:rsidP="00C52165">
      <w:pPr>
        <w:spacing w:after="0" w:line="240" w:lineRule="auto"/>
        <w:jc w:val="center"/>
        <w:rPr>
          <w:rFonts w:ascii="Times New Roman" w:hAnsi="Times New Roman" w:cs="Times New Roman"/>
          <w:b/>
          <w:sz w:val="24"/>
          <w:szCs w:val="24"/>
        </w:rPr>
      </w:pPr>
    </w:p>
    <w:p w14:paraId="1DEE6F98" w14:textId="77777777" w:rsidR="00C52165" w:rsidRDefault="00C52165" w:rsidP="00C52165">
      <w:pPr>
        <w:spacing w:after="0" w:line="240" w:lineRule="auto"/>
        <w:jc w:val="center"/>
        <w:rPr>
          <w:rFonts w:ascii="Times New Roman" w:hAnsi="Times New Roman" w:cs="Times New Roman"/>
          <w:b/>
          <w:sz w:val="24"/>
          <w:szCs w:val="24"/>
        </w:rPr>
      </w:pPr>
      <w:r w:rsidRPr="00DF4651">
        <w:rPr>
          <w:rFonts w:ascii="Times New Roman" w:hAnsi="Times New Roman" w:cs="Times New Roman"/>
          <w:b/>
          <w:sz w:val="24"/>
          <w:szCs w:val="24"/>
        </w:rPr>
        <w:t>OPĆINSKO VIJEĆE OPĆINE VIR</w:t>
      </w:r>
    </w:p>
    <w:p w14:paraId="5F3BCF57" w14:textId="77777777" w:rsidR="00C52165" w:rsidRDefault="00C52165" w:rsidP="00C52165">
      <w:pPr>
        <w:spacing w:after="0" w:line="240" w:lineRule="auto"/>
        <w:jc w:val="center"/>
        <w:rPr>
          <w:rFonts w:ascii="Times New Roman" w:hAnsi="Times New Roman" w:cs="Times New Roman"/>
          <w:b/>
          <w:sz w:val="24"/>
          <w:szCs w:val="24"/>
        </w:rPr>
      </w:pPr>
    </w:p>
    <w:p w14:paraId="148E347E" w14:textId="77777777" w:rsidR="00C52165" w:rsidRPr="00311C83" w:rsidRDefault="00C52165" w:rsidP="00C52165">
      <w:pPr>
        <w:spacing w:after="0" w:line="240" w:lineRule="auto"/>
        <w:jc w:val="both"/>
        <w:rPr>
          <w:rFonts w:ascii="Times New Roman" w:eastAsia="Times New Roman" w:hAnsi="Times New Roman" w:cs="Times New Roman"/>
          <w:color w:val="000000"/>
          <w:spacing w:val="1"/>
          <w:sz w:val="24"/>
          <w:szCs w:val="24"/>
        </w:rPr>
      </w:pPr>
      <w:r w:rsidRPr="00311C83">
        <w:rPr>
          <w:rFonts w:ascii="Times New Roman" w:eastAsia="Times New Roman" w:hAnsi="Times New Roman" w:cs="Times New Roman"/>
          <w:color w:val="000000"/>
          <w:spacing w:val="1"/>
          <w:sz w:val="24"/>
          <w:szCs w:val="24"/>
        </w:rPr>
        <w:t>KLASA: 021-05/25-01/0</w:t>
      </w:r>
      <w:r>
        <w:rPr>
          <w:rFonts w:ascii="Times New Roman" w:eastAsia="Times New Roman" w:hAnsi="Times New Roman" w:cs="Times New Roman"/>
          <w:color w:val="000000"/>
          <w:spacing w:val="1"/>
          <w:sz w:val="24"/>
          <w:szCs w:val="24"/>
        </w:rPr>
        <w:t>7</w:t>
      </w:r>
    </w:p>
    <w:p w14:paraId="2E80913A" w14:textId="77777777" w:rsidR="00C52165" w:rsidRPr="00311C83" w:rsidRDefault="00C52165" w:rsidP="00C52165">
      <w:pPr>
        <w:spacing w:after="0" w:line="240" w:lineRule="auto"/>
        <w:jc w:val="both"/>
        <w:rPr>
          <w:rFonts w:ascii="Times New Roman" w:eastAsia="Times New Roman" w:hAnsi="Times New Roman" w:cs="Times New Roman"/>
          <w:color w:val="000000"/>
          <w:spacing w:val="1"/>
          <w:sz w:val="24"/>
          <w:szCs w:val="24"/>
        </w:rPr>
      </w:pPr>
      <w:r w:rsidRPr="00311C83">
        <w:rPr>
          <w:rFonts w:ascii="Times New Roman" w:eastAsia="Times New Roman" w:hAnsi="Times New Roman" w:cs="Times New Roman"/>
          <w:color w:val="000000"/>
          <w:spacing w:val="1"/>
          <w:sz w:val="24"/>
          <w:szCs w:val="24"/>
        </w:rPr>
        <w:t>URBROJ:2198-12-06-25-</w:t>
      </w:r>
      <w:r>
        <w:rPr>
          <w:rFonts w:ascii="Times New Roman" w:eastAsia="Times New Roman" w:hAnsi="Times New Roman" w:cs="Times New Roman"/>
          <w:color w:val="000000"/>
          <w:spacing w:val="1"/>
          <w:sz w:val="24"/>
          <w:szCs w:val="24"/>
        </w:rPr>
        <w:t>1</w:t>
      </w:r>
    </w:p>
    <w:p w14:paraId="1550348A" w14:textId="77777777" w:rsidR="00C52165" w:rsidRDefault="00C52165" w:rsidP="00C52165">
      <w:pPr>
        <w:spacing w:after="0" w:line="240" w:lineRule="auto"/>
        <w:jc w:val="both"/>
        <w:rPr>
          <w:rFonts w:ascii="Times New Roman" w:eastAsia="Times New Roman" w:hAnsi="Times New Roman" w:cs="Times New Roman"/>
          <w:sz w:val="24"/>
          <w:szCs w:val="24"/>
        </w:rPr>
      </w:pPr>
      <w:r w:rsidRPr="005C676D">
        <w:rPr>
          <w:rFonts w:ascii="Times New Roman" w:eastAsia="Times New Roman" w:hAnsi="Times New Roman" w:cs="Times New Roman"/>
          <w:color w:val="000000"/>
          <w:spacing w:val="1"/>
          <w:sz w:val="24"/>
          <w:szCs w:val="24"/>
        </w:rPr>
        <w:t>Vir, 10. prosinca  2025. godine</w:t>
      </w:r>
    </w:p>
    <w:p w14:paraId="40FC5D23" w14:textId="77777777" w:rsidR="00C52165" w:rsidRDefault="00C52165" w:rsidP="00C52165">
      <w:pPr>
        <w:spacing w:after="0" w:line="240" w:lineRule="auto"/>
        <w:jc w:val="right"/>
        <w:rPr>
          <w:rFonts w:ascii="Times New Roman" w:hAnsi="Times New Roman" w:cs="Times New Roman"/>
          <w:sz w:val="24"/>
          <w:szCs w:val="24"/>
        </w:rPr>
      </w:pPr>
      <w:r w:rsidRPr="00983909">
        <w:rPr>
          <w:rFonts w:ascii="Times New Roman" w:hAnsi="Times New Roman" w:cs="Times New Roman"/>
          <w:sz w:val="24"/>
          <w:szCs w:val="24"/>
        </w:rPr>
        <w:t>Predsjednik Općinskog vijeća</w:t>
      </w:r>
    </w:p>
    <w:p w14:paraId="2C8DDABD" w14:textId="77777777" w:rsidR="00C52165" w:rsidRPr="00983909" w:rsidRDefault="00C52165" w:rsidP="00C521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Kristijan Kapović</w:t>
      </w:r>
    </w:p>
    <w:p w14:paraId="590D4206" w14:textId="77777777" w:rsidR="00C52165" w:rsidRPr="00983909" w:rsidRDefault="00C52165" w:rsidP="00C52165">
      <w:pPr>
        <w:pBdr>
          <w:bottom w:val="single" w:sz="12" w:space="1" w:color="auto"/>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3E000CC4" w14:textId="77777777" w:rsidR="00C52165" w:rsidRDefault="00C52165" w:rsidP="005769B8">
      <w:pPr>
        <w:spacing w:line="240" w:lineRule="auto"/>
        <w:contextualSpacing/>
        <w:rPr>
          <w:rFonts w:ascii="Times New Roman" w:hAnsi="Times New Roman"/>
          <w:sz w:val="24"/>
          <w:szCs w:val="24"/>
        </w:rPr>
      </w:pPr>
    </w:p>
    <w:p w14:paraId="6964714B" w14:textId="77777777" w:rsidR="00C52165" w:rsidRDefault="00C52165" w:rsidP="005769B8">
      <w:pPr>
        <w:spacing w:line="240" w:lineRule="auto"/>
        <w:contextualSpacing/>
        <w:rPr>
          <w:rFonts w:ascii="Times New Roman" w:hAnsi="Times New Roman"/>
          <w:sz w:val="24"/>
          <w:szCs w:val="24"/>
        </w:rPr>
      </w:pPr>
    </w:p>
    <w:p w14:paraId="0677F2A7" w14:textId="77777777"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KLASA:021-05/25-01/8</w:t>
      </w:r>
      <w:bookmarkStart w:id="19" w:name="_GoBack"/>
    </w:p>
    <w:p w14:paraId="42A491DD" w14:textId="77777777"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URBROJ:2198/12-06-25-1</w:t>
      </w:r>
    </w:p>
    <w:bookmarkEnd w:id="19"/>
    <w:p w14:paraId="3E7C90AB" w14:textId="77777777"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Vir, 10. prosinca 2025. godine</w:t>
      </w:r>
    </w:p>
    <w:p w14:paraId="7E907225" w14:textId="77777777" w:rsidR="00023545" w:rsidRDefault="00023545" w:rsidP="00023545">
      <w:pPr>
        <w:spacing w:after="0" w:line="240" w:lineRule="auto"/>
        <w:rPr>
          <w:rFonts w:ascii="Times New Roman" w:eastAsia="Times New Roman" w:hAnsi="Times New Roman" w:cs="Times New Roman"/>
          <w:sz w:val="24"/>
          <w:szCs w:val="24"/>
        </w:rPr>
      </w:pPr>
    </w:p>
    <w:p w14:paraId="2D99E151" w14:textId="4C29E704"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Na temelju članka 86. Zakona o prostornom uređenju („Narodne novine“ br. 153/13, 65/17, 114/18, 39/19, 98/19, 67/23) i članka 30. Statuta Općine Vir (”Službeni glasnik Općine Vir” br. 11/09, 12/09, 2/11, 2/13, 2/18, 01/20), Općinsko vijeće Općine Vir na svojoj 5. sjednici održanoj 10. prosinca 2025. godine donosi</w:t>
      </w:r>
    </w:p>
    <w:p w14:paraId="0365ABF5" w14:textId="77777777" w:rsidR="00023545" w:rsidRPr="00023545" w:rsidRDefault="00023545" w:rsidP="00023545">
      <w:pPr>
        <w:spacing w:after="0" w:line="240" w:lineRule="auto"/>
        <w:ind w:firstLine="900"/>
        <w:rPr>
          <w:rFonts w:ascii="Times New Roman" w:eastAsia="Times New Roman" w:hAnsi="Times New Roman" w:cs="Times New Roman"/>
          <w:sz w:val="24"/>
          <w:szCs w:val="24"/>
        </w:rPr>
      </w:pPr>
    </w:p>
    <w:p w14:paraId="6E828D13" w14:textId="77777777" w:rsidR="00023545" w:rsidRPr="00023545" w:rsidRDefault="00023545" w:rsidP="00023545">
      <w:pPr>
        <w:spacing w:after="0" w:line="240" w:lineRule="auto"/>
        <w:ind w:firstLine="900"/>
        <w:rPr>
          <w:rFonts w:ascii="Times New Roman" w:eastAsia="Times New Roman" w:hAnsi="Times New Roman" w:cs="Times New Roman"/>
          <w:sz w:val="24"/>
          <w:szCs w:val="24"/>
        </w:rPr>
      </w:pPr>
    </w:p>
    <w:p w14:paraId="216AFF26"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20CB285A"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2CD7CC7A" w14:textId="77777777" w:rsidR="00023545" w:rsidRPr="00023545" w:rsidRDefault="00023545" w:rsidP="00023545">
      <w:pPr>
        <w:spacing w:after="0" w:line="240" w:lineRule="auto"/>
        <w:jc w:val="center"/>
        <w:rPr>
          <w:rFonts w:ascii="Times New Roman" w:eastAsia="Times New Roman" w:hAnsi="Times New Roman" w:cs="Times New Roman"/>
          <w:b/>
          <w:sz w:val="28"/>
          <w:szCs w:val="28"/>
        </w:rPr>
      </w:pPr>
      <w:r w:rsidRPr="00023545">
        <w:rPr>
          <w:rFonts w:ascii="Times New Roman" w:eastAsia="Times New Roman" w:hAnsi="Times New Roman" w:cs="Times New Roman"/>
          <w:b/>
          <w:sz w:val="28"/>
          <w:szCs w:val="28"/>
        </w:rPr>
        <w:t>O  D  L  U  K  U</w:t>
      </w:r>
    </w:p>
    <w:p w14:paraId="6DCC3E9B" w14:textId="77777777" w:rsidR="00023545" w:rsidRPr="00023545" w:rsidRDefault="00023545" w:rsidP="00023545">
      <w:pPr>
        <w:spacing w:after="0" w:line="240" w:lineRule="auto"/>
        <w:jc w:val="center"/>
        <w:rPr>
          <w:rFonts w:ascii="Times New Roman" w:eastAsia="Times New Roman" w:hAnsi="Times New Roman" w:cs="Times New Roman"/>
          <w:b/>
          <w:sz w:val="24"/>
          <w:szCs w:val="24"/>
        </w:rPr>
      </w:pPr>
      <w:r w:rsidRPr="00023545">
        <w:rPr>
          <w:rFonts w:ascii="Times New Roman" w:eastAsia="Times New Roman" w:hAnsi="Times New Roman" w:cs="Times New Roman"/>
          <w:b/>
          <w:sz w:val="24"/>
          <w:szCs w:val="24"/>
        </w:rPr>
        <w:t xml:space="preserve">o izmjeni i dopuni Odluke o izradi II. izmjena i dopuna Prostornog plana uređenja Općine Vir </w:t>
      </w:r>
    </w:p>
    <w:p w14:paraId="4F8ABBCA"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18531B69"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474F5B9E"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4A7A9962"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1.</w:t>
      </w:r>
    </w:p>
    <w:p w14:paraId="5C5B2E66"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310FEB2D" w14:textId="215D9A73"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U Odluci o izradi II. Izmjena i dopuna Prostornog plana uređenja Općine Vir („Službeni glasnik Općine Vir“ br. </w:t>
      </w:r>
      <w:r w:rsidR="00472C07">
        <w:rPr>
          <w:rFonts w:ascii="Times New Roman" w:eastAsia="Times New Roman" w:hAnsi="Times New Roman" w:cs="Times New Roman"/>
          <w:sz w:val="24"/>
          <w:szCs w:val="24"/>
        </w:rPr>
        <w:t>9</w:t>
      </w:r>
      <w:r w:rsidRPr="00023545">
        <w:rPr>
          <w:rFonts w:ascii="Times New Roman" w:eastAsia="Times New Roman" w:hAnsi="Times New Roman" w:cs="Times New Roman"/>
          <w:sz w:val="24"/>
          <w:szCs w:val="24"/>
        </w:rPr>
        <w:t>/25), članka 4. mijenja se i glasi:</w:t>
      </w:r>
    </w:p>
    <w:p w14:paraId="4ABDFB4F" w14:textId="77777777"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w:t>
      </w:r>
    </w:p>
    <w:p w14:paraId="755ED6FE" w14:textId="77777777"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„Razlozi za izradu II Izmjena i dopuna Prostornog plana uređenja Općine Vir su:</w:t>
      </w:r>
    </w:p>
    <w:p w14:paraId="526AD18C"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66F5CAB0" w14:textId="77777777" w:rsidR="00023545" w:rsidRPr="00023545" w:rsidRDefault="00023545" w:rsidP="001C0FA7">
      <w:pPr>
        <w:numPr>
          <w:ilvl w:val="0"/>
          <w:numId w:val="18"/>
        </w:num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usklađenje sa Zakonom o prostornom uređenju</w:t>
      </w:r>
    </w:p>
    <w:p w14:paraId="7E6DB22D" w14:textId="77777777" w:rsidR="00023545" w:rsidRPr="00023545" w:rsidRDefault="00023545" w:rsidP="001C0FA7">
      <w:pPr>
        <w:numPr>
          <w:ilvl w:val="0"/>
          <w:numId w:val="18"/>
        </w:num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usklađenje sa Prostornim planom Zadarske županije županije</w:t>
      </w:r>
    </w:p>
    <w:p w14:paraId="51596C4C" w14:textId="77777777" w:rsidR="00023545" w:rsidRPr="00023545" w:rsidRDefault="00023545" w:rsidP="001C0FA7">
      <w:pPr>
        <w:numPr>
          <w:ilvl w:val="0"/>
          <w:numId w:val="18"/>
        </w:num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prilagođavanje uvjeta gradnje i/ili rekonstrukcije sa specifičnim zahtjevima i prostornim mogućnostima</w:t>
      </w:r>
    </w:p>
    <w:p w14:paraId="6E9C7480" w14:textId="77777777" w:rsidR="00023545" w:rsidRPr="00023545" w:rsidRDefault="00023545" w:rsidP="001C0FA7">
      <w:pPr>
        <w:numPr>
          <w:ilvl w:val="0"/>
          <w:numId w:val="18"/>
        </w:num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korekcije granica građevinskog područja u skladu sa potrebama i zakonom utvrđenim mogućnostima</w:t>
      </w:r>
    </w:p>
    <w:p w14:paraId="032E4AFD" w14:textId="77777777" w:rsidR="00023545" w:rsidRPr="00023545" w:rsidRDefault="00023545" w:rsidP="001C0FA7">
      <w:pPr>
        <w:numPr>
          <w:ilvl w:val="0"/>
          <w:numId w:val="18"/>
        </w:num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lang w:val="en-GB"/>
        </w:rPr>
        <w:t>transformacija Plana prema Pravilniku o prostornim planovima i Zakonu o prostornom uređenju</w:t>
      </w:r>
    </w:p>
    <w:p w14:paraId="21FF8263" w14:textId="77777777" w:rsidR="00023545" w:rsidRPr="00023545" w:rsidRDefault="00023545" w:rsidP="001C0FA7">
      <w:pPr>
        <w:numPr>
          <w:ilvl w:val="0"/>
          <w:numId w:val="18"/>
        </w:num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lang w:val="en-GB"/>
        </w:rPr>
        <w:t>revizija izgrađenih i neizgrađenih dijelova građevinskog područja naselja i usklađenje sa stvarnim stanjem u prostoru</w:t>
      </w:r>
    </w:p>
    <w:p w14:paraId="6239C577" w14:textId="77777777" w:rsidR="00023545" w:rsidRPr="00023545" w:rsidRDefault="00023545" w:rsidP="001C0FA7">
      <w:pPr>
        <w:numPr>
          <w:ilvl w:val="0"/>
          <w:numId w:val="18"/>
        </w:num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lang w:val="en-GB"/>
        </w:rPr>
        <w:t>supstituacija dijelova građevinskih područja</w:t>
      </w:r>
    </w:p>
    <w:p w14:paraId="5D594B3B" w14:textId="77777777" w:rsidR="00023545" w:rsidRPr="00023545" w:rsidRDefault="00023545" w:rsidP="001C0FA7">
      <w:pPr>
        <w:numPr>
          <w:ilvl w:val="0"/>
          <w:numId w:val="18"/>
        </w:num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lang w:val="en-GB"/>
        </w:rPr>
        <w:t>određivanje zone potrebne za lokaciju helidroma</w:t>
      </w:r>
    </w:p>
    <w:p w14:paraId="45A810F1" w14:textId="77777777" w:rsidR="00023545" w:rsidRPr="00023545" w:rsidRDefault="00023545" w:rsidP="001C0FA7">
      <w:pPr>
        <w:numPr>
          <w:ilvl w:val="0"/>
          <w:numId w:val="18"/>
        </w:num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lang w:val="en-GB"/>
        </w:rPr>
        <w:t>analiza potrebe obveze izrade urbanističkog plana i granica obuhvata istih</w:t>
      </w:r>
    </w:p>
    <w:p w14:paraId="5B9EC6B7" w14:textId="77777777" w:rsidR="00023545" w:rsidRPr="00023545" w:rsidRDefault="00023545" w:rsidP="001C0FA7">
      <w:pPr>
        <w:numPr>
          <w:ilvl w:val="0"/>
          <w:numId w:val="18"/>
        </w:num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lang w:val="en-GB"/>
        </w:rPr>
        <w:t>proširenje postojećeg izdvojenog građevinskog područja izvan naselja</w:t>
      </w:r>
    </w:p>
    <w:p w14:paraId="753A3A29" w14:textId="77777777" w:rsidR="00023545" w:rsidRPr="00023545" w:rsidRDefault="00023545" w:rsidP="001C0FA7">
      <w:pPr>
        <w:numPr>
          <w:ilvl w:val="0"/>
          <w:numId w:val="18"/>
        </w:num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lang w:val="en-GB"/>
        </w:rPr>
        <w:t>analiza i utvrđivanje granice postojećih UPU-a.</w:t>
      </w:r>
    </w:p>
    <w:p w14:paraId="55D6355F"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15CA6EBB" w14:textId="77777777"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Razlozi za transformaciju Plana proizlaze iz Zakona kojim je dana mogućnost provedbe postupka transformacije kao procesa prelaska Plana iz analognog u digitalni oblik uz digitalnu transforamaciju poslovnih procesa u sustavu e Planovi te će se provesti na način propisan Zakonom o prostornom uređenju.</w:t>
      </w:r>
    </w:p>
    <w:p w14:paraId="1206C105"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2827A26D" w14:textId="77777777"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Cilj transformacije Plana je izrada i donošenje digitalnog oblika Plana sa svojstvima i sadržajima pridruženih sukladno Pravilniku.  </w:t>
      </w:r>
    </w:p>
    <w:p w14:paraId="138EFFA0"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6FF1504C" w14:textId="77777777"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Granice obuhvata transformacije Plana identične su granicama obuhvata Plana.“</w:t>
      </w:r>
    </w:p>
    <w:p w14:paraId="17A27623"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4E9AE060"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269E9D8A"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2.</w:t>
      </w:r>
    </w:p>
    <w:p w14:paraId="2E0E88BB"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7EA0405A" w14:textId="77777777" w:rsidR="00023545" w:rsidRPr="00023545" w:rsidRDefault="00023545" w:rsidP="00023545">
      <w:pPr>
        <w:spacing w:after="160" w:line="278" w:lineRule="auto"/>
        <w:rPr>
          <w:rFonts w:ascii="Times New Roman" w:eastAsia="Calibri" w:hAnsi="Times New Roman" w:cs="Times New Roman"/>
          <w:kern w:val="2"/>
          <w:sz w:val="24"/>
          <w:szCs w:val="24"/>
          <w:lang w:eastAsia="en-US"/>
          <w14:ligatures w14:val="standardContextual"/>
        </w:rPr>
      </w:pPr>
      <w:r w:rsidRPr="00023545">
        <w:rPr>
          <w:rFonts w:ascii="Times New Roman" w:eastAsia="Calibri" w:hAnsi="Times New Roman" w:cs="Times New Roman"/>
          <w:kern w:val="2"/>
          <w:sz w:val="24"/>
          <w:szCs w:val="24"/>
          <w:lang w:eastAsia="en-US"/>
          <w14:ligatures w14:val="standardContextual"/>
        </w:rPr>
        <w:t>Članak 16. mijenja se i glasi: „U skladu s člankom 86. Zakona na Prijedlog odluke o izradi Plana sukladno posebnim propisima kojima se ureduje zaštita okoliša i prirode pribavljeno je:</w:t>
      </w:r>
    </w:p>
    <w:p w14:paraId="64D1B567" w14:textId="77777777" w:rsidR="00023545" w:rsidRPr="00023545" w:rsidRDefault="00023545" w:rsidP="00023545">
      <w:pPr>
        <w:spacing w:after="160" w:line="278" w:lineRule="auto"/>
        <w:rPr>
          <w:rFonts w:ascii="Times New Roman" w:eastAsia="Calibri" w:hAnsi="Times New Roman" w:cs="Times New Roman"/>
          <w:kern w:val="2"/>
          <w:sz w:val="24"/>
          <w:szCs w:val="24"/>
          <w:lang w:eastAsia="en-US"/>
          <w14:ligatures w14:val="standardContextual"/>
        </w:rPr>
      </w:pPr>
      <w:r w:rsidRPr="00023545">
        <w:rPr>
          <w:rFonts w:ascii="Times New Roman" w:eastAsia="Calibri" w:hAnsi="Times New Roman" w:cs="Times New Roman"/>
          <w:kern w:val="2"/>
          <w:sz w:val="24"/>
          <w:szCs w:val="24"/>
          <w:lang w:eastAsia="en-US"/>
          <w14:ligatures w14:val="standardContextual"/>
        </w:rPr>
        <w:lastRenderedPageBreak/>
        <w:t>-</w:t>
      </w:r>
      <w:r w:rsidRPr="00023545">
        <w:rPr>
          <w:rFonts w:ascii="Times New Roman" w:eastAsia="Calibri" w:hAnsi="Times New Roman" w:cs="Times New Roman"/>
          <w:kern w:val="2"/>
          <w:sz w:val="24"/>
          <w:szCs w:val="24"/>
          <w:lang w:eastAsia="en-US"/>
          <w14:ligatures w14:val="standardContextual"/>
        </w:rPr>
        <w:tab/>
        <w:t xml:space="preserve">Mišljenje, KLASA: 351-07/25-01/156, URBROJ: 2198-07/1-25-2, od 08. listopada 2025. godine </w:t>
      </w:r>
    </w:p>
    <w:p w14:paraId="5C29223C" w14:textId="77777777" w:rsidR="00023545" w:rsidRPr="00023545" w:rsidRDefault="00023545" w:rsidP="00023545">
      <w:pPr>
        <w:spacing w:after="160" w:line="278" w:lineRule="auto"/>
        <w:rPr>
          <w:rFonts w:ascii="Times New Roman" w:eastAsia="Calibri" w:hAnsi="Times New Roman" w:cs="Times New Roman"/>
          <w:kern w:val="2"/>
          <w:sz w:val="24"/>
          <w:szCs w:val="24"/>
          <w:lang w:eastAsia="en-US"/>
          <w14:ligatures w14:val="standardContextual"/>
        </w:rPr>
      </w:pPr>
      <w:r w:rsidRPr="00023545">
        <w:rPr>
          <w:rFonts w:ascii="Times New Roman" w:eastAsia="Calibri" w:hAnsi="Times New Roman" w:cs="Times New Roman"/>
          <w:kern w:val="2"/>
          <w:sz w:val="24"/>
          <w:szCs w:val="24"/>
          <w:lang w:eastAsia="en-US"/>
          <w14:ligatures w14:val="standardContextual"/>
        </w:rPr>
        <w:t xml:space="preserve">- Mišljenje, KLASA: 351-07/25-01/218, URBROJ: 2198-07/1-25-2, od 04. prosinca 2025. godine </w:t>
      </w:r>
    </w:p>
    <w:p w14:paraId="31132E44" w14:textId="77777777" w:rsidR="00023545" w:rsidRPr="00023545" w:rsidRDefault="00023545" w:rsidP="00023545">
      <w:pPr>
        <w:spacing w:after="160" w:line="278" w:lineRule="auto"/>
        <w:rPr>
          <w:rFonts w:ascii="Times New Roman" w:eastAsia="Calibri" w:hAnsi="Times New Roman" w:cs="Times New Roman"/>
          <w:kern w:val="2"/>
          <w:sz w:val="24"/>
          <w:szCs w:val="24"/>
          <w:lang w:eastAsia="en-US"/>
          <w14:ligatures w14:val="standardContextual"/>
        </w:rPr>
      </w:pPr>
      <w:r w:rsidRPr="00023545">
        <w:rPr>
          <w:rFonts w:ascii="Times New Roman" w:eastAsia="Calibri" w:hAnsi="Times New Roman" w:cs="Times New Roman"/>
          <w:kern w:val="2"/>
          <w:sz w:val="24"/>
          <w:szCs w:val="24"/>
          <w:lang w:eastAsia="en-US"/>
          <w14:ligatures w14:val="standardContextual"/>
        </w:rPr>
        <w:t>, koje je izdalo nadležno tijelo za zaštitu okoliša i prirode: Zadarska županija, Upravni odjel za prostorno uredenje, zaštitu okoliša i komunalne poslove.“</w:t>
      </w:r>
    </w:p>
    <w:p w14:paraId="47E2B1B5"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5EC83FC6"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3.</w:t>
      </w:r>
    </w:p>
    <w:p w14:paraId="434372A9"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4A64DA1E" w14:textId="1004D750"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Ova odluka stupa na snagu osmog dana od dana objave u «Službenom glasniku Općine Vir».</w:t>
      </w:r>
    </w:p>
    <w:p w14:paraId="13533897" w14:textId="77777777" w:rsidR="00023545" w:rsidRDefault="00023545" w:rsidP="00023545">
      <w:pPr>
        <w:spacing w:after="0" w:line="240" w:lineRule="auto"/>
        <w:rPr>
          <w:rFonts w:ascii="Times New Roman" w:eastAsia="Times New Roman" w:hAnsi="Times New Roman" w:cs="Times New Roman"/>
          <w:sz w:val="24"/>
          <w:szCs w:val="24"/>
        </w:rPr>
      </w:pPr>
    </w:p>
    <w:p w14:paraId="0793273E"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33551F09"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639467DF" w14:textId="77777777" w:rsidR="00023545" w:rsidRPr="00023545" w:rsidRDefault="00023545" w:rsidP="00023545">
      <w:pPr>
        <w:spacing w:after="0" w:line="240" w:lineRule="auto"/>
        <w:jc w:val="right"/>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Predsjednik Općinskog vijeća</w:t>
      </w:r>
    </w:p>
    <w:p w14:paraId="4F61BA6A"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Općine Vir</w:t>
      </w:r>
    </w:p>
    <w:p w14:paraId="73395DA1"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Kristijan Kapović</w:t>
      </w:r>
    </w:p>
    <w:p w14:paraId="75D3F0E6" w14:textId="77777777" w:rsidR="00F4237B" w:rsidRDefault="00F4237B" w:rsidP="005769B8">
      <w:pPr>
        <w:pBdr>
          <w:bottom w:val="single" w:sz="12" w:space="1" w:color="auto"/>
        </w:pBdr>
        <w:spacing w:line="240" w:lineRule="auto"/>
        <w:contextualSpacing/>
        <w:rPr>
          <w:rFonts w:ascii="Times New Roman" w:hAnsi="Times New Roman"/>
          <w:sz w:val="24"/>
          <w:szCs w:val="24"/>
        </w:rPr>
      </w:pPr>
    </w:p>
    <w:p w14:paraId="0739141D" w14:textId="77777777" w:rsidR="00023545" w:rsidRDefault="00023545" w:rsidP="005769B8">
      <w:pPr>
        <w:spacing w:line="240" w:lineRule="auto"/>
        <w:contextualSpacing/>
        <w:rPr>
          <w:rFonts w:ascii="Times New Roman" w:hAnsi="Times New Roman"/>
          <w:sz w:val="24"/>
          <w:szCs w:val="24"/>
        </w:rPr>
      </w:pPr>
    </w:p>
    <w:p w14:paraId="1BFA5896" w14:textId="77777777" w:rsidR="00023545" w:rsidRDefault="00023545" w:rsidP="005769B8">
      <w:pPr>
        <w:spacing w:line="240" w:lineRule="auto"/>
        <w:contextualSpacing/>
        <w:rPr>
          <w:rFonts w:ascii="Times New Roman" w:hAnsi="Times New Roman"/>
          <w:sz w:val="24"/>
          <w:szCs w:val="24"/>
        </w:rPr>
      </w:pPr>
    </w:p>
    <w:p w14:paraId="795C08BF"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Na temelju članka 10. stavak 3. Zakona o financiranju političkih aktivnosti, izborne promidžbe i referenduma („Narodne novine“, br. 29/19 i 98/19) i članka 30. Statuta Općine Vir („Službeni glasnik Općine Vir“ broj 11/09, 12/09, 02/11, 02/13, 02/18, 01/20), Općinsko vijeće Općine Vir na svojoj 5. sjednici održanoj dana 10. prosinca 2025. godine donijelo je</w:t>
      </w:r>
    </w:p>
    <w:p w14:paraId="5AC8747B"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p>
    <w:p w14:paraId="57297E81" w14:textId="77777777" w:rsidR="00023545" w:rsidRPr="00023545" w:rsidRDefault="00023545" w:rsidP="00023545">
      <w:pPr>
        <w:suppressAutoHyphens/>
        <w:autoSpaceDE w:val="0"/>
        <w:autoSpaceDN w:val="0"/>
        <w:spacing w:after="0" w:line="240" w:lineRule="auto"/>
        <w:ind w:firstLine="700"/>
        <w:jc w:val="both"/>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w:t>
      </w:r>
    </w:p>
    <w:p w14:paraId="6DE70350"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b/>
          <w:bCs/>
          <w:color w:val="000000"/>
          <w:sz w:val="28"/>
          <w:szCs w:val="28"/>
        </w:rPr>
        <w:t xml:space="preserve">O D L U K U </w:t>
      </w:r>
    </w:p>
    <w:p w14:paraId="5276F5D8"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o raspoređivanju sredstava za rad političkih stranaka i nezavisnih vijećnika u 2026. godini</w:t>
      </w:r>
    </w:p>
    <w:p w14:paraId="38C23AF5"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0E5C9A87"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Članak 1. </w:t>
      </w:r>
    </w:p>
    <w:p w14:paraId="11A0F880" w14:textId="77777777" w:rsidR="00023545" w:rsidRPr="00023545" w:rsidRDefault="00023545" w:rsidP="00023545">
      <w:pPr>
        <w:suppressAutoHyphens/>
        <w:autoSpaceDE w:val="0"/>
        <w:autoSpaceDN w:val="0"/>
        <w:spacing w:after="0" w:line="240" w:lineRule="auto"/>
        <w:ind w:firstLine="700"/>
        <w:jc w:val="both"/>
        <w:textAlignment w:val="baseline"/>
        <w:rPr>
          <w:rFonts w:ascii="Times New Roman" w:eastAsia="Times New Roman" w:hAnsi="Times New Roman" w:cs="Times New Roman"/>
          <w:color w:val="000000"/>
          <w:sz w:val="24"/>
          <w:szCs w:val="24"/>
        </w:rPr>
      </w:pPr>
    </w:p>
    <w:p w14:paraId="6769F69A"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color w:val="000000"/>
          <w:sz w:val="24"/>
          <w:szCs w:val="24"/>
        </w:rPr>
        <w:t xml:space="preserve">Ovom se Odlukom uređuju uvjeti financiranja iz Proračuna Općine Vir (u nastavku teksta: Proračun) političkih stranaka koje su zastupljene u Općinskom vijeću, kao i nezavisnih vijećnika  izabranih sa liste grupe birača </w:t>
      </w:r>
      <w:r w:rsidRPr="00023545">
        <w:rPr>
          <w:rFonts w:ascii="Times New Roman" w:eastAsia="Times New Roman" w:hAnsi="Times New Roman" w:cs="Times New Roman"/>
          <w:sz w:val="24"/>
          <w:szCs w:val="24"/>
        </w:rPr>
        <w:t>za 2026. godinu, sukladno Zakonu o financiranju političkih aktivnosti, izborne promidžbe i referenduma.</w:t>
      </w:r>
    </w:p>
    <w:p w14:paraId="6726634F"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color w:val="000000"/>
          <w:sz w:val="24"/>
          <w:szCs w:val="24"/>
        </w:rPr>
      </w:pPr>
    </w:p>
    <w:p w14:paraId="46BCC715"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Članak 2.</w:t>
      </w:r>
    </w:p>
    <w:p w14:paraId="532E545C"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w:t>
      </w:r>
    </w:p>
    <w:p w14:paraId="33671E32"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Sredstva za redovito godišnje financiranje političkih stranaka koje imaju svoje vijećnike u Općinskom vijeću te nezavisnih vijećnika izabranih sa liste grupe birača, osiguravaju se u Proračunu u iznosu od 1.200,00 eura po vijećniku.</w:t>
      </w:r>
    </w:p>
    <w:p w14:paraId="15FE36AA"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p>
    <w:p w14:paraId="5483CAB5"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Članak 3. </w:t>
      </w:r>
    </w:p>
    <w:p w14:paraId="5F046F5F"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w:t>
      </w:r>
    </w:p>
    <w:p w14:paraId="483185C0"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Pravo na financiranje iz sredstava Proračuna imaju političke stranke čiji je član vijećnik u Općinskom vijeću te nezavisni vijećnici izabrani sa liste grupe birača.</w:t>
      </w:r>
    </w:p>
    <w:p w14:paraId="2EE4E25B"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p>
    <w:p w14:paraId="1DCC7B1A"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Članak 4.</w:t>
      </w:r>
    </w:p>
    <w:p w14:paraId="489B5735"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lastRenderedPageBreak/>
        <w:t xml:space="preserve"> </w:t>
      </w:r>
    </w:p>
    <w:p w14:paraId="0A6D6007"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lang w:val="en-US"/>
        </w:rPr>
        <w:t>͈</w:t>
      </w:r>
      <w:r w:rsidRPr="00023545">
        <w:rPr>
          <w:rFonts w:ascii="Times New Roman" w:eastAsia="Times New Roman" w:hAnsi="Times New Roman" w:cs="Times New Roman"/>
          <w:color w:val="000000"/>
          <w:sz w:val="24"/>
          <w:szCs w:val="24"/>
        </w:rPr>
        <w:t xml:space="preserve">Sredstva iz članka 2. ove Odluke raspoređuju se na način da se utvrdi jednaki iznos sredstava za svakog vijećnika u Općinskom vijeću, tako da pojedinoj političkoj stranci pripadaju sredstva razmjerna broju njezinih vijećnika u trenutku konstituiranja Općinskog vijeća. </w:t>
      </w:r>
    </w:p>
    <w:p w14:paraId="2109A2DE"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p>
    <w:p w14:paraId="09B9EC94"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U slučaju udruživanja dviju ili više političkih stranaka, financijska sredstva koja se raspoređuju sukladno stavku 1. ovoga članka pripadaju političkoj stranci koja je pravni slijednik političkih stranaka koje su udruživanjem prestale postojati. Politička stranka koja je pravni slijednik dužna je Općinskom vijeću dostaviti pisanu obavijest o statusnoj promjeni (udruživanju političkih stranaka) najkasnije u roku od 15 dana od dana nastale promjene.</w:t>
      </w:r>
    </w:p>
    <w:p w14:paraId="3CB599A5"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92D050"/>
          <w:sz w:val="24"/>
          <w:szCs w:val="24"/>
        </w:rPr>
      </w:pPr>
    </w:p>
    <w:p w14:paraId="1DD42B68"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Ako nezavisni vijećnik postane član političke stranke koja participira u Općinskom vijeću, sredstva za redovito godišnje financiranje iz Proračuna Općine Vir pripadaju političkoj stranci čiji je on postao član i doznačuju se na račun te političke stranke u razdoblju do isteka njegova mandata, neovisno o eventualnom istupanju iz te stranke u navedenom razdoblju. Nezavisni vijećnik dužan je najkasnije u roku od 15 dana od dana stupanja u članstvo političke stranke o tome pisano izvijestiti Općinsko vijeće.</w:t>
      </w:r>
    </w:p>
    <w:p w14:paraId="6F91EDCD"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p>
    <w:p w14:paraId="4C5CB414"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Nezavisni vijećnik izabran s liste grupe birača kojem mandat prestane prije isteka vremena na koje je izabran, dužan je u roku od 90 dana od prestanka mandata prije isteka vremena na koje je izabran vratiti u Proračun Općine Vir neutrošena financijska sredstva dobivena iz proračuna Općine Vir.</w:t>
      </w:r>
    </w:p>
    <w:p w14:paraId="1B753E9B"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92D050"/>
          <w:sz w:val="24"/>
          <w:szCs w:val="24"/>
        </w:rPr>
      </w:pPr>
    </w:p>
    <w:p w14:paraId="7BEF83E4"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2EA3BBE3"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Članak 5.</w:t>
      </w:r>
    </w:p>
    <w:p w14:paraId="5A6BC942"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w:t>
      </w:r>
    </w:p>
    <w:p w14:paraId="7414C1FD"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Za svakog vijećnika podzastupljenog spola, političkim strankama, nezavisnim vijećnicima  pripada i pravo na naknadu u visini od 10% iznosa predviđenog po svakom vijećniku, a određenog u članku 2. ove Odluke.</w:t>
      </w:r>
    </w:p>
    <w:p w14:paraId="5B62FF05"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7FDE433F"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0CC6BF53"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Članak 6.</w:t>
      </w:r>
    </w:p>
    <w:p w14:paraId="3FA69B4F"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75A0FC77"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Političkim strankama i nezavisnim vijećnicima zastupljenim u Općinskom vijeću raspoređuju se sredstva osigurana u Proračunu Općine Vir za 2026. godinu, razmjerno broju njezinih vijećnika, kao i nezavisnim vijećnicima izabranim sa liste grupe birača, u iznosima kako slijedi:</w:t>
      </w:r>
    </w:p>
    <w:p w14:paraId="3C02481C"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3E951CC9"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797E10D9"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Nezavisni.........................................................................................................3.600,00</w:t>
      </w:r>
    </w:p>
    <w:p w14:paraId="7459601F"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Hrvatska narodne stranka-liberalni demokrati ................................................2.400,00</w:t>
      </w:r>
    </w:p>
    <w:p w14:paraId="23C978E1"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Hrvatska socijalno-liberalna stranka................................................................2.400,00</w:t>
      </w:r>
    </w:p>
    <w:p w14:paraId="032F0DB5"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Hrvatska seljačka stranka.................................................................................1.200,00</w:t>
      </w:r>
    </w:p>
    <w:p w14:paraId="3F2D948C"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Hrvatska demokratska zajednica......................................................................1.200,00</w:t>
      </w:r>
    </w:p>
    <w:p w14:paraId="52A896C0"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Socijaldemokratska partija Hrvatske.................................................................1.200,00</w:t>
      </w:r>
    </w:p>
    <w:p w14:paraId="28AC3711"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Članovima izabranim s liste birača </w:t>
      </w:r>
    </w:p>
    <w:p w14:paraId="71C94F8E"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 Frane Vučetić……………………....1.200,00</w:t>
      </w:r>
    </w:p>
    <w:p w14:paraId="52FDE642" w14:textId="77777777" w:rsidR="00023545" w:rsidRPr="00023545" w:rsidRDefault="00023545" w:rsidP="00023545">
      <w:pPr>
        <w:suppressAutoHyphens/>
        <w:autoSpaceDE w:val="0"/>
        <w:autoSpaceDN w:val="0"/>
        <w:spacing w:after="0" w:line="240" w:lineRule="auto"/>
        <w:ind w:left="1416"/>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 Josip Bašić …………………...........1.200,00</w:t>
      </w:r>
    </w:p>
    <w:p w14:paraId="71774C90" w14:textId="77777777" w:rsidR="00023545" w:rsidRPr="00023545" w:rsidRDefault="00023545" w:rsidP="00023545">
      <w:pPr>
        <w:suppressAutoHyphens/>
        <w:autoSpaceDE w:val="0"/>
        <w:autoSpaceDN w:val="0"/>
        <w:spacing w:after="0" w:line="240" w:lineRule="auto"/>
        <w:ind w:left="1416"/>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 Šime Vučetić  ……………………..1.200,00</w:t>
      </w:r>
    </w:p>
    <w:p w14:paraId="08C1214F" w14:textId="77777777" w:rsidR="00023545" w:rsidRPr="00023545" w:rsidRDefault="00023545" w:rsidP="00023545">
      <w:pPr>
        <w:suppressAutoHyphens/>
        <w:autoSpaceDE w:val="0"/>
        <w:autoSpaceDN w:val="0"/>
        <w:spacing w:after="0" w:line="240" w:lineRule="auto"/>
        <w:ind w:left="1416"/>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                                                                                    </w:t>
      </w:r>
    </w:p>
    <w:p w14:paraId="742783E0"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2AFB20B6"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lastRenderedPageBreak/>
        <w:t xml:space="preserve">Članak 7. </w:t>
      </w:r>
    </w:p>
    <w:p w14:paraId="7F22B52A"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p>
    <w:p w14:paraId="718CFE4C"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Odluku o raspoređivanju sredstava prema članku 4. stavku 1. ove Odluke donosi Općinsko vijeće. </w:t>
      </w:r>
    </w:p>
    <w:p w14:paraId="49049522"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Raspoređena sredstva doznačuju se na žiroračun političke stranke odnosno na poseban račun nezavisnog vijećnika tromjesečno u jednakim iznosima.</w:t>
      </w:r>
    </w:p>
    <w:p w14:paraId="4FDA0601"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Nezavisni vijećnik je dužan otvoriti poseban račun za redovito financiranje svoje djelatnosti.</w:t>
      </w:r>
    </w:p>
    <w:p w14:paraId="7A25273B"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p>
    <w:p w14:paraId="7E5EFE96"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p>
    <w:p w14:paraId="1D59BFF3"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023545">
        <w:rPr>
          <w:rFonts w:ascii="Times New Roman" w:eastAsia="Times New Roman" w:hAnsi="Times New Roman" w:cs="Times New Roman"/>
          <w:color w:val="000000"/>
          <w:sz w:val="24"/>
          <w:szCs w:val="24"/>
        </w:rPr>
        <w:t xml:space="preserve">Članak 8. </w:t>
      </w:r>
    </w:p>
    <w:p w14:paraId="17257FB5" w14:textId="77777777" w:rsidR="00023545" w:rsidRPr="00023545" w:rsidRDefault="00023545" w:rsidP="00023545">
      <w:pPr>
        <w:suppressAutoHyphens/>
        <w:autoSpaceDN w:val="0"/>
        <w:spacing w:before="100" w:after="100" w:line="240" w:lineRule="auto"/>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Ova Odluka stupa na snagu osmog dana od dana objave u „Službenom glasniku Općine Vir“.</w:t>
      </w:r>
    </w:p>
    <w:p w14:paraId="14A0FF99"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NewRoman,Bold" w:hAnsi="Times New Roman" w:cs="Times New Roman"/>
          <w:b/>
          <w:bCs/>
          <w:sz w:val="24"/>
          <w:szCs w:val="24"/>
        </w:rPr>
      </w:pPr>
    </w:p>
    <w:p w14:paraId="7F7A56F0" w14:textId="77777777" w:rsidR="00023545" w:rsidRPr="00023545" w:rsidRDefault="00023545" w:rsidP="00023545">
      <w:pPr>
        <w:suppressAutoHyphens/>
        <w:autoSpaceDE w:val="0"/>
        <w:autoSpaceDN w:val="0"/>
        <w:spacing w:after="0" w:line="240" w:lineRule="auto"/>
        <w:jc w:val="center"/>
        <w:textAlignment w:val="baseline"/>
        <w:rPr>
          <w:rFonts w:ascii="Times New Roman" w:eastAsia="TimesNewRoman,Bold" w:hAnsi="Times New Roman" w:cs="Times New Roman"/>
          <w:b/>
          <w:bCs/>
          <w:sz w:val="24"/>
          <w:szCs w:val="24"/>
        </w:rPr>
      </w:pPr>
      <w:r w:rsidRPr="00023545">
        <w:rPr>
          <w:rFonts w:ascii="Times New Roman" w:eastAsia="TimesNewRoman,Bold" w:hAnsi="Times New Roman" w:cs="Times New Roman"/>
          <w:b/>
          <w:bCs/>
          <w:sz w:val="24"/>
          <w:szCs w:val="24"/>
        </w:rPr>
        <w:t>OPĆINSKO VIJEĆE OPĆINE VIR</w:t>
      </w:r>
    </w:p>
    <w:p w14:paraId="13662489" w14:textId="77777777" w:rsidR="00023545" w:rsidRPr="00023545" w:rsidRDefault="00023545" w:rsidP="00023545">
      <w:pPr>
        <w:suppressAutoHyphens/>
        <w:autoSpaceDE w:val="0"/>
        <w:autoSpaceDN w:val="0"/>
        <w:spacing w:after="0" w:line="240" w:lineRule="auto"/>
        <w:jc w:val="both"/>
        <w:textAlignment w:val="baseline"/>
        <w:rPr>
          <w:rFonts w:ascii="Times New Roman" w:eastAsia="TimesNewRoman" w:hAnsi="Times New Roman" w:cs="Times New Roman"/>
          <w:sz w:val="24"/>
          <w:szCs w:val="24"/>
        </w:rPr>
      </w:pPr>
    </w:p>
    <w:p w14:paraId="50944C3F"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pacing w:val="1"/>
          <w:sz w:val="24"/>
          <w:szCs w:val="24"/>
        </w:rPr>
      </w:pPr>
      <w:r w:rsidRPr="00023545">
        <w:rPr>
          <w:rFonts w:ascii="Times New Roman" w:eastAsia="Times New Roman" w:hAnsi="Times New Roman" w:cs="Times New Roman"/>
          <w:color w:val="000000"/>
          <w:spacing w:val="1"/>
          <w:sz w:val="24"/>
          <w:szCs w:val="24"/>
        </w:rPr>
        <w:t>KLASA: 021-05/25-01/08</w:t>
      </w:r>
    </w:p>
    <w:p w14:paraId="643DFABB"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color w:val="000000"/>
          <w:spacing w:val="1"/>
          <w:sz w:val="24"/>
          <w:szCs w:val="24"/>
        </w:rPr>
      </w:pPr>
      <w:r w:rsidRPr="00023545">
        <w:rPr>
          <w:rFonts w:ascii="Times New Roman" w:eastAsia="Times New Roman" w:hAnsi="Times New Roman" w:cs="Times New Roman"/>
          <w:color w:val="000000"/>
          <w:spacing w:val="1"/>
          <w:sz w:val="24"/>
          <w:szCs w:val="24"/>
        </w:rPr>
        <w:t>URBROJ:2198-12-06-25-1</w:t>
      </w:r>
    </w:p>
    <w:p w14:paraId="38C8BCB7" w14:textId="77777777" w:rsidR="00023545" w:rsidRPr="00023545" w:rsidRDefault="00023545" w:rsidP="00023545">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color w:val="000000"/>
          <w:spacing w:val="1"/>
          <w:sz w:val="24"/>
          <w:szCs w:val="24"/>
        </w:rPr>
        <w:t>Vir, 10. prosinca  2025. godine</w:t>
      </w:r>
      <w:r w:rsidRPr="00023545">
        <w:rPr>
          <w:rFonts w:ascii="Times New Roman" w:eastAsia="TimesNewRoman" w:hAnsi="Times New Roman" w:cs="Times New Roman"/>
          <w:sz w:val="24"/>
          <w:szCs w:val="24"/>
        </w:rPr>
        <w:tab/>
      </w:r>
      <w:r w:rsidRPr="00023545">
        <w:rPr>
          <w:rFonts w:ascii="Times New Roman" w:eastAsia="TimesNewRoman" w:hAnsi="Times New Roman" w:cs="Times New Roman"/>
          <w:sz w:val="24"/>
          <w:szCs w:val="24"/>
        </w:rPr>
        <w:tab/>
      </w:r>
    </w:p>
    <w:p w14:paraId="07FC77B9" w14:textId="77777777" w:rsidR="00023545" w:rsidRPr="00023545" w:rsidRDefault="00023545" w:rsidP="00023545">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023545">
        <w:rPr>
          <w:rFonts w:ascii="Times New Roman" w:eastAsia="TimesNewRoman" w:hAnsi="Times New Roman" w:cs="Times New Roman"/>
          <w:sz w:val="24"/>
          <w:szCs w:val="24"/>
        </w:rPr>
        <w:tab/>
        <w:t>Predsjednik Općinskog vijeća</w:t>
      </w:r>
    </w:p>
    <w:p w14:paraId="7B89B35E" w14:textId="77777777" w:rsidR="00023545" w:rsidRPr="00023545" w:rsidRDefault="00023545" w:rsidP="00023545">
      <w:pPr>
        <w:pBdr>
          <w:bottom w:val="single" w:sz="12" w:space="1" w:color="auto"/>
        </w:pBdr>
        <w:suppressAutoHyphens/>
        <w:autoSpaceDN w:val="0"/>
        <w:spacing w:after="0" w:line="240" w:lineRule="auto"/>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t xml:space="preserve">       Kristijan Kapović</w:t>
      </w:r>
    </w:p>
    <w:p w14:paraId="18407AEC" w14:textId="77777777" w:rsid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4BD67CDA"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660A31AC"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 xml:space="preserve">Na temelju Zakona o lokalnim porezima („Narodne novine“ broj 115/16, 101/17, 114/22, 114/23, 152/24), Zakona o izmjenama i dopuni Zakona o lokalnim porezima ( „Narodne novine“ broj 154/24), Odluci o općinskim porezima („Službeni glasnik Općine Vir“ broj 13/24, 1/25), članka 30. Statuta Općine Vir („Službeni glasnik Općine Vir“ broj 11/19, 12/09, 2/11, 2/13, 2/18, 1/20, 4/21) Općinsko vijeće Općine Vir na svojoj 5. sjednici održanoj dana 10. prosinca 2025. godine donijelo je </w:t>
      </w:r>
    </w:p>
    <w:p w14:paraId="30209303"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6CB4B9C5"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6C47B90B" w14:textId="77777777" w:rsidR="00023545" w:rsidRPr="00023545" w:rsidRDefault="00023545" w:rsidP="00023545">
      <w:pPr>
        <w:spacing w:after="0" w:line="240" w:lineRule="auto"/>
        <w:rPr>
          <w:rFonts w:ascii="Times New Roman" w:eastAsia="Calibri" w:hAnsi="Times New Roman" w:cs="Times New Roman"/>
          <w:b/>
          <w:bCs/>
          <w:sz w:val="24"/>
          <w:szCs w:val="24"/>
          <w:lang w:eastAsia="en-US"/>
        </w:rPr>
      </w:pP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b/>
          <w:bCs/>
          <w:sz w:val="24"/>
          <w:szCs w:val="24"/>
          <w:lang w:eastAsia="en-US"/>
        </w:rPr>
        <w:t xml:space="preserve">            ODLUKU</w:t>
      </w:r>
    </w:p>
    <w:p w14:paraId="1692CC37"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 xml:space="preserve">                          o izmjeni i dopuni Odluke o općinskim porezima</w:t>
      </w:r>
    </w:p>
    <w:p w14:paraId="18B11F24"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5E0474A7"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6BFC1CEE"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 xml:space="preserve">                                                            Članak 1.</w:t>
      </w:r>
    </w:p>
    <w:p w14:paraId="41EED6BD"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02B0E94E"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57F3043D"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Članak 5. Odluke o općinskim porezima se mijenja i sada glasi:</w:t>
      </w:r>
    </w:p>
    <w:p w14:paraId="20F68D21"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2D90E3DC"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2A824398"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„Porez na nekretnine plaća se u iznosu od 8,00 eura/m2 neto korisne površine objekta za cijelo područje Općine Vir“.</w:t>
      </w:r>
    </w:p>
    <w:p w14:paraId="6267DB6F"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455A1A86"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2CB8616B"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 xml:space="preserve">                                                            Članak 2.</w:t>
      </w:r>
    </w:p>
    <w:p w14:paraId="387E1E70"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59627CFD"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Ostale odredbe Odluke o općinskim porezima ostaju nepromjenjene.</w:t>
      </w:r>
    </w:p>
    <w:p w14:paraId="3261C8A2"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6C5AB6B5"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6F201F02" w14:textId="5B21B4F1"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 xml:space="preserve">                                                            Članak </w:t>
      </w:r>
      <w:r>
        <w:rPr>
          <w:rFonts w:ascii="Times New Roman" w:eastAsia="Calibri" w:hAnsi="Times New Roman" w:cs="Times New Roman"/>
          <w:sz w:val="24"/>
          <w:szCs w:val="24"/>
          <w:lang w:eastAsia="en-US"/>
        </w:rPr>
        <w:t>3</w:t>
      </w:r>
      <w:r w:rsidRPr="00023545">
        <w:rPr>
          <w:rFonts w:ascii="Times New Roman" w:eastAsia="Calibri" w:hAnsi="Times New Roman" w:cs="Times New Roman"/>
          <w:sz w:val="24"/>
          <w:szCs w:val="24"/>
          <w:lang w:eastAsia="en-US"/>
        </w:rPr>
        <w:t>.</w:t>
      </w:r>
    </w:p>
    <w:p w14:paraId="3E52873D"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7F1AFE35"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 xml:space="preserve">Ova Odluka objaviti će se u „Službenom glasniku Općine Vir“, a stupa na snagu </w:t>
      </w:r>
    </w:p>
    <w:p w14:paraId="4997294B"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1. siječnja 2026. godine</w:t>
      </w:r>
    </w:p>
    <w:p w14:paraId="47180DC5"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00D50B26"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08195659"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4F1247E2" w14:textId="77777777" w:rsidR="00023545" w:rsidRPr="00023545" w:rsidRDefault="00023545" w:rsidP="00023545">
      <w:pPr>
        <w:spacing w:after="0" w:line="240" w:lineRule="auto"/>
        <w:rPr>
          <w:rFonts w:ascii="Times New Roman" w:eastAsia="Calibri" w:hAnsi="Times New Roman" w:cs="Times New Roman"/>
          <w:b/>
          <w:bCs/>
          <w:sz w:val="24"/>
          <w:szCs w:val="24"/>
          <w:lang w:eastAsia="en-US"/>
        </w:rPr>
      </w:pP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b/>
          <w:bCs/>
          <w:sz w:val="24"/>
          <w:szCs w:val="24"/>
          <w:lang w:eastAsia="en-US"/>
        </w:rPr>
        <w:t xml:space="preserve">      OPĆINSKO VIJEĆE OPĆINE VIR</w:t>
      </w:r>
    </w:p>
    <w:p w14:paraId="0B5C8D3F"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78A3677A"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2FC59900" w14:textId="77777777" w:rsidR="00023545" w:rsidRPr="00023545" w:rsidRDefault="00023545" w:rsidP="00023545">
      <w:pPr>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KLASA: 021-05/25-01/09</w:t>
      </w:r>
    </w:p>
    <w:p w14:paraId="4A8B5B35" w14:textId="77777777" w:rsidR="00023545" w:rsidRPr="00023545" w:rsidRDefault="00023545" w:rsidP="00023545">
      <w:pPr>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URBROJ:2198-12-06-25-1</w:t>
      </w:r>
    </w:p>
    <w:p w14:paraId="5F36E1A9"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Times New Roman" w:hAnsi="Times New Roman" w:cs="Times New Roman"/>
          <w:color w:val="000000"/>
          <w:spacing w:val="1"/>
          <w:sz w:val="24"/>
          <w:szCs w:val="24"/>
          <w:lang w:eastAsia="en-US"/>
        </w:rPr>
        <w:t>Vir, 10. prosinca  2025. godine</w:t>
      </w:r>
    </w:p>
    <w:p w14:paraId="577BEF54"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489948AD"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t>Predsjednik Općinskog vijeća</w:t>
      </w:r>
    </w:p>
    <w:p w14:paraId="3B85E28D" w14:textId="77777777" w:rsidR="00023545" w:rsidRPr="00023545" w:rsidRDefault="00023545" w:rsidP="00023545">
      <w:pPr>
        <w:pBdr>
          <w:bottom w:val="single" w:sz="12" w:space="1" w:color="auto"/>
        </w:pBdr>
        <w:spacing w:after="0" w:line="240"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r>
      <w:r w:rsidRPr="00023545">
        <w:rPr>
          <w:rFonts w:ascii="Times New Roman" w:eastAsia="Calibri" w:hAnsi="Times New Roman" w:cs="Times New Roman"/>
          <w:sz w:val="24"/>
          <w:szCs w:val="24"/>
          <w:lang w:eastAsia="en-US"/>
        </w:rPr>
        <w:tab/>
        <w:t>Kristijan Kapović</w:t>
      </w:r>
    </w:p>
    <w:p w14:paraId="16AF6EC1" w14:textId="77777777" w:rsidR="00023545" w:rsidRDefault="00023545" w:rsidP="00023545">
      <w:pPr>
        <w:spacing w:after="0" w:line="240" w:lineRule="auto"/>
        <w:rPr>
          <w:rFonts w:ascii="Times New Roman" w:eastAsia="Calibri" w:hAnsi="Times New Roman" w:cs="Times New Roman"/>
          <w:sz w:val="24"/>
          <w:szCs w:val="24"/>
          <w:lang w:eastAsia="en-US"/>
        </w:rPr>
      </w:pPr>
    </w:p>
    <w:p w14:paraId="5A79EDA0" w14:textId="77777777" w:rsidR="00023545" w:rsidRPr="00023545" w:rsidRDefault="00023545" w:rsidP="00023545">
      <w:pPr>
        <w:spacing w:after="160" w:line="259" w:lineRule="auto"/>
        <w:jc w:val="both"/>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 xml:space="preserve">Na temelju članka 78. Zakona o komunalnom gospodarstvu („Narodne novine“, broj 68/18, 110/18, 32/20 i 145/24) i članka 30. Statuta Općine Vir („Službeni glasnik Općine Vir“ broj 11/09,12/09, 2/11, 2/13, 2/18, 01/20, 04/21) Općinsko vijeće Općine Vir na svojoj 5. sjednici održanoj dana 10. prosinca 2025. godine donijelo je </w:t>
      </w:r>
    </w:p>
    <w:p w14:paraId="129DEB52" w14:textId="77777777" w:rsidR="00023545" w:rsidRPr="00023545" w:rsidRDefault="00023545" w:rsidP="00023545">
      <w:pPr>
        <w:spacing w:after="160" w:line="259" w:lineRule="auto"/>
        <w:jc w:val="center"/>
        <w:rPr>
          <w:rFonts w:ascii="Times New Roman" w:eastAsia="Calibri" w:hAnsi="Times New Roman" w:cs="Times New Roman"/>
          <w:b/>
          <w:bCs/>
          <w:sz w:val="28"/>
          <w:szCs w:val="28"/>
          <w:lang w:eastAsia="en-US"/>
        </w:rPr>
      </w:pPr>
      <w:r w:rsidRPr="00023545">
        <w:rPr>
          <w:rFonts w:ascii="Times New Roman" w:eastAsia="Calibri" w:hAnsi="Times New Roman" w:cs="Times New Roman"/>
          <w:b/>
          <w:bCs/>
          <w:sz w:val="28"/>
          <w:szCs w:val="28"/>
          <w:lang w:eastAsia="en-US"/>
        </w:rPr>
        <w:t>O D L U K U</w:t>
      </w:r>
    </w:p>
    <w:p w14:paraId="4F59543F" w14:textId="77777777" w:rsidR="00023545" w:rsidRPr="00023545" w:rsidRDefault="00023545" w:rsidP="00023545">
      <w:pPr>
        <w:spacing w:after="160" w:line="259" w:lineRule="auto"/>
        <w:jc w:val="center"/>
        <w:rPr>
          <w:rFonts w:ascii="Times New Roman" w:eastAsia="Calibri" w:hAnsi="Times New Roman" w:cs="Times New Roman"/>
          <w:b/>
          <w:bCs/>
          <w:sz w:val="24"/>
          <w:szCs w:val="24"/>
          <w:lang w:eastAsia="en-US"/>
        </w:rPr>
      </w:pPr>
      <w:r w:rsidRPr="00023545">
        <w:rPr>
          <w:rFonts w:ascii="Times New Roman" w:eastAsia="Calibri" w:hAnsi="Times New Roman" w:cs="Times New Roman"/>
          <w:b/>
          <w:bCs/>
          <w:sz w:val="24"/>
          <w:szCs w:val="24"/>
          <w:lang w:eastAsia="en-US"/>
        </w:rPr>
        <w:t>o izmjeni i dopuni Odluke o komunalnom doprinosu</w:t>
      </w:r>
    </w:p>
    <w:p w14:paraId="3101DC37" w14:textId="77777777" w:rsidR="00023545" w:rsidRPr="00023545" w:rsidRDefault="00023545" w:rsidP="00023545">
      <w:pPr>
        <w:spacing w:after="160" w:line="259" w:lineRule="auto"/>
        <w:jc w:val="center"/>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Članak 1.</w:t>
      </w:r>
    </w:p>
    <w:p w14:paraId="2F69EFF7" w14:textId="77777777" w:rsidR="00023545" w:rsidRPr="00023545" w:rsidRDefault="00023545" w:rsidP="00023545">
      <w:pPr>
        <w:spacing w:after="160" w:line="259"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 xml:space="preserve">Članak 7. mijenja se i glasi: </w:t>
      </w:r>
    </w:p>
    <w:p w14:paraId="0E27A33C" w14:textId="77777777" w:rsidR="00023545" w:rsidRPr="00023545" w:rsidRDefault="00023545" w:rsidP="00023545">
      <w:pPr>
        <w:spacing w:after="0"/>
        <w:rPr>
          <w:rFonts w:ascii="Times New Roman" w:eastAsia="Times New Roman" w:hAnsi="Times New Roman" w:cs="Times New Roman"/>
          <w:sz w:val="24"/>
          <w:szCs w:val="24"/>
        </w:rPr>
      </w:pPr>
      <w:r w:rsidRPr="00023545">
        <w:rPr>
          <w:rFonts w:ascii="Times New Roman" w:eastAsia="Times New Roman" w:hAnsi="Times New Roman" w:cs="Times New Roman"/>
          <w:b/>
          <w:sz w:val="24"/>
          <w:szCs w:val="24"/>
        </w:rPr>
        <w:t>„</w:t>
      </w:r>
      <w:r w:rsidRPr="00023545">
        <w:rPr>
          <w:rFonts w:ascii="Times New Roman" w:eastAsia="Times New Roman" w:hAnsi="Times New Roman" w:cs="Times New Roman"/>
          <w:sz w:val="24"/>
          <w:szCs w:val="24"/>
        </w:rPr>
        <w:t>Jedinična vrijednost komunalnog doprinosa određuje se u eurima po m³ građevine i iznosi:</w:t>
      </w:r>
    </w:p>
    <w:p w14:paraId="21ADF9BC" w14:textId="77777777" w:rsidR="00023545" w:rsidRPr="00023545" w:rsidRDefault="00023545" w:rsidP="00023545">
      <w:pPr>
        <w:spacing w:after="0"/>
        <w:rPr>
          <w:rFonts w:ascii="Times New Roman" w:eastAsia="Times New Roman" w:hAnsi="Times New Roman" w:cs="Times New Roman"/>
          <w:sz w:val="24"/>
          <w:szCs w:val="24"/>
        </w:rPr>
      </w:pPr>
    </w:p>
    <w:tbl>
      <w:tblPr>
        <w:tblStyle w:val="TableGrid10"/>
        <w:tblW w:w="0" w:type="auto"/>
        <w:tblInd w:w="1058" w:type="dxa"/>
        <w:tblLook w:val="04A0" w:firstRow="1" w:lastRow="0" w:firstColumn="1" w:lastColumn="0" w:noHBand="0" w:noVBand="1"/>
      </w:tblPr>
      <w:tblGrid>
        <w:gridCol w:w="2322"/>
        <w:gridCol w:w="2322"/>
        <w:gridCol w:w="2322"/>
      </w:tblGrid>
      <w:tr w:rsidR="00023545" w:rsidRPr="00023545" w14:paraId="5BE71ED2" w14:textId="77777777" w:rsidTr="00365880">
        <w:trPr>
          <w:trHeight w:val="631"/>
        </w:trPr>
        <w:tc>
          <w:tcPr>
            <w:tcW w:w="2322" w:type="dxa"/>
            <w:tcBorders>
              <w:top w:val="single" w:sz="4" w:space="0" w:color="auto"/>
              <w:left w:val="single" w:sz="4" w:space="0" w:color="auto"/>
              <w:bottom w:val="single" w:sz="4" w:space="0" w:color="auto"/>
              <w:right w:val="single" w:sz="4" w:space="0" w:color="auto"/>
            </w:tcBorders>
            <w:hideMark/>
          </w:tcPr>
          <w:p w14:paraId="2A5258F8" w14:textId="77777777" w:rsidR="00023545" w:rsidRPr="00023545" w:rsidRDefault="00023545" w:rsidP="00023545">
            <w:pPr>
              <w:spacing w:line="360" w:lineRule="auto"/>
              <w:jc w:val="center"/>
              <w:rPr>
                <w:rFonts w:ascii="Times New Roman" w:eastAsia="Times New Roman" w:hAnsi="Times New Roman"/>
                <w:b/>
                <w:sz w:val="24"/>
                <w:szCs w:val="24"/>
              </w:rPr>
            </w:pPr>
            <w:r w:rsidRPr="00023545">
              <w:rPr>
                <w:rFonts w:ascii="Times New Roman" w:eastAsia="Times New Roman" w:hAnsi="Times New Roman"/>
                <w:b/>
                <w:sz w:val="24"/>
                <w:szCs w:val="24"/>
              </w:rPr>
              <w:t>Zona</w:t>
            </w:r>
          </w:p>
        </w:tc>
        <w:tc>
          <w:tcPr>
            <w:tcW w:w="2322" w:type="dxa"/>
            <w:tcBorders>
              <w:top w:val="single" w:sz="4" w:space="0" w:color="auto"/>
              <w:left w:val="single" w:sz="4" w:space="0" w:color="auto"/>
              <w:bottom w:val="single" w:sz="4" w:space="0" w:color="auto"/>
              <w:right w:val="single" w:sz="4" w:space="0" w:color="auto"/>
            </w:tcBorders>
            <w:hideMark/>
          </w:tcPr>
          <w:p w14:paraId="342BFA5C" w14:textId="77777777" w:rsidR="00023545" w:rsidRPr="00023545" w:rsidRDefault="00023545" w:rsidP="00023545">
            <w:pPr>
              <w:spacing w:line="360" w:lineRule="auto"/>
              <w:jc w:val="center"/>
              <w:rPr>
                <w:rFonts w:ascii="Times New Roman" w:eastAsia="Times New Roman" w:hAnsi="Times New Roman"/>
                <w:sz w:val="24"/>
                <w:szCs w:val="24"/>
              </w:rPr>
            </w:pPr>
            <w:r w:rsidRPr="00023545">
              <w:rPr>
                <w:rFonts w:ascii="Times New Roman" w:eastAsia="Times New Roman" w:hAnsi="Times New Roman"/>
                <w:sz w:val="24"/>
                <w:szCs w:val="24"/>
              </w:rPr>
              <w:t>I. zona</w:t>
            </w:r>
          </w:p>
        </w:tc>
        <w:tc>
          <w:tcPr>
            <w:tcW w:w="2322" w:type="dxa"/>
            <w:tcBorders>
              <w:top w:val="single" w:sz="4" w:space="0" w:color="auto"/>
              <w:left w:val="single" w:sz="4" w:space="0" w:color="auto"/>
              <w:bottom w:val="single" w:sz="4" w:space="0" w:color="auto"/>
              <w:right w:val="single" w:sz="4" w:space="0" w:color="auto"/>
            </w:tcBorders>
            <w:hideMark/>
          </w:tcPr>
          <w:p w14:paraId="16307437" w14:textId="77777777" w:rsidR="00023545" w:rsidRPr="00023545" w:rsidRDefault="00023545" w:rsidP="00023545">
            <w:pPr>
              <w:spacing w:line="360" w:lineRule="auto"/>
              <w:jc w:val="center"/>
              <w:rPr>
                <w:rFonts w:ascii="Times New Roman" w:eastAsia="Times New Roman" w:hAnsi="Times New Roman"/>
                <w:sz w:val="24"/>
                <w:szCs w:val="24"/>
              </w:rPr>
            </w:pPr>
            <w:r w:rsidRPr="00023545">
              <w:rPr>
                <w:rFonts w:ascii="Times New Roman" w:eastAsia="Times New Roman" w:hAnsi="Times New Roman"/>
                <w:sz w:val="24"/>
                <w:szCs w:val="24"/>
              </w:rPr>
              <w:t>II. zona</w:t>
            </w:r>
          </w:p>
        </w:tc>
      </w:tr>
      <w:tr w:rsidR="00023545" w:rsidRPr="00023545" w14:paraId="61BE03FA" w14:textId="77777777" w:rsidTr="00365880">
        <w:tc>
          <w:tcPr>
            <w:tcW w:w="2322" w:type="dxa"/>
            <w:tcBorders>
              <w:top w:val="single" w:sz="4" w:space="0" w:color="auto"/>
              <w:left w:val="single" w:sz="4" w:space="0" w:color="auto"/>
              <w:bottom w:val="single" w:sz="4" w:space="0" w:color="auto"/>
              <w:right w:val="single" w:sz="4" w:space="0" w:color="auto"/>
            </w:tcBorders>
            <w:hideMark/>
          </w:tcPr>
          <w:p w14:paraId="4C964B02" w14:textId="77777777" w:rsidR="00023545" w:rsidRPr="00023545" w:rsidRDefault="00023545" w:rsidP="00023545">
            <w:pPr>
              <w:spacing w:line="360" w:lineRule="auto"/>
              <w:rPr>
                <w:rFonts w:ascii="Times New Roman" w:eastAsia="Times New Roman" w:hAnsi="Times New Roman"/>
                <w:b/>
                <w:sz w:val="24"/>
                <w:szCs w:val="24"/>
              </w:rPr>
            </w:pPr>
            <w:r w:rsidRPr="00023545">
              <w:rPr>
                <w:rFonts w:ascii="Times New Roman" w:eastAsia="Times New Roman" w:hAnsi="Times New Roman"/>
                <w:b/>
                <w:sz w:val="24"/>
                <w:szCs w:val="24"/>
              </w:rPr>
              <w:t>Iznos komunalnog doprinosa</w:t>
            </w:r>
          </w:p>
        </w:tc>
        <w:tc>
          <w:tcPr>
            <w:tcW w:w="2322" w:type="dxa"/>
            <w:tcBorders>
              <w:top w:val="single" w:sz="4" w:space="0" w:color="auto"/>
              <w:left w:val="single" w:sz="4" w:space="0" w:color="auto"/>
              <w:bottom w:val="single" w:sz="4" w:space="0" w:color="auto"/>
              <w:right w:val="single" w:sz="4" w:space="0" w:color="auto"/>
            </w:tcBorders>
          </w:tcPr>
          <w:p w14:paraId="3CC87B12" w14:textId="77777777" w:rsidR="00023545" w:rsidRPr="00023545" w:rsidRDefault="00023545" w:rsidP="00023545">
            <w:pPr>
              <w:spacing w:line="360" w:lineRule="auto"/>
              <w:jc w:val="center"/>
              <w:rPr>
                <w:rFonts w:ascii="Times New Roman" w:eastAsia="Times New Roman" w:hAnsi="Times New Roman"/>
                <w:sz w:val="24"/>
                <w:szCs w:val="24"/>
              </w:rPr>
            </w:pPr>
          </w:p>
          <w:p w14:paraId="7226383A" w14:textId="77777777" w:rsidR="00023545" w:rsidRPr="00023545" w:rsidRDefault="00023545" w:rsidP="00023545">
            <w:pPr>
              <w:spacing w:line="360" w:lineRule="auto"/>
              <w:jc w:val="center"/>
              <w:rPr>
                <w:rFonts w:ascii="Times New Roman" w:eastAsia="Times New Roman" w:hAnsi="Times New Roman"/>
                <w:sz w:val="24"/>
                <w:szCs w:val="24"/>
              </w:rPr>
            </w:pPr>
            <w:r w:rsidRPr="00023545">
              <w:rPr>
                <w:rFonts w:ascii="Times New Roman" w:eastAsia="Times New Roman" w:hAnsi="Times New Roman"/>
                <w:sz w:val="24"/>
                <w:szCs w:val="24"/>
              </w:rPr>
              <w:t>18,30 eura/ m³</w:t>
            </w:r>
          </w:p>
        </w:tc>
        <w:tc>
          <w:tcPr>
            <w:tcW w:w="2322" w:type="dxa"/>
            <w:tcBorders>
              <w:top w:val="single" w:sz="4" w:space="0" w:color="auto"/>
              <w:left w:val="single" w:sz="4" w:space="0" w:color="auto"/>
              <w:bottom w:val="single" w:sz="4" w:space="0" w:color="auto"/>
              <w:right w:val="single" w:sz="4" w:space="0" w:color="auto"/>
            </w:tcBorders>
          </w:tcPr>
          <w:p w14:paraId="3F480F58" w14:textId="77777777" w:rsidR="00023545" w:rsidRPr="00023545" w:rsidRDefault="00023545" w:rsidP="00023545">
            <w:pPr>
              <w:spacing w:line="360" w:lineRule="auto"/>
              <w:jc w:val="center"/>
              <w:rPr>
                <w:rFonts w:ascii="Times New Roman" w:eastAsia="Times New Roman" w:hAnsi="Times New Roman"/>
                <w:sz w:val="24"/>
                <w:szCs w:val="24"/>
              </w:rPr>
            </w:pPr>
          </w:p>
          <w:p w14:paraId="4A8169A0" w14:textId="77777777" w:rsidR="00023545" w:rsidRPr="00023545" w:rsidRDefault="00023545" w:rsidP="00023545">
            <w:pPr>
              <w:spacing w:line="360" w:lineRule="auto"/>
              <w:jc w:val="center"/>
              <w:rPr>
                <w:rFonts w:ascii="Times New Roman" w:eastAsia="Times New Roman" w:hAnsi="Times New Roman"/>
                <w:sz w:val="24"/>
                <w:szCs w:val="24"/>
              </w:rPr>
            </w:pPr>
            <w:r w:rsidRPr="00023545">
              <w:rPr>
                <w:rFonts w:ascii="Times New Roman" w:eastAsia="Times New Roman" w:hAnsi="Times New Roman"/>
                <w:sz w:val="24"/>
                <w:szCs w:val="24"/>
              </w:rPr>
              <w:t>17,00 eura/ m³</w:t>
            </w:r>
          </w:p>
        </w:tc>
      </w:tr>
    </w:tbl>
    <w:p w14:paraId="51AB7A64" w14:textId="77777777" w:rsidR="00023545" w:rsidRPr="00023545" w:rsidRDefault="00023545" w:rsidP="00023545">
      <w:pPr>
        <w:spacing w:after="0"/>
        <w:rPr>
          <w:rFonts w:ascii="Times New Roman" w:eastAsia="Times New Roman" w:hAnsi="Times New Roman" w:cs="Times New Roman"/>
          <w:sz w:val="24"/>
          <w:szCs w:val="24"/>
        </w:rPr>
      </w:pPr>
    </w:p>
    <w:p w14:paraId="3A832FBC" w14:textId="77777777" w:rsidR="00023545" w:rsidRPr="00023545" w:rsidRDefault="00023545" w:rsidP="00023545">
      <w:pPr>
        <w:spacing w:after="0"/>
        <w:ind w:firstLine="708"/>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Za građenje, dogradnju ili nadogradnju stambenih zgrada s jednom stambenom jedinicom utvrđeni iznos u I. zoni umanjuje se za 23 %, a u zoni II umanjuje se za 30 %.</w:t>
      </w:r>
    </w:p>
    <w:p w14:paraId="55CB1E3B" w14:textId="77777777" w:rsidR="00023545" w:rsidRPr="00023545" w:rsidRDefault="00023545" w:rsidP="00023545">
      <w:pPr>
        <w:spacing w:after="0"/>
        <w:ind w:firstLine="708"/>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Za građenje, dogradnju ili nadogradnju poslovnih zgrada utvrđeni iznos u I. zoni umanjuje se za 46 %, a u zoni II umanjuje se za 60 %.</w:t>
      </w:r>
    </w:p>
    <w:p w14:paraId="6C539C97" w14:textId="77777777" w:rsidR="00023545" w:rsidRPr="00023545" w:rsidRDefault="00023545" w:rsidP="00023545">
      <w:pPr>
        <w:spacing w:after="0"/>
        <w:ind w:firstLine="708"/>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Za nezakonito izgrađene stambene zgrade za koje je pokrenut postupak za donošenje rješenja o izvedenom stanju utvrđeni iznos u I. zoni umanjuje se za 69 %, a u zoni II. umanjuje se za 60 %. </w:t>
      </w:r>
    </w:p>
    <w:p w14:paraId="5EAB40EB" w14:textId="77777777" w:rsidR="00023545" w:rsidRPr="00023545" w:rsidRDefault="00023545" w:rsidP="00023545">
      <w:pPr>
        <w:spacing w:after="0"/>
        <w:ind w:firstLine="708"/>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Za nezakonito izgrađene poslovne zgrade za koje je pokrenut postupak za donošenje rješenja o izvedenom stanju utvrđeni iznos u I. zoni umanjuje se za 92 %, a u zoni II. umanjuje se za 90%</w:t>
      </w:r>
    </w:p>
    <w:p w14:paraId="6AE65F25" w14:textId="77777777" w:rsidR="00023545" w:rsidRPr="00023545" w:rsidRDefault="00023545" w:rsidP="00023545">
      <w:pPr>
        <w:spacing w:after="160" w:line="259" w:lineRule="auto"/>
        <w:jc w:val="center"/>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Članak 2.</w:t>
      </w:r>
    </w:p>
    <w:p w14:paraId="22DCFE3D" w14:textId="77777777" w:rsidR="00023545" w:rsidRPr="00023545" w:rsidRDefault="00023545" w:rsidP="00023545">
      <w:pPr>
        <w:spacing w:after="120"/>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lastRenderedPageBreak/>
        <w:t xml:space="preserve">Ova Odluka stupa na snagu osmog dana od dana objave u „Službenom glasniku Općine Vir“.  </w:t>
      </w:r>
    </w:p>
    <w:p w14:paraId="13121DF0" w14:textId="77777777" w:rsidR="00023545" w:rsidRPr="00023545" w:rsidRDefault="00023545" w:rsidP="00023545">
      <w:pPr>
        <w:keepNext/>
        <w:keepLines/>
        <w:spacing w:before="480" w:after="0"/>
        <w:jc w:val="center"/>
        <w:outlineLvl w:val="0"/>
        <w:rPr>
          <w:rFonts w:ascii="Times New Roman" w:eastAsia="Times New Roman" w:hAnsi="Times New Roman" w:cs="Times New Roman"/>
          <w:b/>
          <w:bCs/>
          <w:sz w:val="24"/>
          <w:szCs w:val="24"/>
        </w:rPr>
      </w:pPr>
      <w:r w:rsidRPr="00023545">
        <w:rPr>
          <w:rFonts w:ascii="Times New Roman" w:eastAsia="Times New Roman" w:hAnsi="Times New Roman" w:cs="Times New Roman"/>
          <w:b/>
          <w:bCs/>
          <w:sz w:val="24"/>
          <w:szCs w:val="24"/>
        </w:rPr>
        <w:t>OPĆINSKO VIJEĆE OPĆINE VIR</w:t>
      </w:r>
    </w:p>
    <w:p w14:paraId="3913475F" w14:textId="77777777" w:rsidR="00023545" w:rsidRPr="00023545" w:rsidRDefault="00023545" w:rsidP="00023545">
      <w:pPr>
        <w:spacing w:after="0"/>
        <w:rPr>
          <w:rFonts w:ascii="Times New Roman" w:eastAsia="Times New Roman" w:hAnsi="Times New Roman" w:cs="Times New Roman"/>
          <w:sz w:val="24"/>
          <w:szCs w:val="24"/>
        </w:rPr>
      </w:pPr>
    </w:p>
    <w:p w14:paraId="33A5D06B" w14:textId="77777777" w:rsidR="00023545" w:rsidRPr="00023545" w:rsidRDefault="00023545" w:rsidP="00023545">
      <w:pPr>
        <w:tabs>
          <w:tab w:val="center" w:pos="7088"/>
        </w:tabs>
        <w:spacing w:after="0"/>
        <w:rPr>
          <w:rFonts w:ascii="Times New Roman" w:eastAsia="Times New Roman" w:hAnsi="Times New Roman" w:cs="Times New Roman"/>
          <w:b/>
          <w:sz w:val="24"/>
          <w:szCs w:val="24"/>
        </w:rPr>
      </w:pPr>
      <w:r w:rsidRPr="00023545">
        <w:rPr>
          <w:rFonts w:ascii="Times New Roman" w:eastAsia="Times New Roman" w:hAnsi="Times New Roman" w:cs="Times New Roman"/>
          <w:color w:val="000000"/>
          <w:spacing w:val="1"/>
          <w:sz w:val="24"/>
          <w:szCs w:val="24"/>
          <w:lang w:eastAsia="en-US"/>
        </w:rPr>
        <w:t>KLASA: 021-05/25-01/10</w:t>
      </w:r>
    </w:p>
    <w:p w14:paraId="7B396897" w14:textId="77777777" w:rsidR="00023545" w:rsidRPr="00023545" w:rsidRDefault="00023545" w:rsidP="00023545">
      <w:pPr>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URBROJ:2198-12-06-25-1</w:t>
      </w:r>
    </w:p>
    <w:p w14:paraId="646E733F"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Times New Roman" w:hAnsi="Times New Roman" w:cs="Times New Roman"/>
          <w:color w:val="000000"/>
          <w:spacing w:val="1"/>
          <w:sz w:val="24"/>
          <w:szCs w:val="24"/>
          <w:lang w:eastAsia="en-US"/>
        </w:rPr>
        <w:t>Vir, 10. prosinca  2025. godine</w:t>
      </w:r>
    </w:p>
    <w:p w14:paraId="7C48249B" w14:textId="77777777" w:rsidR="00023545" w:rsidRPr="00023545" w:rsidRDefault="00023545" w:rsidP="00023545">
      <w:pPr>
        <w:keepNext/>
        <w:tabs>
          <w:tab w:val="center" w:pos="7088"/>
        </w:tabs>
        <w:spacing w:after="0"/>
        <w:jc w:val="both"/>
        <w:outlineLvl w:val="5"/>
        <w:rPr>
          <w:rFonts w:ascii="Times New Roman" w:eastAsia="Times New Roman" w:hAnsi="Times New Roman" w:cs="Times New Roman"/>
          <w:b/>
          <w:sz w:val="24"/>
          <w:szCs w:val="24"/>
        </w:rPr>
      </w:pPr>
    </w:p>
    <w:p w14:paraId="76B13DA6" w14:textId="77777777" w:rsidR="00023545" w:rsidRPr="00023545" w:rsidRDefault="00023545" w:rsidP="00023545">
      <w:pPr>
        <w:spacing w:after="0"/>
        <w:jc w:val="right"/>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ab/>
        <w:t>Predsjednik Općinskog vijeća</w:t>
      </w:r>
    </w:p>
    <w:p w14:paraId="08970683" w14:textId="77777777" w:rsidR="00023545" w:rsidRPr="00023545" w:rsidRDefault="00023545" w:rsidP="00023545">
      <w:pPr>
        <w:pBdr>
          <w:bottom w:val="single" w:sz="12" w:space="1" w:color="auto"/>
        </w:pBdr>
        <w:spacing w:after="0"/>
        <w:jc w:val="right"/>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Kristijan Kapović</w:t>
      </w:r>
    </w:p>
    <w:p w14:paraId="4C5245D4" w14:textId="77777777" w:rsidR="00023545" w:rsidRDefault="00023545" w:rsidP="00023545">
      <w:pPr>
        <w:spacing w:after="0" w:line="240" w:lineRule="auto"/>
        <w:rPr>
          <w:rFonts w:ascii="Times New Roman" w:eastAsia="Calibri" w:hAnsi="Times New Roman" w:cs="Times New Roman"/>
          <w:sz w:val="24"/>
          <w:szCs w:val="24"/>
          <w:lang w:eastAsia="en-US"/>
        </w:rPr>
      </w:pPr>
    </w:p>
    <w:p w14:paraId="3DED49CA"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p>
    <w:p w14:paraId="09FB110D"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Na temelju članka 132. stavka 1., članka 167. stavka 5. podstavka 8. Zakona o gradnji („Narodne novine“ broj 153/13, 20/17, 39/19, 125/19), članka 58. Zakona o građevinskoj inspekciji („Narodne novine” broj 153/13) i odredbe članka 30. Statuta Općine Vir („Službeni glasnik Općine Vir” broj 11/09, 12/09, 02/11, 02/13, 02/18, 01/20, 04/21), a uz prethodno pribavljeno mišljenje Turističke zajednice Općine Vir, Općinsko vijeće Općine Vir na svojoj 5. sjednici održanoj dana 10. prosinca 2025. godine donijelo je </w:t>
      </w:r>
    </w:p>
    <w:p w14:paraId="7FC9CA94"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7B6D8C12" w14:textId="77777777" w:rsidR="00023545" w:rsidRPr="00023545" w:rsidRDefault="00023545" w:rsidP="00023545">
      <w:pPr>
        <w:spacing w:after="0" w:line="240" w:lineRule="auto"/>
        <w:jc w:val="center"/>
        <w:rPr>
          <w:rFonts w:ascii="Times New Roman" w:eastAsia="Times New Roman" w:hAnsi="Times New Roman" w:cs="Times New Roman"/>
          <w:b/>
          <w:bCs/>
          <w:sz w:val="24"/>
          <w:szCs w:val="24"/>
        </w:rPr>
      </w:pPr>
    </w:p>
    <w:p w14:paraId="34A37591" w14:textId="77777777" w:rsidR="00023545" w:rsidRPr="00023545" w:rsidRDefault="00023545" w:rsidP="00023545">
      <w:pPr>
        <w:spacing w:after="0" w:line="240" w:lineRule="auto"/>
        <w:jc w:val="center"/>
        <w:rPr>
          <w:rFonts w:ascii="Times New Roman" w:eastAsia="Times New Roman" w:hAnsi="Times New Roman" w:cs="Times New Roman"/>
          <w:b/>
          <w:bCs/>
          <w:sz w:val="24"/>
          <w:szCs w:val="24"/>
        </w:rPr>
      </w:pPr>
      <w:r w:rsidRPr="00023545">
        <w:rPr>
          <w:rFonts w:ascii="Times New Roman" w:eastAsia="Times New Roman" w:hAnsi="Times New Roman" w:cs="Times New Roman"/>
          <w:b/>
          <w:bCs/>
          <w:sz w:val="24"/>
          <w:szCs w:val="24"/>
        </w:rPr>
        <w:t>O D L U K U</w:t>
      </w:r>
    </w:p>
    <w:p w14:paraId="7DE20C38"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o zabrani i ograničenju građevinskih radova za vrijeme turističke sezone</w:t>
      </w:r>
    </w:p>
    <w:p w14:paraId="63FBCAA9" w14:textId="77777777"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w:t>
      </w:r>
    </w:p>
    <w:p w14:paraId="4D9A9B39"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3F41ADC7"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I OPĆA ODREDBA</w:t>
      </w:r>
    </w:p>
    <w:p w14:paraId="55B47D7D"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083F0838"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1.</w:t>
      </w:r>
    </w:p>
    <w:p w14:paraId="752AFDB8"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0D547096"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Ovom Odlukom propisuje se vrijeme zabrane ili ograničavanja izvođenja građevinskih radova na području Općine Vir u tijeku trajanja turističke sezone. Ovom Odlukom propisuju se i prekršajne sankcije za slučaj izvođenja građevinskih radova protivno zabrani i ograničavanju u smislu ove Odluke, te određuje upravno tijelo Općine Vir koje je nadležno za nadzor provedbe ove Odluke. </w:t>
      </w:r>
    </w:p>
    <w:p w14:paraId="7B6FDDF7"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0DA344C5"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2.</w:t>
      </w:r>
    </w:p>
    <w:p w14:paraId="4B91ECBE"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38341130"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Pod građevinskim radovima koji se u smislu ove Odluke zabranjuju smatraju se svi zemljani radovi i radovi na izgradnji konstrukcije građevine. Zemljanim radovima i radovima na izgradnji konstrukcije građevine, u smislu ove Odluke, smatraju se prethodni i pripremni zemljani radovi, tesarski radovi, armirački radovi, betonski radovi i ostali građevinski radovi u i oko građevine, a obavljaju se uz pomoć radnih strojeva, kompresora, kamiona, građevinskih miješalica, udarnih čekića (štemalice) i slične naprave kojima se proizvodi buka u okolišu. </w:t>
      </w:r>
    </w:p>
    <w:p w14:paraId="408421F3"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28173401"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II VRIJEME ZABRANE RADOVA</w:t>
      </w:r>
    </w:p>
    <w:p w14:paraId="1D32E434"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3.</w:t>
      </w:r>
    </w:p>
    <w:p w14:paraId="44697090"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1C101DB4"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lastRenderedPageBreak/>
        <w:t xml:space="preserve">Zabranjuje se izvođenje građevinskih radova za vrijeme turističke sezone, u kalendarskom razdoblju od 15. lipnja do 15. rujna, u vremenu od 0:00 do 24:00 sata na cijelom području Općine Vir. </w:t>
      </w:r>
    </w:p>
    <w:p w14:paraId="3150509E"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71318926"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U vremenu, razdoblju i na području utvrđenom odredbom ovog članka, iznimno se mogu izvoditi slijedeći građevinski radovi:  </w:t>
      </w:r>
    </w:p>
    <w:p w14:paraId="14676926"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hitni radovi na popravcima objekata i uređaja komunalne i ostale infrastrukture koji se javljaju nenadano i kojima se sprječava nastanak posljedica opasnih za život i zdravlje ljudi, okoliš ili imovinu veće vrijednosti, </w:t>
      </w:r>
    </w:p>
    <w:p w14:paraId="5E399179"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618EB169"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nužni radovi na popravcima građevina kada zbog oštećenja postoji neposredna opasnost za život i zdravlje ljudi, okoliš ili imovinu veće vrijednosti, </w:t>
      </w:r>
    </w:p>
    <w:p w14:paraId="3A38FCE9"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374B4279"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radovi na projektima od posebnog interesa za Općinu Vir, </w:t>
      </w:r>
    </w:p>
    <w:p w14:paraId="5D41EEE7"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4576F0AE"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građenje objekata za koje je utvrđen interes Republike Hrvatske, kao i interes jedinice lokalne samouprave, </w:t>
      </w:r>
    </w:p>
    <w:p w14:paraId="7EFC181A"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283595EF"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radovi na uklanjanju građevina na temelju inspekcijskog rješenja, rješenja Općine Vir ili odluke drugog tijela državne vlasti odnosno tijela lokalne vlasti, </w:t>
      </w:r>
    </w:p>
    <w:p w14:paraId="2AC5A84C"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7BD64778"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građevinski poslovi; instalaterski, podopolagački, soboslikarski, krovopokrivački i sl. završni radovi te žbukanja koji se obavljaju u manjem opsegu i koji ne proizvode buku u okolišu. </w:t>
      </w:r>
    </w:p>
    <w:p w14:paraId="6680BAF5"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73912649"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4.</w:t>
      </w:r>
    </w:p>
    <w:p w14:paraId="2276C432"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41516770"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Iznimno od odredbe iz članka 3. ove Odluke Upravni odjel za prostorno uređenje, graditeljstvo i komunalno gospodarstvo može na temelju podnesenog zahtjeva odobriti obavljanje građevinskih radova na području Općine Vir u razdoblju iz članka 3. ove Odluke, a koji se iz objektivnih razloga nisu mogli završiti do 15. lipnja, odnosno za koje postoji potreba da započnu sa radom prije 15. rujna.</w:t>
      </w:r>
    </w:p>
    <w:p w14:paraId="6AFA1325"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16BD5C05"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O podnesenim zahtjevima odlučuje nadležni upravni odjel na prijedlog Povjerenstva koje se sastoji od tri člana. </w:t>
      </w:r>
    </w:p>
    <w:p w14:paraId="797FDCBE"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39445651"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Povjerenstvo iz prethodnog stavka imenuje Načelnik. </w:t>
      </w:r>
    </w:p>
    <w:p w14:paraId="0DB02D7B"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3ACD892C"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7A142D61"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III PREKRŠAJNA ODREDBA</w:t>
      </w:r>
    </w:p>
    <w:p w14:paraId="731DDE9E"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5BF24151"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5.</w:t>
      </w:r>
    </w:p>
    <w:p w14:paraId="77C0AC3F"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359CD556"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Za svaki provedeni postupak i evidentirani prekršaj novčanim kaznama u visini od 6.636,14 eura kaznit će se prekršitelji - pravne osobe u svojstvu izvođača i investitora koji postupe protivno odredbama ove Odluke. </w:t>
      </w:r>
    </w:p>
    <w:p w14:paraId="5CB1262C"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p>
    <w:p w14:paraId="13124F56" w14:textId="77777777" w:rsidR="00023545" w:rsidRPr="00023545" w:rsidRDefault="00023545" w:rsidP="00023545">
      <w:pPr>
        <w:spacing w:after="0" w:line="240" w:lineRule="auto"/>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Za svaki provedeni postupak i evidentirani prekršaj novčanim kaznama u visini od 3.318,07 eura kaznit će se prekršitelji - fizičke osobe u svojstvu izvođača i investitora koji postupe protivno odredbama ove Odluke. </w:t>
      </w:r>
    </w:p>
    <w:p w14:paraId="407A588E"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30A40FE9"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21032CB2"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11D67458"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6.</w:t>
      </w:r>
    </w:p>
    <w:p w14:paraId="6B3A18FA"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2EDD13D3" w14:textId="77777777"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Nadzor nad provedbom ove Odluke povjerava se Upravnom odjelu za prostorno uređenje, graditeljstvo i komunalno gospodarstvo.  </w:t>
      </w:r>
    </w:p>
    <w:p w14:paraId="724E59CB"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42D7C046"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69F81D43"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IV ZAVRŠNA ODREDBA</w:t>
      </w:r>
    </w:p>
    <w:p w14:paraId="6E877964"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p>
    <w:p w14:paraId="5E48DA4D" w14:textId="77777777" w:rsidR="00023545" w:rsidRPr="00023545" w:rsidRDefault="00023545" w:rsidP="00023545">
      <w:pPr>
        <w:spacing w:after="0" w:line="240" w:lineRule="auto"/>
        <w:jc w:val="center"/>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7.</w:t>
      </w:r>
    </w:p>
    <w:p w14:paraId="2BEBA83F"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0AA23E6C" w14:textId="77777777"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Ove Odluka stupa na snagu osmog dana od dana objave u „Službenom glasniku Općine Vir“. </w:t>
      </w:r>
    </w:p>
    <w:p w14:paraId="0D417E4B"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2496BA8C"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457F4249" w14:textId="77777777" w:rsidR="00023545" w:rsidRPr="00023545" w:rsidRDefault="00023545" w:rsidP="00023545">
      <w:pPr>
        <w:spacing w:after="0" w:line="240" w:lineRule="auto"/>
        <w:jc w:val="center"/>
        <w:rPr>
          <w:rFonts w:ascii="Times New Roman" w:eastAsia="Times New Roman" w:hAnsi="Times New Roman" w:cs="Times New Roman"/>
          <w:b/>
          <w:bCs/>
          <w:sz w:val="24"/>
          <w:szCs w:val="24"/>
        </w:rPr>
      </w:pPr>
      <w:r w:rsidRPr="00023545">
        <w:rPr>
          <w:rFonts w:ascii="Times New Roman" w:eastAsia="Times New Roman" w:hAnsi="Times New Roman" w:cs="Times New Roman"/>
          <w:b/>
          <w:bCs/>
          <w:sz w:val="24"/>
          <w:szCs w:val="24"/>
        </w:rPr>
        <w:t>OPĆINSKO VIJEĆE OPĆINE VIR</w:t>
      </w:r>
    </w:p>
    <w:p w14:paraId="3E1EB18D"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3A8E4F8E"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008ED28E" w14:textId="77777777" w:rsidR="00023545" w:rsidRPr="00023545" w:rsidRDefault="00023545" w:rsidP="00023545">
      <w:pPr>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KLASA: 021-05/25-01/11</w:t>
      </w:r>
    </w:p>
    <w:p w14:paraId="02304E82" w14:textId="77777777" w:rsidR="00023545" w:rsidRPr="00023545" w:rsidRDefault="00023545" w:rsidP="00023545">
      <w:pPr>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URBROJ:2198-12-06-25-1</w:t>
      </w:r>
    </w:p>
    <w:p w14:paraId="12407832"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Times New Roman" w:hAnsi="Times New Roman" w:cs="Times New Roman"/>
          <w:color w:val="000000"/>
          <w:spacing w:val="1"/>
          <w:sz w:val="24"/>
          <w:szCs w:val="24"/>
          <w:lang w:eastAsia="en-US"/>
        </w:rPr>
        <w:t>Vir, 10. prosinca  2025. godine</w:t>
      </w:r>
    </w:p>
    <w:p w14:paraId="4E4FC029" w14:textId="526D826C" w:rsidR="00023545" w:rsidRPr="00023545" w:rsidRDefault="00023545" w:rsidP="00023545">
      <w:pPr>
        <w:spacing w:after="0" w:line="240" w:lineRule="auto"/>
        <w:rPr>
          <w:rFonts w:ascii="Times New Roman" w:eastAsia="Times New Roman" w:hAnsi="Times New Roman" w:cs="Times New Roman"/>
          <w:sz w:val="24"/>
          <w:szCs w:val="24"/>
        </w:rPr>
      </w:pPr>
    </w:p>
    <w:p w14:paraId="48D24384" w14:textId="77777777" w:rsidR="00023545" w:rsidRPr="00023545" w:rsidRDefault="00023545" w:rsidP="00023545">
      <w:pPr>
        <w:spacing w:after="0" w:line="240" w:lineRule="auto"/>
        <w:ind w:left="5664"/>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Predsjednik Općinskog vijeća</w:t>
      </w:r>
    </w:p>
    <w:p w14:paraId="06AEF2C2" w14:textId="77777777" w:rsidR="00023545" w:rsidRDefault="00023545" w:rsidP="00023545">
      <w:pPr>
        <w:spacing w:after="0" w:line="240" w:lineRule="auto"/>
        <w:ind w:left="5664"/>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Kristijan Kapović </w:t>
      </w:r>
      <w:r w:rsidRPr="00023545">
        <w:rPr>
          <w:rFonts w:ascii="Times New Roman" w:eastAsia="Times New Roman" w:hAnsi="Times New Roman" w:cs="Times New Roman"/>
          <w:sz w:val="24"/>
          <w:szCs w:val="24"/>
        </w:rPr>
        <w:br/>
      </w:r>
    </w:p>
    <w:p w14:paraId="45750D3F" w14:textId="29D25FB9" w:rsidR="00023545" w:rsidRPr="00023545" w:rsidRDefault="00023545" w:rsidP="00023545">
      <w:pPr>
        <w:spacing w:after="0" w:line="240" w:lineRule="auto"/>
        <w:ind w:left="5664"/>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w:t>
      </w:r>
    </w:p>
    <w:p w14:paraId="648BB39B" w14:textId="4D6A6FF4" w:rsidR="00023545" w:rsidRDefault="00023545" w:rsidP="000235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0021E00C" w14:textId="77777777" w:rsidR="00023545" w:rsidRPr="00023545" w:rsidRDefault="00023545" w:rsidP="00023545">
      <w:pPr>
        <w:spacing w:after="0" w:line="240" w:lineRule="auto"/>
        <w:rPr>
          <w:rFonts w:ascii="Times New Roman" w:eastAsia="Times New Roman" w:hAnsi="Times New Roman" w:cs="Times New Roman"/>
          <w:sz w:val="24"/>
          <w:szCs w:val="24"/>
        </w:rPr>
      </w:pPr>
    </w:p>
    <w:p w14:paraId="5E762736" w14:textId="77777777" w:rsidR="00023545" w:rsidRPr="00023545" w:rsidRDefault="00023545" w:rsidP="00023545">
      <w:pPr>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w:t>
      </w:r>
    </w:p>
    <w:p w14:paraId="1BDFF08D"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lang w:eastAsia="en-US"/>
        </w:rPr>
      </w:pPr>
      <w:r w:rsidRPr="00023545">
        <w:rPr>
          <w:rFonts w:ascii="Times New Roman" w:eastAsia="Times New Roman" w:hAnsi="Times New Roman" w:cs="Times New Roman"/>
          <w:sz w:val="24"/>
          <w:szCs w:val="24"/>
          <w:lang w:eastAsia="en-US"/>
        </w:rPr>
        <w:t xml:space="preserve">Na temelju članka 30. Statuta Općine Vir ("Službeni glasnik Općine Vir" br. 11/09, 12/09, 02/11, 02/13, 02/18, 01/20, 04/21),Općinsko vijeće Općine Vir na  svojoj 5. sjednici održanoj dana  10. prosinca 2025. godine, donijelo je </w:t>
      </w:r>
    </w:p>
    <w:p w14:paraId="791BFF9A"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lang w:eastAsia="en-US"/>
        </w:rPr>
      </w:pPr>
    </w:p>
    <w:p w14:paraId="4229A17E" w14:textId="77777777" w:rsidR="00023545" w:rsidRPr="00023545" w:rsidRDefault="00023545" w:rsidP="00023545">
      <w:pPr>
        <w:suppressAutoHyphens/>
        <w:autoSpaceDN w:val="0"/>
        <w:spacing w:after="0" w:line="240" w:lineRule="auto"/>
        <w:ind w:left="3540"/>
        <w:textAlignment w:val="baseline"/>
        <w:rPr>
          <w:rFonts w:ascii="Times New Roman" w:eastAsia="Times New Roman" w:hAnsi="Times New Roman" w:cs="Times New Roman"/>
          <w:b/>
          <w:bCs/>
          <w:sz w:val="28"/>
          <w:szCs w:val="28"/>
          <w:lang w:eastAsia="en-US"/>
        </w:rPr>
      </w:pPr>
      <w:r w:rsidRPr="00023545">
        <w:rPr>
          <w:rFonts w:ascii="Times New Roman" w:eastAsia="Times New Roman" w:hAnsi="Times New Roman" w:cs="Times New Roman"/>
          <w:b/>
          <w:bCs/>
          <w:sz w:val="28"/>
          <w:szCs w:val="28"/>
          <w:lang w:eastAsia="en-US"/>
        </w:rPr>
        <w:t xml:space="preserve">    O D L U K U</w:t>
      </w:r>
    </w:p>
    <w:p w14:paraId="52254400"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lang w:eastAsia="en-US"/>
        </w:rPr>
      </w:pPr>
      <w:r w:rsidRPr="00023545">
        <w:rPr>
          <w:rFonts w:ascii="Times New Roman" w:eastAsia="Times New Roman" w:hAnsi="Times New Roman" w:cs="Times New Roman"/>
          <w:sz w:val="24"/>
          <w:szCs w:val="24"/>
          <w:lang w:eastAsia="en-US"/>
        </w:rPr>
        <w:t>o kupnji k.č. 4626/1, 4573 i 4813 k.o. Vir</w:t>
      </w:r>
    </w:p>
    <w:p w14:paraId="7AAE9D0C" w14:textId="77777777" w:rsidR="00023545" w:rsidRPr="00023545" w:rsidRDefault="00023545" w:rsidP="00023545">
      <w:pPr>
        <w:suppressAutoHyphens/>
        <w:autoSpaceDN w:val="0"/>
        <w:spacing w:after="0" w:line="240" w:lineRule="auto"/>
        <w:ind w:left="708" w:firstLine="708"/>
        <w:jc w:val="center"/>
        <w:textAlignment w:val="baseline"/>
        <w:rPr>
          <w:rFonts w:ascii="Times New Roman" w:eastAsia="Times New Roman" w:hAnsi="Times New Roman" w:cs="Times New Roman"/>
          <w:sz w:val="24"/>
          <w:szCs w:val="24"/>
          <w:lang w:eastAsia="en-US"/>
        </w:rPr>
      </w:pPr>
    </w:p>
    <w:p w14:paraId="17CBC887"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lang w:eastAsia="en-US"/>
        </w:rPr>
      </w:pPr>
    </w:p>
    <w:p w14:paraId="7FD89D8F"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lang w:eastAsia="en-US"/>
        </w:rPr>
      </w:pPr>
      <w:r w:rsidRPr="00023545">
        <w:rPr>
          <w:rFonts w:ascii="Times New Roman" w:eastAsia="Times New Roman" w:hAnsi="Times New Roman" w:cs="Times New Roman"/>
          <w:b/>
          <w:bCs/>
          <w:sz w:val="24"/>
          <w:szCs w:val="24"/>
          <w:lang w:eastAsia="en-US"/>
        </w:rPr>
        <w:t xml:space="preserve">                                                                  Članak 1.</w:t>
      </w:r>
    </w:p>
    <w:p w14:paraId="342171D5" w14:textId="77777777" w:rsidR="00023545" w:rsidRPr="00023545" w:rsidRDefault="00023545" w:rsidP="00023545">
      <w:pPr>
        <w:suppressAutoHyphens/>
        <w:autoSpaceDN w:val="0"/>
        <w:spacing w:after="0" w:line="240" w:lineRule="auto"/>
        <w:ind w:left="708" w:firstLine="708"/>
        <w:jc w:val="center"/>
        <w:textAlignment w:val="baseline"/>
        <w:rPr>
          <w:rFonts w:ascii="Times New Roman" w:eastAsia="Times New Roman" w:hAnsi="Times New Roman" w:cs="Times New Roman"/>
          <w:b/>
          <w:bCs/>
          <w:sz w:val="24"/>
          <w:szCs w:val="24"/>
          <w:lang w:eastAsia="en-US"/>
        </w:rPr>
      </w:pPr>
    </w:p>
    <w:p w14:paraId="0218CE07"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lang w:eastAsia="en-US"/>
        </w:rPr>
      </w:pPr>
      <w:r w:rsidRPr="00023545">
        <w:rPr>
          <w:rFonts w:ascii="Times New Roman" w:eastAsia="Times New Roman" w:hAnsi="Times New Roman" w:cs="Times New Roman"/>
          <w:bCs/>
          <w:sz w:val="24"/>
          <w:szCs w:val="24"/>
          <w:lang w:eastAsia="en-US"/>
        </w:rPr>
        <w:t>Općina Vir kupit će</w:t>
      </w:r>
      <w:r w:rsidRPr="00023545">
        <w:rPr>
          <w:rFonts w:ascii="Times New Roman" w:eastAsia="Times New Roman" w:hAnsi="Times New Roman" w:cs="Times New Roman"/>
          <w:sz w:val="24"/>
          <w:szCs w:val="24"/>
          <w:lang w:eastAsia="en-US"/>
        </w:rPr>
        <w:t xml:space="preserve"> k.č. 4626/1,  k.o. Vir, u svrhu izgradnje objekata javne namjene.</w:t>
      </w:r>
    </w:p>
    <w:p w14:paraId="0CA48743"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lang w:eastAsia="en-US"/>
        </w:rPr>
      </w:pPr>
    </w:p>
    <w:p w14:paraId="1EE5C8F8"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lang w:eastAsia="en-US"/>
        </w:rPr>
      </w:pPr>
      <w:r w:rsidRPr="00023545">
        <w:rPr>
          <w:rFonts w:ascii="Times New Roman" w:eastAsia="Times New Roman" w:hAnsi="Times New Roman" w:cs="Times New Roman"/>
          <w:bCs/>
          <w:sz w:val="24"/>
          <w:szCs w:val="24"/>
          <w:lang w:eastAsia="en-US"/>
        </w:rPr>
        <w:t>Općina Vir kupit će</w:t>
      </w:r>
      <w:r w:rsidRPr="00023545">
        <w:rPr>
          <w:rFonts w:ascii="Times New Roman" w:eastAsia="Times New Roman" w:hAnsi="Times New Roman" w:cs="Times New Roman"/>
          <w:sz w:val="24"/>
          <w:szCs w:val="24"/>
          <w:lang w:eastAsia="en-US"/>
        </w:rPr>
        <w:t xml:space="preserve"> k.č. 4573 k.o. Vir, u svrhu izgradnje objekata javne namjene.</w:t>
      </w:r>
    </w:p>
    <w:p w14:paraId="705BA254"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lang w:eastAsia="en-US"/>
        </w:rPr>
      </w:pPr>
    </w:p>
    <w:p w14:paraId="066F7614"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lang w:eastAsia="en-US"/>
        </w:rPr>
      </w:pPr>
      <w:r w:rsidRPr="00023545">
        <w:rPr>
          <w:rFonts w:ascii="Times New Roman" w:eastAsia="Times New Roman" w:hAnsi="Times New Roman" w:cs="Times New Roman"/>
          <w:bCs/>
          <w:sz w:val="24"/>
          <w:szCs w:val="24"/>
          <w:lang w:eastAsia="en-US"/>
        </w:rPr>
        <w:t>Općina Vir kupit će</w:t>
      </w:r>
      <w:r w:rsidRPr="00023545">
        <w:rPr>
          <w:rFonts w:ascii="Times New Roman" w:eastAsia="Times New Roman" w:hAnsi="Times New Roman" w:cs="Times New Roman"/>
          <w:sz w:val="24"/>
          <w:szCs w:val="24"/>
          <w:lang w:eastAsia="en-US"/>
        </w:rPr>
        <w:t xml:space="preserve"> k.č. 4813 k.o. Vir, u svrhu izgradnje objekata javne namjene.</w:t>
      </w:r>
    </w:p>
    <w:p w14:paraId="7D119B61"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b/>
          <w:bCs/>
          <w:sz w:val="24"/>
          <w:szCs w:val="24"/>
          <w:lang w:eastAsia="en-US"/>
        </w:rPr>
      </w:pPr>
      <w:r w:rsidRPr="00023545">
        <w:rPr>
          <w:rFonts w:ascii="Times New Roman" w:eastAsia="Times New Roman" w:hAnsi="Times New Roman" w:cs="Times New Roman"/>
          <w:b/>
          <w:bCs/>
          <w:sz w:val="24"/>
          <w:szCs w:val="24"/>
          <w:lang w:eastAsia="en-US"/>
        </w:rPr>
        <w:t xml:space="preserve">    </w:t>
      </w:r>
    </w:p>
    <w:p w14:paraId="2782C855" w14:textId="77777777" w:rsidR="00023545" w:rsidRPr="00023545" w:rsidRDefault="00023545" w:rsidP="00023545">
      <w:pPr>
        <w:suppressAutoHyphens/>
        <w:autoSpaceDN w:val="0"/>
        <w:spacing w:after="0" w:line="240" w:lineRule="auto"/>
        <w:ind w:left="3540"/>
        <w:textAlignment w:val="baseline"/>
        <w:rPr>
          <w:rFonts w:ascii="Times New Roman" w:eastAsia="Times New Roman" w:hAnsi="Times New Roman" w:cs="Times New Roman"/>
          <w:b/>
          <w:bCs/>
          <w:sz w:val="24"/>
          <w:szCs w:val="24"/>
          <w:lang w:eastAsia="en-US"/>
        </w:rPr>
      </w:pPr>
      <w:r w:rsidRPr="00023545">
        <w:rPr>
          <w:rFonts w:ascii="Times New Roman" w:eastAsia="Times New Roman" w:hAnsi="Times New Roman" w:cs="Times New Roman"/>
          <w:b/>
          <w:bCs/>
          <w:sz w:val="24"/>
          <w:szCs w:val="24"/>
          <w:lang w:eastAsia="en-US"/>
        </w:rPr>
        <w:t xml:space="preserve">      Članak 2.</w:t>
      </w:r>
    </w:p>
    <w:p w14:paraId="5F4C3487"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lang w:eastAsia="en-US"/>
        </w:rPr>
      </w:pPr>
    </w:p>
    <w:p w14:paraId="0987FC1C"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lang w:eastAsia="en-US"/>
        </w:rPr>
      </w:pPr>
      <w:r w:rsidRPr="00023545">
        <w:rPr>
          <w:rFonts w:ascii="Times New Roman" w:eastAsia="Times New Roman" w:hAnsi="Times New Roman" w:cs="Times New Roman"/>
          <w:sz w:val="24"/>
          <w:szCs w:val="24"/>
          <w:lang w:eastAsia="en-US"/>
        </w:rPr>
        <w:t xml:space="preserve">Tržišna vrijednost nekretnine k.č. 4626/1 k.o. Vir iz prethodnog članka procijenjena je od strane sudskog vještaka na iznos od 92.400,00 eura. </w:t>
      </w:r>
    </w:p>
    <w:p w14:paraId="40DF6236"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lang w:eastAsia="en-US"/>
        </w:rPr>
      </w:pPr>
      <w:r w:rsidRPr="00023545">
        <w:rPr>
          <w:rFonts w:ascii="Times New Roman" w:eastAsia="Times New Roman" w:hAnsi="Times New Roman" w:cs="Times New Roman"/>
          <w:sz w:val="24"/>
          <w:szCs w:val="24"/>
          <w:lang w:eastAsia="en-US"/>
        </w:rPr>
        <w:t xml:space="preserve"> </w:t>
      </w:r>
    </w:p>
    <w:p w14:paraId="54C7999E"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lang w:eastAsia="en-US"/>
        </w:rPr>
      </w:pPr>
      <w:r w:rsidRPr="00023545">
        <w:rPr>
          <w:rFonts w:ascii="Times New Roman" w:eastAsia="Times New Roman" w:hAnsi="Times New Roman" w:cs="Times New Roman"/>
          <w:sz w:val="24"/>
          <w:szCs w:val="24"/>
          <w:lang w:eastAsia="en-US"/>
        </w:rPr>
        <w:lastRenderedPageBreak/>
        <w:t xml:space="preserve">Tržišna vrijednost nekretnine k.č. 4573 k.o. Vir iz prethodnog članka procijenjena je od strane sudskog vještaka na iznos od 96.900,00 eura. </w:t>
      </w:r>
    </w:p>
    <w:p w14:paraId="085D20BD"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lang w:eastAsia="en-US"/>
        </w:rPr>
      </w:pPr>
    </w:p>
    <w:p w14:paraId="77BD9A12"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lang w:eastAsia="en-US"/>
        </w:rPr>
      </w:pPr>
      <w:r w:rsidRPr="00023545">
        <w:rPr>
          <w:rFonts w:ascii="Times New Roman" w:eastAsia="Times New Roman" w:hAnsi="Times New Roman" w:cs="Times New Roman"/>
          <w:sz w:val="24"/>
          <w:szCs w:val="24"/>
          <w:lang w:eastAsia="en-US"/>
        </w:rPr>
        <w:t xml:space="preserve">Tržišna vrijednost nekretnine k.č. 4813 k.o. Vir iz prethodnog članka procijenjena je od strane sudskog vještaka na iznos od 63.100,00 eura. </w:t>
      </w:r>
    </w:p>
    <w:p w14:paraId="3FCC9335"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lang w:eastAsia="en-US"/>
        </w:rPr>
      </w:pPr>
    </w:p>
    <w:p w14:paraId="26383D09" w14:textId="77777777" w:rsidR="00023545" w:rsidRPr="00023545" w:rsidRDefault="00023545" w:rsidP="00023545">
      <w:pPr>
        <w:suppressAutoHyphens/>
        <w:autoSpaceDN w:val="0"/>
        <w:spacing w:after="0" w:line="240" w:lineRule="auto"/>
        <w:ind w:left="3540"/>
        <w:textAlignment w:val="baseline"/>
        <w:rPr>
          <w:rFonts w:ascii="Times New Roman" w:eastAsia="Times New Roman" w:hAnsi="Times New Roman" w:cs="Times New Roman"/>
          <w:b/>
          <w:bCs/>
          <w:sz w:val="24"/>
          <w:szCs w:val="24"/>
          <w:lang w:eastAsia="en-US"/>
        </w:rPr>
      </w:pPr>
      <w:r w:rsidRPr="00023545">
        <w:rPr>
          <w:rFonts w:ascii="Times New Roman" w:eastAsia="Times New Roman" w:hAnsi="Times New Roman" w:cs="Times New Roman"/>
          <w:b/>
          <w:bCs/>
          <w:sz w:val="24"/>
          <w:szCs w:val="24"/>
          <w:lang w:eastAsia="en-US"/>
        </w:rPr>
        <w:t xml:space="preserve">        Članak 3.</w:t>
      </w:r>
    </w:p>
    <w:p w14:paraId="568A4182"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lang w:eastAsia="en-US"/>
        </w:rPr>
      </w:pPr>
    </w:p>
    <w:p w14:paraId="10FFFDC2"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lang w:eastAsia="en-US"/>
        </w:rPr>
      </w:pPr>
      <w:r w:rsidRPr="00023545">
        <w:rPr>
          <w:rFonts w:ascii="Times New Roman" w:eastAsia="Times New Roman" w:hAnsi="Times New Roman" w:cs="Times New Roman"/>
          <w:sz w:val="24"/>
          <w:szCs w:val="24"/>
          <w:lang w:eastAsia="en-US"/>
        </w:rPr>
        <w:t>Na temelju ove Odluke načelnik Općine Vir će u ime Općine Vir kao kupca,  sa vlasnicima zemljišta, kao prodavateljima, sklopiti ugovore o kupoprodaji predmetnih nekretnina.</w:t>
      </w:r>
    </w:p>
    <w:p w14:paraId="47B6B3AC"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lang w:eastAsia="en-US"/>
        </w:rPr>
      </w:pPr>
    </w:p>
    <w:p w14:paraId="4717B02A" w14:textId="77777777" w:rsidR="00023545" w:rsidRPr="00023545" w:rsidRDefault="00023545" w:rsidP="00023545">
      <w:pPr>
        <w:suppressAutoHyphens/>
        <w:autoSpaceDN w:val="0"/>
        <w:spacing w:after="0" w:line="240" w:lineRule="auto"/>
        <w:ind w:left="3540"/>
        <w:textAlignment w:val="baseline"/>
        <w:rPr>
          <w:rFonts w:ascii="Times New Roman" w:eastAsia="Times New Roman" w:hAnsi="Times New Roman" w:cs="Times New Roman"/>
          <w:b/>
          <w:bCs/>
          <w:sz w:val="24"/>
          <w:szCs w:val="24"/>
          <w:lang w:eastAsia="en-US"/>
        </w:rPr>
      </w:pPr>
      <w:r w:rsidRPr="00023545">
        <w:rPr>
          <w:rFonts w:ascii="Times New Roman" w:eastAsia="Times New Roman" w:hAnsi="Times New Roman" w:cs="Times New Roman"/>
          <w:b/>
          <w:bCs/>
          <w:sz w:val="24"/>
          <w:szCs w:val="24"/>
          <w:lang w:eastAsia="en-US"/>
        </w:rPr>
        <w:t xml:space="preserve">      Članak 4.</w:t>
      </w:r>
    </w:p>
    <w:p w14:paraId="72CE1D90" w14:textId="77777777" w:rsidR="00023545" w:rsidRPr="00023545" w:rsidRDefault="00023545" w:rsidP="00023545">
      <w:pPr>
        <w:suppressAutoHyphens/>
        <w:autoSpaceDN w:val="0"/>
        <w:spacing w:after="0" w:line="240" w:lineRule="auto"/>
        <w:ind w:firstLine="708"/>
        <w:textAlignment w:val="baseline"/>
        <w:rPr>
          <w:rFonts w:ascii="Times New Roman" w:eastAsia="Times New Roman" w:hAnsi="Times New Roman" w:cs="Times New Roman"/>
          <w:sz w:val="24"/>
          <w:szCs w:val="24"/>
          <w:lang w:eastAsia="en-US"/>
        </w:rPr>
      </w:pPr>
    </w:p>
    <w:p w14:paraId="68510323"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lang w:eastAsia="en-US"/>
        </w:rPr>
      </w:pPr>
      <w:r w:rsidRPr="00023545">
        <w:rPr>
          <w:rFonts w:ascii="Times New Roman" w:eastAsia="Times New Roman" w:hAnsi="Times New Roman" w:cs="Times New Roman"/>
          <w:sz w:val="24"/>
          <w:szCs w:val="24"/>
          <w:lang w:eastAsia="en-US"/>
        </w:rPr>
        <w:t>Ova Odluka stupa na snagu osmog dana od dana objave u "Službenom glasniku Općine Vir".</w:t>
      </w:r>
    </w:p>
    <w:p w14:paraId="06F2503A" w14:textId="77777777" w:rsidR="00023545" w:rsidRPr="00023545" w:rsidRDefault="00023545" w:rsidP="00023545">
      <w:pPr>
        <w:suppressAutoHyphens/>
        <w:autoSpaceDE w:val="0"/>
        <w:autoSpaceDN w:val="0"/>
        <w:spacing w:after="0" w:line="240" w:lineRule="auto"/>
        <w:textAlignment w:val="baseline"/>
        <w:rPr>
          <w:rFonts w:ascii="Times New Roman" w:eastAsia="TimesNewRoman,Bold" w:hAnsi="Times New Roman" w:cs="Times New Roman"/>
          <w:b/>
          <w:bCs/>
          <w:sz w:val="24"/>
          <w:szCs w:val="24"/>
          <w:lang w:eastAsia="en-US"/>
        </w:rPr>
      </w:pPr>
      <w:r w:rsidRPr="00023545">
        <w:rPr>
          <w:rFonts w:ascii="Times New Roman" w:eastAsia="TimesNewRoman,Bold" w:hAnsi="Times New Roman" w:cs="Times New Roman"/>
          <w:b/>
          <w:bCs/>
          <w:sz w:val="24"/>
          <w:szCs w:val="24"/>
          <w:lang w:eastAsia="en-US"/>
        </w:rPr>
        <w:t xml:space="preserve">   </w:t>
      </w:r>
    </w:p>
    <w:p w14:paraId="18FC73E0" w14:textId="77777777" w:rsidR="00023545" w:rsidRPr="00023545" w:rsidRDefault="00023545" w:rsidP="00023545">
      <w:pPr>
        <w:suppressAutoHyphens/>
        <w:autoSpaceDE w:val="0"/>
        <w:autoSpaceDN w:val="0"/>
        <w:spacing w:after="0" w:line="240" w:lineRule="auto"/>
        <w:ind w:left="2124"/>
        <w:textAlignment w:val="baseline"/>
        <w:rPr>
          <w:rFonts w:ascii="Times New Roman" w:eastAsia="TimesNewRoman,Bold" w:hAnsi="Times New Roman" w:cs="Times New Roman"/>
          <w:b/>
          <w:bCs/>
          <w:sz w:val="24"/>
          <w:szCs w:val="24"/>
          <w:lang w:eastAsia="en-US"/>
        </w:rPr>
      </w:pPr>
      <w:r w:rsidRPr="00023545">
        <w:rPr>
          <w:rFonts w:ascii="Times New Roman" w:eastAsia="TimesNewRoman,Bold" w:hAnsi="Times New Roman" w:cs="Times New Roman"/>
          <w:b/>
          <w:bCs/>
          <w:sz w:val="24"/>
          <w:szCs w:val="24"/>
          <w:lang w:eastAsia="en-US"/>
        </w:rPr>
        <w:t xml:space="preserve">       OPĆINSKO VIJEĆE OPĆINE VIR</w:t>
      </w:r>
    </w:p>
    <w:p w14:paraId="27F611B2" w14:textId="77777777" w:rsidR="00023545" w:rsidRPr="00023545" w:rsidRDefault="00023545" w:rsidP="00023545">
      <w:pPr>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KLASA: 021-05/25-01/12</w:t>
      </w:r>
    </w:p>
    <w:p w14:paraId="2611B1C8" w14:textId="77777777" w:rsidR="00023545" w:rsidRPr="00023545" w:rsidRDefault="00023545" w:rsidP="00023545">
      <w:pPr>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URBROJ:2198-12-06-25-1</w:t>
      </w:r>
    </w:p>
    <w:p w14:paraId="0FDE1083"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Times New Roman" w:hAnsi="Times New Roman" w:cs="Times New Roman"/>
          <w:color w:val="000000"/>
          <w:spacing w:val="1"/>
          <w:sz w:val="24"/>
          <w:szCs w:val="24"/>
          <w:lang w:eastAsia="en-US"/>
        </w:rPr>
        <w:t>Vir, 10. prosinca  2025. godine</w:t>
      </w:r>
    </w:p>
    <w:p w14:paraId="552C36AC" w14:textId="77777777" w:rsidR="00023545" w:rsidRPr="00023545" w:rsidRDefault="00023545" w:rsidP="00023545">
      <w:pPr>
        <w:suppressAutoHyphens/>
        <w:autoSpaceDE w:val="0"/>
        <w:autoSpaceDN w:val="0"/>
        <w:spacing w:after="0" w:line="240" w:lineRule="auto"/>
        <w:textAlignment w:val="baseline"/>
        <w:rPr>
          <w:rFonts w:ascii="Times New Roman" w:eastAsia="TimesNewRoman" w:hAnsi="Times New Roman" w:cs="Times New Roman"/>
          <w:sz w:val="24"/>
          <w:szCs w:val="24"/>
          <w:lang w:eastAsia="en-US"/>
        </w:rPr>
      </w:pPr>
    </w:p>
    <w:p w14:paraId="1C3A5075" w14:textId="77777777" w:rsidR="00023545" w:rsidRPr="00023545" w:rsidRDefault="00023545" w:rsidP="00023545">
      <w:pPr>
        <w:suppressAutoHyphens/>
        <w:autoSpaceDE w:val="0"/>
        <w:autoSpaceDN w:val="0"/>
        <w:spacing w:after="0" w:line="240" w:lineRule="auto"/>
        <w:jc w:val="right"/>
        <w:textAlignment w:val="baseline"/>
        <w:rPr>
          <w:rFonts w:ascii="Times New Roman" w:eastAsia="TimesNewRoman" w:hAnsi="Times New Roman" w:cs="Times New Roman"/>
          <w:sz w:val="24"/>
          <w:szCs w:val="24"/>
          <w:lang w:eastAsia="en-US"/>
        </w:rPr>
      </w:pPr>
    </w:p>
    <w:p w14:paraId="042D6888" w14:textId="77777777" w:rsidR="00023545" w:rsidRPr="00023545" w:rsidRDefault="00023545" w:rsidP="00023545">
      <w:pPr>
        <w:suppressAutoHyphens/>
        <w:autoSpaceDE w:val="0"/>
        <w:autoSpaceDN w:val="0"/>
        <w:spacing w:after="0" w:line="240" w:lineRule="auto"/>
        <w:jc w:val="right"/>
        <w:textAlignment w:val="baseline"/>
        <w:rPr>
          <w:rFonts w:ascii="Times New Roman" w:eastAsia="TimesNewRoman" w:hAnsi="Times New Roman" w:cs="Times New Roman"/>
          <w:sz w:val="24"/>
          <w:szCs w:val="24"/>
          <w:lang w:eastAsia="en-US"/>
        </w:rPr>
      </w:pPr>
      <w:r w:rsidRPr="00023545">
        <w:rPr>
          <w:rFonts w:ascii="Times New Roman" w:eastAsia="TimesNewRoman" w:hAnsi="Times New Roman" w:cs="Times New Roman"/>
          <w:sz w:val="24"/>
          <w:szCs w:val="24"/>
          <w:lang w:eastAsia="en-US"/>
        </w:rPr>
        <w:tab/>
        <w:t>Predsjednik Općinskog vijeća</w:t>
      </w:r>
    </w:p>
    <w:p w14:paraId="5D0FDC95" w14:textId="77777777" w:rsidR="00023545" w:rsidRPr="00023545" w:rsidRDefault="00023545" w:rsidP="00023545">
      <w:pPr>
        <w:suppressAutoHyphens/>
        <w:autoSpaceDE w:val="0"/>
        <w:autoSpaceDN w:val="0"/>
        <w:spacing w:after="0" w:line="240" w:lineRule="auto"/>
        <w:ind w:left="4956" w:firstLine="708"/>
        <w:textAlignment w:val="baseline"/>
        <w:rPr>
          <w:rFonts w:ascii="Times New Roman" w:eastAsia="TimesNewRoman" w:hAnsi="Times New Roman" w:cs="Times New Roman"/>
          <w:sz w:val="24"/>
          <w:szCs w:val="24"/>
          <w:lang w:eastAsia="en-US"/>
        </w:rPr>
      </w:pPr>
      <w:r w:rsidRPr="00023545">
        <w:rPr>
          <w:rFonts w:ascii="Times New Roman" w:eastAsia="TimesNewRoman" w:hAnsi="Times New Roman" w:cs="Times New Roman"/>
          <w:sz w:val="24"/>
          <w:szCs w:val="24"/>
          <w:lang w:eastAsia="en-US"/>
        </w:rPr>
        <w:t xml:space="preserve">         Kristijan Kapović</w:t>
      </w:r>
    </w:p>
    <w:p w14:paraId="448E1C4A" w14:textId="77777777" w:rsidR="00023545" w:rsidRPr="00023545" w:rsidRDefault="00023545" w:rsidP="00023545">
      <w:pPr>
        <w:pBdr>
          <w:bottom w:val="single" w:sz="12" w:space="1" w:color="auto"/>
        </w:pBdr>
        <w:spacing w:after="160" w:line="259" w:lineRule="auto"/>
        <w:rPr>
          <w:rFonts w:ascii="Times New Roman" w:eastAsia="Times New Roman" w:hAnsi="Times New Roman" w:cs="Times New Roman"/>
          <w:sz w:val="24"/>
          <w:szCs w:val="24"/>
          <w:lang w:eastAsia="en-US"/>
        </w:rPr>
      </w:pPr>
    </w:p>
    <w:p w14:paraId="120D555D" w14:textId="77777777" w:rsidR="00023545" w:rsidRDefault="00023545" w:rsidP="005769B8">
      <w:pPr>
        <w:spacing w:line="240" w:lineRule="auto"/>
        <w:contextualSpacing/>
        <w:rPr>
          <w:rFonts w:ascii="Times New Roman" w:hAnsi="Times New Roman"/>
          <w:sz w:val="24"/>
          <w:szCs w:val="24"/>
        </w:rPr>
      </w:pPr>
    </w:p>
    <w:p w14:paraId="5A3FD2F4" w14:textId="77777777" w:rsidR="00023545" w:rsidRPr="00023545" w:rsidRDefault="00023545" w:rsidP="00023545">
      <w:pPr>
        <w:suppressAutoHyphens/>
        <w:autoSpaceDN w:val="0"/>
        <w:spacing w:after="120" w:line="240" w:lineRule="auto"/>
        <w:ind w:left="283"/>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Na temelju članka 457. Zakona o trgovačkim društvima („Narodne novine“ broj 111/93, 34/99, 121/99, 52/00, 118/03, 107/07, 146/08, 137/09, 125/11, 152/11, 111/12, 68/13, 110/15, 40/19, 34/22, 114/22, 18/23, 130/23, 136/24), ), članka 30. Statuta Općine Vir („Službeni glasnik Općine Vir“ broj 11/09, 12/09, 02/11, 02/13, 02/18, 01/20), Općinsko vijeće Općine Vir na svojoj 5. sjednici održanoj dana 10. prosinca 2025. godine donijelo je</w:t>
      </w:r>
    </w:p>
    <w:p w14:paraId="5D8CC33D"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b/>
          <w:sz w:val="28"/>
          <w:szCs w:val="28"/>
        </w:rPr>
      </w:pPr>
    </w:p>
    <w:p w14:paraId="7C2AEAE0"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b/>
          <w:sz w:val="28"/>
          <w:szCs w:val="28"/>
        </w:rPr>
      </w:pPr>
      <w:r w:rsidRPr="00023545">
        <w:rPr>
          <w:rFonts w:ascii="Times New Roman" w:eastAsia="Times New Roman" w:hAnsi="Times New Roman" w:cs="Times New Roman"/>
          <w:b/>
          <w:sz w:val="28"/>
          <w:szCs w:val="28"/>
        </w:rPr>
        <w:t>Odluku</w:t>
      </w:r>
    </w:p>
    <w:p w14:paraId="15818CE9"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o povećanju temeljnog kapitala trgovačkog društva „Vir zaštita“ d.o.o.</w:t>
      </w:r>
    </w:p>
    <w:p w14:paraId="26079219"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0B7C9F8E"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4701AF3A"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1.</w:t>
      </w:r>
    </w:p>
    <w:p w14:paraId="26AC1718" w14:textId="77777777" w:rsidR="00023545" w:rsidRPr="00023545" w:rsidRDefault="00023545" w:rsidP="00023545">
      <w:pPr>
        <w:suppressAutoHyphens/>
        <w:autoSpaceDN w:val="0"/>
        <w:spacing w:before="100" w:after="100" w:line="240" w:lineRule="auto"/>
        <w:jc w:val="both"/>
        <w:textAlignment w:val="baseline"/>
        <w:outlineLvl w:val="4"/>
        <w:rPr>
          <w:rFonts w:ascii="Times New Roman" w:eastAsia="Times New Roman" w:hAnsi="Times New Roman" w:cs="Times New Roman"/>
          <w:bCs/>
          <w:sz w:val="24"/>
          <w:szCs w:val="24"/>
        </w:rPr>
      </w:pPr>
      <w:r w:rsidRPr="00023545">
        <w:rPr>
          <w:rFonts w:ascii="Times New Roman" w:eastAsia="Times New Roman" w:hAnsi="Times New Roman" w:cs="Times New Roman"/>
          <w:bCs/>
          <w:sz w:val="24"/>
          <w:szCs w:val="24"/>
        </w:rPr>
        <w:t>Općina Vir osigurati će sredstva za povećanje temeljnog kapitala društva s ograničenom odgovornošću „Vir zaštita“ d.o.o. za zaštitarsku djelatnost iz Vira, Put mula 16,  MB: 110035828, OIB: 64356025992.</w:t>
      </w:r>
    </w:p>
    <w:p w14:paraId="32FEB116"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2.</w:t>
      </w:r>
    </w:p>
    <w:p w14:paraId="6FDC69C3"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75D256B2"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Za povećanje temeljnog kapitala iz članka 1. ove Odluke osigurat će se sredstva u iznosu od 75.000,00 eura iz Proračuna Općine Vir.</w:t>
      </w:r>
    </w:p>
    <w:p w14:paraId="2154EA6B"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51B1D92C"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2EE53FB5"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3.</w:t>
      </w:r>
    </w:p>
    <w:p w14:paraId="2BC9CA9D"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p>
    <w:p w14:paraId="776EA3ED"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lastRenderedPageBreak/>
        <w:t>Načelnik Općine Vir potpisati će izmjene Izjave o osnivanju društva s ograničenom odgovornošću „Vir zaštita“ d.o.o. i pristupiti kod javnog bilježnika radi ovjere i potvrde akata.</w:t>
      </w:r>
    </w:p>
    <w:p w14:paraId="6A93B275"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3F3219FB"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4.</w:t>
      </w:r>
    </w:p>
    <w:p w14:paraId="001B861C"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p>
    <w:p w14:paraId="3AF47E12"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Ova Odluka stupa na snagu danom donošenja.</w:t>
      </w:r>
    </w:p>
    <w:p w14:paraId="50953E39"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0880F617"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566D7A9D" w14:textId="77777777" w:rsidR="00023545" w:rsidRPr="00023545" w:rsidRDefault="00023545" w:rsidP="00023545">
      <w:pPr>
        <w:autoSpaceDN w:val="0"/>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KLASA: 021-05/25-01/13</w:t>
      </w:r>
    </w:p>
    <w:p w14:paraId="4105C3F5" w14:textId="77777777" w:rsidR="00023545" w:rsidRPr="00023545" w:rsidRDefault="00023545" w:rsidP="00023545">
      <w:pPr>
        <w:autoSpaceDN w:val="0"/>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URBROJ:2198-12-06-25-1</w:t>
      </w:r>
    </w:p>
    <w:p w14:paraId="153B6F90" w14:textId="77777777" w:rsidR="00023545" w:rsidRPr="00023545" w:rsidRDefault="00023545" w:rsidP="00023545">
      <w:pPr>
        <w:autoSpaceDN w:val="0"/>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color w:val="000000"/>
          <w:spacing w:val="1"/>
          <w:sz w:val="24"/>
          <w:szCs w:val="24"/>
          <w:lang w:eastAsia="en-US"/>
        </w:rPr>
        <w:t>Vir, 10. prosinca  2025. godine</w:t>
      </w:r>
    </w:p>
    <w:p w14:paraId="2433ADD2"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6DA02834"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343347B4"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2E52A520" w14:textId="77777777" w:rsidR="00023545" w:rsidRPr="00023545" w:rsidRDefault="00023545" w:rsidP="00023545">
      <w:pPr>
        <w:suppressAutoHyphens/>
        <w:autoSpaceDN w:val="0"/>
        <w:spacing w:after="0" w:line="240" w:lineRule="auto"/>
        <w:ind w:left="4956" w:firstLine="708"/>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Predsjednik Općinskog vijeća</w:t>
      </w:r>
    </w:p>
    <w:p w14:paraId="33958335" w14:textId="77777777" w:rsidR="00023545" w:rsidRPr="00023545" w:rsidRDefault="00023545" w:rsidP="00023545">
      <w:pPr>
        <w:suppressAutoHyphens/>
        <w:autoSpaceDN w:val="0"/>
        <w:spacing w:after="0" w:line="240" w:lineRule="auto"/>
        <w:ind w:left="4956" w:firstLine="708"/>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Kristijan Kapović</w:t>
      </w:r>
    </w:p>
    <w:p w14:paraId="09D76625" w14:textId="77777777" w:rsidR="00023545" w:rsidRPr="00023545" w:rsidRDefault="00023545" w:rsidP="00023545">
      <w:pPr>
        <w:pBdr>
          <w:bottom w:val="single" w:sz="12" w:space="1" w:color="auto"/>
        </w:pBdr>
        <w:suppressAutoHyphens/>
        <w:autoSpaceDN w:val="0"/>
        <w:spacing w:after="0" w:line="240" w:lineRule="auto"/>
        <w:textAlignment w:val="baseline"/>
        <w:rPr>
          <w:rFonts w:ascii="Times New Roman" w:eastAsia="Times New Roman" w:hAnsi="Times New Roman" w:cs="Times New Roman"/>
          <w:sz w:val="24"/>
          <w:szCs w:val="24"/>
        </w:rPr>
      </w:pPr>
    </w:p>
    <w:p w14:paraId="59B4DC20" w14:textId="77777777" w:rsidR="00023545" w:rsidRDefault="00023545" w:rsidP="005769B8">
      <w:pPr>
        <w:spacing w:line="240" w:lineRule="auto"/>
        <w:contextualSpacing/>
        <w:rPr>
          <w:rFonts w:ascii="Times New Roman" w:hAnsi="Times New Roman"/>
          <w:sz w:val="24"/>
          <w:szCs w:val="24"/>
        </w:rPr>
      </w:pPr>
    </w:p>
    <w:p w14:paraId="28A61194" w14:textId="77777777" w:rsidR="00023545" w:rsidRDefault="00023545" w:rsidP="005769B8">
      <w:pPr>
        <w:spacing w:line="240" w:lineRule="auto"/>
        <w:contextualSpacing/>
        <w:rPr>
          <w:rFonts w:ascii="Times New Roman" w:hAnsi="Times New Roman"/>
          <w:sz w:val="24"/>
          <w:szCs w:val="24"/>
        </w:rPr>
      </w:pPr>
    </w:p>
    <w:p w14:paraId="783E401F" w14:textId="77777777" w:rsidR="00023545" w:rsidRPr="00023545" w:rsidRDefault="00023545" w:rsidP="00023545">
      <w:pPr>
        <w:suppressAutoHyphens/>
        <w:autoSpaceDN w:val="0"/>
        <w:spacing w:after="120" w:line="240" w:lineRule="auto"/>
        <w:ind w:left="283"/>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Na temelju članka 457. Zakona o trgovačkim društvima („Narodne novine“ broj 111/93, 34/99, 121/99, 52/00, 118/03, 107/07, 146/08, 137/09, 125/11, 152/11, 111/12, 68/13, 110/15, 40/19, 34/22, 114/22, 18/23, 130/23, 136/24), ), članka 30. Statuta Općine Vir („Službeni glasnik Općine Vir“ broj 11/09, 12/09, 02/11, 02/13, 02/18, 01/20), Općinsko vijeće Općine Vir na svojoj 5. sjednici održanoj dana 10. prosinca 2025. godine donijelo je</w:t>
      </w:r>
    </w:p>
    <w:p w14:paraId="072EEEFC"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b/>
          <w:sz w:val="28"/>
          <w:szCs w:val="28"/>
        </w:rPr>
      </w:pPr>
      <w:r w:rsidRPr="00023545">
        <w:rPr>
          <w:rFonts w:ascii="Times New Roman" w:eastAsia="Times New Roman" w:hAnsi="Times New Roman" w:cs="Times New Roman"/>
          <w:b/>
          <w:sz w:val="28"/>
          <w:szCs w:val="28"/>
        </w:rPr>
        <w:t>Odluku</w:t>
      </w:r>
    </w:p>
    <w:p w14:paraId="2E92E7A1"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o povećanju temeljnog kapitala trgovačkog društva „Vir održavanje“ d.o.o.</w:t>
      </w:r>
    </w:p>
    <w:p w14:paraId="54CCDA29"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51DA4C75"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3EB3FE1E"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1.</w:t>
      </w:r>
    </w:p>
    <w:p w14:paraId="1A28A808" w14:textId="77777777" w:rsidR="00023545" w:rsidRPr="00023545" w:rsidRDefault="00023545" w:rsidP="00023545">
      <w:pPr>
        <w:suppressAutoHyphens/>
        <w:autoSpaceDN w:val="0"/>
        <w:spacing w:before="100" w:after="100" w:line="240" w:lineRule="auto"/>
        <w:jc w:val="both"/>
        <w:textAlignment w:val="baseline"/>
        <w:outlineLvl w:val="4"/>
        <w:rPr>
          <w:rFonts w:ascii="Times New Roman" w:eastAsia="Times New Roman" w:hAnsi="Times New Roman" w:cs="Times New Roman"/>
          <w:bCs/>
          <w:sz w:val="24"/>
          <w:szCs w:val="24"/>
        </w:rPr>
      </w:pPr>
      <w:r w:rsidRPr="00023545">
        <w:rPr>
          <w:rFonts w:ascii="Times New Roman" w:eastAsia="Times New Roman" w:hAnsi="Times New Roman" w:cs="Times New Roman"/>
          <w:bCs/>
          <w:sz w:val="24"/>
          <w:szCs w:val="24"/>
        </w:rPr>
        <w:t>Općina Vir osigurati će sredstva za povećanje temeljnog kapitala društva s ograničenom odgovornošću „Vir održavanje“ d.o.o. za komunalne djelatnosti iz Vira, Put mula 16,  MB: 110013101, OIB: 37440789789.</w:t>
      </w:r>
    </w:p>
    <w:p w14:paraId="24C2FA4C"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2.</w:t>
      </w:r>
    </w:p>
    <w:p w14:paraId="670902B5"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5FB9D66F"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Za povećanje temeljnog kapitala iz članka 1. ove Odluke osigurat će se sredstva u iznosu od 75.000,00 eura iz Proračuna Općine Vir.</w:t>
      </w:r>
    </w:p>
    <w:p w14:paraId="776443C0"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5C881E60"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6D022C01"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3.</w:t>
      </w:r>
    </w:p>
    <w:p w14:paraId="075F081F"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p>
    <w:p w14:paraId="63C73426"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Načelnik Općine Vir potpisati će izmjene Izjave o osnivanju društva s ograničenom odgovornošću „Vir održavanje“ d.o.o. i pristupiti kod javnog bilježnika radi ovjere i potvrde akata.</w:t>
      </w:r>
    </w:p>
    <w:p w14:paraId="6C287A0E"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67DF6CA3"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4.</w:t>
      </w:r>
    </w:p>
    <w:p w14:paraId="0157854E"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p>
    <w:p w14:paraId="15A1BDE2"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Ova Odluka stupa na snagu danom donošenja.</w:t>
      </w:r>
    </w:p>
    <w:p w14:paraId="78FE3195"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4AC12C75"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6FD36861"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1C585650"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KLASA: 021-05/25-01/14</w:t>
      </w:r>
    </w:p>
    <w:p w14:paraId="03F40552"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URBROJ:2198-12-06-25-1</w:t>
      </w:r>
    </w:p>
    <w:p w14:paraId="437CCE7D"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Vir, 10. prosinca  2025. godine</w:t>
      </w:r>
    </w:p>
    <w:p w14:paraId="260A77FD"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7AA9F1EF"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64B35389"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4E989665" w14:textId="77777777" w:rsidR="00023545" w:rsidRPr="00023545" w:rsidRDefault="00023545" w:rsidP="00023545">
      <w:pPr>
        <w:suppressAutoHyphens/>
        <w:autoSpaceDN w:val="0"/>
        <w:spacing w:after="0" w:line="240" w:lineRule="auto"/>
        <w:ind w:left="4956" w:firstLine="708"/>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Predsjednik Općinskog vijeća</w:t>
      </w:r>
    </w:p>
    <w:p w14:paraId="4ECE828C" w14:textId="77777777" w:rsidR="00023545" w:rsidRPr="00023545" w:rsidRDefault="00023545" w:rsidP="00023545">
      <w:pPr>
        <w:suppressAutoHyphens/>
        <w:autoSpaceDN w:val="0"/>
        <w:spacing w:after="0" w:line="240" w:lineRule="auto"/>
        <w:ind w:left="4956" w:firstLine="708"/>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Kristijan Kapović </w:t>
      </w:r>
    </w:p>
    <w:p w14:paraId="6373173D" w14:textId="77777777" w:rsidR="00023545" w:rsidRPr="00023545" w:rsidRDefault="00023545" w:rsidP="00023545">
      <w:pPr>
        <w:pBdr>
          <w:bottom w:val="single" w:sz="12" w:space="1" w:color="auto"/>
        </w:pBdr>
        <w:suppressAutoHyphens/>
        <w:autoSpaceDN w:val="0"/>
        <w:spacing w:after="0" w:line="240" w:lineRule="auto"/>
        <w:textAlignment w:val="baseline"/>
        <w:rPr>
          <w:rFonts w:ascii="Times New Roman" w:eastAsia="Times New Roman" w:hAnsi="Times New Roman" w:cs="Times New Roman"/>
          <w:sz w:val="24"/>
          <w:szCs w:val="24"/>
        </w:rPr>
      </w:pPr>
    </w:p>
    <w:p w14:paraId="365B569B" w14:textId="77777777" w:rsidR="00023545" w:rsidRDefault="00023545" w:rsidP="005769B8">
      <w:pPr>
        <w:spacing w:line="240" w:lineRule="auto"/>
        <w:contextualSpacing/>
        <w:rPr>
          <w:rFonts w:ascii="Times New Roman" w:hAnsi="Times New Roman"/>
          <w:sz w:val="24"/>
          <w:szCs w:val="24"/>
        </w:rPr>
      </w:pPr>
    </w:p>
    <w:p w14:paraId="662F0644" w14:textId="77777777" w:rsidR="00023545" w:rsidRPr="00023545" w:rsidRDefault="00023545" w:rsidP="00023545">
      <w:pPr>
        <w:suppressAutoHyphens/>
        <w:autoSpaceDN w:val="0"/>
        <w:spacing w:after="120" w:line="240" w:lineRule="auto"/>
        <w:ind w:left="283"/>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Na temelju članka 457. Zakona o trgovačkim društvima („Narodne novine“ broj 111/93, 34/99, 121/99, 52/00, 118/03, 107/07, 146/08, 137/09, 125/11, 152/11, 111/12, 68/13, 110/15, 40/19, 34/22, 114/22, 18/23, 130/23, 136/24), ), članka 30. Statuta Općine Vir („Službeni glasnik Općine Vir“ broj 11/09, 12/09, 02/11, 02/13, 02/18, 01/20), Općinsko vijeće Općine Vir na svojoj 5. sjednici održanoj dana 10. prosinca 2025. godine donijelo je</w:t>
      </w:r>
    </w:p>
    <w:p w14:paraId="35104342"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b/>
          <w:sz w:val="28"/>
          <w:szCs w:val="28"/>
        </w:rPr>
      </w:pPr>
      <w:r w:rsidRPr="00023545">
        <w:rPr>
          <w:rFonts w:ascii="Times New Roman" w:eastAsia="Times New Roman" w:hAnsi="Times New Roman" w:cs="Times New Roman"/>
          <w:b/>
          <w:sz w:val="28"/>
          <w:szCs w:val="28"/>
        </w:rPr>
        <w:t>Odluku</w:t>
      </w:r>
    </w:p>
    <w:p w14:paraId="4BF10BAD"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o povećanju temeljnog kapitala trgovačkog društva „Vir turizam“ d.o.o.</w:t>
      </w:r>
    </w:p>
    <w:p w14:paraId="7959B75F"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01DCBB51"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0C0AB306"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1.</w:t>
      </w:r>
    </w:p>
    <w:p w14:paraId="1182A12F" w14:textId="77777777" w:rsidR="00023545" w:rsidRPr="00023545" w:rsidRDefault="00023545" w:rsidP="00023545">
      <w:pPr>
        <w:suppressAutoHyphens/>
        <w:autoSpaceDN w:val="0"/>
        <w:spacing w:before="100" w:after="100" w:line="240" w:lineRule="auto"/>
        <w:jc w:val="both"/>
        <w:textAlignment w:val="baseline"/>
        <w:outlineLvl w:val="4"/>
        <w:rPr>
          <w:rFonts w:ascii="Times New Roman" w:eastAsia="Times New Roman" w:hAnsi="Times New Roman" w:cs="Times New Roman"/>
          <w:bCs/>
          <w:sz w:val="24"/>
          <w:szCs w:val="24"/>
        </w:rPr>
      </w:pPr>
      <w:r w:rsidRPr="00023545">
        <w:rPr>
          <w:rFonts w:ascii="Times New Roman" w:eastAsia="Times New Roman" w:hAnsi="Times New Roman" w:cs="Times New Roman"/>
          <w:bCs/>
          <w:sz w:val="24"/>
          <w:szCs w:val="24"/>
        </w:rPr>
        <w:t>Općina Vir osigurati će sredstva za povećanje temeljnog kapitala društva s ograničenom odgovornošću „Vir turizam“ d.o.o. za ugostiteljsko-turističke djelatnosti i djelatnosti turističke agencije iz Vira, Put mula 7,  MB: 110013097, OIB: 72410007537.</w:t>
      </w:r>
    </w:p>
    <w:p w14:paraId="5B6E54CA"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2.</w:t>
      </w:r>
    </w:p>
    <w:p w14:paraId="32B7BA57"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4D745B72"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Za povećanje temeljnog kapitala iz članka 1. ove Odluke osigurat će se sredstva u iznosu od 75.000,00 eura iz Proračuna Općine Vir.</w:t>
      </w:r>
    </w:p>
    <w:p w14:paraId="03E4F4F7"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01966553"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01B9E079"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3.</w:t>
      </w:r>
    </w:p>
    <w:p w14:paraId="52E521BA"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p>
    <w:p w14:paraId="3B4BC282"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Načelnik Općine Vir potpisati će izmjene Izjave o osnivanju društva s ograničenom odgovornošću „Vir turizam“ d.o.o. i pristupiti kod javnog bilježnika radi ovjere i potvrde akata.</w:t>
      </w:r>
    </w:p>
    <w:p w14:paraId="6471CFF6"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7D440F4B"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4.</w:t>
      </w:r>
    </w:p>
    <w:p w14:paraId="370BA4E9"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p>
    <w:p w14:paraId="54C25170"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Ova Odluka stupa na snagu danom donošenja.</w:t>
      </w:r>
    </w:p>
    <w:p w14:paraId="3DBB2AE0"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5068B083"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5B4862F6"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03095B40"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KLASA: 021-05/25-01/15</w:t>
      </w:r>
    </w:p>
    <w:p w14:paraId="18FE5E99"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URBROJ:2198-12-06-25-1</w:t>
      </w:r>
    </w:p>
    <w:p w14:paraId="717FDDD6"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Vir, 10. prosinca  2025. godine</w:t>
      </w:r>
    </w:p>
    <w:p w14:paraId="516E4BCF"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0F5F21CA"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4F9FF0D6"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45E73342" w14:textId="77777777" w:rsidR="00023545" w:rsidRPr="00023545" w:rsidRDefault="00023545" w:rsidP="00023545">
      <w:pPr>
        <w:suppressAutoHyphens/>
        <w:autoSpaceDN w:val="0"/>
        <w:spacing w:after="0" w:line="240" w:lineRule="auto"/>
        <w:ind w:left="4956" w:firstLine="708"/>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Predsjednik Općinskog vijeća</w:t>
      </w:r>
    </w:p>
    <w:p w14:paraId="51A64BEF" w14:textId="77777777" w:rsidR="00023545" w:rsidRPr="00023545" w:rsidRDefault="00023545" w:rsidP="00023545">
      <w:pPr>
        <w:suppressAutoHyphens/>
        <w:autoSpaceDN w:val="0"/>
        <w:spacing w:after="0" w:line="240" w:lineRule="auto"/>
        <w:ind w:left="4956" w:firstLine="708"/>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Kristijan Kapović</w:t>
      </w:r>
    </w:p>
    <w:p w14:paraId="73BBEB4F" w14:textId="77777777" w:rsidR="00023545" w:rsidRPr="00023545" w:rsidRDefault="00023545" w:rsidP="00023545">
      <w:pPr>
        <w:pBdr>
          <w:bottom w:val="single" w:sz="12" w:space="1" w:color="auto"/>
        </w:pBdr>
        <w:suppressAutoHyphens/>
        <w:autoSpaceDN w:val="0"/>
        <w:spacing w:after="0" w:line="240" w:lineRule="auto"/>
        <w:textAlignment w:val="baseline"/>
        <w:rPr>
          <w:rFonts w:ascii="Times New Roman" w:eastAsia="Times New Roman" w:hAnsi="Times New Roman" w:cs="Times New Roman"/>
          <w:sz w:val="24"/>
          <w:szCs w:val="24"/>
        </w:rPr>
      </w:pPr>
    </w:p>
    <w:p w14:paraId="18AF1B00" w14:textId="77777777" w:rsidR="00023545" w:rsidRDefault="00023545" w:rsidP="005769B8">
      <w:pPr>
        <w:spacing w:line="240" w:lineRule="auto"/>
        <w:contextualSpacing/>
        <w:rPr>
          <w:rFonts w:ascii="Times New Roman" w:hAnsi="Times New Roman"/>
          <w:sz w:val="24"/>
          <w:szCs w:val="24"/>
        </w:rPr>
      </w:pPr>
    </w:p>
    <w:p w14:paraId="28239C20" w14:textId="77777777" w:rsidR="00023545" w:rsidRPr="00023545" w:rsidRDefault="00023545" w:rsidP="00023545">
      <w:pPr>
        <w:suppressAutoHyphens/>
        <w:autoSpaceDN w:val="0"/>
        <w:spacing w:after="120" w:line="240" w:lineRule="auto"/>
        <w:ind w:left="283"/>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Na temelju članka 457. Zakona o trgovačkim društvima („Narodne novine“ broj 111/93, 34/99, 121/99, 52/00, 118/03, 107/07, 146/08, 137/09, 125/11, 152/11, 111/12, 68/13, 110/15, 40/19, 34/22, 114/22, 18/23, 130/23, 136/24), ), članka 30. Statuta Općine Vir („Službeni glasnik Općine Vir“ broj 11/09, 12/09, 02/11, 02/13, 02/18, 01/20), Općinsko vijeće Općine Vir na svojoj 5. sjednici održanoj dana 10. prosinca 2025. godine donijelo je</w:t>
      </w:r>
    </w:p>
    <w:p w14:paraId="79293716"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b/>
          <w:sz w:val="28"/>
          <w:szCs w:val="28"/>
        </w:rPr>
      </w:pPr>
      <w:r w:rsidRPr="00023545">
        <w:rPr>
          <w:rFonts w:ascii="Times New Roman" w:eastAsia="Times New Roman" w:hAnsi="Times New Roman" w:cs="Times New Roman"/>
          <w:b/>
          <w:sz w:val="28"/>
          <w:szCs w:val="28"/>
        </w:rPr>
        <w:t>Odluku</w:t>
      </w:r>
    </w:p>
    <w:p w14:paraId="3D33416D"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o povećanju temeljnog kapitala trgovačkog društva „Čisti otok“ d.o.o.</w:t>
      </w:r>
    </w:p>
    <w:p w14:paraId="7261C4F1"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2BCD434B"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7C9B63E4"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1.</w:t>
      </w:r>
    </w:p>
    <w:p w14:paraId="70542540" w14:textId="77777777" w:rsidR="00023545" w:rsidRPr="00023545" w:rsidRDefault="00023545" w:rsidP="00023545">
      <w:pPr>
        <w:suppressAutoHyphens/>
        <w:autoSpaceDN w:val="0"/>
        <w:spacing w:before="100" w:after="100" w:line="240" w:lineRule="auto"/>
        <w:jc w:val="both"/>
        <w:textAlignment w:val="baseline"/>
        <w:outlineLvl w:val="4"/>
        <w:rPr>
          <w:rFonts w:ascii="Times New Roman" w:eastAsia="Times New Roman" w:hAnsi="Times New Roman" w:cs="Times New Roman"/>
          <w:bCs/>
          <w:sz w:val="24"/>
          <w:szCs w:val="24"/>
        </w:rPr>
      </w:pPr>
      <w:r w:rsidRPr="00023545">
        <w:rPr>
          <w:rFonts w:ascii="Times New Roman" w:eastAsia="Times New Roman" w:hAnsi="Times New Roman" w:cs="Times New Roman"/>
          <w:bCs/>
          <w:sz w:val="24"/>
          <w:szCs w:val="24"/>
        </w:rPr>
        <w:t>Općina Vir osigurati će sredstva za povećanje temeljnog kapitala društva s ograničenom odgovornošću „Čisti otok“ d.o.o. za komunalne djelatnosti iz Vira, Put mula 16,  MB: 060185328, OIB: 15717069876.</w:t>
      </w:r>
    </w:p>
    <w:p w14:paraId="6725F92A"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2.</w:t>
      </w:r>
    </w:p>
    <w:p w14:paraId="36D4B645"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19615221"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Za povećanje temeljnog kapitala iz članka 1. ove Odluke osigurat će se sredstva u iznosu od 175.000,00 eura iz Proračuna Općine Vir.</w:t>
      </w:r>
    </w:p>
    <w:p w14:paraId="45988664"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07689255"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51C27ED9"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3.</w:t>
      </w:r>
    </w:p>
    <w:p w14:paraId="2D893EF9"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p>
    <w:p w14:paraId="05419EC4"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Načelnik Općine Vir potpisati će izmjene Izjave o osnivanju društva s ograničenom odgovornošću „Čisti otok“ d.o.o. i pristupiti kod javnog bilježnika radi ovjere i potvrde akata.</w:t>
      </w:r>
    </w:p>
    <w:p w14:paraId="4174838B"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2DE74A22" w14:textId="77777777" w:rsidR="00023545" w:rsidRPr="00023545" w:rsidRDefault="00023545" w:rsidP="00023545">
      <w:pPr>
        <w:suppressAutoHyphens/>
        <w:autoSpaceDN w:val="0"/>
        <w:spacing w:after="0" w:line="240" w:lineRule="auto"/>
        <w:jc w:val="center"/>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Članak 4.</w:t>
      </w:r>
    </w:p>
    <w:p w14:paraId="1D13BDA4"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p>
    <w:p w14:paraId="195EF467" w14:textId="77777777" w:rsidR="00023545" w:rsidRPr="00023545" w:rsidRDefault="00023545" w:rsidP="00023545">
      <w:pPr>
        <w:suppressAutoHyphens/>
        <w:autoSpaceDN w:val="0"/>
        <w:spacing w:after="0" w:line="240" w:lineRule="auto"/>
        <w:jc w:val="both"/>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Ova Odluka stupa na snagu danom donošenja.</w:t>
      </w:r>
    </w:p>
    <w:p w14:paraId="6AD2D341"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34FF5B87"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436707B6" w14:textId="77777777" w:rsidR="00023545" w:rsidRPr="00023545" w:rsidRDefault="00023545" w:rsidP="00023545">
      <w:pPr>
        <w:autoSpaceDN w:val="0"/>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KLASA: 021-05/25-01/16</w:t>
      </w:r>
    </w:p>
    <w:p w14:paraId="629F9766" w14:textId="77777777" w:rsidR="00023545" w:rsidRPr="00023545" w:rsidRDefault="00023545" w:rsidP="00023545">
      <w:pPr>
        <w:autoSpaceDN w:val="0"/>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URBROJ:2198-12-06-25-1</w:t>
      </w:r>
    </w:p>
    <w:p w14:paraId="1F800C6F" w14:textId="77777777" w:rsidR="00023545" w:rsidRPr="00023545" w:rsidRDefault="00023545" w:rsidP="00023545">
      <w:pPr>
        <w:autoSpaceDN w:val="0"/>
        <w:spacing w:after="0" w:line="240" w:lineRule="auto"/>
        <w:rPr>
          <w:rFonts w:ascii="Times New Roman" w:eastAsia="Times New Roman" w:hAnsi="Times New Roman" w:cs="Times New Roman"/>
          <w:sz w:val="24"/>
          <w:szCs w:val="24"/>
        </w:rPr>
      </w:pPr>
      <w:r w:rsidRPr="00023545">
        <w:rPr>
          <w:rFonts w:ascii="Times New Roman" w:eastAsia="Times New Roman" w:hAnsi="Times New Roman" w:cs="Times New Roman"/>
          <w:color w:val="000000"/>
          <w:spacing w:val="1"/>
          <w:sz w:val="24"/>
          <w:szCs w:val="24"/>
          <w:lang w:eastAsia="en-US"/>
        </w:rPr>
        <w:t>Vir, 10. prosinca  2025. godine</w:t>
      </w:r>
    </w:p>
    <w:p w14:paraId="0E69B2C7"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07FC3578"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719BE068"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03FCEF3E"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1972E1F0" w14:textId="77777777" w:rsidR="00023545" w:rsidRPr="00023545" w:rsidRDefault="00023545" w:rsidP="00023545">
      <w:pPr>
        <w:suppressAutoHyphens/>
        <w:autoSpaceDN w:val="0"/>
        <w:spacing w:after="0" w:line="240" w:lineRule="auto"/>
        <w:ind w:left="4956" w:firstLine="708"/>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Predsjednik Općinskog vijeća</w:t>
      </w:r>
    </w:p>
    <w:p w14:paraId="67526171" w14:textId="77777777" w:rsidR="00023545" w:rsidRPr="00023545" w:rsidRDefault="00023545" w:rsidP="00023545">
      <w:pPr>
        <w:suppressAutoHyphens/>
        <w:autoSpaceDN w:val="0"/>
        <w:spacing w:after="0" w:line="240" w:lineRule="auto"/>
        <w:ind w:left="4956" w:firstLine="708"/>
        <w:textAlignment w:val="baseline"/>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Kristijan Kapović</w:t>
      </w:r>
    </w:p>
    <w:p w14:paraId="5E71212A" w14:textId="77777777" w:rsidR="00023545" w:rsidRPr="00023545" w:rsidRDefault="00023545" w:rsidP="00023545">
      <w:pPr>
        <w:pBdr>
          <w:bottom w:val="single" w:sz="12" w:space="1" w:color="auto"/>
        </w:pBdr>
        <w:suppressAutoHyphens/>
        <w:autoSpaceDN w:val="0"/>
        <w:spacing w:after="0" w:line="240" w:lineRule="auto"/>
        <w:textAlignment w:val="baseline"/>
        <w:rPr>
          <w:rFonts w:ascii="Times New Roman" w:eastAsia="Times New Roman" w:hAnsi="Times New Roman" w:cs="Times New Roman"/>
          <w:sz w:val="24"/>
          <w:szCs w:val="24"/>
        </w:rPr>
      </w:pPr>
    </w:p>
    <w:p w14:paraId="4C31FF73" w14:textId="77777777" w:rsidR="00023545" w:rsidRDefault="00023545" w:rsidP="005769B8">
      <w:pPr>
        <w:spacing w:line="240" w:lineRule="auto"/>
        <w:contextualSpacing/>
        <w:rPr>
          <w:rFonts w:ascii="Times New Roman" w:hAnsi="Times New Roman"/>
          <w:sz w:val="24"/>
          <w:szCs w:val="24"/>
        </w:rPr>
      </w:pPr>
    </w:p>
    <w:p w14:paraId="6F43CE61" w14:textId="77777777" w:rsidR="00023545" w:rsidRPr="00023545" w:rsidRDefault="00023545" w:rsidP="00023545">
      <w:pPr>
        <w:spacing w:after="160" w:line="259" w:lineRule="auto"/>
        <w:jc w:val="both"/>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 xml:space="preserve">Na temelju članka 11. stavak 2. podstavak 4. i članka 230. Zakona o zdravstvenoj zaštiti („Narodne novine“ broj 100/18, 125/19, 147/20, 199/22, 156/22 i 33/23), članka 4. Pravilnika o načinu pregleda umrlih te utvrđivanju vremena i uzroka smrti („Narodne novine“ broj 46/11, 06/13 i 63/14) te članka 30. Statuta Općine Vir („Službeni glasnik Općine Vir“ broj 11/09,12/09, 2/11, 2/13, 2/18, 01/20, 04/21) Općinsko vijeće Općine Vir na svojoj 5. sjednici održanoj dana 10. prosinca 2025. godine donosi </w:t>
      </w:r>
    </w:p>
    <w:p w14:paraId="1751479E" w14:textId="77777777" w:rsidR="00023545" w:rsidRPr="00023545" w:rsidRDefault="00023545" w:rsidP="00023545">
      <w:pPr>
        <w:spacing w:after="160" w:line="259" w:lineRule="auto"/>
        <w:jc w:val="center"/>
        <w:rPr>
          <w:rFonts w:ascii="Times New Roman" w:eastAsia="Calibri" w:hAnsi="Times New Roman" w:cs="Times New Roman"/>
          <w:b/>
          <w:bCs/>
          <w:sz w:val="28"/>
          <w:szCs w:val="28"/>
          <w:lang w:eastAsia="en-US"/>
        </w:rPr>
      </w:pPr>
      <w:r w:rsidRPr="00023545">
        <w:rPr>
          <w:rFonts w:ascii="Times New Roman" w:eastAsia="Calibri" w:hAnsi="Times New Roman" w:cs="Times New Roman"/>
          <w:b/>
          <w:bCs/>
          <w:sz w:val="28"/>
          <w:szCs w:val="28"/>
          <w:lang w:eastAsia="en-US"/>
        </w:rPr>
        <w:lastRenderedPageBreak/>
        <w:t>ZAKLJUČAK</w:t>
      </w:r>
    </w:p>
    <w:p w14:paraId="24352CED" w14:textId="77777777" w:rsidR="00023545" w:rsidRPr="00023545" w:rsidRDefault="00023545" w:rsidP="00023545">
      <w:pPr>
        <w:spacing w:after="160" w:line="259" w:lineRule="auto"/>
        <w:jc w:val="center"/>
        <w:rPr>
          <w:rFonts w:ascii="Times New Roman" w:eastAsia="Calibri" w:hAnsi="Times New Roman" w:cs="Times New Roman"/>
          <w:b/>
          <w:bCs/>
          <w:sz w:val="24"/>
          <w:szCs w:val="24"/>
          <w:lang w:eastAsia="en-US"/>
        </w:rPr>
      </w:pPr>
      <w:r w:rsidRPr="00023545">
        <w:rPr>
          <w:rFonts w:ascii="Times New Roman" w:eastAsia="Calibri" w:hAnsi="Times New Roman" w:cs="Times New Roman"/>
          <w:b/>
          <w:bCs/>
          <w:sz w:val="24"/>
          <w:szCs w:val="24"/>
          <w:lang w:eastAsia="en-US"/>
        </w:rPr>
        <w:t>o prijedlogu za imenovanje mrtvozornika za područje Općine Vir</w:t>
      </w:r>
    </w:p>
    <w:p w14:paraId="2709403D" w14:textId="77777777" w:rsidR="00023545" w:rsidRPr="00023545" w:rsidRDefault="00023545" w:rsidP="00023545">
      <w:pPr>
        <w:spacing w:after="160" w:line="259" w:lineRule="auto"/>
        <w:jc w:val="center"/>
        <w:rPr>
          <w:rFonts w:ascii="Times New Roman" w:eastAsia="Calibri" w:hAnsi="Times New Roman" w:cs="Times New Roman"/>
          <w:b/>
          <w:bCs/>
          <w:sz w:val="24"/>
          <w:szCs w:val="24"/>
          <w:lang w:eastAsia="en-US"/>
        </w:rPr>
      </w:pPr>
    </w:p>
    <w:p w14:paraId="28F22A38" w14:textId="77777777" w:rsidR="00023545" w:rsidRPr="00023545" w:rsidRDefault="00023545" w:rsidP="00023545">
      <w:pPr>
        <w:spacing w:after="160" w:line="259" w:lineRule="auto"/>
        <w:jc w:val="center"/>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Članak 1.</w:t>
      </w:r>
    </w:p>
    <w:p w14:paraId="6D4A79D0" w14:textId="77777777" w:rsidR="00023545" w:rsidRPr="00023545" w:rsidRDefault="00023545" w:rsidP="00023545">
      <w:pPr>
        <w:spacing w:after="160" w:line="259" w:lineRule="auto"/>
        <w:jc w:val="both"/>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 xml:space="preserve">Predlaže se Županijskoj skupštini Zadarske županije da imenuje za poslove utvrđivanja nastupa smrti, vremena  i uzroka smrti osoba umrlih izvan zdravstvene ustanove za područje Općine Vir: </w:t>
      </w:r>
    </w:p>
    <w:p w14:paraId="5D3007BD" w14:textId="77777777" w:rsidR="00023545" w:rsidRPr="00023545" w:rsidRDefault="00023545" w:rsidP="00023545">
      <w:pPr>
        <w:spacing w:after="160" w:line="259" w:lineRule="auto"/>
        <w:jc w:val="both"/>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 Nikolinu Radeljak iz Vira, Jadranska ulica 14.</w:t>
      </w:r>
    </w:p>
    <w:p w14:paraId="16A5BC26" w14:textId="77777777" w:rsidR="00023545" w:rsidRPr="00023545" w:rsidRDefault="00023545" w:rsidP="00023545">
      <w:pPr>
        <w:spacing w:after="160" w:line="259" w:lineRule="auto"/>
        <w:jc w:val="center"/>
        <w:rPr>
          <w:rFonts w:ascii="Times New Roman" w:eastAsia="Calibri" w:hAnsi="Times New Roman" w:cs="Times New Roman"/>
          <w:sz w:val="24"/>
          <w:szCs w:val="24"/>
          <w:lang w:eastAsia="en-US"/>
        </w:rPr>
      </w:pPr>
    </w:p>
    <w:p w14:paraId="6F2FB327" w14:textId="77777777" w:rsidR="00023545" w:rsidRPr="00023545" w:rsidRDefault="00023545" w:rsidP="00023545">
      <w:pPr>
        <w:spacing w:after="160" w:line="259" w:lineRule="auto"/>
        <w:jc w:val="center"/>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Članak 2.</w:t>
      </w:r>
    </w:p>
    <w:p w14:paraId="13F8C599" w14:textId="77777777" w:rsidR="00023545" w:rsidRPr="00023545" w:rsidRDefault="00023545" w:rsidP="00023545">
      <w:pPr>
        <w:spacing w:after="160" w:line="259" w:lineRule="auto"/>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 xml:space="preserve">Ovaj Zaključak dostavlja se Županijskoj skupštini Zadarske županije na daljnje postupanje. </w:t>
      </w:r>
    </w:p>
    <w:p w14:paraId="49C13DBF" w14:textId="77777777" w:rsidR="00023545" w:rsidRPr="00023545" w:rsidRDefault="00023545" w:rsidP="00023545">
      <w:pPr>
        <w:spacing w:after="160" w:line="259" w:lineRule="auto"/>
        <w:rPr>
          <w:rFonts w:ascii="Times New Roman" w:eastAsia="Calibri" w:hAnsi="Times New Roman" w:cs="Times New Roman"/>
          <w:sz w:val="24"/>
          <w:szCs w:val="24"/>
          <w:lang w:eastAsia="en-US"/>
        </w:rPr>
      </w:pPr>
    </w:p>
    <w:p w14:paraId="156AA6F3" w14:textId="77777777" w:rsidR="00023545" w:rsidRPr="00023545" w:rsidRDefault="00023545" w:rsidP="00023545">
      <w:pPr>
        <w:spacing w:after="160" w:line="259" w:lineRule="auto"/>
        <w:jc w:val="center"/>
        <w:rPr>
          <w:rFonts w:ascii="Times New Roman" w:eastAsia="Calibri" w:hAnsi="Times New Roman" w:cs="Times New Roman"/>
          <w:sz w:val="24"/>
          <w:szCs w:val="24"/>
          <w:lang w:eastAsia="en-US"/>
        </w:rPr>
      </w:pPr>
      <w:r w:rsidRPr="00023545">
        <w:rPr>
          <w:rFonts w:ascii="Times New Roman" w:eastAsia="Calibri" w:hAnsi="Times New Roman" w:cs="Times New Roman"/>
          <w:sz w:val="24"/>
          <w:szCs w:val="24"/>
          <w:lang w:eastAsia="en-US"/>
        </w:rPr>
        <w:t>Članak 3.</w:t>
      </w:r>
    </w:p>
    <w:p w14:paraId="37937498" w14:textId="77777777" w:rsidR="00023545" w:rsidRPr="00023545" w:rsidRDefault="00023545" w:rsidP="00023545">
      <w:pPr>
        <w:spacing w:after="120"/>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Ova Odluka stupa na snagu dan nakon objave u „Službenom glasniku Općine Vir“.  </w:t>
      </w:r>
    </w:p>
    <w:p w14:paraId="2EECCD87" w14:textId="77777777" w:rsidR="00023545" w:rsidRPr="00023545" w:rsidRDefault="00023545" w:rsidP="00023545">
      <w:pPr>
        <w:keepNext/>
        <w:keepLines/>
        <w:spacing w:before="480" w:after="0"/>
        <w:jc w:val="center"/>
        <w:outlineLvl w:val="0"/>
        <w:rPr>
          <w:rFonts w:ascii="Times New Roman" w:eastAsia="Times New Roman" w:hAnsi="Times New Roman" w:cs="Times New Roman"/>
          <w:b/>
          <w:bCs/>
          <w:sz w:val="24"/>
          <w:szCs w:val="24"/>
        </w:rPr>
      </w:pPr>
      <w:r w:rsidRPr="00023545">
        <w:rPr>
          <w:rFonts w:ascii="Times New Roman" w:eastAsia="Times New Roman" w:hAnsi="Times New Roman" w:cs="Times New Roman"/>
          <w:b/>
          <w:bCs/>
          <w:sz w:val="24"/>
          <w:szCs w:val="24"/>
        </w:rPr>
        <w:t>OPĆINSKO VIJEĆE OPĆINE VIR</w:t>
      </w:r>
    </w:p>
    <w:p w14:paraId="4D957382" w14:textId="77777777" w:rsidR="00023545" w:rsidRPr="00023545" w:rsidRDefault="00023545" w:rsidP="00023545">
      <w:pPr>
        <w:spacing w:after="0"/>
        <w:rPr>
          <w:rFonts w:ascii="Times New Roman" w:eastAsia="Times New Roman" w:hAnsi="Times New Roman" w:cs="Times New Roman"/>
          <w:sz w:val="24"/>
          <w:szCs w:val="24"/>
        </w:rPr>
      </w:pPr>
    </w:p>
    <w:p w14:paraId="797D164B"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4ECD33CE" w14:textId="77777777" w:rsidR="00023545" w:rsidRPr="00023545" w:rsidRDefault="00023545" w:rsidP="00023545">
      <w:pPr>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KLASA: 021-05/25-01/17</w:t>
      </w:r>
    </w:p>
    <w:p w14:paraId="314949B7" w14:textId="77777777" w:rsidR="00023545" w:rsidRPr="00023545" w:rsidRDefault="00023545" w:rsidP="00023545">
      <w:pPr>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URBROJ:2198-12-06-25-1</w:t>
      </w:r>
    </w:p>
    <w:p w14:paraId="639DD030" w14:textId="77777777" w:rsidR="00023545" w:rsidRPr="00023545" w:rsidRDefault="00023545" w:rsidP="00023545">
      <w:pPr>
        <w:spacing w:after="0" w:line="240" w:lineRule="auto"/>
        <w:rPr>
          <w:rFonts w:ascii="Times New Roman" w:eastAsia="Calibri" w:hAnsi="Times New Roman" w:cs="Times New Roman"/>
          <w:sz w:val="24"/>
          <w:szCs w:val="24"/>
          <w:lang w:eastAsia="en-US"/>
        </w:rPr>
      </w:pPr>
      <w:r w:rsidRPr="00023545">
        <w:rPr>
          <w:rFonts w:ascii="Times New Roman" w:eastAsia="Times New Roman" w:hAnsi="Times New Roman" w:cs="Times New Roman"/>
          <w:color w:val="000000"/>
          <w:spacing w:val="1"/>
          <w:sz w:val="24"/>
          <w:szCs w:val="24"/>
          <w:lang w:eastAsia="en-US"/>
        </w:rPr>
        <w:t>Vir, 10. prosinca  2025. godine</w:t>
      </w:r>
    </w:p>
    <w:p w14:paraId="3848B20E" w14:textId="77777777" w:rsidR="00023545" w:rsidRPr="00023545" w:rsidRDefault="00023545" w:rsidP="00023545">
      <w:pPr>
        <w:suppressAutoHyphens/>
        <w:autoSpaceDN w:val="0"/>
        <w:spacing w:after="0" w:line="240" w:lineRule="auto"/>
        <w:textAlignment w:val="baseline"/>
        <w:rPr>
          <w:rFonts w:ascii="Times New Roman" w:eastAsia="Times New Roman" w:hAnsi="Times New Roman" w:cs="Times New Roman"/>
          <w:sz w:val="24"/>
          <w:szCs w:val="24"/>
        </w:rPr>
      </w:pPr>
    </w:p>
    <w:p w14:paraId="57E39D26" w14:textId="77777777" w:rsidR="00023545" w:rsidRPr="00023545" w:rsidRDefault="00023545" w:rsidP="00023545">
      <w:pPr>
        <w:tabs>
          <w:tab w:val="center" w:pos="7088"/>
        </w:tabs>
        <w:spacing w:after="0"/>
        <w:rPr>
          <w:rFonts w:ascii="Times New Roman" w:eastAsia="Times New Roman" w:hAnsi="Times New Roman" w:cs="Times New Roman"/>
          <w:b/>
          <w:sz w:val="24"/>
          <w:szCs w:val="24"/>
        </w:rPr>
      </w:pPr>
      <w:r w:rsidRPr="00023545">
        <w:rPr>
          <w:rFonts w:ascii="Times New Roman" w:eastAsia="Times New Roman" w:hAnsi="Times New Roman" w:cs="Times New Roman"/>
          <w:b/>
          <w:sz w:val="24"/>
          <w:szCs w:val="24"/>
        </w:rPr>
        <w:tab/>
      </w:r>
    </w:p>
    <w:p w14:paraId="5210A161" w14:textId="77777777" w:rsidR="00023545" w:rsidRPr="00023545" w:rsidRDefault="00023545" w:rsidP="00023545">
      <w:pPr>
        <w:keepNext/>
        <w:tabs>
          <w:tab w:val="center" w:pos="7088"/>
        </w:tabs>
        <w:spacing w:after="0"/>
        <w:jc w:val="both"/>
        <w:outlineLvl w:val="5"/>
        <w:rPr>
          <w:rFonts w:ascii="Times New Roman" w:eastAsia="Times New Roman" w:hAnsi="Times New Roman" w:cs="Times New Roman"/>
          <w:b/>
          <w:sz w:val="24"/>
          <w:szCs w:val="24"/>
        </w:rPr>
      </w:pPr>
    </w:p>
    <w:p w14:paraId="630BF9A0" w14:textId="77777777" w:rsidR="00023545" w:rsidRPr="00023545" w:rsidRDefault="00023545" w:rsidP="00023545">
      <w:pPr>
        <w:spacing w:after="0"/>
        <w:jc w:val="right"/>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ab/>
        <w:t>Predsjednik Općinskog vijeća</w:t>
      </w:r>
    </w:p>
    <w:p w14:paraId="5D7464D6" w14:textId="77777777" w:rsidR="00023545" w:rsidRPr="00023545" w:rsidRDefault="00023545" w:rsidP="00023545">
      <w:pPr>
        <w:pBdr>
          <w:bottom w:val="single" w:sz="12" w:space="1" w:color="auto"/>
        </w:pBdr>
        <w:spacing w:after="0"/>
        <w:jc w:val="both"/>
        <w:rPr>
          <w:rFonts w:ascii="Times New Roman" w:eastAsia="Times New Roman" w:hAnsi="Times New Roman" w:cs="Times New Roman"/>
          <w:sz w:val="24"/>
          <w:szCs w:val="24"/>
        </w:rPr>
      </w:pPr>
      <w:r w:rsidRPr="00023545">
        <w:rPr>
          <w:rFonts w:ascii="Times New Roman" w:eastAsia="Times New Roman" w:hAnsi="Times New Roman" w:cs="Times New Roman"/>
          <w:sz w:val="24"/>
          <w:szCs w:val="24"/>
        </w:rPr>
        <w:t xml:space="preserve">          </w:t>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r>
      <w:r w:rsidRPr="00023545">
        <w:rPr>
          <w:rFonts w:ascii="Times New Roman" w:eastAsia="Times New Roman" w:hAnsi="Times New Roman" w:cs="Times New Roman"/>
          <w:sz w:val="24"/>
          <w:szCs w:val="24"/>
        </w:rPr>
        <w:tab/>
        <w:t xml:space="preserve">      Kristijan Kapović</w:t>
      </w:r>
    </w:p>
    <w:p w14:paraId="1500B3AB" w14:textId="77777777" w:rsidR="00023545" w:rsidRDefault="00023545" w:rsidP="005769B8">
      <w:pPr>
        <w:spacing w:line="240" w:lineRule="auto"/>
        <w:contextualSpacing/>
        <w:rPr>
          <w:rFonts w:ascii="Times New Roman" w:hAnsi="Times New Roman"/>
          <w:sz w:val="24"/>
          <w:szCs w:val="24"/>
        </w:rPr>
      </w:pPr>
    </w:p>
    <w:p w14:paraId="27504242" w14:textId="77777777" w:rsidR="00023545" w:rsidRPr="00023545" w:rsidRDefault="00023545" w:rsidP="00023545">
      <w:pPr>
        <w:spacing w:after="120"/>
        <w:jc w:val="both"/>
        <w:rPr>
          <w:rFonts w:ascii="Times New Roman" w:eastAsia="Times New Roman" w:hAnsi="Times New Roman" w:cs="Times New Roman"/>
          <w:lang w:eastAsia="en-US"/>
        </w:rPr>
      </w:pPr>
      <w:r w:rsidRPr="00023545">
        <w:rPr>
          <w:rFonts w:ascii="Times New Roman" w:eastAsia="Times New Roman" w:hAnsi="Times New Roman" w:cs="Times New Roman"/>
          <w:lang w:eastAsia="en-US"/>
        </w:rPr>
        <w:t xml:space="preserve">Sukladno odredbama Zakona o arhivskom gradivu i arhivima (NN 61/2018.,  98/2019., 114/2022., 36/2024), te temeljem čl. 5 Pravilnika o upravljanju dokumentarnim gradivom izvan arhiva (NN 105/2020.) i članka 30. Statuta </w:t>
      </w:r>
      <w:r w:rsidRPr="00023545">
        <w:rPr>
          <w:rFonts w:ascii="Times New Roman" w:eastAsia="Times New Roman" w:hAnsi="Times New Roman" w:cs="Times New Roman"/>
          <w:lang w:val="en-GB" w:eastAsia="en-US"/>
        </w:rPr>
        <w:t>Općine Vir</w:t>
      </w:r>
      <w:r w:rsidRPr="00023545">
        <w:rPr>
          <w:rFonts w:ascii="Times New Roman" w:eastAsia="Times New Roman" w:hAnsi="Times New Roman" w:cs="Times New Roman"/>
          <w:lang w:eastAsia="en-US"/>
        </w:rPr>
        <w:t xml:space="preserve">, Općinsko vijeće  </w:t>
      </w:r>
      <w:r w:rsidRPr="00023545">
        <w:rPr>
          <w:rFonts w:ascii="Times New Roman" w:eastAsia="Times New Roman" w:hAnsi="Times New Roman" w:cs="Times New Roman"/>
          <w:lang w:val="en-GB" w:eastAsia="en-US"/>
        </w:rPr>
        <w:t>Općine Vir</w:t>
      </w:r>
      <w:r w:rsidRPr="00023545">
        <w:rPr>
          <w:rFonts w:ascii="Times New Roman" w:eastAsia="Times New Roman" w:hAnsi="Times New Roman" w:cs="Times New Roman"/>
          <w:lang w:eastAsia="en-US"/>
        </w:rPr>
        <w:t>, na 5. sjednici održanoj dana  10. prosinca  2025. donosi:</w:t>
      </w:r>
    </w:p>
    <w:p w14:paraId="4D0A92F3" w14:textId="77777777" w:rsidR="00023545" w:rsidRPr="00023545" w:rsidRDefault="00023545" w:rsidP="00023545">
      <w:pPr>
        <w:spacing w:after="120"/>
        <w:jc w:val="both"/>
        <w:rPr>
          <w:rFonts w:ascii="Times New Roman" w:eastAsia="Times New Roman" w:hAnsi="Times New Roman" w:cs="Times New Roman"/>
          <w:lang w:eastAsia="en-US"/>
        </w:rPr>
      </w:pPr>
    </w:p>
    <w:p w14:paraId="29B45E3A" w14:textId="77777777" w:rsidR="00023545" w:rsidRPr="00023545" w:rsidRDefault="00023545" w:rsidP="00023545">
      <w:pPr>
        <w:spacing w:after="120"/>
        <w:jc w:val="both"/>
        <w:rPr>
          <w:rFonts w:ascii="Times New Roman" w:eastAsia="Times New Roman" w:hAnsi="Times New Roman" w:cs="Times New Roman"/>
          <w:lang w:eastAsia="en-US"/>
        </w:rPr>
      </w:pPr>
    </w:p>
    <w:p w14:paraId="078FAAC5" w14:textId="77777777" w:rsidR="00023545" w:rsidRPr="00023545" w:rsidRDefault="00023545" w:rsidP="00023545">
      <w:pPr>
        <w:spacing w:after="120"/>
        <w:jc w:val="both"/>
        <w:rPr>
          <w:rFonts w:ascii="Times New Roman" w:eastAsia="Times New Roman" w:hAnsi="Times New Roman" w:cs="Times New Roman"/>
          <w:b/>
          <w:sz w:val="28"/>
          <w:szCs w:val="28"/>
          <w:lang w:eastAsia="en-US"/>
        </w:rPr>
      </w:pPr>
      <w:r w:rsidRPr="00023545">
        <w:rPr>
          <w:rFonts w:ascii="Times New Roman" w:eastAsia="Times New Roman" w:hAnsi="Times New Roman" w:cs="Times New Roman"/>
          <w:b/>
          <w:sz w:val="28"/>
          <w:szCs w:val="28"/>
          <w:lang w:eastAsia="en-US"/>
        </w:rPr>
        <w:t xml:space="preserve">                                            P R A V I L A</w:t>
      </w:r>
    </w:p>
    <w:p w14:paraId="2D96F6EC" w14:textId="77777777" w:rsidR="00023545" w:rsidRPr="00023545" w:rsidRDefault="00023545" w:rsidP="00023545">
      <w:pPr>
        <w:spacing w:after="120"/>
        <w:jc w:val="both"/>
        <w:rPr>
          <w:rFonts w:ascii="Times New Roman" w:eastAsia="Times New Roman" w:hAnsi="Times New Roman" w:cs="Times New Roman"/>
          <w:b/>
          <w:lang w:eastAsia="en-US"/>
        </w:rPr>
      </w:pPr>
    </w:p>
    <w:p w14:paraId="138B8DC9" w14:textId="77777777" w:rsidR="00023545" w:rsidRPr="00023545" w:rsidRDefault="00023545" w:rsidP="00023545">
      <w:pPr>
        <w:spacing w:after="0"/>
        <w:jc w:val="both"/>
        <w:rPr>
          <w:rFonts w:ascii="Times New Roman" w:eastAsia="Times New Roman" w:hAnsi="Times New Roman" w:cs="Times New Roman"/>
          <w:b/>
          <w:sz w:val="24"/>
          <w:szCs w:val="24"/>
          <w:lang w:eastAsia="en-US"/>
        </w:rPr>
      </w:pPr>
      <w:r w:rsidRPr="00023545">
        <w:rPr>
          <w:rFonts w:ascii="Times New Roman" w:eastAsia="Times New Roman" w:hAnsi="Times New Roman" w:cs="Times New Roman"/>
          <w:b/>
          <w:sz w:val="24"/>
          <w:szCs w:val="24"/>
          <w:lang w:eastAsia="en-US"/>
        </w:rPr>
        <w:t xml:space="preserve">                             za upravljanjem dokumentarnog gradiva </w:t>
      </w:r>
    </w:p>
    <w:p w14:paraId="6BCB0786" w14:textId="77777777" w:rsidR="00023545" w:rsidRPr="00023545" w:rsidRDefault="00023545" w:rsidP="00023545">
      <w:pPr>
        <w:spacing w:after="0"/>
        <w:jc w:val="both"/>
        <w:rPr>
          <w:rFonts w:ascii="Times New Roman" w:eastAsia="Times New Roman" w:hAnsi="Times New Roman" w:cs="Times New Roman"/>
          <w:b/>
          <w:sz w:val="24"/>
          <w:szCs w:val="24"/>
          <w:lang w:eastAsia="en-US"/>
        </w:rPr>
      </w:pPr>
      <w:r w:rsidRPr="00023545">
        <w:rPr>
          <w:rFonts w:ascii="Times New Roman" w:eastAsia="Times New Roman" w:hAnsi="Times New Roman" w:cs="Times New Roman"/>
          <w:b/>
          <w:sz w:val="24"/>
          <w:szCs w:val="24"/>
          <w:lang w:eastAsia="en-US"/>
        </w:rPr>
        <w:t xml:space="preserve">            </w:t>
      </w:r>
      <w:r w:rsidRPr="00023545">
        <w:rPr>
          <w:rFonts w:ascii="Times New Roman" w:eastAsia="Times New Roman" w:hAnsi="Times New Roman" w:cs="Times New Roman"/>
          <w:b/>
          <w:sz w:val="24"/>
          <w:szCs w:val="24"/>
          <w:lang w:eastAsia="en-US"/>
        </w:rPr>
        <w:tab/>
        <w:t xml:space="preserve">                               Općine Vir   </w:t>
      </w:r>
    </w:p>
    <w:p w14:paraId="66EC7FA9" w14:textId="77777777" w:rsidR="00023545" w:rsidRPr="00023545" w:rsidRDefault="00023545" w:rsidP="00023545">
      <w:pPr>
        <w:spacing w:after="120"/>
        <w:jc w:val="both"/>
        <w:rPr>
          <w:rFonts w:ascii="Times New Roman" w:eastAsia="Times New Roman" w:hAnsi="Times New Roman" w:cs="Times New Roman"/>
          <w:b/>
          <w:lang w:eastAsia="en-US"/>
        </w:rPr>
      </w:pPr>
      <w:r w:rsidRPr="00023545">
        <w:rPr>
          <w:rFonts w:ascii="Times New Roman" w:eastAsia="Times New Roman" w:hAnsi="Times New Roman" w:cs="Times New Roman"/>
          <w:b/>
          <w:lang w:eastAsia="en-US"/>
        </w:rPr>
        <w:tab/>
      </w:r>
    </w:p>
    <w:p w14:paraId="19EA6A76" w14:textId="77777777" w:rsidR="00023545" w:rsidRPr="00023545" w:rsidRDefault="00023545" w:rsidP="00023545">
      <w:pPr>
        <w:spacing w:after="120"/>
        <w:jc w:val="both"/>
        <w:rPr>
          <w:rFonts w:ascii="Times New Roman" w:eastAsia="Times New Roman" w:hAnsi="Times New Roman" w:cs="Times New Roman"/>
          <w:b/>
          <w:lang w:eastAsia="en-US"/>
        </w:rPr>
      </w:pPr>
    </w:p>
    <w:p w14:paraId="5102F234" w14:textId="77777777" w:rsidR="00023545" w:rsidRPr="00023545" w:rsidRDefault="00023545" w:rsidP="00023545">
      <w:pPr>
        <w:spacing w:after="120"/>
        <w:jc w:val="both"/>
        <w:rPr>
          <w:rFonts w:ascii="Times New Roman" w:eastAsia="Times New Roman" w:hAnsi="Times New Roman" w:cs="Times New Roman"/>
          <w:b/>
          <w:lang w:eastAsia="en-US"/>
        </w:rPr>
      </w:pPr>
      <w:r w:rsidRPr="00023545">
        <w:rPr>
          <w:rFonts w:ascii="Times New Roman" w:eastAsia="Times New Roman" w:hAnsi="Times New Roman" w:cs="Times New Roman"/>
          <w:b/>
          <w:lang w:eastAsia="en-US"/>
        </w:rPr>
        <w:t xml:space="preserve"> </w:t>
      </w:r>
      <w:r w:rsidRPr="00023545">
        <w:rPr>
          <w:rFonts w:ascii="Times New Roman" w:eastAsia="Times New Roman" w:hAnsi="Times New Roman" w:cs="Times New Roman"/>
          <w:b/>
          <w:lang w:eastAsia="en-US"/>
        </w:rPr>
        <w:tab/>
      </w:r>
      <w:r w:rsidRPr="00023545">
        <w:rPr>
          <w:rFonts w:ascii="Times New Roman" w:eastAsia="Times New Roman" w:hAnsi="Times New Roman" w:cs="Times New Roman"/>
          <w:b/>
          <w:lang w:eastAsia="en-US"/>
        </w:rPr>
        <w:tab/>
      </w:r>
      <w:r w:rsidRPr="00023545">
        <w:rPr>
          <w:rFonts w:ascii="Times New Roman" w:eastAsia="Times New Roman" w:hAnsi="Times New Roman" w:cs="Times New Roman"/>
          <w:b/>
          <w:lang w:eastAsia="en-US"/>
        </w:rPr>
        <w:tab/>
      </w:r>
      <w:r w:rsidRPr="00023545">
        <w:rPr>
          <w:rFonts w:ascii="Times New Roman" w:eastAsia="Times New Roman" w:hAnsi="Times New Roman" w:cs="Times New Roman"/>
          <w:b/>
          <w:lang w:eastAsia="en-US"/>
        </w:rPr>
        <w:tab/>
        <w:t xml:space="preserve">      I. OPĆE ODREDBE</w:t>
      </w:r>
    </w:p>
    <w:p w14:paraId="79129DB6" w14:textId="77777777" w:rsidR="00023545" w:rsidRPr="00023545" w:rsidRDefault="00023545" w:rsidP="00023545">
      <w:pPr>
        <w:spacing w:after="120"/>
        <w:jc w:val="both"/>
        <w:rPr>
          <w:rFonts w:ascii="Times New Roman" w:eastAsia="Times New Roman" w:hAnsi="Times New Roman" w:cs="Times New Roman"/>
          <w:lang w:eastAsia="en-US"/>
        </w:rPr>
      </w:pPr>
    </w:p>
    <w:p w14:paraId="5A3953BD" w14:textId="77777777" w:rsidR="00023545" w:rsidRPr="00023545" w:rsidRDefault="00023545" w:rsidP="00023545">
      <w:pPr>
        <w:spacing w:after="120"/>
        <w:ind w:left="2832" w:firstLine="708"/>
        <w:jc w:val="both"/>
        <w:rPr>
          <w:rFonts w:ascii="Times New Roman" w:eastAsia="Times New Roman" w:hAnsi="Times New Roman" w:cs="Times New Roman"/>
          <w:lang w:eastAsia="en-US"/>
        </w:rPr>
      </w:pPr>
      <w:r w:rsidRPr="00023545">
        <w:rPr>
          <w:rFonts w:ascii="Times New Roman" w:eastAsia="Times New Roman" w:hAnsi="Times New Roman" w:cs="Times New Roman"/>
          <w:b/>
          <w:lang w:eastAsia="en-US"/>
        </w:rPr>
        <w:t>Članak 1.</w:t>
      </w:r>
    </w:p>
    <w:p w14:paraId="644E66FB"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Pravilima</w:t>
      </w:r>
      <w:r w:rsidRPr="00023545">
        <w:rPr>
          <w:rFonts w:ascii="Times New Roman" w:eastAsia="Calibri" w:hAnsi="Times New Roman" w:cs="Times New Roman"/>
          <w:lang w:val="en-GB" w:eastAsia="en-US"/>
        </w:rPr>
        <w:t xml:space="preserve"> </w:t>
      </w:r>
      <w:r w:rsidRPr="00023545">
        <w:rPr>
          <w:rFonts w:ascii="Times New Roman" w:eastAsia="Times New Roman" w:hAnsi="Times New Roman" w:cs="Times New Roman"/>
          <w:lang w:val="en-GB" w:eastAsia="en-US"/>
        </w:rPr>
        <w:t>za upravljanje dokumentarnim gradivom Općine Vir (u daljnjem tekstu: Pravila) uređuju se sva pitanja organizacije, upravljanja, obrade, odlaganja i čuvanja, izlučivanja i odabiranja, predaje i pobiranja dokumentarnog i arhivskog gradiva koje je nastalo, zaprimljeno ili se koristi u poslovanju Općine Vir, te o infrastrukturi informacijskog sustava, njegovom upravljanju i vanjskim uslugama.</w:t>
      </w:r>
    </w:p>
    <w:p w14:paraId="2ED1858C" w14:textId="77777777" w:rsidR="00023545" w:rsidRPr="00023545" w:rsidRDefault="00023545" w:rsidP="00023545">
      <w:pPr>
        <w:spacing w:after="120"/>
        <w:jc w:val="both"/>
        <w:rPr>
          <w:rFonts w:ascii="Times New Roman" w:eastAsia="Times New Roman" w:hAnsi="Times New Roman" w:cs="Times New Roman"/>
          <w:lang w:eastAsia="en-US"/>
        </w:rPr>
      </w:pPr>
      <w:r w:rsidRPr="00023545">
        <w:rPr>
          <w:rFonts w:ascii="Times New Roman" w:eastAsia="Times New Roman" w:hAnsi="Times New Roman" w:cs="Times New Roman"/>
          <w:lang w:val="en-GB" w:eastAsia="en-US"/>
        </w:rPr>
        <w:t>Sastavni dio ovih Pravila predstavlja u (privitku) i Popis dokumentarnog gradiva Općine Vir s rokovima čuvanja (u daljnjem tekstu: Popis gradiva), koji obuhvaća sve vrste gradiva koje nastaju ili bi mogle nastati radom Općine Vir</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lang w:val="en-GB" w:eastAsia="en-US"/>
        </w:rPr>
        <w:t>odnosno sve vrste gradiva kojih je Općina Vir u posjedu.</w:t>
      </w:r>
    </w:p>
    <w:p w14:paraId="36FD27F2" w14:textId="77777777" w:rsidR="00023545" w:rsidRPr="00023545" w:rsidRDefault="00023545" w:rsidP="00023545">
      <w:pPr>
        <w:spacing w:after="120"/>
        <w:jc w:val="both"/>
        <w:rPr>
          <w:rFonts w:ascii="Times New Roman" w:eastAsia="Times New Roman" w:hAnsi="Times New Roman" w:cs="Times New Roman"/>
          <w:b/>
          <w:lang w:eastAsia="en-US"/>
        </w:rPr>
      </w:pPr>
    </w:p>
    <w:p w14:paraId="28F251D2" w14:textId="77777777" w:rsidR="00023545" w:rsidRPr="00023545" w:rsidRDefault="00023545" w:rsidP="00023545">
      <w:pPr>
        <w:spacing w:after="120"/>
        <w:ind w:left="2832" w:firstLine="708"/>
        <w:jc w:val="both"/>
        <w:rPr>
          <w:rFonts w:ascii="Times New Roman" w:eastAsia="Times New Roman" w:hAnsi="Times New Roman" w:cs="Times New Roman"/>
          <w:lang w:eastAsia="en-US"/>
        </w:rPr>
      </w:pPr>
      <w:r w:rsidRPr="00023545">
        <w:rPr>
          <w:rFonts w:ascii="Times New Roman" w:eastAsia="Times New Roman" w:hAnsi="Times New Roman" w:cs="Times New Roman"/>
          <w:b/>
          <w:lang w:eastAsia="en-US"/>
        </w:rPr>
        <w:t>Članak 2.</w:t>
      </w:r>
    </w:p>
    <w:p w14:paraId="7339B622" w14:textId="77777777" w:rsidR="00023545" w:rsidRPr="00023545" w:rsidRDefault="00023545" w:rsidP="00023545">
      <w:pPr>
        <w:spacing w:after="120"/>
        <w:jc w:val="both"/>
        <w:rPr>
          <w:rFonts w:ascii="Times New Roman" w:eastAsia="Times New Roman" w:hAnsi="Times New Roman" w:cs="Times New Roman"/>
          <w:lang w:eastAsia="en-US"/>
        </w:rPr>
      </w:pPr>
      <w:r w:rsidRPr="00023545">
        <w:rPr>
          <w:rFonts w:ascii="Times New Roman" w:eastAsia="Times New Roman" w:hAnsi="Times New Roman" w:cs="Times New Roman"/>
          <w:lang w:eastAsia="en-US"/>
        </w:rPr>
        <w:t xml:space="preserve">Za cjelokupno arhivsko i dokumentarno gradivo odgovoran/na je načelnik </w:t>
      </w:r>
      <w:r w:rsidRPr="00023545">
        <w:rPr>
          <w:rFonts w:ascii="Times New Roman" w:eastAsia="Times New Roman" w:hAnsi="Times New Roman" w:cs="Times New Roman"/>
          <w:lang w:val="en-GB" w:eastAsia="en-US"/>
        </w:rPr>
        <w:t>Općine Vir.</w:t>
      </w:r>
      <w:r w:rsidRPr="00023545">
        <w:rPr>
          <w:rFonts w:ascii="Times New Roman" w:eastAsia="Times New Roman" w:hAnsi="Times New Roman" w:cs="Times New Roman"/>
          <w:lang w:eastAsia="en-US"/>
        </w:rPr>
        <w:t xml:space="preserve"> Nadzor nad zaštitom cjelokupnog arhivskoga i dokumentarnog gradiva obavlja Državni arhiv u Zadru (u daljnjem tekstu: DAZD), te se u tom smislu obvezuju na suradnju sve osobe odgovorne i zadužene za gradivo. </w:t>
      </w:r>
    </w:p>
    <w:p w14:paraId="080D362F" w14:textId="77777777" w:rsidR="00023545" w:rsidRPr="00023545" w:rsidRDefault="00023545" w:rsidP="00023545">
      <w:pPr>
        <w:spacing w:after="120"/>
        <w:jc w:val="both"/>
        <w:rPr>
          <w:rFonts w:ascii="Times New Roman" w:eastAsia="Times New Roman" w:hAnsi="Times New Roman" w:cs="Times New Roman"/>
          <w:b/>
          <w:lang w:eastAsia="en-US"/>
        </w:rPr>
      </w:pPr>
    </w:p>
    <w:p w14:paraId="7DE4580D" w14:textId="77777777" w:rsidR="00023545" w:rsidRPr="00023545" w:rsidRDefault="00023545" w:rsidP="00023545">
      <w:pPr>
        <w:spacing w:after="120"/>
        <w:ind w:left="2832" w:firstLine="708"/>
        <w:jc w:val="both"/>
        <w:rPr>
          <w:rFonts w:ascii="Times New Roman" w:eastAsia="Times New Roman" w:hAnsi="Times New Roman" w:cs="Times New Roman"/>
          <w:b/>
          <w:lang w:eastAsia="en-US"/>
        </w:rPr>
      </w:pPr>
      <w:r w:rsidRPr="00023545">
        <w:rPr>
          <w:rFonts w:ascii="Times New Roman" w:eastAsia="Times New Roman" w:hAnsi="Times New Roman" w:cs="Times New Roman"/>
          <w:b/>
          <w:lang w:eastAsia="en-US"/>
        </w:rPr>
        <w:t>Članak 3.</w:t>
      </w:r>
    </w:p>
    <w:p w14:paraId="3C12E6A8"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Gradivo nastalo djelovanjem i radom Općine Vir čini cjelinu (arhivski fond) i u pravilu se ne može dijeliti.</w:t>
      </w:r>
    </w:p>
    <w:p w14:paraId="3C277F4B"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Dokumentarno gradivo može se dijeliti ili spajati zbog promjene unutarnjeg ustrojstva Općine Vir, prenošenja dijela ili svih poslova na drugog stvaratelja, zbog preuzimanja dijela ili svih poslova drugog stvaratelja, a uz prethodno pribavljeno mišljenje DAZD-a.</w:t>
      </w:r>
    </w:p>
    <w:p w14:paraId="524B25EE"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Nadležno tijelo koje donosi odluku o podjeli</w:t>
      </w:r>
      <w:r w:rsidRPr="00023545">
        <w:rPr>
          <w:rFonts w:ascii="Times New Roman" w:eastAsia="Times New Roman" w:hAnsi="Times New Roman" w:cs="Times New Roman"/>
          <w:lang w:eastAsia="en-US"/>
        </w:rPr>
        <w:t xml:space="preserve"> ili</w:t>
      </w:r>
      <w:r w:rsidRPr="00023545">
        <w:rPr>
          <w:rFonts w:ascii="Times New Roman" w:eastAsia="Times New Roman" w:hAnsi="Times New Roman" w:cs="Times New Roman"/>
          <w:lang w:val="en-GB" w:eastAsia="en-US"/>
        </w:rPr>
        <w:t xml:space="preserve"> spajanju dokumentarnog gradiva dužno je utvrditi posjednika za svaki dio ovako podijeljenog ili spojenog dokumentarnog gradiva koji preuzima obveze zaštite i očuvanja dokumentarnog i arhivskoga gradiva koje su za stvaratelja propisane Zakonom o arhivskom gradivu i arhivima.</w:t>
      </w:r>
    </w:p>
    <w:p w14:paraId="27FAF274" w14:textId="77777777" w:rsidR="00023545" w:rsidRPr="00023545" w:rsidRDefault="00023545" w:rsidP="00023545">
      <w:pPr>
        <w:spacing w:after="120"/>
        <w:ind w:left="2832" w:firstLine="708"/>
        <w:jc w:val="both"/>
        <w:rPr>
          <w:rFonts w:ascii="Times New Roman" w:eastAsia="Times New Roman" w:hAnsi="Times New Roman" w:cs="Times New Roman"/>
          <w:b/>
          <w:lang w:eastAsia="en-US"/>
        </w:rPr>
      </w:pPr>
    </w:p>
    <w:p w14:paraId="6134218F"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4.</w:t>
      </w:r>
    </w:p>
    <w:p w14:paraId="27F8477D"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Definicije pojmova za potrebe ovih Pravila: </w:t>
      </w:r>
    </w:p>
    <w:p w14:paraId="7ADB4665" w14:textId="77777777" w:rsidR="00023545" w:rsidRPr="00023545" w:rsidRDefault="00023545" w:rsidP="00023545">
      <w:pPr>
        <w:spacing w:after="120"/>
        <w:jc w:val="both"/>
        <w:rPr>
          <w:rFonts w:ascii="Times New Roman" w:eastAsia="Times New Roman" w:hAnsi="Times New Roman" w:cs="Times New Roman"/>
          <w:lang w:val="en-US" w:eastAsia="en-US"/>
        </w:rPr>
      </w:pPr>
      <w:r w:rsidRPr="00023545">
        <w:rPr>
          <w:rFonts w:ascii="Times New Roman" w:eastAsia="Times New Roman" w:hAnsi="Times New Roman" w:cs="Times New Roman"/>
          <w:b/>
          <w:lang w:val="en-US" w:eastAsia="en-US"/>
        </w:rPr>
        <w:t>Arhivsko</w:t>
      </w:r>
      <w:r w:rsidRPr="00023545">
        <w:rPr>
          <w:rFonts w:ascii="Times New Roman" w:eastAsia="Times New Roman" w:hAnsi="Times New Roman" w:cs="Times New Roman"/>
          <w:b/>
          <w:lang w:val="en-GB" w:eastAsia="en-US"/>
        </w:rPr>
        <w:t xml:space="preserve"> </w:t>
      </w:r>
      <w:r w:rsidRPr="00023545">
        <w:rPr>
          <w:rFonts w:ascii="Times New Roman" w:eastAsia="Times New Roman" w:hAnsi="Times New Roman" w:cs="Times New Roman"/>
          <w:b/>
          <w:lang w:val="en-US" w:eastAsia="en-US"/>
        </w:rPr>
        <w:t xml:space="preserve">gradivo </w:t>
      </w:r>
      <w:r w:rsidRPr="00023545">
        <w:rPr>
          <w:rFonts w:ascii="Times New Roman" w:eastAsia="Times New Roman" w:hAnsi="Times New Roman" w:cs="Times New Roman"/>
          <w:lang w:val="en-US" w:eastAsia="en-US"/>
        </w:rPr>
        <w:t>je odabrano dokumentarno gradivo koje ima trajnu vrijednost za kulturu, povijest, znanost ili druge djelatnosti, ili za zaštitu i ostvarivanje prava i interesa osoba i zajednica, zbog čega se trajno čuva</w:t>
      </w:r>
    </w:p>
    <w:p w14:paraId="4928958A" w14:textId="77777777" w:rsidR="00023545" w:rsidRPr="00023545" w:rsidRDefault="00023545" w:rsidP="00023545">
      <w:pPr>
        <w:spacing w:after="120"/>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 xml:space="preserve">Dokumentarno gradivo </w:t>
      </w:r>
      <w:r w:rsidRPr="00023545">
        <w:rPr>
          <w:rFonts w:ascii="Times New Roman" w:eastAsia="Times New Roman" w:hAnsi="Times New Roman" w:cs="Times New Roman"/>
          <w:lang w:val="en-GB" w:eastAsia="en-US"/>
        </w:rPr>
        <w:t>su sve informacije zapisane na bilo kojem mediju, koje su nastale, zaprimljene ili prikupljene u obavljanju djelatnosti pravnih i fizičkih osoba te mogu pružiti uvid u aktivnosti i činjenice povezane s njihovom djelatnošću</w:t>
      </w:r>
    </w:p>
    <w:p w14:paraId="34FDAAEC"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b/>
          <w:lang w:val="en-GB" w:eastAsia="en-US"/>
        </w:rPr>
        <w:t>Dokumentarno gradivo u digitalnom obliku</w:t>
      </w:r>
      <w:r w:rsidRPr="00023545">
        <w:rPr>
          <w:rFonts w:ascii="Times New Roman" w:eastAsia="Times New Roman" w:hAnsi="Times New Roman" w:cs="Times New Roman"/>
          <w:lang w:val="en-GB" w:eastAsia="en-US"/>
        </w:rPr>
        <w:t xml:space="preserve"> je gradivo u digitalnom obliku zapisa i pohranjeno na strojno čitljivom nosaču informacija, nastalo kao izvorno digitalno gradivo ili pretvorbom gradiva u digitalni oblik </w:t>
      </w:r>
    </w:p>
    <w:p w14:paraId="0292E6C5"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b/>
          <w:lang w:val="en-GB" w:eastAsia="en-US"/>
        </w:rPr>
        <w:lastRenderedPageBreak/>
        <w:t xml:space="preserve">Dokumentarno gradivo u digitalnom obliku za trajno čuvanje </w:t>
      </w:r>
      <w:r w:rsidRPr="00023545">
        <w:rPr>
          <w:rFonts w:ascii="Times New Roman" w:eastAsia="Times New Roman" w:hAnsi="Times New Roman" w:cs="Times New Roman"/>
          <w:lang w:val="en-GB" w:eastAsia="en-US"/>
        </w:rPr>
        <w:t>je gradivo čiji je sadržaj zapisan u digitalnom obliku i pohranjen na strojno čitljivom nosaču zapisa pri čemu takav digitalni oblik kao i nosač zapisa osigurava učinkovitu trajnu pohranu i sukladnost tehnološkom razvoju u skladu sa Zakonom o arhivskom gradivu i arhivima</w:t>
      </w:r>
    </w:p>
    <w:p w14:paraId="58ABCE89"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b/>
          <w:lang w:val="en-GB"/>
        </w:rPr>
        <w:t>I</w:t>
      </w:r>
      <w:r w:rsidRPr="00023545">
        <w:rPr>
          <w:rFonts w:ascii="Times New Roman" w:eastAsia="Times New Roman" w:hAnsi="Times New Roman" w:cs="Times New Roman"/>
          <w:b/>
          <w:iCs/>
          <w:bdr w:val="none" w:sz="0" w:space="0" w:color="auto" w:frame="1"/>
          <w:lang w:val="en-GB"/>
        </w:rPr>
        <w:t>dentifikator zapisa ili označitelj</w:t>
      </w:r>
      <w:r w:rsidRPr="00023545">
        <w:rPr>
          <w:rFonts w:ascii="Times New Roman" w:eastAsia="Times New Roman" w:hAnsi="Times New Roman" w:cs="Times New Roman"/>
          <w:iCs/>
          <w:bdr w:val="none" w:sz="0" w:space="0" w:color="auto" w:frame="1"/>
          <w:lang w:val="en-GB"/>
        </w:rPr>
        <w:t> </w:t>
      </w:r>
      <w:r w:rsidRPr="00023545">
        <w:rPr>
          <w:rFonts w:ascii="Times New Roman" w:eastAsia="Times New Roman" w:hAnsi="Times New Roman" w:cs="Times New Roman"/>
          <w:lang w:val="en-GB"/>
        </w:rPr>
        <w:t>predstavlja skup znakova dodijeljenih metapodacima i/ili informacijskom objektu s ciljem jedinstvena označavanja</w:t>
      </w:r>
    </w:p>
    <w:p w14:paraId="521F35BD"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b/>
          <w:lang w:val="en-GB"/>
        </w:rPr>
        <w:t>I</w:t>
      </w:r>
      <w:r w:rsidRPr="00023545">
        <w:rPr>
          <w:rFonts w:ascii="Times New Roman" w:eastAsia="Times New Roman" w:hAnsi="Times New Roman" w:cs="Times New Roman"/>
          <w:b/>
          <w:iCs/>
          <w:bdr w:val="none" w:sz="0" w:space="0" w:color="auto" w:frame="1"/>
          <w:lang w:val="en-GB"/>
        </w:rPr>
        <w:t>nformacijski sustav za upravljanje gradivom (spisima)</w:t>
      </w:r>
      <w:r w:rsidRPr="00023545">
        <w:rPr>
          <w:rFonts w:ascii="Times New Roman" w:eastAsia="Times New Roman" w:hAnsi="Times New Roman" w:cs="Times New Roman"/>
          <w:iCs/>
          <w:bdr w:val="none" w:sz="0" w:space="0" w:color="auto" w:frame="1"/>
          <w:lang w:val="en-GB"/>
        </w:rPr>
        <w:t> </w:t>
      </w:r>
      <w:r w:rsidRPr="00023545">
        <w:rPr>
          <w:rFonts w:ascii="Times New Roman" w:eastAsia="Times New Roman" w:hAnsi="Times New Roman" w:cs="Times New Roman"/>
          <w:lang w:val="en-GB"/>
        </w:rPr>
        <w:t>je sustav koji prikuplja, pohranjuje, čuva, obrađuje i isporučuje informacijske objekte</w:t>
      </w:r>
    </w:p>
    <w:p w14:paraId="125D6795"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b/>
          <w:lang w:val="en-GB"/>
        </w:rPr>
        <w:t>I</w:t>
      </w:r>
      <w:r w:rsidRPr="00023545">
        <w:rPr>
          <w:rFonts w:ascii="Times New Roman" w:eastAsia="Times New Roman" w:hAnsi="Times New Roman" w:cs="Times New Roman"/>
          <w:b/>
          <w:iCs/>
          <w:bdr w:val="none" w:sz="0" w:space="0" w:color="auto" w:frame="1"/>
          <w:lang w:val="en-GB"/>
        </w:rPr>
        <w:t>nformacijski objekt</w:t>
      </w:r>
      <w:r w:rsidRPr="00023545">
        <w:rPr>
          <w:rFonts w:ascii="Times New Roman" w:eastAsia="Times New Roman" w:hAnsi="Times New Roman" w:cs="Times New Roman"/>
          <w:iCs/>
          <w:bdr w:val="none" w:sz="0" w:space="0" w:color="auto" w:frame="1"/>
          <w:lang w:val="en-GB"/>
        </w:rPr>
        <w:t> </w:t>
      </w:r>
      <w:r w:rsidRPr="00023545">
        <w:rPr>
          <w:rFonts w:ascii="Times New Roman" w:eastAsia="Times New Roman" w:hAnsi="Times New Roman" w:cs="Times New Roman"/>
          <w:lang w:val="en-GB"/>
        </w:rPr>
        <w:t>je temeljni oblik sadržaja informacijskog sustava koji obuhvaća podatke i informacije o njima</w:t>
      </w:r>
    </w:p>
    <w:p w14:paraId="245B8364"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b/>
          <w:lang w:val="en-GB"/>
        </w:rPr>
        <w:t>I</w:t>
      </w:r>
      <w:r w:rsidRPr="00023545">
        <w:rPr>
          <w:rFonts w:ascii="Times New Roman" w:eastAsia="Times New Roman" w:hAnsi="Times New Roman" w:cs="Times New Roman"/>
          <w:b/>
          <w:iCs/>
          <w:bdr w:val="none" w:sz="0" w:space="0" w:color="auto" w:frame="1"/>
          <w:lang w:val="en-GB"/>
        </w:rPr>
        <w:t>nformacijski paket</w:t>
      </w:r>
      <w:r w:rsidRPr="00023545">
        <w:rPr>
          <w:rFonts w:ascii="Times New Roman" w:eastAsia="Times New Roman" w:hAnsi="Times New Roman" w:cs="Times New Roman"/>
          <w:iCs/>
          <w:bdr w:val="none" w:sz="0" w:space="0" w:color="auto" w:frame="1"/>
          <w:lang w:val="en-GB"/>
        </w:rPr>
        <w:t> </w:t>
      </w:r>
      <w:r w:rsidRPr="00023545">
        <w:rPr>
          <w:rFonts w:ascii="Times New Roman" w:eastAsia="Times New Roman" w:hAnsi="Times New Roman" w:cs="Times New Roman"/>
          <w:lang w:val="en-GB"/>
        </w:rPr>
        <w:t xml:space="preserve">čine informacijski objekt i pripadajući metapodaci koji čine cjelinu prikladnu za pohranu, prikaz i razmjenu, a osim opisnih podataka mogu sadržavati digitalne kopije i/ili podatke o </w:t>
      </w:r>
      <w:proofErr w:type="gramStart"/>
      <w:r w:rsidRPr="00023545">
        <w:rPr>
          <w:rFonts w:ascii="Times New Roman" w:eastAsia="Times New Roman" w:hAnsi="Times New Roman" w:cs="Times New Roman"/>
          <w:lang w:val="en-GB"/>
        </w:rPr>
        <w:t>tim</w:t>
      </w:r>
      <w:proofErr w:type="gramEnd"/>
      <w:r w:rsidRPr="00023545">
        <w:rPr>
          <w:rFonts w:ascii="Times New Roman" w:eastAsia="Times New Roman" w:hAnsi="Times New Roman" w:cs="Times New Roman"/>
          <w:lang w:val="en-GB"/>
        </w:rPr>
        <w:t xml:space="preserve"> kopijama, informacije o pakiranjima i drugo</w:t>
      </w:r>
    </w:p>
    <w:p w14:paraId="65CC5902" w14:textId="77777777" w:rsidR="00023545" w:rsidRPr="00023545" w:rsidRDefault="00023545" w:rsidP="00023545">
      <w:pPr>
        <w:spacing w:after="120"/>
        <w:jc w:val="both"/>
        <w:rPr>
          <w:rFonts w:ascii="Times New Roman" w:eastAsia="Times New Roman" w:hAnsi="Times New Roman" w:cs="Times New Roman"/>
          <w:lang w:val="en-GB"/>
        </w:rPr>
      </w:pPr>
      <w:r w:rsidRPr="00023545">
        <w:rPr>
          <w:rFonts w:ascii="Times New Roman" w:eastAsia="Times New Roman" w:hAnsi="Times New Roman" w:cs="Times New Roman"/>
          <w:b/>
          <w:iCs/>
          <w:bdr w:val="none" w:sz="0" w:space="0" w:color="auto" w:frame="1"/>
          <w:lang w:val="en-GB"/>
        </w:rPr>
        <w:t>Izlučivanje</w:t>
      </w:r>
      <w:r w:rsidRPr="00023545">
        <w:rPr>
          <w:rFonts w:ascii="Times New Roman" w:eastAsia="Times New Roman" w:hAnsi="Times New Roman" w:cs="Times New Roman"/>
          <w:iCs/>
          <w:bdr w:val="none" w:sz="0" w:space="0" w:color="auto" w:frame="1"/>
          <w:lang w:val="en-GB"/>
        </w:rPr>
        <w:t> </w:t>
      </w:r>
      <w:r w:rsidRPr="00023545">
        <w:rPr>
          <w:rFonts w:ascii="Times New Roman" w:eastAsia="Times New Roman" w:hAnsi="Times New Roman" w:cs="Times New Roman"/>
          <w:lang w:val="en-GB"/>
        </w:rPr>
        <w:t>je postupak kojim se iz cjeline gradiva izdvajaju jedinice čiji je utvrđeni rok čuvanja istekao.</w:t>
      </w:r>
    </w:p>
    <w:p w14:paraId="6B7F9F14"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b/>
          <w:lang w:val="en-GB"/>
        </w:rPr>
        <w:t>L</w:t>
      </w:r>
      <w:r w:rsidRPr="00023545">
        <w:rPr>
          <w:rFonts w:ascii="Times New Roman" w:eastAsia="Times New Roman" w:hAnsi="Times New Roman" w:cs="Times New Roman"/>
          <w:b/>
          <w:iCs/>
          <w:bdr w:val="none" w:sz="0" w:space="0" w:color="auto" w:frame="1"/>
          <w:lang w:val="en-GB"/>
        </w:rPr>
        <w:t>okator</w:t>
      </w:r>
      <w:r w:rsidRPr="00023545">
        <w:rPr>
          <w:rFonts w:ascii="Times New Roman" w:eastAsia="Times New Roman" w:hAnsi="Times New Roman" w:cs="Times New Roman"/>
          <w:iCs/>
          <w:bdr w:val="none" w:sz="0" w:space="0" w:color="auto" w:frame="1"/>
          <w:lang w:val="en-GB"/>
        </w:rPr>
        <w:t xml:space="preserve"> zapisa </w:t>
      </w:r>
      <w:r w:rsidRPr="00023545">
        <w:rPr>
          <w:rFonts w:ascii="Times New Roman" w:eastAsia="Times New Roman" w:hAnsi="Times New Roman" w:cs="Times New Roman"/>
          <w:lang w:val="en-GB"/>
        </w:rPr>
        <w:t>je podatak o smještaju koji osigurava pristup i korištenje zapisa</w:t>
      </w:r>
    </w:p>
    <w:p w14:paraId="1A06BE0D"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b/>
          <w:iCs/>
          <w:bdr w:val="none" w:sz="0" w:space="0" w:color="auto" w:frame="1"/>
          <w:lang w:val="en-GB"/>
        </w:rPr>
        <w:t>Metapodaci</w:t>
      </w:r>
      <w:r w:rsidRPr="00023545">
        <w:rPr>
          <w:rFonts w:ascii="Times New Roman" w:eastAsia="Times New Roman" w:hAnsi="Times New Roman" w:cs="Times New Roman"/>
          <w:iCs/>
          <w:bdr w:val="none" w:sz="0" w:space="0" w:color="auto" w:frame="1"/>
          <w:lang w:val="en-GB"/>
        </w:rPr>
        <w:t> </w:t>
      </w:r>
      <w:r w:rsidRPr="00023545">
        <w:rPr>
          <w:rFonts w:ascii="Times New Roman" w:eastAsia="Times New Roman" w:hAnsi="Times New Roman" w:cs="Times New Roman"/>
          <w:lang w:val="en-GB"/>
        </w:rPr>
        <w:t>su strukturirane informacije o podacima koje opisuju informacijski objekt i olakšavaju pretraživanje, korištenje i upravljanje gradivom</w:t>
      </w:r>
    </w:p>
    <w:p w14:paraId="0FB5AEE6"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b/>
          <w:lang w:val="en-GB" w:eastAsia="en-US"/>
        </w:rPr>
        <w:t>Odabiranje</w:t>
      </w:r>
      <w:r w:rsidRPr="00023545">
        <w:rPr>
          <w:rFonts w:ascii="Times New Roman" w:eastAsia="Times New Roman" w:hAnsi="Times New Roman" w:cs="Times New Roman"/>
          <w:lang w:val="en-GB" w:eastAsia="en-US"/>
        </w:rPr>
        <w:t xml:space="preserve"> arhivskoga gradiva je postupak kojim se iz dokumentarnog gradiva nakon postupka vrednovanja odabire arhivsko gradivo za trajno čuvanje </w:t>
      </w:r>
    </w:p>
    <w:p w14:paraId="48036D8B" w14:textId="77777777" w:rsidR="00023545" w:rsidRPr="00023545" w:rsidRDefault="00023545" w:rsidP="00023545">
      <w:pPr>
        <w:spacing w:after="120"/>
        <w:jc w:val="both"/>
        <w:rPr>
          <w:rFonts w:ascii="Times New Roman" w:eastAsia="Times New Roman" w:hAnsi="Times New Roman" w:cs="Times New Roman"/>
          <w:lang w:val="en-US" w:eastAsia="en-US"/>
        </w:rPr>
      </w:pPr>
      <w:r w:rsidRPr="00023545">
        <w:rPr>
          <w:rFonts w:ascii="Times New Roman" w:eastAsia="Times New Roman" w:hAnsi="Times New Roman" w:cs="Times New Roman"/>
          <w:b/>
          <w:lang w:val="en-GB" w:eastAsia="en-US"/>
        </w:rPr>
        <w:t>Pismohrana</w:t>
      </w:r>
      <w:r w:rsidRPr="00023545">
        <w:rPr>
          <w:rFonts w:ascii="Times New Roman" w:eastAsia="Times New Roman" w:hAnsi="Times New Roman" w:cs="Times New Roman"/>
          <w:b/>
          <w:lang w:val="en-US" w:eastAsia="en-US"/>
        </w:rPr>
        <w:t xml:space="preserve"> </w:t>
      </w:r>
      <w:r w:rsidRPr="00023545">
        <w:rPr>
          <w:rFonts w:ascii="Times New Roman" w:eastAsia="Times New Roman" w:hAnsi="Times New Roman" w:cs="Times New Roman"/>
          <w:lang w:val="en-US" w:eastAsia="en-US"/>
        </w:rPr>
        <w:t>je ustrojstvena jedinica tijela javne vlasti ili pravne osobe u kojoj se odlaže i čuva dokumentarno i arhivsko gradivo</w:t>
      </w:r>
    </w:p>
    <w:p w14:paraId="468E4BFB"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b/>
          <w:lang w:val="en-GB"/>
        </w:rPr>
        <w:t>P</w:t>
      </w:r>
      <w:r w:rsidRPr="00023545">
        <w:rPr>
          <w:rFonts w:ascii="Times New Roman" w:eastAsia="Times New Roman" w:hAnsi="Times New Roman" w:cs="Times New Roman"/>
          <w:b/>
          <w:iCs/>
          <w:bdr w:val="none" w:sz="0" w:space="0" w:color="auto" w:frame="1"/>
          <w:lang w:val="en-GB"/>
        </w:rPr>
        <w:t>opis dokumentarnog gradiva s rokovima čuvanja</w:t>
      </w:r>
      <w:r w:rsidRPr="00023545">
        <w:rPr>
          <w:rFonts w:ascii="Times New Roman" w:eastAsia="Times New Roman" w:hAnsi="Times New Roman" w:cs="Times New Roman"/>
          <w:iCs/>
          <w:bdr w:val="none" w:sz="0" w:space="0" w:color="auto" w:frame="1"/>
          <w:lang w:val="en-GB"/>
        </w:rPr>
        <w:t> </w:t>
      </w:r>
      <w:r w:rsidRPr="00023545">
        <w:rPr>
          <w:rFonts w:ascii="Times New Roman" w:eastAsia="Times New Roman" w:hAnsi="Times New Roman" w:cs="Times New Roman"/>
          <w:lang w:val="en-GB"/>
        </w:rPr>
        <w:t>je hijerarhijski uređen popis vrsta gradiva koje nastaju u okviru pojedinih područja djelatnosti i poslovnih aktivnosti stvaratelja gradiva u kojem su za jedinice gradiva upisani rokovi čuvanja, način određivanja početka tijeka roka i uputa o postupanju nakon isteka roka.</w:t>
      </w:r>
    </w:p>
    <w:p w14:paraId="5C05B7E5" w14:textId="77777777" w:rsidR="00023545" w:rsidRPr="00023545" w:rsidRDefault="00023545" w:rsidP="00023545">
      <w:pPr>
        <w:spacing w:after="120"/>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Posjednik gradiva</w:t>
      </w:r>
      <w:r w:rsidRPr="00023545">
        <w:rPr>
          <w:rFonts w:ascii="Times New Roman" w:eastAsia="Times New Roman" w:hAnsi="Times New Roman" w:cs="Times New Roman"/>
          <w:lang w:val="en-GB" w:eastAsia="en-US"/>
        </w:rPr>
        <w:t xml:space="preserve"> je pravna ili fizička osoba koja je vlasnik ili je u posjedu gradiva kojem nije stvaratelj, nego ga drži s bilo kojega naslova</w:t>
      </w:r>
      <w:r w:rsidRPr="00023545">
        <w:rPr>
          <w:rFonts w:ascii="Times New Roman" w:eastAsia="Times New Roman" w:hAnsi="Times New Roman" w:cs="Times New Roman"/>
          <w:b/>
          <w:lang w:val="en-GB" w:eastAsia="en-US"/>
        </w:rPr>
        <w:t xml:space="preserve"> </w:t>
      </w:r>
      <w:r w:rsidRPr="00023545">
        <w:rPr>
          <w:rFonts w:ascii="Times New Roman" w:eastAsia="Times New Roman" w:hAnsi="Times New Roman" w:cs="Times New Roman"/>
          <w:lang w:val="en-GB" w:eastAsia="en-US"/>
        </w:rPr>
        <w:t>(npr. pravni je slijednik stvaratelja ili je gradivo strane provenijencije odnosno slučajno je došlo u posjed i sl.).</w:t>
      </w:r>
    </w:p>
    <w:p w14:paraId="626CB29E"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b/>
          <w:lang w:val="en-GB"/>
        </w:rPr>
        <w:t>P</w:t>
      </w:r>
      <w:r w:rsidRPr="00023545">
        <w:rPr>
          <w:rFonts w:ascii="Times New Roman" w:eastAsia="Times New Roman" w:hAnsi="Times New Roman" w:cs="Times New Roman"/>
          <w:b/>
          <w:iCs/>
          <w:bdr w:val="none" w:sz="0" w:space="0" w:color="auto" w:frame="1"/>
          <w:lang w:val="en-GB"/>
        </w:rPr>
        <w:t>retvorba</w:t>
      </w:r>
      <w:r w:rsidRPr="00023545">
        <w:rPr>
          <w:rFonts w:ascii="Times New Roman" w:eastAsia="Times New Roman" w:hAnsi="Times New Roman" w:cs="Times New Roman"/>
          <w:iCs/>
          <w:bdr w:val="none" w:sz="0" w:space="0" w:color="auto" w:frame="1"/>
          <w:lang w:val="en-GB"/>
        </w:rPr>
        <w:t xml:space="preserve"> gradiva </w:t>
      </w:r>
      <w:r w:rsidRPr="00023545">
        <w:rPr>
          <w:rFonts w:ascii="Times New Roman" w:eastAsia="Times New Roman" w:hAnsi="Times New Roman" w:cs="Times New Roman"/>
          <w:lang w:val="en-GB"/>
        </w:rPr>
        <w:t>je postupak prebacivanja gradiva iz jednog oblika ili sustava u drugi, uz očuvanje autentičnosti, integriteta, pouzdanosti i iskoristivosti</w:t>
      </w:r>
    </w:p>
    <w:p w14:paraId="7F0D3CD9"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b/>
          <w:lang w:val="en-GB" w:eastAsia="en-US"/>
        </w:rPr>
        <w:t xml:space="preserve">Popis cjelokupnog gradiva </w:t>
      </w:r>
      <w:r w:rsidRPr="00023545">
        <w:rPr>
          <w:rFonts w:ascii="Times New Roman" w:eastAsia="Times New Roman" w:hAnsi="Times New Roman" w:cs="Times New Roman"/>
          <w:lang w:val="en-GB" w:eastAsia="en-US"/>
        </w:rPr>
        <w:t xml:space="preserve">je popis svih jedinica cjelokupnoga gradiva u posjedu Općine Vir, bez obzira na mjesto čuvanja, organiziran prema sadržajnim cjelinama. </w:t>
      </w:r>
    </w:p>
    <w:p w14:paraId="39E44ECA"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b/>
          <w:iCs/>
          <w:bdr w:val="none" w:sz="0" w:space="0" w:color="auto" w:frame="1"/>
          <w:lang w:val="en-GB"/>
        </w:rPr>
        <w:t>Stvaratelj gradiva</w:t>
      </w:r>
      <w:r w:rsidRPr="00023545">
        <w:rPr>
          <w:rFonts w:ascii="Times New Roman" w:eastAsia="Times New Roman" w:hAnsi="Times New Roman" w:cs="Times New Roman"/>
          <w:iCs/>
          <w:bdr w:val="none" w:sz="0" w:space="0" w:color="auto" w:frame="1"/>
          <w:lang w:val="en-GB"/>
        </w:rPr>
        <w:t> </w:t>
      </w:r>
      <w:r w:rsidRPr="00023545">
        <w:rPr>
          <w:rFonts w:ascii="Times New Roman" w:eastAsia="Times New Roman" w:hAnsi="Times New Roman" w:cs="Times New Roman"/>
          <w:lang w:val="en-GB"/>
        </w:rPr>
        <w:t>je tijelo javne vlasti, pravna ili fizička osoba, ili grupa osoba, koje obavljaju određenu djelatnost i čijim djelovanjem nastaje dokumentarno i arhivsko gradivo</w:t>
      </w:r>
    </w:p>
    <w:p w14:paraId="06AF5BE6"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b/>
          <w:lang w:val="en-GB"/>
        </w:rPr>
        <w:t>T</w:t>
      </w:r>
      <w:r w:rsidRPr="00023545">
        <w:rPr>
          <w:rFonts w:ascii="Times New Roman" w:eastAsia="Times New Roman" w:hAnsi="Times New Roman" w:cs="Times New Roman"/>
          <w:b/>
          <w:iCs/>
          <w:bdr w:val="none" w:sz="0" w:space="0" w:color="auto" w:frame="1"/>
          <w:lang w:val="en-GB"/>
        </w:rPr>
        <w:t>ehnička jedinica gradiva</w:t>
      </w:r>
      <w:r w:rsidRPr="00023545">
        <w:rPr>
          <w:rFonts w:ascii="Times New Roman" w:eastAsia="Times New Roman" w:hAnsi="Times New Roman" w:cs="Times New Roman"/>
          <w:iCs/>
          <w:bdr w:val="none" w:sz="0" w:space="0" w:color="auto" w:frame="1"/>
          <w:lang w:val="en-GB"/>
        </w:rPr>
        <w:t> </w:t>
      </w:r>
      <w:r w:rsidRPr="00023545">
        <w:rPr>
          <w:rFonts w:ascii="Times New Roman" w:eastAsia="Times New Roman" w:hAnsi="Times New Roman" w:cs="Times New Roman"/>
          <w:lang w:val="en-GB"/>
        </w:rPr>
        <w:t>je jedinica fizičke organizacije gradiva (svežanj, kutija, knjiga, fascikl, mapa, mikrofilmska rola, magnetska traka)</w:t>
      </w:r>
    </w:p>
    <w:p w14:paraId="10654918" w14:textId="77777777" w:rsidR="00023545" w:rsidRPr="00023545" w:rsidRDefault="00023545" w:rsidP="00023545">
      <w:pPr>
        <w:spacing w:after="120"/>
        <w:jc w:val="both"/>
        <w:rPr>
          <w:rFonts w:ascii="Times New Roman" w:eastAsia="Calibri" w:hAnsi="Times New Roman" w:cs="Times New Roman"/>
          <w:lang w:val="en-GB" w:eastAsia="en-US"/>
        </w:rPr>
      </w:pPr>
      <w:r w:rsidRPr="00023545">
        <w:rPr>
          <w:rFonts w:ascii="Times New Roman" w:eastAsia="Calibri" w:hAnsi="Times New Roman" w:cs="Times New Roman"/>
          <w:b/>
          <w:lang w:val="en-GB" w:eastAsia="en-US"/>
        </w:rPr>
        <w:t>Upravljanje spisima</w:t>
      </w:r>
      <w:r w:rsidRPr="00023545">
        <w:rPr>
          <w:rFonts w:ascii="Times New Roman" w:eastAsia="Calibri" w:hAnsi="Times New Roman" w:cs="Times New Roman"/>
          <w:lang w:val="en-GB" w:eastAsia="en-US"/>
        </w:rPr>
        <w:t xml:space="preserve"> odnosno dokumentarnim i arhivskim gradivom je segment organizacije poslovanja koji skrbi za nastanak, prosljeđivanje, organizaciju, obradu, vrednovanje i zaštitu dokumentacije. Spisi sadrže informacije koje su vrijedan resurs i važna poslovna imovina. Spisi omogućuju da se dokumentiraju i zaštite prava i interesi organizacije, zaposlenika i stranaka, podupiru obavljanje aktivnosti unutar organizacije, osiguravaju zaposlenicima pristup informacijama koje su im </w:t>
      </w:r>
      <w:r w:rsidRPr="00023545">
        <w:rPr>
          <w:rFonts w:ascii="Times New Roman" w:eastAsia="Calibri" w:hAnsi="Times New Roman" w:cs="Times New Roman"/>
          <w:lang w:val="en-GB" w:eastAsia="en-US"/>
        </w:rPr>
        <w:lastRenderedPageBreak/>
        <w:t>potrebne u obavljanju posla, osiguravaju kontinuitet poslovanja i štite organizaciju od rizika kojima bi mogla biti izložena.</w:t>
      </w:r>
    </w:p>
    <w:p w14:paraId="18B1DC96"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b/>
          <w:lang w:val="en-GB" w:eastAsia="en-US"/>
        </w:rPr>
        <w:t xml:space="preserve">Vrednovanje </w:t>
      </w:r>
      <w:r w:rsidRPr="00023545">
        <w:rPr>
          <w:rFonts w:ascii="Times New Roman" w:eastAsia="Times New Roman" w:hAnsi="Times New Roman" w:cs="Times New Roman"/>
          <w:lang w:val="en-GB" w:eastAsia="en-US"/>
        </w:rPr>
        <w:t>je postupak kojim se utvrđuju rokovi čuvanja dokumentarnog gradiva te odabire koje dokumentarno gradivo ima svojstvo arhivskoga gradiva.</w:t>
      </w:r>
    </w:p>
    <w:p w14:paraId="7A68292D" w14:textId="77777777" w:rsidR="00023545" w:rsidRPr="00023545" w:rsidRDefault="00023545" w:rsidP="00023545">
      <w:pPr>
        <w:spacing w:after="120"/>
        <w:jc w:val="both"/>
        <w:rPr>
          <w:rFonts w:ascii="Times New Roman" w:eastAsia="Times New Roman" w:hAnsi="Times New Roman" w:cs="Times New Roman"/>
          <w:lang w:val="en-GB"/>
        </w:rPr>
      </w:pPr>
    </w:p>
    <w:p w14:paraId="09009684" w14:textId="77777777" w:rsidR="00023545" w:rsidRPr="00023545" w:rsidRDefault="00023545" w:rsidP="00023545">
      <w:pPr>
        <w:spacing w:after="120"/>
        <w:jc w:val="both"/>
        <w:rPr>
          <w:rFonts w:ascii="Times New Roman" w:eastAsia="Times New Roman" w:hAnsi="Times New Roman" w:cs="Times New Roman"/>
          <w:lang w:val="en-GB"/>
        </w:rPr>
      </w:pPr>
    </w:p>
    <w:p w14:paraId="769B0078" w14:textId="77777777" w:rsidR="00023545" w:rsidRPr="00023545" w:rsidRDefault="00023545" w:rsidP="00023545">
      <w:pPr>
        <w:spacing w:after="120"/>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II. OBVEZE OPĆINE VIR, STVARATELJA</w:t>
      </w:r>
      <w:r w:rsidRPr="00023545">
        <w:rPr>
          <w:rFonts w:ascii="Times New Roman" w:eastAsia="Times New Roman" w:hAnsi="Times New Roman" w:cs="Times New Roman"/>
          <w:b/>
          <w:i/>
          <w:lang w:val="en-GB" w:eastAsia="en-US"/>
        </w:rPr>
        <w:t xml:space="preserve"> </w:t>
      </w:r>
      <w:r w:rsidRPr="00023545">
        <w:rPr>
          <w:rFonts w:ascii="Times New Roman" w:eastAsia="Times New Roman" w:hAnsi="Times New Roman" w:cs="Times New Roman"/>
          <w:b/>
          <w:lang w:val="en-GB" w:eastAsia="en-US"/>
        </w:rPr>
        <w:t>DOKUMENTARNOG I ARHIVSKOG GRADIVA</w:t>
      </w:r>
    </w:p>
    <w:p w14:paraId="336DF67A"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1C957BF7"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5.</w:t>
      </w:r>
    </w:p>
    <w:p w14:paraId="2DC17DCF"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Općina Vir dužna je kao stvaratelj dokumentarnog</w:t>
      </w:r>
      <w:r w:rsidRPr="00023545">
        <w:rPr>
          <w:rFonts w:ascii="Times New Roman" w:eastAsia="Times New Roman" w:hAnsi="Times New Roman" w:cs="Times New Roman"/>
          <w:lang w:val="en-US" w:eastAsia="en-US"/>
        </w:rPr>
        <w:t xml:space="preserve"> i </w:t>
      </w:r>
      <w:r w:rsidRPr="00023545">
        <w:rPr>
          <w:rFonts w:ascii="Times New Roman" w:eastAsia="Times New Roman" w:hAnsi="Times New Roman" w:cs="Times New Roman"/>
          <w:lang w:val="en-GB" w:eastAsia="en-US"/>
        </w:rPr>
        <w:t>arhivskog gradiva:</w:t>
      </w:r>
    </w:p>
    <w:p w14:paraId="7304482F" w14:textId="77777777" w:rsidR="00023545" w:rsidRPr="00023545" w:rsidRDefault="00023545" w:rsidP="00023545">
      <w:pPr>
        <w:spacing w:after="120"/>
        <w:ind w:left="142" w:hanging="142"/>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uspostaviti informacijski sustav i propisati ga Pravilima</w:t>
      </w:r>
      <w:r w:rsidRPr="00023545">
        <w:rPr>
          <w:rFonts w:ascii="Times New Roman" w:eastAsia="Calibri" w:hAnsi="Times New Roman" w:cs="Times New Roman"/>
          <w:lang w:val="en-GB" w:eastAsia="en-US"/>
        </w:rPr>
        <w:t xml:space="preserve"> </w:t>
      </w:r>
      <w:r w:rsidRPr="00023545">
        <w:rPr>
          <w:rFonts w:ascii="Times New Roman" w:eastAsia="Times New Roman" w:hAnsi="Times New Roman" w:cs="Times New Roman"/>
          <w:lang w:val="en-GB" w:eastAsia="en-US"/>
        </w:rPr>
        <w:t>za upravljanje dokumentarnim gradivom, kako bi osigurao da dokumentarno gradivo koje posjeduje bude primjereno zaštićeno, sređeno i opisano,</w:t>
      </w:r>
    </w:p>
    <w:p w14:paraId="0652390D" w14:textId="77777777" w:rsidR="00023545" w:rsidRPr="00023545" w:rsidRDefault="00023545" w:rsidP="00023545">
      <w:pPr>
        <w:spacing w:after="120"/>
        <w:ind w:left="142" w:hanging="142"/>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utvrditi pravila i postupke nastajanja izvornog dokumentarnog gradiva u digitalnom obliku,</w:t>
      </w:r>
    </w:p>
    <w:p w14:paraId="1B635282"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osigurati pretvorbu arhivskoga gradiva nastaloga u fizičkom ili analognom obliku u digitalni oblik,</w:t>
      </w:r>
    </w:p>
    <w:p w14:paraId="4C611433" w14:textId="77777777" w:rsidR="00023545" w:rsidRPr="00023545" w:rsidRDefault="00023545" w:rsidP="00023545">
      <w:pPr>
        <w:spacing w:after="120"/>
        <w:ind w:left="142" w:hanging="142"/>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odrediti rok čuvanja za sve vrste gradiva koje nastaje njegovim radom te takav Popis dokumentarnog gradiva s rokovima čuvanja dostaviti DAZD-u na odobrenje,</w:t>
      </w:r>
    </w:p>
    <w:p w14:paraId="4350D39A"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 izlučiti i uništiti dokumentarno gradivo u fizičkom ili analognom i digitalnom obliku kojemu su protekli rokovi čuvanja i nema značenja za tekuće poslovanje stvaratelja gradiva niti svojstvo arhivskoga gradiva ili kulturnog dobra, </w:t>
      </w:r>
    </w:p>
    <w:p w14:paraId="0ED28414"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 uništiti i prije isteka rokova fizičko ili analogno gradivo pretvoreno u digitalni oblik ako su u postupku pretvorbe obavljene provjere cjelovitosti i kvalitete pretvorbe sukladno odredbama Pravilnika o upravljanju dokumentarnim gradivom i ako je ishođena potvrda o sukladnosti, </w:t>
      </w:r>
    </w:p>
    <w:p w14:paraId="3D21B188"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osigurati prostore za odlaganje i čuvanje dokumentarnog gradiva u fizičkom ili analognom obliku,</w:t>
      </w:r>
    </w:p>
    <w:p w14:paraId="50A48612"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dostaviti popise cjelokupnog gradiva DAZD-u odnosno ispravke i dopune popisa za dokumentacijske cjeline za koje je popis već dostavljen, do kraja godine za prethodnu godinu,</w:t>
      </w:r>
    </w:p>
    <w:p w14:paraId="52B84E4F"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obavještavati DAZD o svim važnijim promjenama u vezi s gradivom i omogućiti uvid u stanje gradiva,</w:t>
      </w:r>
    </w:p>
    <w:p w14:paraId="03A10A83"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w:t>
      </w:r>
      <w:r w:rsidRPr="00023545">
        <w:rPr>
          <w:rFonts w:ascii="Times New Roman" w:eastAsia="Calibri" w:hAnsi="Times New Roman" w:cs="Times New Roman"/>
          <w:lang w:eastAsia="en-US"/>
        </w:rPr>
        <w:t xml:space="preserve"> </w:t>
      </w:r>
      <w:r w:rsidRPr="00023545">
        <w:rPr>
          <w:rFonts w:ascii="Times New Roman" w:eastAsia="Times New Roman" w:hAnsi="Times New Roman" w:cs="Times New Roman"/>
          <w:lang w:val="en-GB" w:eastAsia="en-US"/>
        </w:rPr>
        <w:t>izvjestiti DAZD o svakoj promjeni statusa i ustrojstva radi davanja mišljenja o postupanju s gradivom.</w:t>
      </w:r>
    </w:p>
    <w:p w14:paraId="541D06F3"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78A07D6D"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3FF8C70B" w14:textId="77777777" w:rsidR="00023545" w:rsidRPr="00023545" w:rsidRDefault="00023545" w:rsidP="00023545">
      <w:pPr>
        <w:spacing w:after="120"/>
        <w:ind w:left="1416" w:firstLine="708"/>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 xml:space="preserve">III. UPRAVLJANJE GRADIVOM (SPISIMA)  </w:t>
      </w:r>
    </w:p>
    <w:p w14:paraId="45F8C1FE" w14:textId="77777777" w:rsidR="00023545" w:rsidRPr="00023545" w:rsidRDefault="00023545" w:rsidP="00023545">
      <w:pPr>
        <w:spacing w:after="0"/>
        <w:ind w:left="2124" w:firstLine="708"/>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 xml:space="preserve">III.1. Informacijski sustavi </w:t>
      </w:r>
    </w:p>
    <w:p w14:paraId="733714AC" w14:textId="77777777" w:rsidR="00023545" w:rsidRPr="00023545" w:rsidRDefault="00023545" w:rsidP="00023545">
      <w:pPr>
        <w:spacing w:afterLines="120" w:after="288"/>
        <w:rPr>
          <w:rFonts w:ascii="Times New Roman" w:eastAsia="Times New Roman" w:hAnsi="Times New Roman" w:cs="Times New Roman"/>
          <w:b/>
          <w:lang w:val="en-GB" w:eastAsia="en-US"/>
        </w:rPr>
      </w:pPr>
    </w:p>
    <w:p w14:paraId="2320FDCD" w14:textId="77777777" w:rsidR="00023545" w:rsidRPr="00023545" w:rsidRDefault="00023545" w:rsidP="00023545">
      <w:pPr>
        <w:spacing w:afterLines="120" w:after="288"/>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6.</w:t>
      </w:r>
    </w:p>
    <w:p w14:paraId="43B569EE" w14:textId="77777777" w:rsidR="00023545" w:rsidRPr="00023545" w:rsidRDefault="00023545" w:rsidP="00023545">
      <w:pPr>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Osnovni zahtjevi za svaki sustav upravljanja spisima su:</w:t>
      </w:r>
    </w:p>
    <w:p w14:paraId="21AD9BBD" w14:textId="77777777" w:rsidR="00023545" w:rsidRPr="00023545" w:rsidRDefault="00023545" w:rsidP="001C0FA7">
      <w:pPr>
        <w:numPr>
          <w:ilvl w:val="0"/>
          <w:numId w:val="23"/>
        </w:numPr>
        <w:spacing w:after="120"/>
        <w:jc w:val="both"/>
        <w:rPr>
          <w:rFonts w:ascii="Times New Roman" w:eastAsia="Times New Roman" w:hAnsi="Times New Roman" w:cs="Times New Roman"/>
          <w:lang w:val="en-GB" w:eastAsia="en-US"/>
        </w:rPr>
      </w:pPr>
      <w:r w:rsidRPr="00023545">
        <w:rPr>
          <w:rFonts w:ascii="Times New Roman" w:eastAsia="Calibri" w:hAnsi="Times New Roman" w:cs="Times New Roman"/>
          <w:lang w:val="en-GB" w:eastAsia="en-US"/>
        </w:rPr>
        <w:t xml:space="preserve">Sustav je potrebno urediti temeljem zakonskih i podzakonskih propisa te internim </w:t>
      </w:r>
      <w:r w:rsidRPr="00023545">
        <w:rPr>
          <w:rFonts w:ascii="Times New Roman" w:eastAsia="Times New Roman" w:hAnsi="Times New Roman" w:cs="Times New Roman"/>
          <w:lang w:val="en-GB" w:eastAsia="en-US"/>
        </w:rPr>
        <w:t>Pravilima</w:t>
      </w:r>
      <w:r w:rsidRPr="00023545">
        <w:rPr>
          <w:rFonts w:ascii="Times New Roman" w:eastAsia="Calibri" w:hAnsi="Times New Roman" w:cs="Times New Roman"/>
          <w:lang w:val="en-GB" w:eastAsia="en-US"/>
        </w:rPr>
        <w:t xml:space="preserve"> </w:t>
      </w:r>
      <w:r w:rsidRPr="00023545">
        <w:rPr>
          <w:rFonts w:ascii="Times New Roman" w:eastAsia="Times New Roman" w:hAnsi="Times New Roman" w:cs="Times New Roman"/>
          <w:lang w:val="en-GB" w:eastAsia="en-US"/>
        </w:rPr>
        <w:t>za upravljanje dokumentarnim gradivom.</w:t>
      </w:r>
    </w:p>
    <w:p w14:paraId="1C3C780E" w14:textId="77777777" w:rsidR="00023545" w:rsidRPr="00023545" w:rsidRDefault="00023545" w:rsidP="001C0FA7">
      <w:pPr>
        <w:numPr>
          <w:ilvl w:val="0"/>
          <w:numId w:val="23"/>
        </w:numPr>
        <w:spacing w:after="120"/>
        <w:ind w:left="714" w:hanging="3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lastRenderedPageBreak/>
        <w:t>Sustav treba obuhvatiti svu dokumentaciju koja mora biti pregledna te jasno i dosljedno strukturirana; dokumentacija je cjelovita ako sadrži sve jedinice dokumentacije koje mogu nastati tijekom poslovnih aktivnosti stvaratelja, što se utvrđuje analizom poslovnih aktivnosti, odnosno klasifikacijskog ili razredbenog plana dokumentacije, a istim je obuhvaćeno cjelokupno poslovanje organizacije i sva dokumentaciju koja pri tome može nastati, a pri čemu je potrebno predvidjeti mjesto pojedinih jedinica dokumentacije u ukupnoj strukturi dokumentacije.</w:t>
      </w:r>
    </w:p>
    <w:p w14:paraId="56D6751F" w14:textId="77777777" w:rsidR="00023545" w:rsidRPr="00023545" w:rsidRDefault="00023545" w:rsidP="001C0FA7">
      <w:pPr>
        <w:numPr>
          <w:ilvl w:val="0"/>
          <w:numId w:val="23"/>
        </w:numPr>
        <w:spacing w:after="120"/>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U svrhu </w:t>
      </w:r>
      <w:r w:rsidRPr="00023545">
        <w:rPr>
          <w:rFonts w:ascii="Times New Roman" w:eastAsia="Times New Roman" w:hAnsi="Times New Roman" w:cs="Times New Roman"/>
          <w:lang w:val="en-GB" w:eastAsia="en-US"/>
        </w:rPr>
        <w:t>ostvarivanja prava i zaštite interesa, podrške poslovanju i postizanju poslovnih ciljeva te očuvanja poslovnog identiteta, p</w:t>
      </w:r>
      <w:r w:rsidRPr="00023545">
        <w:rPr>
          <w:rFonts w:ascii="Times New Roman" w:eastAsia="Calibri" w:hAnsi="Times New Roman" w:cs="Times New Roman"/>
          <w:lang w:val="en-GB" w:eastAsia="en-US"/>
        </w:rPr>
        <w:t>otrebno je provesti vrednovanje ukupne dokumentacije, odnosno odrediti rokove čuvanja</w:t>
      </w:r>
      <w:r w:rsidRPr="00023545">
        <w:rPr>
          <w:rFonts w:ascii="Times New Roman" w:eastAsia="Times New Roman" w:hAnsi="Times New Roman" w:cs="Times New Roman"/>
          <w:lang w:val="en-GB" w:eastAsia="en-US"/>
        </w:rPr>
        <w:t xml:space="preserve"> spisa </w:t>
      </w:r>
    </w:p>
    <w:p w14:paraId="7C57FD66" w14:textId="77777777" w:rsidR="00023545" w:rsidRPr="00023545" w:rsidRDefault="00023545" w:rsidP="001C0FA7">
      <w:pPr>
        <w:numPr>
          <w:ilvl w:val="0"/>
          <w:numId w:val="23"/>
        </w:numPr>
        <w:spacing w:after="120"/>
        <w:ind w:left="714" w:hanging="357"/>
        <w:jc w:val="both"/>
        <w:rPr>
          <w:rFonts w:ascii="Times New Roman" w:eastAsia="Calibri" w:hAnsi="Times New Roman" w:cs="Times New Roman"/>
          <w:lang w:val="en-GB" w:eastAsia="en-US"/>
        </w:rPr>
      </w:pPr>
      <w:r w:rsidRPr="00023545">
        <w:rPr>
          <w:rFonts w:ascii="Times New Roman" w:eastAsia="Times New Roman" w:hAnsi="Times New Roman" w:cs="Times New Roman"/>
          <w:lang w:val="en-GB" w:eastAsia="en-US"/>
        </w:rPr>
        <w:t>Dokumentaciju kojoj prođu rokovi čuvanja potrebno je izlučiti.</w:t>
      </w:r>
    </w:p>
    <w:p w14:paraId="56A13BC6" w14:textId="77777777" w:rsidR="00023545" w:rsidRPr="00023545" w:rsidRDefault="00023545" w:rsidP="001C0FA7">
      <w:pPr>
        <w:numPr>
          <w:ilvl w:val="0"/>
          <w:numId w:val="23"/>
        </w:numPr>
        <w:spacing w:after="120"/>
        <w:jc w:val="both"/>
        <w:rPr>
          <w:rFonts w:ascii="Times New Roman" w:eastAsia="Calibri" w:hAnsi="Times New Roman" w:cs="Times New Roman"/>
          <w:lang w:val="en-GB" w:eastAsia="en-US"/>
        </w:rPr>
      </w:pPr>
      <w:r w:rsidRPr="00023545">
        <w:rPr>
          <w:rFonts w:ascii="Times New Roman" w:eastAsia="Times New Roman" w:hAnsi="Times New Roman" w:cs="Times New Roman"/>
          <w:lang w:val="en-GB" w:eastAsia="en-US"/>
        </w:rPr>
        <w:t xml:space="preserve">Osigurati </w:t>
      </w:r>
      <w:r w:rsidRPr="00023545">
        <w:rPr>
          <w:rFonts w:ascii="Times New Roman" w:eastAsia="Calibri" w:hAnsi="Times New Roman" w:cs="Times New Roman"/>
          <w:lang w:val="en-GB" w:eastAsia="en-US"/>
        </w:rPr>
        <w:t>zaštitu i dugotrajno čuvanje spisa u pismohrani te su tomu prilagođeni i zahtjevi u svezi s prostorom, opremom i minimalnim uvjetima smještaja.</w:t>
      </w:r>
    </w:p>
    <w:p w14:paraId="027EEF61" w14:textId="77777777" w:rsidR="00023545" w:rsidRPr="00023545" w:rsidRDefault="00023545" w:rsidP="001C0FA7">
      <w:pPr>
        <w:numPr>
          <w:ilvl w:val="0"/>
          <w:numId w:val="23"/>
        </w:numPr>
        <w:spacing w:after="120"/>
        <w:jc w:val="both"/>
        <w:rPr>
          <w:rFonts w:ascii="Times New Roman" w:eastAsia="Calibri" w:hAnsi="Times New Roman" w:cs="Times New Roman"/>
          <w:lang w:val="en-GB" w:eastAsia="en-US"/>
        </w:rPr>
      </w:pPr>
      <w:r w:rsidRPr="00023545">
        <w:rPr>
          <w:rFonts w:ascii="Times New Roman" w:eastAsia="Times New Roman" w:hAnsi="Times New Roman" w:cs="Times New Roman"/>
          <w:lang w:val="en-GB" w:eastAsia="en-US"/>
        </w:rPr>
        <w:t xml:space="preserve">Osigurati </w:t>
      </w:r>
      <w:r w:rsidRPr="00023545">
        <w:rPr>
          <w:rFonts w:ascii="Times New Roman" w:eastAsia="Calibri" w:hAnsi="Times New Roman" w:cs="Times New Roman"/>
          <w:lang w:val="en-GB" w:eastAsia="en-US"/>
        </w:rPr>
        <w:t xml:space="preserve">iskoristivost dokumentacije, odnosno omogućiti njenu dostupnost i korištenje. </w:t>
      </w:r>
    </w:p>
    <w:p w14:paraId="5AB2048C" w14:textId="77777777" w:rsidR="00023545" w:rsidRPr="00023545" w:rsidRDefault="00023545" w:rsidP="00023545">
      <w:pPr>
        <w:spacing w:after="120"/>
        <w:ind w:left="720"/>
        <w:jc w:val="both"/>
        <w:rPr>
          <w:rFonts w:ascii="Times New Roman" w:eastAsia="Calibri" w:hAnsi="Times New Roman" w:cs="Times New Roman"/>
          <w:lang w:val="en-GB" w:eastAsia="en-US"/>
        </w:rPr>
      </w:pPr>
    </w:p>
    <w:p w14:paraId="7A65646C" w14:textId="77777777" w:rsidR="00023545" w:rsidRPr="00023545" w:rsidRDefault="00023545" w:rsidP="00023545">
      <w:pPr>
        <w:spacing w:after="120"/>
        <w:ind w:left="3600"/>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 xml:space="preserve">      Članak 7.</w:t>
      </w:r>
    </w:p>
    <w:p w14:paraId="1ECA73DB" w14:textId="77777777" w:rsidR="00023545" w:rsidRPr="00023545" w:rsidRDefault="00023545" w:rsidP="00023545">
      <w:pPr>
        <w:spacing w:after="120"/>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Upravljanje spisima kao poslovanje odvija se u svim ustrojstvenim jedinicama stvaratelja, te su principe i pravila postupanja dužni poznavati svi zaposlenici.</w:t>
      </w:r>
    </w:p>
    <w:p w14:paraId="57CB4C55" w14:textId="77777777" w:rsidR="00023545" w:rsidRPr="00023545" w:rsidRDefault="00023545" w:rsidP="00023545">
      <w:pPr>
        <w:spacing w:after="120"/>
        <w:ind w:left="57" w:right="57"/>
        <w:jc w:val="center"/>
        <w:rPr>
          <w:rFonts w:ascii="Times New Roman" w:eastAsia="Calibri" w:hAnsi="Times New Roman" w:cs="Times New Roman"/>
          <w:b/>
          <w:lang w:val="en-GB" w:eastAsia="en-US"/>
        </w:rPr>
      </w:pPr>
    </w:p>
    <w:p w14:paraId="2D3C466D" w14:textId="77777777" w:rsidR="00023545" w:rsidRPr="00023545" w:rsidRDefault="00023545" w:rsidP="00023545">
      <w:pPr>
        <w:spacing w:after="120"/>
        <w:ind w:left="57" w:right="57"/>
        <w:jc w:val="center"/>
        <w:rPr>
          <w:rFonts w:ascii="Times New Roman" w:eastAsia="Calibri" w:hAnsi="Times New Roman" w:cs="Times New Roman"/>
          <w:b/>
          <w:lang w:val="en-GB" w:eastAsia="en-US"/>
        </w:rPr>
      </w:pPr>
      <w:r w:rsidRPr="00023545">
        <w:rPr>
          <w:rFonts w:ascii="Times New Roman" w:eastAsia="Calibri" w:hAnsi="Times New Roman" w:cs="Times New Roman"/>
          <w:b/>
          <w:lang w:val="en-GB" w:eastAsia="en-US"/>
        </w:rPr>
        <w:t>Članak 8.</w:t>
      </w:r>
    </w:p>
    <w:p w14:paraId="7C668C80"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Sve jedinice dokumentarnog gradiva u posjedu </w:t>
      </w:r>
      <w:r w:rsidRPr="00023545">
        <w:rPr>
          <w:rFonts w:ascii="Times New Roman" w:eastAsia="Times New Roman" w:hAnsi="Times New Roman" w:cs="Times New Roman"/>
          <w:lang w:val="en-GB" w:eastAsia="en-US"/>
        </w:rPr>
        <w:t xml:space="preserve">Općine Vir </w:t>
      </w:r>
      <w:r w:rsidRPr="00023545">
        <w:rPr>
          <w:rFonts w:ascii="Times New Roman" w:eastAsia="Calibri" w:hAnsi="Times New Roman" w:cs="Times New Roman"/>
          <w:lang w:val="en-GB" w:eastAsia="en-US"/>
        </w:rPr>
        <w:t>moraju se nalaziti u uređenom informacijskom sustavu za upravljanje gradivom, biti identificirane u njemu i dostupne osobama koje imaju pravo pristupa podacima koje gradivo sadrži.</w:t>
      </w:r>
    </w:p>
    <w:p w14:paraId="05290097"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Za svaki informacijski sustav za upravljanje gradivom koji </w:t>
      </w:r>
      <w:r w:rsidRPr="00023545">
        <w:rPr>
          <w:rFonts w:ascii="Times New Roman" w:eastAsia="Times New Roman" w:hAnsi="Times New Roman" w:cs="Times New Roman"/>
          <w:lang w:val="en-GB" w:eastAsia="en-US"/>
        </w:rPr>
        <w:t xml:space="preserve">Općina Vir </w:t>
      </w:r>
      <w:r w:rsidRPr="00023545">
        <w:rPr>
          <w:rFonts w:ascii="Times New Roman" w:eastAsia="Calibri" w:hAnsi="Times New Roman" w:cs="Times New Roman"/>
          <w:lang w:val="en-GB" w:eastAsia="en-US"/>
        </w:rPr>
        <w:t>koristi mora biti određeno koje se gradivo u njemu čuva, te osoba/osobe odgovorne za sustav kao i osigurana cjelovitost gradiva u sustavu.</w:t>
      </w:r>
    </w:p>
    <w:p w14:paraId="11085E86"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Ako</w:t>
      </w:r>
      <w:r w:rsidRPr="00023545">
        <w:rPr>
          <w:rFonts w:ascii="Times New Roman" w:eastAsia="Times New Roman" w:hAnsi="Times New Roman" w:cs="Times New Roman"/>
          <w:i/>
          <w:lang w:val="en-GB"/>
        </w:rPr>
        <w:t xml:space="preserve"> </w:t>
      </w:r>
      <w:r w:rsidRPr="00023545">
        <w:rPr>
          <w:rFonts w:ascii="Times New Roman" w:eastAsia="Times New Roman" w:hAnsi="Times New Roman" w:cs="Times New Roman"/>
          <w:lang w:val="en-GB" w:eastAsia="en-US"/>
        </w:rPr>
        <w:t xml:space="preserve">Općina Vir </w:t>
      </w:r>
      <w:r w:rsidRPr="00023545">
        <w:rPr>
          <w:rFonts w:ascii="Times New Roman" w:eastAsia="Calibri" w:hAnsi="Times New Roman" w:cs="Times New Roman"/>
          <w:lang w:val="en-GB" w:eastAsia="en-US"/>
        </w:rPr>
        <w:t>posjeduje gradivo koje se ne nalazi u uređenom informacijskom sustavu upravljanja gradivom, odnosno onaj čije jedinice gradiva nisu jednoznačno identificirane, primjereno zaštićene i dostupne osobama koje imaju pravo pristupa podacima koje gradivo sadrži, dužan je o tome obavijestiti DAZD.</w:t>
      </w:r>
    </w:p>
    <w:p w14:paraId="091F00F7" w14:textId="77777777" w:rsidR="00023545" w:rsidRPr="00023545" w:rsidRDefault="00023545" w:rsidP="00023545">
      <w:pPr>
        <w:spacing w:after="120"/>
        <w:jc w:val="both"/>
        <w:rPr>
          <w:rFonts w:ascii="Times New Roman" w:eastAsia="Calibri" w:hAnsi="Times New Roman" w:cs="Times New Roman"/>
          <w:lang w:val="en-GB" w:eastAsia="en-US"/>
        </w:rPr>
      </w:pPr>
    </w:p>
    <w:p w14:paraId="0574C5BF" w14:textId="77777777" w:rsidR="00023545" w:rsidRPr="00023545" w:rsidRDefault="00023545" w:rsidP="00023545">
      <w:pPr>
        <w:spacing w:after="120"/>
        <w:ind w:left="708" w:firstLine="708"/>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 xml:space="preserve">III.2. Zaprimanje jedinica gradiva u informacijski sustav </w:t>
      </w:r>
    </w:p>
    <w:p w14:paraId="6BD2E4D6" w14:textId="77777777" w:rsidR="00023545" w:rsidRPr="00023545" w:rsidRDefault="00023545" w:rsidP="00023545">
      <w:pPr>
        <w:spacing w:after="120"/>
        <w:ind w:right="57"/>
        <w:jc w:val="both"/>
        <w:rPr>
          <w:rFonts w:ascii="Times New Roman" w:eastAsia="Calibri" w:hAnsi="Times New Roman" w:cs="Times New Roman"/>
          <w:lang w:val="en-GB" w:eastAsia="en-US"/>
        </w:rPr>
      </w:pPr>
    </w:p>
    <w:p w14:paraId="14A1C547" w14:textId="77777777" w:rsidR="00023545" w:rsidRPr="00023545" w:rsidRDefault="00023545" w:rsidP="00023545">
      <w:pPr>
        <w:spacing w:after="120"/>
        <w:ind w:left="57" w:right="57"/>
        <w:jc w:val="center"/>
        <w:rPr>
          <w:rFonts w:ascii="Times New Roman" w:eastAsia="Calibri" w:hAnsi="Times New Roman" w:cs="Times New Roman"/>
          <w:b/>
          <w:lang w:val="en-GB" w:eastAsia="en-US"/>
        </w:rPr>
      </w:pPr>
      <w:r w:rsidRPr="00023545">
        <w:rPr>
          <w:rFonts w:ascii="Times New Roman" w:eastAsia="Calibri" w:hAnsi="Times New Roman" w:cs="Times New Roman"/>
          <w:b/>
          <w:lang w:val="en-GB" w:eastAsia="en-US"/>
        </w:rPr>
        <w:t>Članak 9.</w:t>
      </w:r>
    </w:p>
    <w:p w14:paraId="1D19FF0D" w14:textId="77777777" w:rsidR="00023545" w:rsidRPr="00023545" w:rsidRDefault="00023545" w:rsidP="00023545">
      <w:pPr>
        <w:spacing w:after="120"/>
        <w:ind w:left="57" w:right="57"/>
        <w:jc w:val="both"/>
        <w:rPr>
          <w:rFonts w:ascii="Times New Roman" w:eastAsia="Calibri" w:hAnsi="Times New Roman" w:cs="Times New Roman"/>
          <w:lang w:eastAsia="en-US"/>
        </w:rPr>
      </w:pPr>
      <w:r w:rsidRPr="00023545">
        <w:rPr>
          <w:rFonts w:ascii="Times New Roman" w:eastAsia="Calibri" w:hAnsi="Times New Roman" w:cs="Times New Roman"/>
          <w:lang w:val="en-GB" w:eastAsia="en-US"/>
        </w:rPr>
        <w:t>Jedinice gradiva zaprimaju se u informacijski sustav za upravljanje gradivom u pravilu čim nastanu, odnosno čim se zaprime, odnosno zaprimanje jedinice gradiva u informacijski sustav za upravljanje gradivom biti će zabilježeno najmanje podacima o vremenu zaprimanja, izvoru iz kojeg je jedinica zaprimljena i osobi koja je zaprimila jedinicu gradiva.</w:t>
      </w:r>
    </w:p>
    <w:p w14:paraId="095A496D" w14:textId="77777777" w:rsidR="00023545" w:rsidRPr="00023545" w:rsidRDefault="00023545" w:rsidP="00023545">
      <w:pPr>
        <w:spacing w:after="120"/>
        <w:ind w:left="57" w:right="57" w:firstLine="3"/>
        <w:rPr>
          <w:rFonts w:ascii="Times New Roman" w:eastAsia="Calibri" w:hAnsi="Times New Roman" w:cs="Times New Roman"/>
          <w:lang w:val="en-GB" w:eastAsia="en-US"/>
        </w:rPr>
      </w:pPr>
      <w:r w:rsidRPr="00023545">
        <w:rPr>
          <w:rFonts w:ascii="Times New Roman" w:eastAsia="Calibri" w:hAnsi="Times New Roman" w:cs="Times New Roman"/>
          <w:lang w:eastAsia="en-US"/>
        </w:rPr>
        <w:t>Podatke</w:t>
      </w:r>
      <w:r w:rsidRPr="00023545">
        <w:rPr>
          <w:rFonts w:ascii="Times New Roman" w:eastAsia="Calibri" w:hAnsi="Times New Roman" w:cs="Times New Roman"/>
          <w:lang w:val="en-GB" w:eastAsia="en-US"/>
        </w:rPr>
        <w:t xml:space="preserve"> o zaprimanju jedinica gradiva u informacijski sustav za upravljanje gradivom potrebno    je primjereno zaštititi od mijenjanja, brisanja ili dodavanja.</w:t>
      </w:r>
    </w:p>
    <w:p w14:paraId="67BF9ACF"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lastRenderedPageBreak/>
        <w:t>Način prijenosa gradiva iz jednog informacijskog sustava u drugi, mora biti opisan sukladno čl. 11. Pravilnika o upravljanju dokumentarnim gradivom izvan arhiva.</w:t>
      </w:r>
    </w:p>
    <w:p w14:paraId="3CA2EA97" w14:textId="77777777" w:rsidR="00023545" w:rsidRPr="00023545" w:rsidRDefault="00023545" w:rsidP="00023545">
      <w:pPr>
        <w:spacing w:after="120"/>
        <w:ind w:right="57"/>
        <w:jc w:val="both"/>
        <w:rPr>
          <w:rFonts w:ascii="Times New Roman" w:eastAsia="Calibri" w:hAnsi="Times New Roman" w:cs="Times New Roman"/>
          <w:lang w:val="en-GB" w:eastAsia="en-US"/>
        </w:rPr>
      </w:pPr>
    </w:p>
    <w:p w14:paraId="510E7234" w14:textId="77777777" w:rsidR="00023545" w:rsidRPr="00023545" w:rsidRDefault="00023545" w:rsidP="00023545">
      <w:pPr>
        <w:spacing w:after="120"/>
        <w:ind w:left="57" w:right="57"/>
        <w:jc w:val="center"/>
        <w:rPr>
          <w:rFonts w:ascii="Times New Roman" w:eastAsia="Calibri" w:hAnsi="Times New Roman" w:cs="Times New Roman"/>
          <w:b/>
          <w:lang w:val="en-GB" w:eastAsia="en-US"/>
        </w:rPr>
      </w:pPr>
      <w:r w:rsidRPr="00023545">
        <w:rPr>
          <w:rFonts w:ascii="Times New Roman" w:eastAsia="Calibri" w:hAnsi="Times New Roman" w:cs="Times New Roman"/>
          <w:b/>
          <w:lang w:val="en-GB" w:eastAsia="en-US"/>
        </w:rPr>
        <w:t>Članak 10.</w:t>
      </w:r>
    </w:p>
    <w:p w14:paraId="32401C71"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Nastanak jedinice gradiva treba biti dokumentiran metapodacima u odgovarajućem informacijskom sustavu koji su trajno logički povezani s jedinicom gradiva.</w:t>
      </w:r>
    </w:p>
    <w:p w14:paraId="608FF5F0"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Podaci o nastanku jedinice gradiva sadržavaju jedinstveni identifikator, naziv, vrijeme nastanka, oznaku iz popisa dokumentarnog gradiva</w:t>
      </w:r>
      <w:r w:rsidRPr="00023545">
        <w:rPr>
          <w:rFonts w:ascii="Times New Roman" w:eastAsia="Times New Roman" w:hAnsi="Times New Roman" w:cs="Times New Roman"/>
          <w:i/>
          <w:lang w:val="en-GB"/>
        </w:rPr>
        <w:t xml:space="preserve"> </w:t>
      </w:r>
      <w:r w:rsidRPr="00023545">
        <w:rPr>
          <w:rFonts w:ascii="Times New Roman" w:eastAsia="Times New Roman" w:hAnsi="Times New Roman" w:cs="Times New Roman"/>
          <w:lang w:val="en-GB" w:eastAsia="en-US"/>
        </w:rPr>
        <w:t xml:space="preserve">Općine Vir </w:t>
      </w:r>
      <w:r w:rsidRPr="00023545">
        <w:rPr>
          <w:rFonts w:ascii="Times New Roman" w:eastAsia="Times New Roman" w:hAnsi="Times New Roman" w:cs="Times New Roman"/>
          <w:lang w:val="en-GB"/>
        </w:rPr>
        <w:t>s rokovima čuvanja kojoj jedinica pripada, podatke o osobi ili osobama koje su odgovorne za nastanak jedinice gradiva, podatke o ograničenjima dostupnosti (ako ih ima) te predviđeni rok čuvanja.</w:t>
      </w:r>
    </w:p>
    <w:p w14:paraId="0DDADEB1"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Podaci o ograničenjima dostupnosti sadrže pravnu osnovu za svako pojedino ograničenje.</w:t>
      </w:r>
    </w:p>
    <w:p w14:paraId="209DF25C"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eastAsia="en-US"/>
        </w:rPr>
        <w:t>Općina Vir dužna</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lang w:val="en-GB"/>
        </w:rPr>
        <w:t>je osigurati nepromjenljivost podataka o nastanku jedinice gradiva najmanje do isteka roka čuvanja jedinice gradiva.</w:t>
      </w:r>
    </w:p>
    <w:p w14:paraId="666786E4"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p>
    <w:p w14:paraId="2CAEC002" w14:textId="77777777" w:rsidR="00023545" w:rsidRPr="00023545" w:rsidRDefault="00023545" w:rsidP="00023545">
      <w:pPr>
        <w:spacing w:after="120"/>
        <w:ind w:left="57" w:right="57"/>
        <w:jc w:val="center"/>
        <w:rPr>
          <w:rFonts w:ascii="Times New Roman" w:eastAsia="Calibri" w:hAnsi="Times New Roman" w:cs="Times New Roman"/>
          <w:b/>
          <w:lang w:val="en-GB" w:eastAsia="en-US"/>
        </w:rPr>
      </w:pPr>
      <w:r w:rsidRPr="00023545">
        <w:rPr>
          <w:rFonts w:ascii="Times New Roman" w:eastAsia="Calibri" w:hAnsi="Times New Roman" w:cs="Times New Roman"/>
          <w:b/>
          <w:lang w:val="en-GB" w:eastAsia="en-US"/>
        </w:rPr>
        <w:t>Članak 11.</w:t>
      </w:r>
    </w:p>
    <w:p w14:paraId="4708C4C6"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Svaki informacijski sustav kojim se upravlja dokumentarnim gradivom </w:t>
      </w:r>
      <w:r w:rsidRPr="00023545">
        <w:rPr>
          <w:rFonts w:ascii="Times New Roman" w:eastAsia="Times New Roman" w:hAnsi="Times New Roman" w:cs="Times New Roman"/>
          <w:lang w:val="en-GB" w:eastAsia="en-US"/>
        </w:rPr>
        <w:t xml:space="preserve">Općine Vir </w:t>
      </w:r>
      <w:r w:rsidRPr="00023545">
        <w:rPr>
          <w:rFonts w:ascii="Times New Roman" w:eastAsia="Calibri" w:hAnsi="Times New Roman" w:cs="Times New Roman"/>
          <w:lang w:val="en-GB" w:eastAsia="en-US"/>
        </w:rPr>
        <w:t xml:space="preserve">mora sadržavati Popis cjelokupnog gradiva koje se nalazi u tom sustavu. Sadržaj i način izrade popisa gradiva definiran je čl.12. Pravilnika o upravljanju dokumentarnim gradivom izvan arhiva. </w:t>
      </w:r>
    </w:p>
    <w:p w14:paraId="3671B4AD"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Popis cjelokupnog gradiva </w:t>
      </w:r>
      <w:r w:rsidRPr="00023545">
        <w:rPr>
          <w:rFonts w:ascii="Times New Roman" w:eastAsia="Times New Roman" w:hAnsi="Times New Roman" w:cs="Times New Roman"/>
          <w:lang w:val="en-GB" w:eastAsia="en-US"/>
        </w:rPr>
        <w:t xml:space="preserve">Općine Vir </w:t>
      </w:r>
      <w:r w:rsidRPr="00023545">
        <w:rPr>
          <w:rFonts w:ascii="Times New Roman" w:eastAsia="Calibri" w:hAnsi="Times New Roman" w:cs="Times New Roman"/>
          <w:lang w:val="en-GB" w:eastAsia="en-US"/>
        </w:rPr>
        <w:t>vodi se i dostavlja u strukturiranom elektroničkom obliku koji je prikladan za ponovnu uporabu i dijeljenje podataka.</w:t>
      </w:r>
    </w:p>
    <w:p w14:paraId="432D1508" w14:textId="77777777" w:rsidR="00023545" w:rsidRPr="00023545" w:rsidRDefault="00023545" w:rsidP="00023545">
      <w:pPr>
        <w:spacing w:after="120"/>
        <w:ind w:left="57" w:right="57"/>
        <w:jc w:val="both"/>
        <w:rPr>
          <w:rFonts w:ascii="Times New Roman" w:eastAsia="Calibri" w:hAnsi="Times New Roman" w:cs="Times New Roman"/>
          <w:b/>
          <w:lang w:val="en-GB" w:eastAsia="en-US"/>
        </w:rPr>
      </w:pPr>
      <w:r w:rsidRPr="00023545">
        <w:rPr>
          <w:rFonts w:ascii="Times New Roman" w:eastAsia="Calibri" w:hAnsi="Times New Roman" w:cs="Times New Roman"/>
          <w:lang w:val="en-GB" w:eastAsia="en-US"/>
        </w:rPr>
        <w:t>O svakoj jedinici gradiva u informacijskom sustavu za upravljanje gradivom Popis mora sadržavati najmanje one podatke koji su označeni kao obvezni podaci u specifikaciji metapodataka koju donosi i objavljuje na svojim mrežnim stranicama HDA.</w:t>
      </w:r>
    </w:p>
    <w:p w14:paraId="338CB8FC" w14:textId="77777777" w:rsidR="00023545" w:rsidRPr="00023545" w:rsidRDefault="00023545" w:rsidP="00023545">
      <w:pPr>
        <w:spacing w:after="120"/>
        <w:ind w:right="57"/>
        <w:jc w:val="both"/>
        <w:rPr>
          <w:rFonts w:ascii="Times New Roman" w:eastAsia="Calibri" w:hAnsi="Times New Roman" w:cs="Times New Roman"/>
          <w:b/>
          <w:lang w:val="en-GB" w:eastAsia="en-US"/>
        </w:rPr>
      </w:pPr>
    </w:p>
    <w:p w14:paraId="38A176A9" w14:textId="77777777" w:rsidR="00023545" w:rsidRPr="00023545" w:rsidRDefault="00023545" w:rsidP="00023545">
      <w:pPr>
        <w:spacing w:after="120"/>
        <w:ind w:left="2181" w:right="57" w:firstLine="651"/>
        <w:jc w:val="both"/>
        <w:rPr>
          <w:rFonts w:ascii="Times New Roman" w:eastAsia="Calibri" w:hAnsi="Times New Roman" w:cs="Times New Roman"/>
          <w:b/>
          <w:lang w:val="en-GB" w:eastAsia="en-US"/>
        </w:rPr>
      </w:pPr>
      <w:r w:rsidRPr="00023545">
        <w:rPr>
          <w:rFonts w:ascii="Times New Roman" w:eastAsia="Calibri" w:hAnsi="Times New Roman" w:cs="Times New Roman"/>
          <w:b/>
          <w:lang w:val="en-GB" w:eastAsia="en-US"/>
        </w:rPr>
        <w:t xml:space="preserve">       III. 3. Pretvorba gradiva</w:t>
      </w:r>
    </w:p>
    <w:p w14:paraId="25520671" w14:textId="77777777" w:rsidR="00023545" w:rsidRPr="00023545" w:rsidRDefault="00023545" w:rsidP="00023545">
      <w:pPr>
        <w:spacing w:after="120"/>
        <w:ind w:left="2181" w:right="57" w:firstLine="651"/>
        <w:jc w:val="both"/>
        <w:rPr>
          <w:rFonts w:ascii="Times New Roman" w:eastAsia="Calibri" w:hAnsi="Times New Roman" w:cs="Times New Roman"/>
          <w:b/>
          <w:lang w:val="en-GB" w:eastAsia="en-US"/>
        </w:rPr>
      </w:pPr>
    </w:p>
    <w:p w14:paraId="56CDD6BF" w14:textId="77777777" w:rsidR="00023545" w:rsidRPr="00023545" w:rsidRDefault="00023545" w:rsidP="00023545">
      <w:pPr>
        <w:spacing w:after="120"/>
        <w:ind w:left="57" w:right="57"/>
        <w:jc w:val="center"/>
        <w:rPr>
          <w:rFonts w:ascii="Times New Roman" w:eastAsia="Calibri" w:hAnsi="Times New Roman" w:cs="Times New Roman"/>
          <w:b/>
          <w:lang w:val="en-GB" w:eastAsia="en-US"/>
        </w:rPr>
      </w:pPr>
      <w:r w:rsidRPr="00023545">
        <w:rPr>
          <w:rFonts w:ascii="Times New Roman" w:eastAsia="Calibri" w:hAnsi="Times New Roman" w:cs="Times New Roman"/>
          <w:b/>
          <w:lang w:val="en-GB" w:eastAsia="en-US"/>
        </w:rPr>
        <w:t>Članak 12.</w:t>
      </w:r>
    </w:p>
    <w:p w14:paraId="31B431FB"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Pretvorba gradiva </w:t>
      </w:r>
      <w:r w:rsidRPr="00023545">
        <w:rPr>
          <w:rFonts w:ascii="Times New Roman" w:eastAsia="Times New Roman" w:hAnsi="Times New Roman" w:cs="Times New Roman"/>
          <w:lang w:val="en-GB" w:eastAsia="en-US"/>
        </w:rPr>
        <w:t xml:space="preserve">Općine Vir </w:t>
      </w:r>
      <w:r w:rsidRPr="00023545">
        <w:rPr>
          <w:rFonts w:ascii="Times New Roman" w:eastAsia="Calibri" w:hAnsi="Times New Roman" w:cs="Times New Roman"/>
          <w:lang w:val="en-GB" w:eastAsia="en-US"/>
        </w:rPr>
        <w:t>mora biti obavljena u obliku koji pruža jamstvo glede pouzdanosti i uporabivosti gradiva na način:</w:t>
      </w:r>
    </w:p>
    <w:p w14:paraId="68EE46CB"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 da su sačuvana sva bitna svojstva, sastavnice, učinci i uporabivost izvornoga gradiva (očuvanje cjelovitosti gradiva); </w:t>
      </w:r>
    </w:p>
    <w:p w14:paraId="181EC712"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da je pretvorba gradiva izvršena na način koji pruža razumno jamstvo da nije obavljeno neovlašteno i nedokumentirano dodavanje, mijenjanje ili uklanjanje svojstava gradiva;</w:t>
      </w:r>
    </w:p>
    <w:p w14:paraId="6FC7B189"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 da je pretvorba obavljen u skladu s utvrđenim pravilima i da je primjereno dokumentiran </w:t>
      </w:r>
    </w:p>
    <w:p w14:paraId="5AF2D738"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da je pretvorba gradiva, koje je predmetom zaštite autorskog prava, izvršena uz poštivanje propisa kojima se uređuje autorsko pravo;</w:t>
      </w:r>
    </w:p>
    <w:p w14:paraId="31376253"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 da je pretvorba obavljena u skladu s drugim propisima kojima se uređuju uvjeti i postupci pretvorbe određenih vrsta dokumentarnoga gradiva.  </w:t>
      </w:r>
    </w:p>
    <w:p w14:paraId="34C3E1F8"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lastRenderedPageBreak/>
        <w:t xml:space="preserve">Dokumentarno gradivo može se pretvoriti u digitalni oblik kod </w:t>
      </w:r>
      <w:r w:rsidRPr="00023545">
        <w:rPr>
          <w:rFonts w:ascii="Times New Roman" w:eastAsia="Times New Roman" w:hAnsi="Times New Roman" w:cs="Times New Roman"/>
          <w:lang w:val="en-GB" w:eastAsia="en-US"/>
        </w:rPr>
        <w:t xml:space="preserve">Općine Vir </w:t>
      </w:r>
      <w:r w:rsidRPr="00023545">
        <w:rPr>
          <w:rFonts w:ascii="Times New Roman" w:eastAsia="Calibri" w:hAnsi="Times New Roman" w:cs="Times New Roman"/>
          <w:lang w:val="en-GB" w:eastAsia="en-US"/>
        </w:rPr>
        <w:t>na način da su očuvani autentičnost, cjelovitost, vjerodostojnost podrijetla, čitljivost i povjerljivost gradiva tijekom pretvorbe i nakon pretvorbe u obliku u koji je pretvoreno.</w:t>
      </w:r>
    </w:p>
    <w:p w14:paraId="59C0BC70"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p>
    <w:p w14:paraId="5209EA41" w14:textId="77777777" w:rsidR="00023545" w:rsidRPr="00023545" w:rsidRDefault="00023545" w:rsidP="00023545">
      <w:pPr>
        <w:spacing w:after="120"/>
        <w:ind w:left="57" w:right="57"/>
        <w:jc w:val="center"/>
        <w:rPr>
          <w:rFonts w:ascii="Times New Roman" w:eastAsia="Calibri" w:hAnsi="Times New Roman" w:cs="Times New Roman"/>
          <w:b/>
          <w:lang w:val="en-GB" w:eastAsia="en-US"/>
        </w:rPr>
      </w:pPr>
      <w:r w:rsidRPr="00023545">
        <w:rPr>
          <w:rFonts w:ascii="Times New Roman" w:eastAsia="Calibri" w:hAnsi="Times New Roman" w:cs="Times New Roman"/>
          <w:b/>
          <w:lang w:val="en-GB" w:eastAsia="en-US"/>
        </w:rPr>
        <w:t>Članak 13.</w:t>
      </w:r>
    </w:p>
    <w:p w14:paraId="616CAA16"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Dokumentacija informacijskog sustava kojim se obavlja pretvorba gradiva u digitalni oblik kod </w:t>
      </w:r>
      <w:r w:rsidRPr="00023545">
        <w:rPr>
          <w:rFonts w:ascii="Times New Roman" w:eastAsia="Times New Roman" w:hAnsi="Times New Roman" w:cs="Times New Roman"/>
          <w:lang w:val="en-GB" w:eastAsia="en-US"/>
        </w:rPr>
        <w:t xml:space="preserve">Općine Vir </w:t>
      </w:r>
      <w:r w:rsidRPr="00023545">
        <w:rPr>
          <w:rFonts w:ascii="Times New Roman" w:eastAsia="Calibri" w:hAnsi="Times New Roman" w:cs="Times New Roman"/>
          <w:lang w:val="en-GB" w:eastAsia="en-US"/>
        </w:rPr>
        <w:t>mora sadržavati podatke o softveru i hardveru koji se koriste, informacijskim objektima koji nastaju ili se obrađuju u postupku pretvorbe, kao i mrežni plan i detaljnu specifikaciju postupka pretvorbe.</w:t>
      </w:r>
    </w:p>
    <w:p w14:paraId="20C5EC1B"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Pored podataka iz stavka 1. ovog članka, dokumentacija treba</w:t>
      </w:r>
      <w:r w:rsidRPr="00023545">
        <w:rPr>
          <w:rFonts w:ascii="Times New Roman" w:eastAsia="Calibri" w:hAnsi="Times New Roman" w:cs="Times New Roman"/>
          <w:b/>
          <w:lang w:val="en-GB" w:eastAsia="en-US"/>
        </w:rPr>
        <w:t xml:space="preserve"> </w:t>
      </w:r>
      <w:r w:rsidRPr="00023545">
        <w:rPr>
          <w:rFonts w:ascii="Times New Roman" w:eastAsia="Calibri" w:hAnsi="Times New Roman" w:cs="Times New Roman"/>
          <w:lang w:val="en-GB" w:eastAsia="en-US"/>
        </w:rPr>
        <w:t>sadržavati i odgovarajuće upute koje su definirane čl. 18. Pravilnika o upravljanju dokumentarnim gradivom izvan arhiva.</w:t>
      </w:r>
    </w:p>
    <w:p w14:paraId="63FF80AD"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Postupak pretvorbe gradiva u digitalni oblik mora biti primjereno dokumentiran sukladno utvrđenoj razini rizika, tako da je moguće provjeravati tko je i kada obavio pretvorbu te u kojem tehničkom i organizacijskom okruženju.</w:t>
      </w:r>
    </w:p>
    <w:p w14:paraId="5BF867E1" w14:textId="77777777" w:rsidR="00023545" w:rsidRPr="00023545" w:rsidRDefault="00023545" w:rsidP="00023545">
      <w:pPr>
        <w:spacing w:after="120"/>
        <w:ind w:right="57"/>
        <w:jc w:val="both"/>
        <w:rPr>
          <w:rFonts w:ascii="Times New Roman" w:eastAsia="Calibri" w:hAnsi="Times New Roman" w:cs="Times New Roman"/>
          <w:lang w:val="en-GB" w:eastAsia="en-US"/>
        </w:rPr>
      </w:pPr>
    </w:p>
    <w:p w14:paraId="63B60651" w14:textId="77777777" w:rsidR="00023545" w:rsidRPr="00023545" w:rsidRDefault="00023545" w:rsidP="00023545">
      <w:pPr>
        <w:spacing w:after="120"/>
        <w:ind w:left="57" w:right="57"/>
        <w:jc w:val="center"/>
        <w:rPr>
          <w:rFonts w:ascii="Times New Roman" w:eastAsia="Calibri" w:hAnsi="Times New Roman" w:cs="Times New Roman"/>
          <w:b/>
          <w:lang w:val="en-GB" w:eastAsia="en-US"/>
        </w:rPr>
      </w:pPr>
      <w:r w:rsidRPr="00023545">
        <w:rPr>
          <w:rFonts w:ascii="Times New Roman" w:eastAsia="Calibri" w:hAnsi="Times New Roman" w:cs="Times New Roman"/>
          <w:b/>
          <w:lang w:val="en-GB" w:eastAsia="en-US"/>
        </w:rPr>
        <w:t>Članak 14.</w:t>
      </w:r>
    </w:p>
    <w:p w14:paraId="591D3AA0"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Times New Roman" w:hAnsi="Times New Roman" w:cs="Times New Roman"/>
          <w:lang w:val="en-GB" w:eastAsia="en-US"/>
        </w:rPr>
        <w:t xml:space="preserve">Općina Vir </w:t>
      </w:r>
      <w:r w:rsidRPr="00023545">
        <w:rPr>
          <w:rFonts w:ascii="Times New Roman" w:eastAsia="Calibri" w:hAnsi="Times New Roman" w:cs="Times New Roman"/>
          <w:lang w:val="en-GB" w:eastAsia="en-US"/>
        </w:rPr>
        <w:t>mora u postupku pretvorbe procijeniti razinu rizika u odnosu na gubitak autentičnosti, cjelovitosti, vjerodostojnosti podrijetla, čitljivost ili povjerljivost gradiva te utvrditi je li taj rizik umjeren, visok ili vrlo visok.</w:t>
      </w:r>
    </w:p>
    <w:p w14:paraId="515EE6DD"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Način utvrđivanja rizika definira se sukladno odredbama čl. 26. i 27. Pravilnika o upravljanju dokumentarnim gradivom izvan arhiva.</w:t>
      </w:r>
    </w:p>
    <w:p w14:paraId="40CB84DA"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p>
    <w:p w14:paraId="5AB46D7E" w14:textId="77777777" w:rsidR="00023545" w:rsidRPr="00023545" w:rsidRDefault="00023545" w:rsidP="00023545">
      <w:pPr>
        <w:spacing w:after="120"/>
        <w:ind w:left="57" w:right="57"/>
        <w:jc w:val="center"/>
        <w:rPr>
          <w:rFonts w:ascii="Times New Roman" w:eastAsia="Calibri" w:hAnsi="Times New Roman" w:cs="Times New Roman"/>
          <w:b/>
          <w:lang w:val="en-GB" w:eastAsia="en-US"/>
        </w:rPr>
      </w:pPr>
      <w:r w:rsidRPr="00023545">
        <w:rPr>
          <w:rFonts w:ascii="Times New Roman" w:eastAsia="Calibri" w:hAnsi="Times New Roman" w:cs="Times New Roman"/>
          <w:b/>
          <w:lang w:val="en-GB" w:eastAsia="en-US"/>
        </w:rPr>
        <w:t>Članak 15.</w:t>
      </w:r>
    </w:p>
    <w:p w14:paraId="56D973DB"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Tijek radnog procesa u postupku pretvorbe gradiva jasno se utvrđuje na način da se određuje koje gradivo treba pretvoriti te tko obavlja pojedine radnje u pretvorbi gradiva i način na koji ih treba obaviti.</w:t>
      </w:r>
    </w:p>
    <w:p w14:paraId="6F3E86C7"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Postupak pretvorbe gradiva uključuje stvaranje podataka koji omogućuju provjeru cjelovitosti gradiva nakon pretvorbe, način i vrijeme provjere cjelovitosti i kvalitete u obliku u koji je pretvoreno, sukladno utvrđenoj razini rizika od gubitka cjelovitosti.</w:t>
      </w:r>
    </w:p>
    <w:p w14:paraId="4CC5618D"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Postupkom pretvorbe mora biti određeno kako se i kada provjeravaju cjelovitost i kvaliteta pretvorbe sukladno propisanim pravilima te može li se i pod kojim uvjetima izvorno gradivo uništiti.</w:t>
      </w:r>
    </w:p>
    <w:p w14:paraId="4B3C2F5F" w14:textId="77777777" w:rsidR="00023545" w:rsidRPr="00023545" w:rsidRDefault="00023545" w:rsidP="00023545">
      <w:pPr>
        <w:spacing w:after="120"/>
        <w:ind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Priprema gradiva za pretvorbu, snimanje gradiva, osiguranje cjelovitosti gradiva </w:t>
      </w:r>
      <w:r w:rsidRPr="00023545">
        <w:rPr>
          <w:rFonts w:ascii="Times New Roman" w:eastAsia="Times New Roman" w:hAnsi="Times New Roman" w:cs="Times New Roman"/>
          <w:lang w:val="en-GB" w:eastAsia="en-US"/>
        </w:rPr>
        <w:t>Općine Vir   o</w:t>
      </w:r>
      <w:r w:rsidRPr="00023545">
        <w:rPr>
          <w:rFonts w:ascii="Times New Roman" w:eastAsia="Calibri" w:hAnsi="Times New Roman" w:cs="Times New Roman"/>
          <w:lang w:val="en-GB" w:eastAsia="en-US"/>
        </w:rPr>
        <w:t>bavlja se sukladno čl. 22., 23. i 25. Pravilnika o upravljanju dokumentarnim gradivom izvan arhiva.</w:t>
      </w:r>
    </w:p>
    <w:p w14:paraId="5EF21E7C"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Informacijska sigurnost u sustavu za pretvorbu gradiva kod </w:t>
      </w:r>
      <w:r w:rsidRPr="00023545">
        <w:rPr>
          <w:rFonts w:ascii="Times New Roman" w:eastAsia="Times New Roman" w:hAnsi="Times New Roman" w:cs="Times New Roman"/>
          <w:lang w:val="en-GB" w:eastAsia="en-US"/>
        </w:rPr>
        <w:t xml:space="preserve">Općine Vir </w:t>
      </w:r>
      <w:r w:rsidRPr="00023545">
        <w:rPr>
          <w:rFonts w:ascii="Times New Roman" w:eastAsia="Calibri" w:hAnsi="Times New Roman" w:cs="Times New Roman"/>
          <w:lang w:val="en-GB" w:eastAsia="en-US"/>
        </w:rPr>
        <w:t>mora biti u skladu sa čl. 21. Pravilnika o upravljanju dokumentarnim gradivom izvan arhiva.</w:t>
      </w:r>
    </w:p>
    <w:p w14:paraId="09886620"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 </w:t>
      </w:r>
    </w:p>
    <w:p w14:paraId="50C27C64" w14:textId="77777777" w:rsidR="00023545" w:rsidRPr="00023545" w:rsidRDefault="00023545" w:rsidP="00023545">
      <w:pPr>
        <w:spacing w:after="120"/>
        <w:ind w:left="57" w:right="57"/>
        <w:jc w:val="center"/>
        <w:rPr>
          <w:rFonts w:ascii="Times New Roman" w:eastAsia="Calibri" w:hAnsi="Times New Roman" w:cs="Times New Roman"/>
          <w:b/>
          <w:lang w:val="en-GB" w:eastAsia="en-US"/>
        </w:rPr>
      </w:pPr>
      <w:r w:rsidRPr="00023545">
        <w:rPr>
          <w:rFonts w:ascii="Times New Roman" w:eastAsia="Calibri" w:hAnsi="Times New Roman" w:cs="Times New Roman"/>
          <w:b/>
          <w:lang w:val="en-GB" w:eastAsia="en-US"/>
        </w:rPr>
        <w:t>Članak 16.</w:t>
      </w:r>
    </w:p>
    <w:p w14:paraId="502AECF5"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Calibri" w:hAnsi="Times New Roman" w:cs="Times New Roman"/>
          <w:lang w:val="en-GB" w:eastAsia="en-US"/>
        </w:rPr>
        <w:t xml:space="preserve">HDA na zahtjev </w:t>
      </w:r>
      <w:r w:rsidRPr="00023545">
        <w:rPr>
          <w:rFonts w:ascii="Times New Roman" w:eastAsia="Times New Roman" w:hAnsi="Times New Roman" w:cs="Times New Roman"/>
          <w:lang w:val="en-GB" w:eastAsia="en-US"/>
        </w:rPr>
        <w:t xml:space="preserve">Općine Vir </w:t>
      </w:r>
      <w:r w:rsidRPr="00023545">
        <w:rPr>
          <w:rFonts w:ascii="Times New Roman" w:eastAsia="Calibri" w:hAnsi="Times New Roman" w:cs="Times New Roman"/>
          <w:lang w:val="en-GB" w:eastAsia="en-US"/>
        </w:rPr>
        <w:t>provodi ocjenu sukladnosti pravila, tehnologije i postupaka pretvorbe i čuvanja gradiva s odredbama Zakona o arhivskom gradivu i arhivima te Pravilnika o upravljanju dokumentarnim gradivom izvan arhiva putem Obrasca za provjeru sukladnosti te izdaje odgovarajuću potvrdu o sukladnosti tih pravila, tehnologije, postupaka pretvorbe i čuvanja gradiva.</w:t>
      </w:r>
    </w:p>
    <w:p w14:paraId="19D14AAC" w14:textId="77777777" w:rsidR="00023545" w:rsidRPr="00023545" w:rsidRDefault="00023545" w:rsidP="00023545">
      <w:pPr>
        <w:spacing w:after="120"/>
        <w:ind w:left="57" w:right="57"/>
        <w:jc w:val="both"/>
        <w:rPr>
          <w:rFonts w:ascii="Times New Roman" w:eastAsia="Calibri" w:hAnsi="Times New Roman" w:cs="Times New Roman"/>
          <w:lang w:val="en-GB" w:eastAsia="en-US"/>
        </w:rPr>
      </w:pPr>
      <w:r w:rsidRPr="00023545">
        <w:rPr>
          <w:rFonts w:ascii="Times New Roman" w:eastAsia="Times New Roman" w:hAnsi="Times New Roman" w:cs="Times New Roman"/>
          <w:lang w:val="en-GB" w:eastAsia="en-US"/>
        </w:rPr>
        <w:lastRenderedPageBreak/>
        <w:t xml:space="preserve">Općin Vir </w:t>
      </w:r>
      <w:r w:rsidRPr="00023545">
        <w:rPr>
          <w:rFonts w:ascii="Times New Roman" w:eastAsia="Calibri" w:hAnsi="Times New Roman" w:cs="Times New Roman"/>
          <w:lang w:val="en-GB" w:eastAsia="en-US"/>
        </w:rPr>
        <w:t>dužna je obavijestiti HDA o svakoj izmjeni pravila, tehnologije ili postupaka u pretvorbi i čuvanju gradiva ili o odstupanjima u njihovoj primjeni, te radi provjere sukladnosti dostaviti HDA Obrazac za provjeru sukladnosti pravila, tehnologije i postupaka pretvorbe i čuvanja gradiva.</w:t>
      </w:r>
    </w:p>
    <w:p w14:paraId="0D2A6FE5" w14:textId="77777777" w:rsidR="00023545" w:rsidRPr="00023545" w:rsidRDefault="00023545" w:rsidP="00023545">
      <w:pPr>
        <w:spacing w:after="120"/>
        <w:ind w:right="57"/>
        <w:jc w:val="both"/>
        <w:rPr>
          <w:rFonts w:ascii="Times New Roman" w:eastAsia="Calibri" w:hAnsi="Times New Roman" w:cs="Times New Roman"/>
          <w:b/>
          <w:lang w:val="en-GB" w:eastAsia="en-US"/>
        </w:rPr>
      </w:pPr>
    </w:p>
    <w:p w14:paraId="30135BA4" w14:textId="77777777" w:rsidR="00023545" w:rsidRPr="00023545" w:rsidRDefault="00023545" w:rsidP="00023545">
      <w:pPr>
        <w:spacing w:after="120"/>
        <w:ind w:left="2181" w:right="57" w:firstLine="651"/>
        <w:jc w:val="both"/>
        <w:rPr>
          <w:rFonts w:ascii="Times New Roman" w:eastAsia="Calibri" w:hAnsi="Times New Roman" w:cs="Times New Roman"/>
          <w:b/>
          <w:lang w:val="en-GB" w:eastAsia="en-US"/>
        </w:rPr>
      </w:pPr>
      <w:r w:rsidRPr="00023545">
        <w:rPr>
          <w:rFonts w:ascii="Times New Roman" w:eastAsia="Calibri" w:hAnsi="Times New Roman" w:cs="Times New Roman"/>
          <w:b/>
          <w:lang w:val="en-GB" w:eastAsia="en-US"/>
        </w:rPr>
        <w:t>III. 4. Pohrana i zaštita</w:t>
      </w:r>
    </w:p>
    <w:p w14:paraId="71AF65F0" w14:textId="77777777" w:rsidR="00023545" w:rsidRPr="00023545" w:rsidRDefault="00023545" w:rsidP="00023545">
      <w:pPr>
        <w:spacing w:after="120"/>
        <w:ind w:left="57" w:right="57"/>
        <w:jc w:val="both"/>
        <w:rPr>
          <w:rFonts w:ascii="Times New Roman" w:eastAsia="Calibri" w:hAnsi="Times New Roman" w:cs="Times New Roman"/>
          <w:b/>
          <w:lang w:val="en-GB" w:eastAsia="en-US"/>
        </w:rPr>
      </w:pPr>
    </w:p>
    <w:p w14:paraId="70E68D57"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17.</w:t>
      </w:r>
    </w:p>
    <w:p w14:paraId="57C924D6"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Sve organizacijske jedinice Općine Vir dužne su cjelovito i primjereno dokumentirati poslove koje obavljaju sukladno zahtjevima propisa i drugih normativnih akata koji uređuju djelatnost i način rada Općine Vir.</w:t>
      </w:r>
    </w:p>
    <w:p w14:paraId="5A9704AD"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Riješene predmete u fizičkom ili analognom obliku potrebno je tehnički opremiti u svrhu zaštite, stoga se odlažu u za to određene omote, fascikle, registratore, arhivske kutije, svežnjeve, uveze ili arhivske mape (fascikle s preklopom) i sl. tehničke jedinice.</w:t>
      </w:r>
    </w:p>
    <w:p w14:paraId="6E9B4001"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U ustrojstvenoj jedinici u kojoj je gradivo nastalo čuva se onoliko koliko zahtjevaju poslovni procesi, a nakon toga gradivo se obvezno predaje u pisarnicu.</w:t>
      </w:r>
    </w:p>
    <w:p w14:paraId="54F35A6D"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Voditelj svake ustrojstvene jedinice odgovoran je za dokumentarno i arhivsko gradivo koje nastaje u njegovom poslovnom području, od trenutka zaprimanja i obrade do predaje na daljnje čuvanje. Svaki zaposlenik odgovoran je za gradivo za koje je zadužen u pogledu sadržaja, podataka, pravodobne obrade te ukupnog stanja svakog predmeta kojim raspolaže. Svaki zaposlenik koji je zadužen za gradivo do predaje u pismohranu, dužan ga je tijekom godine odlagati po utvrđenom planu koji odgovara naravi posla te ga svrstati u odgovarajuće arhivske jedinice. Na svakoj tehničkoj jedinici, ispisuju se slijedeći podatci:</w:t>
      </w:r>
    </w:p>
    <w:p w14:paraId="16E0EF60" w14:textId="77777777" w:rsidR="00023545" w:rsidRPr="00023545" w:rsidRDefault="00023545" w:rsidP="00023545">
      <w:p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   -   naziv institucije,</w:t>
      </w:r>
    </w:p>
    <w:p w14:paraId="4E4BFF4E" w14:textId="77777777" w:rsidR="00023545" w:rsidRPr="00023545" w:rsidRDefault="00023545" w:rsidP="00023545">
      <w:p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   -   ustrojstvena jedinica,</w:t>
      </w:r>
    </w:p>
    <w:p w14:paraId="548E2D79" w14:textId="77777777" w:rsidR="00023545" w:rsidRPr="00023545" w:rsidRDefault="00023545" w:rsidP="00023545">
      <w:p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   -   godina (raspon) nastanka gradiva,</w:t>
      </w:r>
    </w:p>
    <w:p w14:paraId="6D736880" w14:textId="77777777" w:rsidR="00023545" w:rsidRPr="00023545" w:rsidRDefault="00023545" w:rsidP="00023545">
      <w:p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   -   naziv i vrsta gradiva,</w:t>
      </w:r>
    </w:p>
    <w:p w14:paraId="7F7CE5C4" w14:textId="77777777" w:rsidR="00023545" w:rsidRPr="00023545" w:rsidRDefault="00023545" w:rsidP="00023545">
      <w:p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   -   raspon brojeva predmeta u arhivskoj jedinici,</w:t>
      </w:r>
    </w:p>
    <w:p w14:paraId="7587865D" w14:textId="77777777" w:rsidR="00023545" w:rsidRPr="00023545" w:rsidRDefault="00023545" w:rsidP="00023545">
      <w:p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   -   rok čuvanja gradiva.</w:t>
      </w:r>
    </w:p>
    <w:p w14:paraId="6B3A88DB"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ab/>
        <w:t xml:space="preserve">   </w:t>
      </w:r>
    </w:p>
    <w:p w14:paraId="3FA12921"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18.</w:t>
      </w:r>
    </w:p>
    <w:p w14:paraId="24B39C4D"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Dokumentarno i arhivsko gradivo Općine Vir</w:t>
      </w:r>
      <w:r w:rsidRPr="00023545">
        <w:rPr>
          <w:rFonts w:ascii="Times New Roman" w:eastAsia="Times New Roman" w:hAnsi="Times New Roman" w:cs="Times New Roman"/>
          <w:i/>
          <w:lang w:val="en-GB" w:eastAsia="en-US"/>
        </w:rPr>
        <w:t>,</w:t>
      </w:r>
      <w:r w:rsidRPr="00023545">
        <w:rPr>
          <w:rFonts w:ascii="Times New Roman" w:eastAsia="Times New Roman" w:hAnsi="Times New Roman" w:cs="Times New Roman"/>
          <w:lang w:val="en-GB" w:eastAsia="en-US"/>
        </w:rPr>
        <w:t xml:space="preserve"> u fizičkom ili analognom obliku prikuplja se, zaprima, obrađuje, evidentira, odabire i izlučuje te osigurava od oštećenja i gubitka u odgovarajućoj ustrojbenoj jedinici i/ili pismohrani Općine Vir.</w:t>
      </w:r>
    </w:p>
    <w:p w14:paraId="197FEA20"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Dokumentarno gradivo u digitalnom obliku kao i određene cjeline gradiva u fizičkom ili analognom obliku mogu se čuvati i obrađivati u drugim ustrojstvenim jedinicama, ako je to potrebno radi poslovanja te ako je tako utvrđeno ovim Pravilima ili posebnom odlukom (npr. računovodstvena, kadrovska i dr.).</w:t>
      </w:r>
    </w:p>
    <w:p w14:paraId="5B459149" w14:textId="77777777" w:rsidR="00023545" w:rsidRPr="00023545" w:rsidRDefault="00023545" w:rsidP="00023545">
      <w:pPr>
        <w:spacing w:after="120"/>
        <w:rPr>
          <w:rFonts w:ascii="Times New Roman" w:eastAsia="Times New Roman" w:hAnsi="Times New Roman" w:cs="Times New Roman"/>
          <w:b/>
          <w:lang w:val="en-GB" w:eastAsia="en-US"/>
        </w:rPr>
      </w:pPr>
    </w:p>
    <w:p w14:paraId="16E37830"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19.</w:t>
      </w:r>
    </w:p>
    <w:p w14:paraId="2F8674AC"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Dokumentarno i arhivsko gradivo u fizičkom ili analognom obliku predaje se u pismohranu u sređenom stanju, u tehnički oblikovanim i označenim arhivskim jedinicama te uz popis jedinica gradiva obuhvaćenog primopredajnim zapisnikom.</w:t>
      </w:r>
    </w:p>
    <w:p w14:paraId="5436BCE8"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lastRenderedPageBreak/>
        <w:t>Primopredajni zapisnik supotpisuju ovlašteni zaposlenici koji predaju gradivo i odgovorna osoba za rad pismohrane, odnosno zaposlenik u pismohrani.</w:t>
      </w:r>
    </w:p>
    <w:p w14:paraId="52F9E2A0"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Primopredajni zapisnik izrađuje se u dva primjerka, od kojih jedan čuva ustrojstvena jedinica koja predaje dokumentarno gradivo, a drugi odgovorna osoba za rad pismohrane, odnosno zaposlenik u pismohrani.</w:t>
      </w:r>
    </w:p>
    <w:p w14:paraId="577805DD"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Odgovorna osoba za rad pismohrane, odnosno zaposlenik u pismohrani, dužan je pregledati cjelokupno preuzeto dokumentarno gradivo i provjeriti točnost upisanih podataka.</w:t>
      </w:r>
    </w:p>
    <w:p w14:paraId="3285E526" w14:textId="77777777" w:rsidR="00023545" w:rsidRPr="00023545" w:rsidRDefault="00023545" w:rsidP="00023545">
      <w:pPr>
        <w:spacing w:after="120"/>
        <w:jc w:val="both"/>
        <w:rPr>
          <w:rFonts w:ascii="Times New Roman" w:eastAsia="Times New Roman" w:hAnsi="Times New Roman" w:cs="Times New Roman"/>
          <w:lang w:val="en-GB" w:eastAsia="en-US"/>
        </w:rPr>
      </w:pPr>
    </w:p>
    <w:p w14:paraId="55B4B1EE"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20.</w:t>
      </w:r>
    </w:p>
    <w:p w14:paraId="101ACA1C"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Po prijmu i obradi dokumentarnog i arhivskog gradiva na način propisan odredbama ovih Pravila, gradivo se raspoređuje na police, odnosno u ormare u odgovarajućim prostorijama pismohrane.</w:t>
      </w:r>
    </w:p>
    <w:p w14:paraId="6EC8550F"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Dokumentarno i arhivsko gradivo razvrstava se prema funkcionalnim dokumentacijskim cjelinama, vremenu nastanka, vrstama gradiva i rokovima čuvanja.</w:t>
      </w:r>
    </w:p>
    <w:p w14:paraId="167405D4"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Nakon smještanja dokumentarnog</w:t>
      </w:r>
      <w:r w:rsidRPr="00023545">
        <w:rPr>
          <w:rFonts w:ascii="Times New Roman" w:eastAsia="Times New Roman" w:hAnsi="Times New Roman" w:cs="Times New Roman"/>
          <w:lang w:val="en-US" w:eastAsia="en-US"/>
        </w:rPr>
        <w:t xml:space="preserve"> i </w:t>
      </w:r>
      <w:r w:rsidRPr="00023545">
        <w:rPr>
          <w:rFonts w:ascii="Times New Roman" w:eastAsia="Times New Roman" w:hAnsi="Times New Roman" w:cs="Times New Roman"/>
          <w:lang w:val="en-GB" w:eastAsia="en-US"/>
        </w:rPr>
        <w:t>arhivskog gradiva na police i u ormare, obavlja se označavanje tehničkih jedinica gradiva.</w:t>
      </w:r>
    </w:p>
    <w:p w14:paraId="7C1066B6" w14:textId="77777777" w:rsidR="00023545" w:rsidRPr="00023545" w:rsidRDefault="00023545" w:rsidP="00023545">
      <w:pPr>
        <w:spacing w:after="120"/>
        <w:jc w:val="center"/>
        <w:rPr>
          <w:rFonts w:ascii="Times New Roman" w:eastAsia="Times New Roman" w:hAnsi="Times New Roman" w:cs="Times New Roman"/>
          <w:b/>
          <w:lang w:val="en-GB" w:eastAsia="en-US"/>
        </w:rPr>
      </w:pPr>
    </w:p>
    <w:p w14:paraId="1C414603"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21.</w:t>
      </w:r>
    </w:p>
    <w:p w14:paraId="0F27982A"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U okviru rada pismohrane, vode se sljedeće evidencije:</w:t>
      </w:r>
    </w:p>
    <w:p w14:paraId="7D054A23" w14:textId="77777777" w:rsidR="00023545" w:rsidRPr="00023545" w:rsidRDefault="00023545" w:rsidP="001C0FA7">
      <w:pPr>
        <w:numPr>
          <w:ilvl w:val="0"/>
          <w:numId w:val="22"/>
        </w:num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evidencija ulaska gradiva u pismohranu</w:t>
      </w:r>
    </w:p>
    <w:p w14:paraId="4EFA1A79" w14:textId="77777777" w:rsidR="00023545" w:rsidRPr="00023545" w:rsidRDefault="00023545" w:rsidP="001C0FA7">
      <w:pPr>
        <w:numPr>
          <w:ilvl w:val="0"/>
          <w:numId w:val="22"/>
        </w:num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knjiga posudbe – upisuju se podaci o gradivu koje je izdano na privremeno korištenje</w:t>
      </w:r>
      <w:r w:rsidRPr="00023545">
        <w:rPr>
          <w:rFonts w:ascii="Times New Roman" w:eastAsia="Calibri" w:hAnsi="Times New Roman" w:cs="Times New Roman"/>
          <w:lang w:val="en-GB" w:eastAsia="en-US"/>
        </w:rPr>
        <w:t xml:space="preserve"> </w:t>
      </w:r>
      <w:r w:rsidRPr="00023545">
        <w:rPr>
          <w:rFonts w:ascii="Times New Roman" w:eastAsia="Times New Roman" w:hAnsi="Times New Roman" w:cs="Times New Roman"/>
          <w:lang w:val="en-GB" w:eastAsia="en-US"/>
        </w:rPr>
        <w:t>putem odgovarajuće potvrde (reversa), a za uvid i izdavanje kopija gradiva u digitalnom obliku potreban je samo upis u evidenciju.</w:t>
      </w:r>
    </w:p>
    <w:p w14:paraId="6BD6743D" w14:textId="77777777" w:rsidR="00023545" w:rsidRPr="00023545" w:rsidRDefault="00023545" w:rsidP="00023545">
      <w:pPr>
        <w:spacing w:after="120"/>
        <w:jc w:val="both"/>
        <w:rPr>
          <w:rFonts w:ascii="Times New Roman" w:eastAsia="Times New Roman" w:hAnsi="Times New Roman" w:cs="Times New Roman"/>
          <w:lang w:val="en-GB" w:eastAsia="en-US"/>
        </w:rPr>
      </w:pPr>
    </w:p>
    <w:p w14:paraId="1D3631A9" w14:textId="77777777" w:rsidR="00023545" w:rsidRPr="00023545" w:rsidRDefault="00023545" w:rsidP="00023545">
      <w:pPr>
        <w:spacing w:after="120"/>
        <w:ind w:left="3240" w:firstLine="360"/>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22.</w:t>
      </w:r>
    </w:p>
    <w:p w14:paraId="431BF0A5" w14:textId="77777777" w:rsidR="00023545" w:rsidRPr="00023545" w:rsidRDefault="00023545" w:rsidP="00023545">
      <w:pPr>
        <w:spacing w:after="120"/>
        <w:ind w:right="57"/>
        <w:jc w:val="both"/>
        <w:rPr>
          <w:rFonts w:ascii="Times New Roman" w:eastAsia="Calibri" w:hAnsi="Times New Roman" w:cs="Times New Roman"/>
          <w:lang w:val="en-GB" w:eastAsia="en-US"/>
        </w:rPr>
      </w:pPr>
      <w:r w:rsidRPr="00023545">
        <w:rPr>
          <w:rFonts w:ascii="Times New Roman" w:eastAsia="Times New Roman" w:hAnsi="Times New Roman" w:cs="Times New Roman"/>
          <w:lang w:val="en-GB" w:eastAsia="en-US"/>
        </w:rPr>
        <w:t xml:space="preserve">Općina Vir </w:t>
      </w:r>
      <w:r w:rsidRPr="00023545">
        <w:rPr>
          <w:rFonts w:ascii="Times New Roman" w:eastAsia="Calibri" w:hAnsi="Times New Roman" w:cs="Times New Roman"/>
          <w:lang w:val="en-GB" w:eastAsia="en-US"/>
        </w:rPr>
        <w:t>jednom godišnje, te uvijek po zahtjevu DAZD-a, dostavlja popise svoga cjelokupnog dokumentarnog i arhivskoga gradiva, neovisno o mjestu pohrane, odnosno njegove ispravke i dopune, sa stanjem zadnjeg dana prethodne godine.</w:t>
      </w:r>
    </w:p>
    <w:p w14:paraId="21EBB206"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6A195FFA"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6A83E4D1" w14:textId="77777777" w:rsidR="00023545" w:rsidRPr="00023545" w:rsidRDefault="00023545" w:rsidP="00023545">
      <w:pPr>
        <w:spacing w:after="0"/>
        <w:ind w:left="708" w:firstLine="708"/>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III. 5. Obveza osiguranja primjerenih uvjeta pohrane i zaštite gradiva</w:t>
      </w:r>
    </w:p>
    <w:p w14:paraId="60EE0E73" w14:textId="77777777" w:rsidR="00023545" w:rsidRPr="00023545" w:rsidRDefault="00023545" w:rsidP="00023545">
      <w:pPr>
        <w:spacing w:after="0"/>
        <w:jc w:val="center"/>
        <w:rPr>
          <w:rFonts w:ascii="Times New Roman" w:eastAsia="Times New Roman" w:hAnsi="Times New Roman" w:cs="Times New Roman"/>
          <w:b/>
          <w:lang w:val="en-GB" w:eastAsia="en-US"/>
        </w:rPr>
      </w:pPr>
    </w:p>
    <w:p w14:paraId="27AD3A87" w14:textId="77777777" w:rsidR="00023545" w:rsidRPr="00023545" w:rsidRDefault="00023545" w:rsidP="00023545">
      <w:pPr>
        <w:spacing w:after="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 xml:space="preserve">Članak 23. </w:t>
      </w:r>
    </w:p>
    <w:p w14:paraId="3BAB2456"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Općina Vir dužna je osigurati primjerene uvjete, prostor, opremu i stručno osoblje za pohranu i zaštitu dokumentarnog i arhivskog gradiva.</w:t>
      </w:r>
    </w:p>
    <w:p w14:paraId="2F9DC22C" w14:textId="77777777" w:rsidR="00023545" w:rsidRPr="00023545" w:rsidRDefault="00023545" w:rsidP="00023545">
      <w:pPr>
        <w:spacing w:after="120"/>
        <w:jc w:val="both"/>
        <w:rPr>
          <w:rFonts w:ascii="Times New Roman" w:eastAsia="Times New Roman" w:hAnsi="Times New Roman" w:cs="Times New Roman"/>
          <w:lang w:val="en-GB"/>
        </w:rPr>
      </w:pPr>
      <w:r w:rsidRPr="00023545">
        <w:rPr>
          <w:rFonts w:ascii="Times New Roman" w:eastAsia="Times New Roman" w:hAnsi="Times New Roman" w:cs="Times New Roman"/>
          <w:lang w:val="en-GB"/>
        </w:rPr>
        <w:t xml:space="preserve">U slučaju pohrane dokumentarnog i arhivskog gradiva u računalni oblak, gradivo se mora čuvati u zasebnom računalnom oblaku, zaštićeno enkripcijom i lozinkom, mora se znati gdje je fizičko mjesto pohrane gradiva u svim fazama pohrane i obrade dokumentarnog i arhivskog gradiva te isto ne smije biti izvan granica Republike Hrvatske. </w:t>
      </w:r>
    </w:p>
    <w:p w14:paraId="522EDE09" w14:textId="77777777" w:rsidR="00023545" w:rsidRPr="00023545" w:rsidRDefault="00023545" w:rsidP="00023545">
      <w:pPr>
        <w:spacing w:after="120"/>
        <w:jc w:val="both"/>
        <w:rPr>
          <w:rFonts w:ascii="Times New Roman" w:eastAsia="Times New Roman" w:hAnsi="Times New Roman" w:cs="Times New Roman"/>
          <w:b/>
          <w:lang w:val="en-GB" w:eastAsia="en-US"/>
        </w:rPr>
      </w:pPr>
      <w:r w:rsidRPr="00023545">
        <w:rPr>
          <w:rFonts w:ascii="Times New Roman" w:eastAsia="Times New Roman" w:hAnsi="Times New Roman" w:cs="Times New Roman"/>
          <w:lang w:val="en-GB" w:eastAsia="en-US"/>
        </w:rPr>
        <w:t xml:space="preserve">Općina Vir </w:t>
      </w:r>
      <w:r w:rsidRPr="00023545">
        <w:rPr>
          <w:rFonts w:ascii="Times New Roman" w:eastAsia="Times New Roman" w:hAnsi="Times New Roman" w:cs="Times New Roman"/>
          <w:lang w:val="en-GB"/>
        </w:rPr>
        <w:t>mora osigurati odgovarajuću sigurnost za hardver i softver te kontrolu za pristup informacijskom sustavu za pohranu gradiva.</w:t>
      </w:r>
    </w:p>
    <w:p w14:paraId="6B08E71E" w14:textId="77777777" w:rsidR="00023545" w:rsidRPr="00023545" w:rsidRDefault="00023545" w:rsidP="00023545">
      <w:pPr>
        <w:spacing w:after="120"/>
        <w:jc w:val="both"/>
        <w:rPr>
          <w:rFonts w:ascii="Times New Roman" w:eastAsia="Times New Roman" w:hAnsi="Times New Roman" w:cs="Times New Roman"/>
          <w:lang w:val="en-GB"/>
        </w:rPr>
      </w:pPr>
      <w:r w:rsidRPr="00023545">
        <w:rPr>
          <w:rFonts w:ascii="Times New Roman" w:eastAsia="Times New Roman" w:hAnsi="Times New Roman" w:cs="Times New Roman"/>
          <w:lang w:val="en-GB"/>
        </w:rPr>
        <w:lastRenderedPageBreak/>
        <w:t>DAZD nadzire uvjete pohrane i zaštite gradiva.</w:t>
      </w:r>
    </w:p>
    <w:p w14:paraId="4F9760A9"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7D64097C" w14:textId="77777777" w:rsidR="00023545" w:rsidRPr="00023545" w:rsidRDefault="00023545" w:rsidP="00023545">
      <w:pPr>
        <w:spacing w:after="0"/>
        <w:ind w:left="708" w:firstLine="708"/>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 xml:space="preserve">III. 6. Pohrana i zaštita gradiva u fizičkom ili analognom obliku </w:t>
      </w:r>
    </w:p>
    <w:p w14:paraId="01CCCEF0" w14:textId="77777777" w:rsidR="00023545" w:rsidRPr="00023545" w:rsidRDefault="00023545" w:rsidP="00023545">
      <w:pPr>
        <w:spacing w:after="0"/>
        <w:jc w:val="both"/>
        <w:rPr>
          <w:rFonts w:ascii="Times New Roman" w:eastAsia="Times New Roman" w:hAnsi="Times New Roman" w:cs="Times New Roman"/>
          <w:b/>
          <w:lang w:val="en-GB" w:eastAsia="en-US"/>
        </w:rPr>
      </w:pPr>
    </w:p>
    <w:p w14:paraId="292B8E74" w14:textId="77777777" w:rsidR="00023545" w:rsidRPr="00023545" w:rsidRDefault="00023545" w:rsidP="00023545">
      <w:pPr>
        <w:spacing w:after="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24.</w:t>
      </w:r>
    </w:p>
    <w:p w14:paraId="0704B3A4"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Općina Vir dužna je su osigurati primjeren prostor i opremu za pohranu i zaštitu dokumentarnog i arhivskog</w:t>
      </w:r>
      <w:r w:rsidRPr="00023545">
        <w:rPr>
          <w:rFonts w:ascii="Times New Roman" w:eastAsia="Times New Roman" w:hAnsi="Times New Roman" w:cs="Times New Roman"/>
          <w:b/>
          <w:lang w:val="en-GB" w:eastAsia="en-US"/>
        </w:rPr>
        <w:t xml:space="preserve"> </w:t>
      </w:r>
      <w:r w:rsidRPr="00023545">
        <w:rPr>
          <w:rFonts w:ascii="Times New Roman" w:eastAsia="Times New Roman" w:hAnsi="Times New Roman" w:cs="Times New Roman"/>
          <w:lang w:val="en-GB" w:eastAsia="en-US"/>
        </w:rPr>
        <w:t>gradiva.</w:t>
      </w:r>
    </w:p>
    <w:p w14:paraId="5A6C473C"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Gradivo se oprema na način koji omogućuje sigurno i jednostavno rukovanje gradivom i osigurava zaštitu primjerenu roku čuvanja gradiva (omoti, kutije i slične tehničke jedinice).</w:t>
      </w:r>
    </w:p>
    <w:p w14:paraId="06F5AC88"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Tehničke jedinice gradiva označavaju se podacima koji se nedvojbeno povezuju s podacima u popisu gradiva.</w:t>
      </w:r>
    </w:p>
    <w:p w14:paraId="19E887D1"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Primjerenim prostorom za pohranu i zaštitu gradiva smatraju se spremišta:</w:t>
      </w:r>
    </w:p>
    <w:p w14:paraId="08AF2F6D" w14:textId="77777777" w:rsidR="00023545" w:rsidRPr="00023545" w:rsidRDefault="00023545" w:rsidP="001C0FA7">
      <w:pPr>
        <w:numPr>
          <w:ilvl w:val="0"/>
          <w:numId w:val="19"/>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koja</w:t>
      </w:r>
      <w:r w:rsidRPr="00023545">
        <w:rPr>
          <w:rFonts w:ascii="Times New Roman" w:eastAsia="Calibri" w:hAnsi="Times New Roman" w:cs="Times New Roman"/>
          <w:lang w:val="en-GB" w:eastAsia="en-US"/>
        </w:rPr>
        <w:t xml:space="preserve"> </w:t>
      </w:r>
      <w:r w:rsidRPr="00023545">
        <w:rPr>
          <w:rFonts w:ascii="Times New Roman" w:eastAsia="Times New Roman" w:hAnsi="Times New Roman" w:cs="Times New Roman"/>
          <w:lang w:val="en-GB" w:eastAsia="en-US"/>
        </w:rPr>
        <w:t>su čista, uredna, suha, zračna i zaštićena od prodora nadzemnih i podzemnih voda i viška sunčeve svijetlosti</w:t>
      </w:r>
    </w:p>
    <w:p w14:paraId="43BB1B8D" w14:textId="77777777" w:rsidR="00023545" w:rsidRPr="00023545" w:rsidRDefault="00023545" w:rsidP="001C0FA7">
      <w:pPr>
        <w:numPr>
          <w:ilvl w:val="0"/>
          <w:numId w:val="19"/>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udaljena od mjesta otvorenoga plamena, od prostorija u kojima se čuvaju lako zapaljive tvari, od izvora prašenja i onečišćenja zraka</w:t>
      </w:r>
    </w:p>
    <w:p w14:paraId="7C1CB77A" w14:textId="77777777" w:rsidR="00023545" w:rsidRPr="00023545" w:rsidRDefault="00023545" w:rsidP="001C0FA7">
      <w:pPr>
        <w:numPr>
          <w:ilvl w:val="0"/>
          <w:numId w:val="19"/>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propisno udaljena od proizvodnih i energetskih postrojenja, instalacija i vodova (plinskih, vodovodnih, kanalizacijskih)</w:t>
      </w:r>
    </w:p>
    <w:p w14:paraId="74B7B98E" w14:textId="77777777" w:rsidR="00023545" w:rsidRPr="00023545" w:rsidRDefault="00023545" w:rsidP="001C0FA7">
      <w:pPr>
        <w:numPr>
          <w:ilvl w:val="0"/>
          <w:numId w:val="19"/>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opremljena odgovarajućim električnim instalacijama, sa središnjim isključivanjem</w:t>
      </w:r>
    </w:p>
    <w:p w14:paraId="47566EB4" w14:textId="77777777" w:rsidR="00023545" w:rsidRPr="00023545" w:rsidRDefault="00023545" w:rsidP="001C0FA7">
      <w:pPr>
        <w:numPr>
          <w:ilvl w:val="0"/>
          <w:numId w:val="19"/>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opremljena rasvjetnim tijelima koje ne emitiraju štetna zračenja</w:t>
      </w:r>
    </w:p>
    <w:p w14:paraId="59E1BB71" w14:textId="77777777" w:rsidR="00023545" w:rsidRPr="00023545" w:rsidRDefault="00023545" w:rsidP="001C0FA7">
      <w:pPr>
        <w:numPr>
          <w:ilvl w:val="0"/>
          <w:numId w:val="19"/>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osigurana od provale</w:t>
      </w:r>
    </w:p>
    <w:p w14:paraId="43E0C5E7" w14:textId="77777777" w:rsidR="00023545" w:rsidRPr="00023545" w:rsidRDefault="00023545" w:rsidP="001C0FA7">
      <w:pPr>
        <w:numPr>
          <w:ilvl w:val="0"/>
          <w:numId w:val="19"/>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kojima je zapriječen pristup neovlaštenim osobama, u radno vrijeme i izvan radnog vremena</w:t>
      </w:r>
    </w:p>
    <w:p w14:paraId="2114FF51" w14:textId="77777777" w:rsidR="00023545" w:rsidRPr="00023545" w:rsidRDefault="00023545" w:rsidP="001C0FA7">
      <w:pPr>
        <w:numPr>
          <w:ilvl w:val="0"/>
          <w:numId w:val="19"/>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u kojima temperatura u pravilu ne prelazi 16 – 20 °C, a relativna vlažnost 45 – 55 %</w:t>
      </w:r>
    </w:p>
    <w:p w14:paraId="3D939C72" w14:textId="77777777" w:rsidR="00023545" w:rsidRPr="00023545" w:rsidRDefault="00023545" w:rsidP="001C0FA7">
      <w:pPr>
        <w:numPr>
          <w:ilvl w:val="0"/>
          <w:numId w:val="19"/>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koje su opremljene vatrodojavnim uređajima i uređajima za suho gašenje požara.</w:t>
      </w:r>
    </w:p>
    <w:p w14:paraId="62E588F8" w14:textId="77777777" w:rsidR="00023545" w:rsidRPr="00023545" w:rsidRDefault="00023545" w:rsidP="00023545">
      <w:pPr>
        <w:spacing w:after="120"/>
        <w:rPr>
          <w:rFonts w:ascii="Times New Roman" w:eastAsia="Times New Roman" w:hAnsi="Times New Roman" w:cs="Times New Roman"/>
          <w:b/>
          <w:lang w:val="en-GB" w:eastAsia="en-US"/>
        </w:rPr>
      </w:pPr>
    </w:p>
    <w:p w14:paraId="1AC47DD8"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25.</w:t>
      </w:r>
    </w:p>
    <w:p w14:paraId="7F1C8295"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eastAsia="en-US"/>
        </w:rPr>
        <w:t xml:space="preserve">Dokumentarno i arhivsko </w:t>
      </w:r>
      <w:r w:rsidRPr="00023545">
        <w:rPr>
          <w:rFonts w:ascii="Times New Roman" w:eastAsia="Times New Roman" w:hAnsi="Times New Roman" w:cs="Times New Roman"/>
          <w:lang w:val="en-GB"/>
        </w:rPr>
        <w:t>gradivo se oprema zaštitnom opremom koja omogućuje sigurno rukovanje i štiti ga od oštećenja.</w:t>
      </w:r>
    </w:p>
    <w:p w14:paraId="03CA9A66"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Spremišta u kojima se čuva gradivo potrebno je opremiti metalnim policama ili ormarima koji su primjereni za smještaj gradiva.</w:t>
      </w:r>
    </w:p>
    <w:p w14:paraId="0E91EFBC"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Dokumentarno i arhivsko gradivo ne smije se držati na podu, stolovima ili drugim mjestima koja nisu namijenjena za njegovo odlaganje.</w:t>
      </w:r>
    </w:p>
    <w:p w14:paraId="0FA6A703" w14:textId="77777777" w:rsidR="00023545" w:rsidRPr="00023545" w:rsidRDefault="00023545" w:rsidP="00023545">
      <w:pPr>
        <w:spacing w:after="120"/>
        <w:jc w:val="both"/>
        <w:rPr>
          <w:rFonts w:ascii="Times New Roman" w:eastAsia="Times New Roman" w:hAnsi="Times New Roman" w:cs="Times New Roman"/>
          <w:lang w:val="en-GB"/>
        </w:rPr>
      </w:pPr>
      <w:r w:rsidRPr="00023545">
        <w:rPr>
          <w:rFonts w:ascii="Times New Roman" w:eastAsia="Times New Roman" w:hAnsi="Times New Roman" w:cs="Times New Roman"/>
          <w:lang w:val="en-GB"/>
        </w:rPr>
        <w:t>Pri izvođenju radova u spremištima u kojima se čuva gradivo ili u njihovoj blizini, kao i prilikom čišćenja tih prostorija, ne smiju se koristiti sredstva i postupci koji mogu biti štetni za gradivo (upotreba otvorenog plamena, korištenje agresivnih kemijskih sredstava i zapaljivih tvari, pretjerano vlaženje), pogotovo ako gradivo nije prethodno izmješteno na mjesto sigurno od posljedica primjene tih sredstava i postupaka.</w:t>
      </w:r>
    </w:p>
    <w:p w14:paraId="0761DBE9" w14:textId="77777777" w:rsidR="00023545" w:rsidRPr="00023545" w:rsidRDefault="00023545" w:rsidP="00023545">
      <w:pPr>
        <w:spacing w:after="120"/>
        <w:textAlignment w:val="baseline"/>
        <w:rPr>
          <w:rFonts w:ascii="Times New Roman" w:eastAsia="Times New Roman" w:hAnsi="Times New Roman" w:cs="Times New Roman"/>
          <w:b/>
          <w:iCs/>
          <w:lang w:val="en-GB"/>
        </w:rPr>
      </w:pPr>
    </w:p>
    <w:p w14:paraId="503E2780" w14:textId="77777777" w:rsidR="00023545" w:rsidRPr="00023545" w:rsidRDefault="00023545" w:rsidP="00023545">
      <w:pPr>
        <w:spacing w:after="120"/>
        <w:ind w:left="708" w:firstLine="708"/>
        <w:textAlignment w:val="baseline"/>
        <w:rPr>
          <w:rFonts w:ascii="Times New Roman" w:eastAsia="Times New Roman" w:hAnsi="Times New Roman" w:cs="Times New Roman"/>
          <w:b/>
          <w:iCs/>
          <w:lang w:val="en-GB"/>
        </w:rPr>
      </w:pPr>
      <w:r w:rsidRPr="00023545">
        <w:rPr>
          <w:rFonts w:ascii="Times New Roman" w:eastAsia="Times New Roman" w:hAnsi="Times New Roman" w:cs="Times New Roman"/>
          <w:b/>
          <w:iCs/>
          <w:lang w:val="en-GB"/>
        </w:rPr>
        <w:t>III. 7.  Uvjeti pohrane i zaštite gradiva u digitalnom obliku</w:t>
      </w:r>
    </w:p>
    <w:p w14:paraId="7B7E39A1" w14:textId="77777777" w:rsidR="00023545" w:rsidRPr="00023545" w:rsidRDefault="00023545" w:rsidP="00023545">
      <w:pPr>
        <w:spacing w:after="120"/>
        <w:jc w:val="center"/>
        <w:textAlignment w:val="baseline"/>
        <w:rPr>
          <w:rFonts w:ascii="Times New Roman" w:eastAsia="Times New Roman" w:hAnsi="Times New Roman" w:cs="Times New Roman"/>
          <w:b/>
          <w:lang w:val="en-GB" w:eastAsia="en-US"/>
        </w:rPr>
      </w:pPr>
    </w:p>
    <w:p w14:paraId="3475D76A" w14:textId="77777777" w:rsidR="00023545" w:rsidRPr="00023545" w:rsidRDefault="00023545" w:rsidP="00023545">
      <w:pPr>
        <w:spacing w:after="120"/>
        <w:jc w:val="center"/>
        <w:textAlignment w:val="baseline"/>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26.</w:t>
      </w:r>
    </w:p>
    <w:p w14:paraId="27D5D626"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eastAsia="en-US"/>
        </w:rPr>
        <w:lastRenderedPageBreak/>
        <w:t xml:space="preserve">Općina Vir dužna je </w:t>
      </w:r>
      <w:r w:rsidRPr="00023545">
        <w:rPr>
          <w:rFonts w:ascii="Times New Roman" w:eastAsia="Times New Roman" w:hAnsi="Times New Roman" w:cs="Times New Roman"/>
          <w:lang w:val="en-GB"/>
        </w:rPr>
        <w:t>sa gradivom u digitalnom obliku upravljati u informacijskom sustavu koji osigurava primjerenu razinu zaštite gradiva i očuvanje autentičnosti, cjelovitosti, vjerodostojnosti podrijetla, čitljivosti i povjerljivosti gradiva te sustavom koji omogućava upravljanje rizicima od gubitka gradiva ili navedenih svojstava gradiva.</w:t>
      </w:r>
    </w:p>
    <w:p w14:paraId="51854513"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Gradivo treba biti zaštićeno od gubitka izradom sigurnosnih kopija ili drugom odgovarajućom mjerom informacijske sigurnosti, sukladno procjeni rizika.</w:t>
      </w:r>
    </w:p>
    <w:p w14:paraId="00B7B882" w14:textId="77777777" w:rsidR="00023545" w:rsidRPr="00023545" w:rsidRDefault="00023545" w:rsidP="00023545">
      <w:pPr>
        <w:spacing w:after="120"/>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Postupci upravljanja gradivom u digitalnom obliku trebaju biti dokumentirani.</w:t>
      </w:r>
    </w:p>
    <w:p w14:paraId="232DF519"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Informacijski sustav u kojem se čuva arhivsko gradivo u digitalnom obliku treba omogućiti izvoz jedinica arhivskog gradiva i pripadajućih metapodataka.</w:t>
      </w:r>
    </w:p>
    <w:p w14:paraId="35207775" w14:textId="77777777" w:rsidR="00023545" w:rsidRPr="00023545" w:rsidRDefault="00023545" w:rsidP="00023545">
      <w:pPr>
        <w:spacing w:after="120"/>
        <w:jc w:val="both"/>
        <w:rPr>
          <w:rFonts w:ascii="Times New Roman" w:eastAsia="Times New Roman" w:hAnsi="Times New Roman" w:cs="Times New Roman"/>
          <w:lang w:val="en-GB" w:eastAsia="en-US"/>
        </w:rPr>
      </w:pPr>
    </w:p>
    <w:p w14:paraId="39938B66" w14:textId="77777777" w:rsidR="00023545" w:rsidRPr="00023545" w:rsidRDefault="00023545" w:rsidP="00023545">
      <w:pPr>
        <w:spacing w:after="120"/>
        <w:ind w:left="2124" w:firstLine="708"/>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 xml:space="preserve">III. 8. Vrednovanje gradiva </w:t>
      </w:r>
    </w:p>
    <w:p w14:paraId="6C57999D"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77ACFE30"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27.</w:t>
      </w:r>
    </w:p>
    <w:p w14:paraId="42A075D7"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Pravila za upravljanje dokumentarnim gradivom</w:t>
      </w:r>
      <w:r w:rsidRPr="00023545">
        <w:rPr>
          <w:rFonts w:ascii="Times New Roman" w:eastAsia="Times New Roman" w:hAnsi="Times New Roman" w:cs="Times New Roman"/>
          <w:lang w:val="en-GB" w:eastAsia="en-US"/>
        </w:rPr>
        <w:t xml:space="preserve"> Općine Vir </w:t>
      </w:r>
      <w:r w:rsidRPr="00023545">
        <w:rPr>
          <w:rFonts w:ascii="Times New Roman" w:eastAsia="Times New Roman" w:hAnsi="Times New Roman" w:cs="Times New Roman"/>
          <w:lang w:val="en-GB"/>
        </w:rPr>
        <w:t>s Popisom dokumentarnog gradiva</w:t>
      </w:r>
      <w:r w:rsidRPr="00023545">
        <w:rPr>
          <w:rFonts w:ascii="Times New Roman" w:eastAsia="Times New Roman" w:hAnsi="Times New Roman" w:cs="Times New Roman"/>
          <w:lang w:val="en-GB" w:eastAsia="en-US"/>
        </w:rPr>
        <w:t xml:space="preserve"> s</w:t>
      </w:r>
      <w:r w:rsidRPr="00023545">
        <w:rPr>
          <w:rFonts w:ascii="Times New Roman" w:eastAsia="Times New Roman" w:hAnsi="Times New Roman" w:cs="Times New Roman"/>
          <w:lang w:val="en-GB"/>
        </w:rPr>
        <w:t xml:space="preserve"> rokovima čuvanja </w:t>
      </w:r>
      <w:r w:rsidRPr="00023545">
        <w:rPr>
          <w:rFonts w:ascii="Times New Roman" w:eastAsia="Times New Roman" w:hAnsi="Times New Roman" w:cs="Times New Roman"/>
          <w:lang w:val="en-GB" w:eastAsia="en-US"/>
        </w:rPr>
        <w:t xml:space="preserve">Općine Vir </w:t>
      </w:r>
      <w:r w:rsidRPr="00023545">
        <w:rPr>
          <w:rFonts w:ascii="Times New Roman" w:eastAsia="Times New Roman" w:hAnsi="Times New Roman" w:cs="Times New Roman"/>
          <w:lang w:val="en-GB"/>
        </w:rPr>
        <w:t>iz članka 1. ovih Pravila dostavljaju se DAZD-u na odobrenje.</w:t>
      </w:r>
    </w:p>
    <w:p w14:paraId="20D5A36E"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Ako DAZD u roku od trideset dana od dana zaprimanja zahtjeva ne izda odobrenje ili ne odbije izdati odobrenje iz stavka 1. ovoga članka, smatra se da je ovo odobrenje izdano.</w:t>
      </w:r>
    </w:p>
    <w:p w14:paraId="3EEB8322"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p>
    <w:p w14:paraId="6C1296D3"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28.</w:t>
      </w:r>
    </w:p>
    <w:p w14:paraId="203116F0" w14:textId="77777777" w:rsidR="00023545" w:rsidRPr="00023545" w:rsidRDefault="00023545" w:rsidP="00023545">
      <w:pPr>
        <w:spacing w:after="120"/>
        <w:jc w:val="both"/>
        <w:rPr>
          <w:rFonts w:ascii="Times New Roman" w:eastAsia="Times New Roman" w:hAnsi="Times New Roman" w:cs="Times New Roman"/>
          <w:lang w:val="en-GB"/>
        </w:rPr>
      </w:pPr>
      <w:r w:rsidRPr="00023545">
        <w:rPr>
          <w:rFonts w:ascii="Times New Roman" w:eastAsia="Times New Roman" w:hAnsi="Times New Roman" w:cs="Times New Roman"/>
          <w:lang w:val="en-GB"/>
        </w:rPr>
        <w:t xml:space="preserve">Ako u radu </w:t>
      </w:r>
      <w:r w:rsidRPr="00023545">
        <w:rPr>
          <w:rFonts w:ascii="Times New Roman" w:eastAsia="Times New Roman" w:hAnsi="Times New Roman" w:cs="Times New Roman"/>
          <w:lang w:val="en-GB" w:eastAsia="en-US"/>
        </w:rPr>
        <w:t xml:space="preserve">Općine Vir </w:t>
      </w:r>
      <w:r w:rsidRPr="00023545">
        <w:rPr>
          <w:rFonts w:ascii="Times New Roman" w:eastAsia="Times New Roman" w:hAnsi="Times New Roman" w:cs="Times New Roman"/>
          <w:lang w:val="en-GB"/>
        </w:rPr>
        <w:t xml:space="preserve">nastane jedinica gradiva koja nije predviđena u Popisu gradiva, </w:t>
      </w:r>
      <w:r w:rsidRPr="00023545">
        <w:rPr>
          <w:rFonts w:ascii="Times New Roman" w:eastAsia="Times New Roman" w:hAnsi="Times New Roman" w:cs="Times New Roman"/>
          <w:lang w:val="en-GB" w:eastAsia="en-US"/>
        </w:rPr>
        <w:t>Općina Vir dužna je</w:t>
      </w:r>
      <w:r w:rsidRPr="00023545">
        <w:rPr>
          <w:rFonts w:ascii="Times New Roman" w:eastAsia="Times New Roman" w:hAnsi="Times New Roman" w:cs="Times New Roman"/>
          <w:lang w:val="en-GB"/>
        </w:rPr>
        <w:t xml:space="preserve"> dopuniti taj Popis na propisani način.</w:t>
      </w:r>
    </w:p>
    <w:p w14:paraId="1649B973" w14:textId="77777777" w:rsidR="00023545" w:rsidRPr="00023545" w:rsidRDefault="00023545" w:rsidP="00023545">
      <w:pPr>
        <w:spacing w:after="120"/>
        <w:rPr>
          <w:rFonts w:ascii="Times New Roman" w:eastAsia="Times New Roman" w:hAnsi="Times New Roman" w:cs="Times New Roman"/>
          <w:b/>
          <w:lang w:val="en-GB" w:eastAsia="en-US"/>
        </w:rPr>
      </w:pPr>
    </w:p>
    <w:p w14:paraId="255C3676"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29.</w:t>
      </w:r>
    </w:p>
    <w:p w14:paraId="5DA223DC"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eastAsia="en-US"/>
        </w:rPr>
        <w:t>Općina Vir</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lang w:val="en-GB"/>
        </w:rPr>
        <w:t>određuje rokove čuvanja dokumentarnog gradiva sukladno propisima koji uređuju obvezu čuvanja pojedinih vrsta dokumenata, potrebama poslovanja i zaštite vlastitih i tuđih prava i interesa, interesa javnosti, interesa za kulturu, povijest i druge znanosti te prema oglednim popisima gradiva s rokovima čuvanja i uputama nadležnog državnog arhiva DAZD-a.</w:t>
      </w:r>
    </w:p>
    <w:p w14:paraId="30468457"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Ukoliko</w:t>
      </w:r>
      <w:r w:rsidRPr="00023545">
        <w:rPr>
          <w:rFonts w:ascii="Times New Roman" w:eastAsia="Times New Roman" w:hAnsi="Times New Roman" w:cs="Times New Roman"/>
          <w:lang w:eastAsia="en-US"/>
        </w:rPr>
        <w:t xml:space="preserve"> </w:t>
      </w:r>
      <w:r w:rsidRPr="00023545">
        <w:rPr>
          <w:rFonts w:ascii="Times New Roman" w:eastAsia="Times New Roman" w:hAnsi="Times New Roman" w:cs="Times New Roman"/>
          <w:lang w:val="en-GB" w:eastAsia="en-US"/>
        </w:rPr>
        <w:t>Općina Vir</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lang w:val="en-GB"/>
        </w:rPr>
        <w:t>posjeduje gradivo koje nije nastalo njegovim radom ili radom tijela čiju djelatnost nastavlja, dužna je utvrditi rokove čuvanja i za to gradivo.</w:t>
      </w:r>
    </w:p>
    <w:p w14:paraId="1C4FDA25" w14:textId="77777777" w:rsidR="00023545" w:rsidRPr="00023545" w:rsidRDefault="00023545" w:rsidP="00023545">
      <w:pPr>
        <w:spacing w:after="120"/>
        <w:rPr>
          <w:rFonts w:ascii="Times New Roman" w:eastAsia="Times New Roman" w:hAnsi="Times New Roman" w:cs="Times New Roman"/>
          <w:b/>
          <w:lang w:val="en-GB" w:eastAsia="en-US"/>
        </w:rPr>
      </w:pPr>
    </w:p>
    <w:p w14:paraId="3E707D6E"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30.</w:t>
      </w:r>
    </w:p>
    <w:p w14:paraId="7C88C371"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 xml:space="preserve">Ukoliko </w:t>
      </w:r>
      <w:r w:rsidRPr="00023545">
        <w:rPr>
          <w:rFonts w:ascii="Times New Roman" w:eastAsia="Times New Roman" w:hAnsi="Times New Roman" w:cs="Times New Roman"/>
          <w:lang w:val="en-GB" w:eastAsia="en-US"/>
        </w:rPr>
        <w:t>Općina Vir</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lang w:val="en-GB"/>
        </w:rPr>
        <w:t>vodi cjelokupnu ili dio dokumentacije u digitalnom i u fizičkom ili analognom obliku, podaci o djelomičnom ili potpunom podudaranju jedinica gradiva u digitalnom i u fizičkom ili analognom obliku moraju biti naznačeni u Popisu gradiva.</w:t>
      </w:r>
    </w:p>
    <w:p w14:paraId="25BEC821"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23105A0E" w14:textId="77777777" w:rsidR="00023545" w:rsidRPr="00023545" w:rsidRDefault="00023545" w:rsidP="00023545">
      <w:pPr>
        <w:spacing w:after="120"/>
        <w:ind w:left="708" w:firstLine="708"/>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 xml:space="preserve">III. 9. Postupak odabiranja i izlučivanja dokumentarnog gradiva </w:t>
      </w:r>
    </w:p>
    <w:p w14:paraId="455B8A2D"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63D0B7F0" w14:textId="77777777" w:rsidR="00023545" w:rsidRPr="00023545" w:rsidRDefault="00023545" w:rsidP="00023545">
      <w:pPr>
        <w:spacing w:after="120"/>
        <w:jc w:val="center"/>
        <w:textAlignment w:val="baseline"/>
        <w:rPr>
          <w:rFonts w:ascii="Times New Roman" w:eastAsia="Times New Roman" w:hAnsi="Times New Roman" w:cs="Times New Roman"/>
          <w:b/>
          <w:lang w:val="en-GB"/>
        </w:rPr>
      </w:pPr>
      <w:r w:rsidRPr="00023545">
        <w:rPr>
          <w:rFonts w:ascii="Times New Roman" w:eastAsia="Times New Roman" w:hAnsi="Times New Roman" w:cs="Times New Roman"/>
          <w:b/>
          <w:lang w:val="en-GB"/>
        </w:rPr>
        <w:t>Članak 31.</w:t>
      </w:r>
    </w:p>
    <w:p w14:paraId="592D58FD" w14:textId="77777777" w:rsidR="00023545" w:rsidRPr="00023545" w:rsidRDefault="00023545" w:rsidP="00023545">
      <w:pPr>
        <w:spacing w:after="120"/>
        <w:jc w:val="both"/>
        <w:textAlignment w:val="baseline"/>
        <w:rPr>
          <w:rFonts w:ascii="Times New Roman" w:eastAsia="Times New Roman" w:hAnsi="Times New Roman" w:cs="Times New Roman"/>
          <w:u w:val="single"/>
          <w:lang w:val="en-GB" w:eastAsia="en-US"/>
        </w:rPr>
      </w:pPr>
      <w:r w:rsidRPr="00023545">
        <w:rPr>
          <w:rFonts w:ascii="Times New Roman" w:eastAsia="Times New Roman" w:hAnsi="Times New Roman" w:cs="Times New Roman"/>
          <w:lang w:val="en-GB" w:eastAsia="en-US"/>
        </w:rPr>
        <w:lastRenderedPageBreak/>
        <w:t>Dokumentarno gradivo u fizičkom ili analognom i u digitalnom obliku, odnosno gradivo s ograničenim rokovima, čuva se u izvorniku do isteka rokova utvrđenih popisom dokumentarnog gradiva Općine Vir</w:t>
      </w:r>
      <w:r w:rsidRPr="00023545">
        <w:rPr>
          <w:rFonts w:ascii="Times New Roman" w:eastAsia="Times New Roman" w:hAnsi="Times New Roman" w:cs="Times New Roman"/>
          <w:i/>
          <w:lang w:val="en-GB" w:eastAsia="en-US"/>
        </w:rPr>
        <w:t>.</w:t>
      </w:r>
    </w:p>
    <w:p w14:paraId="3BBBC3D8" w14:textId="77777777" w:rsidR="00023545" w:rsidRPr="00023545" w:rsidRDefault="00023545" w:rsidP="00023545">
      <w:pPr>
        <w:spacing w:after="120"/>
        <w:jc w:val="both"/>
        <w:rPr>
          <w:rFonts w:ascii="Times New Roman" w:eastAsia="Times New Roman" w:hAnsi="Times New Roman" w:cs="Times New Roman"/>
          <w:lang w:val="en-GB" w:eastAsia="en-US"/>
        </w:rPr>
      </w:pPr>
    </w:p>
    <w:p w14:paraId="2D54F875"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32.</w:t>
      </w:r>
    </w:p>
    <w:p w14:paraId="2FCC62D1" w14:textId="77777777" w:rsidR="00023545" w:rsidRPr="00023545" w:rsidRDefault="00023545" w:rsidP="00023545">
      <w:pPr>
        <w:spacing w:after="120"/>
        <w:jc w:val="both"/>
        <w:rPr>
          <w:rFonts w:ascii="Times New Roman" w:eastAsia="Calibri" w:hAnsi="Times New Roman" w:cs="Times New Roman"/>
          <w:lang w:val="en-GB" w:eastAsia="en-US"/>
        </w:rPr>
      </w:pPr>
      <w:r w:rsidRPr="00023545">
        <w:rPr>
          <w:rFonts w:ascii="Times New Roman" w:eastAsia="Times New Roman" w:hAnsi="Times New Roman" w:cs="Times New Roman"/>
          <w:lang w:val="en-GB" w:eastAsia="en-US"/>
        </w:rPr>
        <w:t>Odabiranje arhivskog i izlučivanje dijela dokumentarnog gradiva kojemu su istekli rokovi čuvanja prema Popisu dokumentarnoga gradiva Općina Vir</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lang w:val="en-GB" w:eastAsia="en-US"/>
        </w:rPr>
        <w:t xml:space="preserve">s rokovima čuvanja, vrši se </w:t>
      </w:r>
      <w:r w:rsidRPr="00023545">
        <w:rPr>
          <w:rFonts w:ascii="Times New Roman" w:eastAsia="Times New Roman" w:hAnsi="Times New Roman" w:cs="Times New Roman"/>
          <w:lang w:val="en-US" w:eastAsia="en-US"/>
        </w:rPr>
        <w:t>redovito po isteku rokova čuvanja temeljem:</w:t>
      </w:r>
      <w:r w:rsidRPr="00023545">
        <w:rPr>
          <w:rFonts w:ascii="Times New Roman" w:eastAsia="Calibri" w:hAnsi="Times New Roman" w:cs="Times New Roman"/>
          <w:lang w:val="en-GB" w:eastAsia="en-US"/>
        </w:rPr>
        <w:t xml:space="preserve"> </w:t>
      </w:r>
    </w:p>
    <w:p w14:paraId="4EF7BC40" w14:textId="77777777" w:rsidR="00023545" w:rsidRPr="00023545" w:rsidRDefault="00023545" w:rsidP="001C0FA7">
      <w:pPr>
        <w:numPr>
          <w:ilvl w:val="0"/>
          <w:numId w:val="21"/>
        </w:numPr>
        <w:spacing w:after="120"/>
        <w:jc w:val="both"/>
        <w:rPr>
          <w:rFonts w:ascii="Times New Roman" w:eastAsia="Times New Roman" w:hAnsi="Times New Roman" w:cs="Times New Roman"/>
          <w:lang w:val="en-US" w:eastAsia="en-US"/>
        </w:rPr>
      </w:pPr>
      <w:r w:rsidRPr="00023545">
        <w:rPr>
          <w:rFonts w:ascii="Times New Roman" w:eastAsia="Times New Roman" w:hAnsi="Times New Roman" w:cs="Times New Roman"/>
          <w:lang w:val="en-US" w:eastAsia="en-US"/>
        </w:rPr>
        <w:t>odobrenja DAZD-a kojim se odobrava izlučivanje i uništenje gradiva po provedenom pojedinačnom postupku za određeno gradivo</w:t>
      </w:r>
    </w:p>
    <w:p w14:paraId="10FDB24D" w14:textId="77777777" w:rsidR="00023545" w:rsidRPr="00023545" w:rsidRDefault="00023545" w:rsidP="001C0FA7">
      <w:pPr>
        <w:numPr>
          <w:ilvl w:val="0"/>
          <w:numId w:val="21"/>
        </w:numPr>
        <w:spacing w:after="120"/>
        <w:jc w:val="both"/>
        <w:rPr>
          <w:rFonts w:ascii="Times New Roman" w:eastAsia="Times New Roman" w:hAnsi="Times New Roman" w:cs="Times New Roman"/>
          <w:lang w:val="en-US" w:eastAsia="en-US"/>
        </w:rPr>
      </w:pPr>
      <w:r w:rsidRPr="00023545">
        <w:rPr>
          <w:rFonts w:ascii="Times New Roman" w:eastAsia="Times New Roman" w:hAnsi="Times New Roman" w:cs="Times New Roman"/>
          <w:lang w:val="en-US" w:eastAsia="en-US"/>
        </w:rPr>
        <w:t>odobrenja DAZD-a kojim se odobrava izlučivanje i uništenje određenih kategorija gradiva prema odobrenom popisu gradiva s rokovima čuvanja bez provođenja posebnog postupka za svaki pojedinačni postupak</w:t>
      </w:r>
    </w:p>
    <w:p w14:paraId="6FADFFA6" w14:textId="77777777" w:rsidR="00023545" w:rsidRPr="00023545" w:rsidRDefault="00023545" w:rsidP="00023545">
      <w:pPr>
        <w:spacing w:after="120"/>
        <w:jc w:val="both"/>
        <w:rPr>
          <w:rFonts w:ascii="Times New Roman" w:eastAsia="Times New Roman" w:hAnsi="Times New Roman" w:cs="Times New Roman"/>
          <w:lang w:val="en-US" w:eastAsia="en-US"/>
        </w:rPr>
      </w:pPr>
      <w:r w:rsidRPr="00023545">
        <w:rPr>
          <w:rFonts w:ascii="Times New Roman" w:eastAsia="Times New Roman" w:hAnsi="Times New Roman" w:cs="Times New Roman"/>
          <w:lang w:val="en-US" w:eastAsia="en-US"/>
        </w:rPr>
        <w:t xml:space="preserve">Odobrenja iz stavka 1. ovog članka daju se na prijedlog </w:t>
      </w:r>
      <w:r w:rsidRPr="00023545">
        <w:rPr>
          <w:rFonts w:ascii="Times New Roman" w:eastAsia="Times New Roman" w:hAnsi="Times New Roman" w:cs="Times New Roman"/>
          <w:lang w:val="en-GB" w:eastAsia="en-US"/>
        </w:rPr>
        <w:t>Općine Vir</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lang w:val="en-US" w:eastAsia="en-US"/>
        </w:rPr>
        <w:t>i na temelju odobrenog Popisa iz članka 1. ovih Pravila.</w:t>
      </w:r>
    </w:p>
    <w:p w14:paraId="01356EAE"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79E3C7EC"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3279AA36"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0083BA34" w14:textId="77777777" w:rsidR="00023545" w:rsidRPr="00023545" w:rsidRDefault="00023545" w:rsidP="00023545">
      <w:pPr>
        <w:spacing w:after="120"/>
        <w:ind w:left="708"/>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III. 9.1. Postupak izlučivanja dokumentarnog gradiva po provedenom pojedinačnom postupku za određeno gradivo</w:t>
      </w:r>
    </w:p>
    <w:p w14:paraId="588B1589" w14:textId="77777777" w:rsidR="00023545" w:rsidRPr="00023545" w:rsidRDefault="00023545" w:rsidP="00023545">
      <w:pPr>
        <w:spacing w:after="120"/>
        <w:jc w:val="both"/>
        <w:rPr>
          <w:rFonts w:ascii="Times New Roman" w:eastAsia="Times New Roman" w:hAnsi="Times New Roman" w:cs="Times New Roman"/>
          <w:lang w:val="en-GB" w:eastAsia="en-US"/>
        </w:rPr>
      </w:pPr>
    </w:p>
    <w:p w14:paraId="6AC60EE5"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33.</w:t>
      </w:r>
    </w:p>
    <w:p w14:paraId="4B366299"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Postupak za izlučivanje dokumentarnog gradiva pokreće odgovorna osoba Općine Vir</w:t>
      </w:r>
      <w:r w:rsidRPr="00023545">
        <w:rPr>
          <w:rFonts w:ascii="Times New Roman" w:eastAsia="Times New Roman" w:hAnsi="Times New Roman" w:cs="Times New Roman"/>
          <w:i/>
          <w:lang w:val="en-GB" w:eastAsia="en-US"/>
        </w:rPr>
        <w:t>.</w:t>
      </w:r>
      <w:r w:rsidRPr="00023545">
        <w:rPr>
          <w:rFonts w:ascii="Times New Roman" w:eastAsia="Times New Roman" w:hAnsi="Times New Roman" w:cs="Times New Roman"/>
          <w:lang w:val="en-GB" w:eastAsia="en-US"/>
        </w:rPr>
        <w:t xml:space="preserve"> </w:t>
      </w:r>
    </w:p>
    <w:p w14:paraId="007167B8"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Prijedlogu za davanje odobrenja za izlučivanje gradiva prilaže se popis gradiva koje se predlaže za izlučivanje s podacima o vrsti, količini i vremenu nastanka gradiva te o osnovi za izlučivanje.</w:t>
      </w:r>
    </w:p>
    <w:p w14:paraId="19A4B30C" w14:textId="77777777" w:rsidR="00023545" w:rsidRPr="00023545" w:rsidRDefault="00023545" w:rsidP="00023545">
      <w:pPr>
        <w:spacing w:after="120"/>
        <w:jc w:val="both"/>
        <w:rPr>
          <w:rFonts w:ascii="Times New Roman" w:eastAsia="Times New Roman" w:hAnsi="Times New Roman" w:cs="Times New Roman"/>
          <w:lang w:val="en-GB" w:eastAsia="en-US"/>
        </w:rPr>
      </w:pPr>
    </w:p>
    <w:p w14:paraId="5E75857C"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34.</w:t>
      </w:r>
    </w:p>
    <w:p w14:paraId="5D8EDF3E"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Popis gradiva predloženog za izlučivanje dostavlja se DAZD-u. </w:t>
      </w:r>
    </w:p>
    <w:p w14:paraId="4D1732FA"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DAZD izdaje rješenje u roku od trideset dana od zaprimanja prijedloga kojim može predloženo gradivo za izlučivanje u cijelosti odobriti, djelomično odobriti ili u cijelosti odbiti izlučivanje.</w:t>
      </w:r>
    </w:p>
    <w:p w14:paraId="0E0B786A" w14:textId="77777777" w:rsidR="00023545" w:rsidRPr="00023545" w:rsidRDefault="00023545" w:rsidP="00023545">
      <w:pPr>
        <w:spacing w:after="120"/>
        <w:jc w:val="both"/>
        <w:rPr>
          <w:rFonts w:ascii="Times New Roman" w:eastAsia="Times New Roman" w:hAnsi="Times New Roman" w:cs="Times New Roman"/>
          <w:lang w:val="en-GB" w:eastAsia="en-US"/>
        </w:rPr>
      </w:pPr>
    </w:p>
    <w:p w14:paraId="69173AF2"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35.</w:t>
      </w:r>
    </w:p>
    <w:p w14:paraId="3B3D37D9"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Izlučeno gradivo uništava se na način koji osigurava zaštitu tajnosti podataka i onemogućuje neovlašteni pristup osobnim podacima.</w:t>
      </w:r>
    </w:p>
    <w:p w14:paraId="369442D2"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Postupak izlučivanja gradiva i uništenje izlučenog gradiva dokumentira se bilježenjem odgovarajućih metapodataka u evidenciji gradiva, zapisnikom ili drugim odgovarajućim dokumentom.</w:t>
      </w:r>
    </w:p>
    <w:p w14:paraId="70D43499"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Podatke o izlučenom gradivu potrebno je navesti u Popisu cjelokupnog gradiva.</w:t>
      </w:r>
    </w:p>
    <w:p w14:paraId="17F2C845" w14:textId="77777777" w:rsidR="00023545" w:rsidRPr="00023545" w:rsidRDefault="00023545" w:rsidP="00023545">
      <w:pPr>
        <w:spacing w:after="120"/>
        <w:jc w:val="both"/>
        <w:rPr>
          <w:rFonts w:ascii="Times New Roman" w:eastAsia="Times New Roman" w:hAnsi="Times New Roman" w:cs="Times New Roman"/>
          <w:lang w:val="en-GB" w:eastAsia="en-US"/>
        </w:rPr>
      </w:pPr>
    </w:p>
    <w:p w14:paraId="57F9CE1D"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25652094" w14:textId="77777777" w:rsidR="00023545" w:rsidRPr="00023545" w:rsidRDefault="00023545" w:rsidP="00023545">
      <w:pPr>
        <w:spacing w:after="120"/>
        <w:ind w:left="1416" w:firstLine="708"/>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III. 10. Dostupnost i korištenje gradiva</w:t>
      </w:r>
    </w:p>
    <w:p w14:paraId="339F92C7"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0BCE9AF0"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37.</w:t>
      </w:r>
    </w:p>
    <w:p w14:paraId="101A96F9"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Dokumentarno i arhivsko gradivo Općine Vir</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lang w:val="en-GB" w:eastAsia="en-US"/>
        </w:rPr>
        <w:t xml:space="preserve">dostupno je od njegova nastanka, ako odnosnim zakonima i podzakonskim aktima nije određeno drugačije. </w:t>
      </w:r>
    </w:p>
    <w:p w14:paraId="671E8142" w14:textId="77777777" w:rsidR="00023545" w:rsidRPr="00023545" w:rsidRDefault="00023545" w:rsidP="00023545">
      <w:pPr>
        <w:spacing w:after="120"/>
        <w:jc w:val="center"/>
        <w:rPr>
          <w:rFonts w:ascii="Times New Roman" w:eastAsia="Times New Roman" w:hAnsi="Times New Roman" w:cs="Times New Roman"/>
          <w:b/>
          <w:lang w:val="en-GB" w:eastAsia="en-US"/>
        </w:rPr>
      </w:pPr>
    </w:p>
    <w:p w14:paraId="1851A0AA"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38.</w:t>
      </w:r>
    </w:p>
    <w:p w14:paraId="0E8D4B83"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Korištenje gradiva utvrđuje se kroz informacijske sustave.</w:t>
      </w:r>
    </w:p>
    <w:p w14:paraId="5D96AB71"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783BF97F" w14:textId="77777777" w:rsidR="00023545" w:rsidRPr="00023545" w:rsidRDefault="00023545" w:rsidP="00023545">
      <w:pPr>
        <w:spacing w:after="120"/>
        <w:ind w:left="708" w:firstLine="708"/>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 xml:space="preserve">III. 11. Predaja javnog arhivskog gradiva nadležnom arhivu </w:t>
      </w:r>
    </w:p>
    <w:p w14:paraId="2FDF691C" w14:textId="77777777" w:rsidR="00023545" w:rsidRPr="00023545" w:rsidRDefault="00023545" w:rsidP="00023545">
      <w:pPr>
        <w:spacing w:after="120"/>
        <w:ind w:left="1416" w:firstLine="708"/>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III. 11.1. Priprema gradiva za predaju</w:t>
      </w:r>
    </w:p>
    <w:p w14:paraId="28D02746" w14:textId="77777777" w:rsidR="00023545" w:rsidRPr="00023545" w:rsidRDefault="00023545" w:rsidP="00023545">
      <w:pPr>
        <w:spacing w:after="120"/>
        <w:jc w:val="both"/>
        <w:rPr>
          <w:rFonts w:ascii="Times New Roman" w:eastAsia="Times New Roman" w:hAnsi="Times New Roman" w:cs="Times New Roman"/>
          <w:lang w:val="en-GB" w:eastAsia="en-US"/>
        </w:rPr>
      </w:pPr>
    </w:p>
    <w:p w14:paraId="547F6293"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39.</w:t>
      </w:r>
    </w:p>
    <w:p w14:paraId="35F57972"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Javno arhivsko gradivo predaje se DAZD-u sređeno, popisano, u zaokruženim cjelinama, tehnički opremljeno i označeno, te u digitalnom obliku koji je primjeren za trajno čuvanje.</w:t>
      </w:r>
    </w:p>
    <w:p w14:paraId="2540CE4D"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Prije predaje gradiva Općina Vir</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iCs/>
          <w:lang w:val="en-GB" w:eastAsia="en-US"/>
        </w:rPr>
        <w:t>dužna je</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lang w:val="en-GB" w:eastAsia="en-US"/>
        </w:rPr>
        <w:t>izraditi popis gradiva koje se predaje, a popis je potrebno izraditi u prethodno utvrđenom strukturiranom elektroničkom formatu te ga dostaviti DAZD-u.</w:t>
      </w:r>
    </w:p>
    <w:p w14:paraId="4237292E"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Gradivo u digitalnom obliku priprema se za predaju DAZD-u tako da se oblikuje u informacijske pakete za predaju, koji sadrže jednoznačno identificirane datoteke i s njima povezane metapodatke.</w:t>
      </w:r>
    </w:p>
    <w:p w14:paraId="59338EF2"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Hrvatski državni arhiv vodi popis specifikacija informacijskih paketa za koje je utvrđeno da su prihvatljivi za predaju gradiva arhivima.</w:t>
      </w:r>
    </w:p>
    <w:p w14:paraId="29FFAD76" w14:textId="77777777" w:rsidR="00023545" w:rsidRPr="00023545" w:rsidRDefault="00023545" w:rsidP="00023545">
      <w:pPr>
        <w:spacing w:after="120"/>
        <w:jc w:val="center"/>
        <w:rPr>
          <w:rFonts w:ascii="Times New Roman" w:eastAsia="Times New Roman" w:hAnsi="Times New Roman" w:cs="Times New Roman"/>
          <w:lang w:val="en-GB" w:eastAsia="en-US"/>
        </w:rPr>
      </w:pPr>
    </w:p>
    <w:p w14:paraId="50AE4FA6"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40.</w:t>
      </w:r>
    </w:p>
    <w:p w14:paraId="4A326D98"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Troškove predaje, sređivanje, popisivanje, opremanje i pretvorbu gradiva u digitalni oblik za trajno čuvanje, podmiruje Općina Vir.</w:t>
      </w:r>
    </w:p>
    <w:p w14:paraId="0BA33557" w14:textId="77777777" w:rsidR="00023545" w:rsidRPr="00023545" w:rsidRDefault="00023545" w:rsidP="00023545">
      <w:pPr>
        <w:spacing w:after="120"/>
        <w:jc w:val="both"/>
        <w:rPr>
          <w:rFonts w:ascii="Times New Roman" w:eastAsia="Times New Roman" w:hAnsi="Times New Roman" w:cs="Times New Roman"/>
          <w:lang w:val="en-GB" w:eastAsia="en-US"/>
        </w:rPr>
      </w:pPr>
    </w:p>
    <w:p w14:paraId="0F420B46" w14:textId="77777777" w:rsidR="00023545" w:rsidRPr="00023545" w:rsidRDefault="00023545" w:rsidP="00023545">
      <w:pPr>
        <w:spacing w:after="0"/>
        <w:ind w:left="1416" w:firstLine="708"/>
        <w:textAlignment w:val="baseline"/>
        <w:rPr>
          <w:rFonts w:ascii="Times New Roman" w:eastAsia="Times New Roman" w:hAnsi="Times New Roman" w:cs="Times New Roman"/>
          <w:b/>
          <w:lang w:val="en-GB"/>
        </w:rPr>
      </w:pPr>
      <w:r w:rsidRPr="00023545">
        <w:rPr>
          <w:rFonts w:ascii="Times New Roman" w:eastAsia="Times New Roman" w:hAnsi="Times New Roman" w:cs="Times New Roman"/>
          <w:b/>
          <w:lang w:val="en-GB"/>
        </w:rPr>
        <w:t>III. 11.2. Predaja gradiva u digitalnom obliku</w:t>
      </w:r>
    </w:p>
    <w:p w14:paraId="73B72689" w14:textId="77777777" w:rsidR="00023545" w:rsidRPr="00023545" w:rsidRDefault="00023545" w:rsidP="00023545">
      <w:pPr>
        <w:spacing w:after="0"/>
        <w:textAlignment w:val="baseline"/>
        <w:rPr>
          <w:rFonts w:ascii="Times New Roman" w:eastAsia="Times New Roman" w:hAnsi="Times New Roman" w:cs="Times New Roman"/>
          <w:b/>
          <w:lang w:val="en-GB"/>
        </w:rPr>
      </w:pPr>
    </w:p>
    <w:p w14:paraId="544E591E" w14:textId="77777777" w:rsidR="00023545" w:rsidRPr="00023545" w:rsidRDefault="00023545" w:rsidP="00023545">
      <w:pPr>
        <w:spacing w:after="120"/>
        <w:jc w:val="center"/>
        <w:textAlignment w:val="baseline"/>
        <w:rPr>
          <w:rFonts w:ascii="Times New Roman" w:eastAsia="Times New Roman" w:hAnsi="Times New Roman" w:cs="Times New Roman"/>
          <w:b/>
          <w:lang w:val="en-GB"/>
        </w:rPr>
      </w:pPr>
      <w:r w:rsidRPr="00023545">
        <w:rPr>
          <w:rFonts w:ascii="Times New Roman" w:eastAsia="Times New Roman" w:hAnsi="Times New Roman" w:cs="Times New Roman"/>
          <w:b/>
          <w:lang w:val="en-GB"/>
        </w:rPr>
        <w:t>Članak 41.</w:t>
      </w:r>
    </w:p>
    <w:p w14:paraId="5CBDBDC5"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Arhivsko gradivo u digitalnom obliku predaje se DAZD-u u roku koji nije dulji od deset godina od njegova nastanka, osim ako drugim zakonom, odnosno podzakonskim aktom donesenim na temelju zakona, nisu propisani dodatni uvjeti za čuvanje klasificiranih podataka.</w:t>
      </w:r>
    </w:p>
    <w:p w14:paraId="762621A7"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U postupku predaje gradiva u digitalnom obliku obvezno se provjerava cjelovitost i čitljivost gradiva koje se predaje kao i predani sadržaj koji mora biti siguran i neškodljiv za unos u informacijski sustav DAZD-a.</w:t>
      </w:r>
    </w:p>
    <w:p w14:paraId="2FE603DF"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lastRenderedPageBreak/>
        <w:t>Arhivsko gradivo u digitalnom obliku može se preuzimati u arhiv automatiziranim povremenim pobiranjem s mrežno dostupnog mjesta ili drugim uređenim sustavom strojne razmjene podataka, ako je to primjereno s obzirom na vrstu i tehnička obilježja gradiva.</w:t>
      </w:r>
    </w:p>
    <w:p w14:paraId="262F53C3"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eastAsia="en-US"/>
        </w:rPr>
        <w:t>Općina Vir</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iCs/>
          <w:lang w:val="en-GB" w:eastAsia="en-US"/>
        </w:rPr>
        <w:t>dužna je</w:t>
      </w:r>
      <w:r w:rsidRPr="00023545">
        <w:rPr>
          <w:rFonts w:ascii="Times New Roman" w:eastAsia="Times New Roman" w:hAnsi="Times New Roman" w:cs="Times New Roman"/>
          <w:lang w:val="en-GB"/>
        </w:rPr>
        <w:t xml:space="preserve"> dostaviti popis gradiva koje se predaje u DAZD prema odredbi stavka 2. ovog članka, osim ako DAZD ne odredi drugačiji način.</w:t>
      </w:r>
    </w:p>
    <w:p w14:paraId="00AD19D7"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rPr>
        <w:t>Gradivo u digitalnom obliku predaje se DAZD-u tako da se preda odgovarajući popis gradiva koji sadrži identifikatore ili lokatore jedinica gradiva te ako se tijekom predaje mogu provjeriti autentičnost, cjelovitost, vjerodostojnost podrijetla i čitljivost jedinica gradiva i ako se gradivo nalazi u sustavu koji je prikladan za čuvanje arhivskog gradiva u digitalnom obliku.</w:t>
      </w:r>
    </w:p>
    <w:p w14:paraId="0BC4F0DA" w14:textId="77777777" w:rsidR="00023545" w:rsidRPr="00023545" w:rsidRDefault="00023545" w:rsidP="00023545">
      <w:pPr>
        <w:spacing w:after="120"/>
        <w:textAlignment w:val="baseline"/>
        <w:rPr>
          <w:rFonts w:ascii="Times New Roman" w:eastAsia="Times New Roman" w:hAnsi="Times New Roman" w:cs="Times New Roman"/>
          <w:b/>
          <w:lang w:val="en-GB"/>
        </w:rPr>
      </w:pPr>
    </w:p>
    <w:p w14:paraId="1D5880F6" w14:textId="77777777" w:rsidR="00023545" w:rsidRPr="00023545" w:rsidRDefault="00023545" w:rsidP="00023545">
      <w:pPr>
        <w:spacing w:after="0"/>
        <w:ind w:left="708" w:firstLine="708"/>
        <w:textAlignment w:val="baseline"/>
        <w:rPr>
          <w:rFonts w:ascii="Times New Roman" w:eastAsia="Times New Roman" w:hAnsi="Times New Roman" w:cs="Times New Roman"/>
          <w:b/>
          <w:lang w:val="en-GB"/>
        </w:rPr>
      </w:pPr>
      <w:r w:rsidRPr="00023545">
        <w:rPr>
          <w:rFonts w:ascii="Times New Roman" w:eastAsia="Times New Roman" w:hAnsi="Times New Roman" w:cs="Times New Roman"/>
          <w:b/>
          <w:lang w:val="en-GB"/>
        </w:rPr>
        <w:t>III. 11.3. Predaja gradiva u fizičkom ili analognom obliku</w:t>
      </w:r>
    </w:p>
    <w:p w14:paraId="67583152" w14:textId="77777777" w:rsidR="00023545" w:rsidRPr="00023545" w:rsidRDefault="00023545" w:rsidP="00023545">
      <w:pPr>
        <w:spacing w:after="0"/>
        <w:textAlignment w:val="baseline"/>
        <w:rPr>
          <w:rFonts w:ascii="Times New Roman" w:eastAsia="Times New Roman" w:hAnsi="Times New Roman" w:cs="Times New Roman"/>
          <w:b/>
          <w:lang w:val="en-GB"/>
        </w:rPr>
      </w:pPr>
    </w:p>
    <w:p w14:paraId="3D691814" w14:textId="77777777" w:rsidR="00023545" w:rsidRPr="00023545" w:rsidRDefault="00023545" w:rsidP="00023545">
      <w:pPr>
        <w:spacing w:after="120"/>
        <w:jc w:val="center"/>
        <w:textAlignment w:val="baseline"/>
        <w:rPr>
          <w:rFonts w:ascii="Times New Roman" w:eastAsia="Times New Roman" w:hAnsi="Times New Roman" w:cs="Times New Roman"/>
          <w:b/>
          <w:lang w:val="en-GB"/>
        </w:rPr>
      </w:pPr>
      <w:r w:rsidRPr="00023545">
        <w:rPr>
          <w:rFonts w:ascii="Times New Roman" w:eastAsia="Times New Roman" w:hAnsi="Times New Roman" w:cs="Times New Roman"/>
          <w:b/>
          <w:lang w:val="en-GB"/>
        </w:rPr>
        <w:t>Članak 42.</w:t>
      </w:r>
    </w:p>
    <w:p w14:paraId="03CD8E09"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Arhivsko gradivo u fizičkom ili analognom obliku predaje se DAZD-u u roku koji u pravilu ne može biti kraći od trideset godina od njegova nastanka. Gradivo se može predati i prije isteka toga roka, ako je to nužno radi zaštite i spašavanja gradiva.</w:t>
      </w:r>
    </w:p>
    <w:p w14:paraId="7FCEAFC7"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Arhivsko gradivo u fizičkom ili analognom obliku predaje se DAZD-u opremljeno opremom za trajno čuvanje i označeno oznakama tehničkih jedinica iz popisa gradiva za predaju.</w:t>
      </w:r>
    </w:p>
    <w:p w14:paraId="373A748F"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 xml:space="preserve">Uz gradivo u fizičkom ili analognom obliku </w:t>
      </w:r>
      <w:r w:rsidRPr="00023545">
        <w:rPr>
          <w:rFonts w:ascii="Times New Roman" w:eastAsia="Times New Roman" w:hAnsi="Times New Roman" w:cs="Times New Roman"/>
          <w:lang w:val="en-GB" w:eastAsia="en-US"/>
        </w:rPr>
        <w:t>Općina Vir</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lang w:val="en-GB"/>
        </w:rPr>
        <w:t>predaje DAZD-u isto gradivo pretvoreno u digitalni oblik sukladno odredbama ovih Pravila, Zakona o arhivskom gradivu i arhivima te Pravilniku o upravljanju dokumentarnim gradivom izvan arhiva.</w:t>
      </w:r>
    </w:p>
    <w:p w14:paraId="589650D0" w14:textId="77777777" w:rsidR="00023545" w:rsidRPr="00023545" w:rsidRDefault="00023545" w:rsidP="00023545">
      <w:pPr>
        <w:spacing w:after="120"/>
        <w:jc w:val="both"/>
        <w:textAlignment w:val="baseline"/>
        <w:rPr>
          <w:rFonts w:ascii="Times New Roman" w:eastAsia="Times New Roman" w:hAnsi="Times New Roman" w:cs="Times New Roman"/>
          <w:lang w:val="en-GB"/>
        </w:rPr>
      </w:pPr>
      <w:r w:rsidRPr="00023545">
        <w:rPr>
          <w:rFonts w:ascii="Times New Roman" w:eastAsia="Times New Roman" w:hAnsi="Times New Roman" w:cs="Times New Roman"/>
          <w:lang w:val="en-GB"/>
        </w:rPr>
        <w:t xml:space="preserve">Ako je gradivo u fizičkom ili analognom obliku potrebno </w:t>
      </w:r>
      <w:r w:rsidRPr="00023545">
        <w:rPr>
          <w:rFonts w:ascii="Times New Roman" w:eastAsia="Times New Roman" w:hAnsi="Times New Roman" w:cs="Times New Roman"/>
          <w:lang w:val="en-GB" w:eastAsia="en-US"/>
        </w:rPr>
        <w:t>Općini Vir</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lang w:val="en-GB"/>
        </w:rPr>
        <w:t>za obavljanje djelatnosti ili je uslijed stanja neprikladno za dugotrajno čuvanje, DAZD može preuzeti takvo gradivo samo u digitalnom obliku.</w:t>
      </w:r>
    </w:p>
    <w:p w14:paraId="19A7249D"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3C3467D6" w14:textId="77777777" w:rsidR="00023545" w:rsidRPr="00023545" w:rsidRDefault="00023545" w:rsidP="00023545">
      <w:pPr>
        <w:spacing w:after="120"/>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III. 11.4. Dokumentiranje i evidentiranje predaje gradiva Državnom arhivu u Zadru</w:t>
      </w:r>
    </w:p>
    <w:p w14:paraId="41805D8D"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43.</w:t>
      </w:r>
    </w:p>
    <w:p w14:paraId="7491B7C5"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O predaji javnog arhivskog gradiva Općine Vir DAZD-u sastavlja se zapisnik, službena bilješka ili drugi odgovarajući dokument sukladno čl. 43. Pravilnika o upravljanju dokumentarnim gradivom izvan arhiva.</w:t>
      </w:r>
    </w:p>
    <w:p w14:paraId="154400B2" w14:textId="77777777" w:rsidR="00023545" w:rsidRPr="00023545" w:rsidRDefault="00023545" w:rsidP="00023545">
      <w:pPr>
        <w:spacing w:after="120"/>
        <w:jc w:val="both"/>
        <w:rPr>
          <w:rFonts w:ascii="Times New Roman" w:eastAsia="Times New Roman" w:hAnsi="Times New Roman" w:cs="Times New Roman"/>
          <w:b/>
          <w:highlight w:val="green"/>
          <w:lang w:val="en-GB" w:eastAsia="en-US"/>
        </w:rPr>
      </w:pPr>
    </w:p>
    <w:p w14:paraId="6CDB7784" w14:textId="77777777" w:rsidR="00023545" w:rsidRPr="00023545" w:rsidRDefault="00023545" w:rsidP="00023545">
      <w:pPr>
        <w:spacing w:after="120"/>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IV. STRUČNO OSOBLJE NA POSLOVIMA OBRADE, ZAŠTITE I UPRAVLJANJA DOKUMENTARNIM I ARHIVSKIM GRADIVOM</w:t>
      </w:r>
    </w:p>
    <w:p w14:paraId="3A84EE67"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18BAAB2E"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44.</w:t>
      </w:r>
    </w:p>
    <w:p w14:paraId="4C45BB4F" w14:textId="77777777" w:rsidR="00023545" w:rsidRPr="00023545" w:rsidRDefault="00023545" w:rsidP="00023545">
      <w:p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Poslovima upravljanja dokumentarnim i arhivskim gradivom izvan arhiva smatraju se:</w:t>
      </w:r>
    </w:p>
    <w:p w14:paraId="2A2F9700" w14:textId="77777777" w:rsidR="00023545" w:rsidRPr="00023545" w:rsidRDefault="00023545" w:rsidP="001C0FA7">
      <w:pPr>
        <w:numPr>
          <w:ilvl w:val="0"/>
          <w:numId w:val="20"/>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uspostava sustava upravljanja gradivom i izrada Pravila</w:t>
      </w:r>
      <w:r w:rsidRPr="00023545">
        <w:rPr>
          <w:rFonts w:ascii="Times New Roman" w:eastAsia="Calibri" w:hAnsi="Times New Roman" w:cs="Times New Roman"/>
          <w:lang w:val="en-GB" w:eastAsia="en-US"/>
        </w:rPr>
        <w:t xml:space="preserve"> o istom, uz raspodjelu zaduženja, </w:t>
      </w:r>
    </w:p>
    <w:p w14:paraId="7EC0918B" w14:textId="77777777" w:rsidR="00023545" w:rsidRPr="00023545" w:rsidRDefault="00023545" w:rsidP="001C0FA7">
      <w:pPr>
        <w:numPr>
          <w:ilvl w:val="0"/>
          <w:numId w:val="20"/>
        </w:numPr>
        <w:spacing w:after="0"/>
        <w:jc w:val="both"/>
        <w:rPr>
          <w:rFonts w:ascii="Times New Roman" w:eastAsia="Times New Roman" w:hAnsi="Times New Roman" w:cs="Times New Roman"/>
          <w:lang w:val="en-GB" w:eastAsia="en-US"/>
        </w:rPr>
      </w:pPr>
      <w:r w:rsidRPr="00023545">
        <w:rPr>
          <w:rFonts w:ascii="Times New Roman" w:eastAsia="Calibri" w:hAnsi="Times New Roman" w:cs="Times New Roman"/>
          <w:lang w:val="en-GB" w:eastAsia="en-US"/>
        </w:rPr>
        <w:t>izrada klasifikacijskog/razredbenog plana koji sadrži cjelokupnu dokumentaciju stvaratelja te određivanje načina i oblika čuvanja pojedinih cjelina dokumentacije,</w:t>
      </w:r>
    </w:p>
    <w:p w14:paraId="3C9C8AB1" w14:textId="77777777" w:rsidR="00023545" w:rsidRPr="00023545" w:rsidRDefault="00023545" w:rsidP="001C0FA7">
      <w:pPr>
        <w:numPr>
          <w:ilvl w:val="0"/>
          <w:numId w:val="20"/>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utvrđivanje pravila i postupaka nastajanja izvornog dokumentarnog gradiva u digitalnom obliku,</w:t>
      </w:r>
    </w:p>
    <w:p w14:paraId="5C817241" w14:textId="77777777" w:rsidR="00023545" w:rsidRPr="00023545" w:rsidRDefault="00023545" w:rsidP="001C0FA7">
      <w:pPr>
        <w:numPr>
          <w:ilvl w:val="0"/>
          <w:numId w:val="20"/>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osiguranje pretvorbe arhivskoga gradiva koje je u fizičkom ili analognom obliku u digitalni oblik,</w:t>
      </w:r>
    </w:p>
    <w:p w14:paraId="6D090C2A" w14:textId="77777777" w:rsidR="00023545" w:rsidRPr="00023545" w:rsidRDefault="00023545" w:rsidP="001C0FA7">
      <w:pPr>
        <w:numPr>
          <w:ilvl w:val="0"/>
          <w:numId w:val="20"/>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lastRenderedPageBreak/>
        <w:t>obavljanje provjere cjelovitosti i kvalitete pretvorbe,</w:t>
      </w:r>
    </w:p>
    <w:p w14:paraId="0F249E52" w14:textId="77777777" w:rsidR="00023545" w:rsidRPr="00023545" w:rsidRDefault="00023545" w:rsidP="001C0FA7">
      <w:pPr>
        <w:numPr>
          <w:ilvl w:val="0"/>
          <w:numId w:val="20"/>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vrednovanje cjelokupnog gradiva i određivanje rokova čuvanja izradom Popisa dokumentarnog gradiva s rokovima čuvanja, </w:t>
      </w:r>
    </w:p>
    <w:p w14:paraId="0ADA7B65" w14:textId="77777777" w:rsidR="00023545" w:rsidRPr="00023545" w:rsidRDefault="00023545" w:rsidP="001C0FA7">
      <w:pPr>
        <w:numPr>
          <w:ilvl w:val="0"/>
          <w:numId w:val="20"/>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utvrđivanje dostupnosti i načina korištenja pojedinih cjelina dokumentacije,</w:t>
      </w:r>
    </w:p>
    <w:p w14:paraId="7ABC8FBB" w14:textId="77777777" w:rsidR="00023545" w:rsidRPr="00023545" w:rsidRDefault="00023545" w:rsidP="001C0FA7">
      <w:pPr>
        <w:numPr>
          <w:ilvl w:val="0"/>
          <w:numId w:val="20"/>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osiguranje prostora za odlaganje i čuvanje dokumentarnog gradiva u fizičkom ili analognom obliku,</w:t>
      </w:r>
    </w:p>
    <w:p w14:paraId="2EE2E20F" w14:textId="77777777" w:rsidR="00023545" w:rsidRPr="00023545" w:rsidRDefault="00023545" w:rsidP="001C0FA7">
      <w:pPr>
        <w:numPr>
          <w:ilvl w:val="0"/>
          <w:numId w:val="20"/>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zaprimanje, označavanje i tehničko opremanje dokumentarnog gradiva u pismohrani, vođenje evidencija o dokumentarnom gradivu, sređivanje i opis, odlaganje i zaštita, odabiranje trajnog i izlučivanje gradiva kojem su protekli rokovi čuvanja,</w:t>
      </w:r>
    </w:p>
    <w:p w14:paraId="51072D4B" w14:textId="77777777" w:rsidR="00023545" w:rsidRPr="00023545" w:rsidRDefault="00023545" w:rsidP="001C0FA7">
      <w:pPr>
        <w:numPr>
          <w:ilvl w:val="0"/>
          <w:numId w:val="20"/>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redovno godišnje dostavljanje popisa cjelokupnog gradiva DAZD-u, </w:t>
      </w:r>
    </w:p>
    <w:p w14:paraId="1B6179E7" w14:textId="77777777" w:rsidR="00023545" w:rsidRPr="00023545" w:rsidRDefault="00023545" w:rsidP="001C0FA7">
      <w:pPr>
        <w:numPr>
          <w:ilvl w:val="0"/>
          <w:numId w:val="20"/>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obavještavanje DAZD-a o svim važnijim promjenama u vezi s gradivom i omogućavanje uvida u stanje gradiva, radi davanja mišljenja o postupanju s gradivom,</w:t>
      </w:r>
    </w:p>
    <w:p w14:paraId="058E5CBA" w14:textId="77777777" w:rsidR="00023545" w:rsidRPr="00023545" w:rsidRDefault="00023545" w:rsidP="001C0FA7">
      <w:pPr>
        <w:numPr>
          <w:ilvl w:val="0"/>
          <w:numId w:val="20"/>
        </w:numPr>
        <w:spacing w:after="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priprema za predaju gradiva DAZD-u.</w:t>
      </w:r>
    </w:p>
    <w:p w14:paraId="4187FBD3" w14:textId="77777777" w:rsidR="00023545" w:rsidRPr="00023545" w:rsidRDefault="00023545" w:rsidP="00023545">
      <w:pPr>
        <w:spacing w:after="120"/>
        <w:ind w:left="360"/>
        <w:jc w:val="both"/>
        <w:rPr>
          <w:rFonts w:ascii="Times New Roman" w:eastAsia="Times New Roman" w:hAnsi="Times New Roman" w:cs="Times New Roman"/>
          <w:lang w:val="en-GB" w:eastAsia="en-US"/>
        </w:rPr>
      </w:pPr>
    </w:p>
    <w:p w14:paraId="18D4A698"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45.</w:t>
      </w:r>
    </w:p>
    <w:p w14:paraId="3107E000" w14:textId="77777777" w:rsidR="00023545" w:rsidRPr="00023545" w:rsidRDefault="00023545" w:rsidP="00023545">
      <w:pPr>
        <w:spacing w:after="120"/>
        <w:jc w:val="both"/>
        <w:rPr>
          <w:rFonts w:ascii="Times New Roman" w:eastAsia="Times New Roman" w:hAnsi="Times New Roman" w:cs="Times New Roman"/>
          <w:lang w:val="en-GB"/>
        </w:rPr>
      </w:pPr>
      <w:r w:rsidRPr="00023545">
        <w:rPr>
          <w:rFonts w:ascii="Times New Roman" w:eastAsia="Times New Roman" w:hAnsi="Times New Roman" w:cs="Times New Roman"/>
          <w:lang w:val="en-GB"/>
        </w:rPr>
        <w:t>Poslovi obrade, zaštite i upravljanja dokumentarnim i arhivskim gradivom povjeravaju se osobama koje su stručno osposobljene i obučene za obavljanje pojedinih poslova.</w:t>
      </w:r>
    </w:p>
    <w:p w14:paraId="16291E1E" w14:textId="77777777" w:rsidR="00023545" w:rsidRPr="00023545" w:rsidRDefault="00023545" w:rsidP="00023545">
      <w:pPr>
        <w:spacing w:after="120"/>
        <w:jc w:val="both"/>
        <w:rPr>
          <w:rFonts w:ascii="Times New Roman" w:eastAsia="Times New Roman" w:hAnsi="Times New Roman" w:cs="Times New Roman"/>
          <w:lang w:val="en-GB"/>
        </w:rPr>
      </w:pPr>
    </w:p>
    <w:p w14:paraId="42752EA1" w14:textId="77777777" w:rsidR="00023545" w:rsidRPr="00023545" w:rsidRDefault="00023545" w:rsidP="00023545">
      <w:pPr>
        <w:spacing w:after="120"/>
        <w:jc w:val="center"/>
        <w:rPr>
          <w:rFonts w:ascii="Times New Roman" w:eastAsia="Times New Roman" w:hAnsi="Times New Roman" w:cs="Times New Roman"/>
          <w:lang w:val="en-GB" w:eastAsia="en-US"/>
        </w:rPr>
      </w:pPr>
      <w:r w:rsidRPr="00023545">
        <w:rPr>
          <w:rFonts w:ascii="Times New Roman" w:eastAsia="Times New Roman" w:hAnsi="Times New Roman" w:cs="Times New Roman"/>
          <w:b/>
          <w:lang w:val="en-GB" w:eastAsia="en-US"/>
        </w:rPr>
        <w:t>Članak 46</w:t>
      </w:r>
      <w:r w:rsidRPr="00023545">
        <w:rPr>
          <w:rFonts w:ascii="Times New Roman" w:eastAsia="Times New Roman" w:hAnsi="Times New Roman" w:cs="Times New Roman"/>
          <w:lang w:val="en-GB" w:eastAsia="en-US"/>
        </w:rPr>
        <w:t>.</w:t>
      </w:r>
    </w:p>
    <w:p w14:paraId="248AA624"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Općina Vir</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iCs/>
          <w:lang w:val="en-GB" w:eastAsia="en-US"/>
        </w:rPr>
        <w:t>dužna je</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lang w:val="en-GB" w:eastAsia="en-US"/>
        </w:rPr>
        <w:t>odrediti osobu koja obavlja stručne arhivske poslove u odnosu na dokumentarno i arhivsko gradivo i o tome obavijestiti DAZD.</w:t>
      </w:r>
    </w:p>
    <w:p w14:paraId="761469C6"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Ako je opseg poslova manji, može ih obavljati određeni zaposlenik uz druge poslove, zaposlenik drugog tijela ili druga stručno osposobljena osoba.</w:t>
      </w:r>
    </w:p>
    <w:p w14:paraId="082AC1B3" w14:textId="77777777" w:rsidR="00023545" w:rsidRPr="00023545" w:rsidRDefault="00023545" w:rsidP="00023545">
      <w:pPr>
        <w:spacing w:after="120"/>
        <w:rPr>
          <w:rFonts w:ascii="Times New Roman" w:eastAsia="Times New Roman" w:hAnsi="Times New Roman" w:cs="Times New Roman"/>
          <w:b/>
          <w:lang w:val="en-GB" w:eastAsia="en-US"/>
        </w:rPr>
      </w:pPr>
    </w:p>
    <w:p w14:paraId="6B55B1BD"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47.</w:t>
      </w:r>
    </w:p>
    <w:p w14:paraId="519084F6"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Zaposlenici na poslovima navedenim u članku 45. moraju imati najmanje srednju stručnu spremu, kao i položen ispit za provjeru stručne osposobljenosti radnika na poslovima upravljanja dokumentarnim i arhivskim gradivom izvan arhiva sukladno Pravilniku o stručnim arhivskim zvanjima i drugim zvanjima u arhivskoj struci te uvjetima i načinu njihova stjecanja (NN 104/19).</w:t>
      </w:r>
    </w:p>
    <w:p w14:paraId="3049C163"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Ukoliko zaposlenik iz st. 1. ovoga članka nema položen stručni ispit, stječe pravo polaganja stručnog ispita nakon šest mjeseci radnoga iskustva na obavljanju poslova upravljanja dokumentarnim i arhivskim gradivom izvan arhiva.</w:t>
      </w:r>
    </w:p>
    <w:p w14:paraId="188CBBA6"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Zaposlenici iz st. 1. ovog članka mogu ostvariti i pravo na stjecanje stručnog arhivskog zvanja sukladno odredbama Pravilniku o stručnim arhivskim zvanjima i drugim zvanjima u arhivskoj struci te uvjetima i načinu njihova stjecanja</w:t>
      </w:r>
    </w:p>
    <w:p w14:paraId="6A078A1F"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3E4AB7A8"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53746D30" w14:textId="77777777" w:rsidR="00023545" w:rsidRPr="00023545" w:rsidRDefault="00023545" w:rsidP="00023545">
      <w:pPr>
        <w:spacing w:after="120"/>
        <w:jc w:val="both"/>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V. ZAVRŠNE ODREDBE</w:t>
      </w:r>
    </w:p>
    <w:p w14:paraId="348DBD61" w14:textId="77777777" w:rsidR="00023545" w:rsidRPr="00023545" w:rsidRDefault="00023545" w:rsidP="00023545">
      <w:pPr>
        <w:spacing w:after="120"/>
        <w:jc w:val="both"/>
        <w:rPr>
          <w:rFonts w:ascii="Times New Roman" w:eastAsia="Times New Roman" w:hAnsi="Times New Roman" w:cs="Times New Roman"/>
          <w:b/>
          <w:lang w:val="en-GB" w:eastAsia="en-US"/>
        </w:rPr>
      </w:pPr>
    </w:p>
    <w:p w14:paraId="3CA6FE24"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48.</w:t>
      </w:r>
    </w:p>
    <w:p w14:paraId="6D7084FD"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lastRenderedPageBreak/>
        <w:t>Odgovorne osobe za cjelokupno dokumentarno i arhivsko gradivo nastalo tijekom poslovanja Općine Vir</w:t>
      </w:r>
      <w:r w:rsidRPr="00023545">
        <w:rPr>
          <w:rFonts w:ascii="Times New Roman" w:eastAsia="Times New Roman" w:hAnsi="Times New Roman" w:cs="Times New Roman"/>
          <w:i/>
          <w:lang w:val="en-GB" w:eastAsia="en-US"/>
        </w:rPr>
        <w:t xml:space="preserve"> </w:t>
      </w:r>
      <w:r w:rsidRPr="00023545">
        <w:rPr>
          <w:rFonts w:ascii="Times New Roman" w:eastAsia="Times New Roman" w:hAnsi="Times New Roman" w:cs="Times New Roman"/>
          <w:lang w:val="en-GB" w:eastAsia="en-US"/>
        </w:rPr>
        <w:t>obvezne su postupati u skladu sa Zakonom o arhivskom gradivu i arhivima, pravilnicima proizašlima iz zakona te odredbama ovih Pravila.</w:t>
      </w:r>
    </w:p>
    <w:p w14:paraId="10AADCEB"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49.</w:t>
      </w:r>
    </w:p>
    <w:p w14:paraId="05E9D25B"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Izmjene i dopune ovih Pravila donose se na način propisan </w:t>
      </w:r>
      <w:r w:rsidRPr="00023545">
        <w:rPr>
          <w:rFonts w:ascii="Times New Roman" w:eastAsia="Times New Roman" w:hAnsi="Times New Roman" w:cs="Times New Roman"/>
          <w:lang w:val="en-US" w:eastAsia="en-US"/>
        </w:rPr>
        <w:t>Pravilnikom o upravlja</w:t>
      </w:r>
      <w:r w:rsidRPr="00023545">
        <w:rPr>
          <w:rFonts w:ascii="Times New Roman" w:eastAsia="Times New Roman" w:hAnsi="Times New Roman" w:cs="Times New Roman"/>
          <w:lang w:val="en-GB" w:eastAsia="en-US"/>
        </w:rPr>
        <w:t>nju dokumentarnim gradivom izvan arhiva po postupku utvrđenim za njegovo donošenje.</w:t>
      </w:r>
    </w:p>
    <w:p w14:paraId="76379C43" w14:textId="77777777" w:rsidR="00023545" w:rsidRPr="00023545" w:rsidRDefault="00023545" w:rsidP="00023545">
      <w:pPr>
        <w:spacing w:after="120"/>
        <w:jc w:val="center"/>
        <w:rPr>
          <w:rFonts w:ascii="Times New Roman" w:eastAsia="Times New Roman" w:hAnsi="Times New Roman" w:cs="Times New Roman"/>
          <w:b/>
          <w:lang w:val="en-GB" w:eastAsia="en-US"/>
        </w:rPr>
      </w:pPr>
    </w:p>
    <w:p w14:paraId="4E72A0D0"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50.</w:t>
      </w:r>
    </w:p>
    <w:p w14:paraId="1E9029C0"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Za sva pitanja koja nisu navedena ovim Pravilima primjenjuje se Zakon o arhivskom gradivu i arhivima, njegovi podzakonski akti, kao i drugi zakonski propisi kojima se pobliže utvrđuje rukovanje i rokovi čuvanja dokumentarnog i arhivskog</w:t>
      </w:r>
      <w:r w:rsidRPr="00023545">
        <w:rPr>
          <w:rFonts w:ascii="Times New Roman" w:eastAsia="Times New Roman" w:hAnsi="Times New Roman" w:cs="Times New Roman"/>
          <w:b/>
          <w:lang w:val="en-GB" w:eastAsia="en-US"/>
        </w:rPr>
        <w:t xml:space="preserve"> </w:t>
      </w:r>
      <w:r w:rsidRPr="00023545">
        <w:rPr>
          <w:rFonts w:ascii="Times New Roman" w:eastAsia="Times New Roman" w:hAnsi="Times New Roman" w:cs="Times New Roman"/>
          <w:lang w:val="en-GB" w:eastAsia="en-US"/>
        </w:rPr>
        <w:t xml:space="preserve">gradiva. </w:t>
      </w:r>
    </w:p>
    <w:p w14:paraId="1B9E6A97" w14:textId="77777777" w:rsidR="00023545" w:rsidRPr="00023545" w:rsidRDefault="00023545" w:rsidP="00023545">
      <w:pPr>
        <w:spacing w:after="120"/>
        <w:jc w:val="center"/>
        <w:rPr>
          <w:rFonts w:ascii="Times New Roman" w:eastAsia="Times New Roman" w:hAnsi="Times New Roman" w:cs="Times New Roman"/>
          <w:b/>
          <w:lang w:val="en-GB" w:eastAsia="en-US"/>
        </w:rPr>
      </w:pPr>
    </w:p>
    <w:p w14:paraId="276BF368"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51.</w:t>
      </w:r>
    </w:p>
    <w:p w14:paraId="73659A5F"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Popis dokumentarnog gradiva Općine Vir s rokovima čuvanja primjenjuje se po dobivenom odobrenju DAZD-a i čini sastavni dio ovih Pravila.</w:t>
      </w:r>
    </w:p>
    <w:p w14:paraId="1BE01431" w14:textId="77777777" w:rsidR="00023545" w:rsidRPr="00023545" w:rsidRDefault="00023545" w:rsidP="00023545">
      <w:pPr>
        <w:spacing w:after="120"/>
        <w:jc w:val="center"/>
        <w:rPr>
          <w:rFonts w:ascii="Times New Roman" w:eastAsia="Times New Roman" w:hAnsi="Times New Roman" w:cs="Times New Roman"/>
          <w:lang w:val="en-GB" w:eastAsia="en-US"/>
        </w:rPr>
      </w:pPr>
    </w:p>
    <w:p w14:paraId="7E736201" w14:textId="77777777" w:rsidR="00023545" w:rsidRPr="00023545" w:rsidRDefault="00023545" w:rsidP="00023545">
      <w:pPr>
        <w:spacing w:after="120"/>
        <w:jc w:val="center"/>
        <w:rPr>
          <w:rFonts w:ascii="Times New Roman" w:eastAsia="Times New Roman" w:hAnsi="Times New Roman" w:cs="Times New Roman"/>
          <w:b/>
          <w:lang w:val="en-GB" w:eastAsia="en-US"/>
        </w:rPr>
      </w:pPr>
      <w:r w:rsidRPr="00023545">
        <w:rPr>
          <w:rFonts w:ascii="Times New Roman" w:eastAsia="Times New Roman" w:hAnsi="Times New Roman" w:cs="Times New Roman"/>
          <w:b/>
          <w:lang w:val="en-GB" w:eastAsia="en-US"/>
        </w:rPr>
        <w:t>Članak 52.</w:t>
      </w:r>
    </w:p>
    <w:p w14:paraId="2B83C823"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Ova Pravila stupaju na snagu u roku od 8 dana od dana objave na oglasnoj ploči, tj. na web stranicama Općine Vir, a nakon prethodnog odobrenja nadležnog DAZD-a.</w:t>
      </w:r>
    </w:p>
    <w:p w14:paraId="79A19F48" w14:textId="77777777" w:rsidR="00023545" w:rsidRPr="00023545" w:rsidRDefault="00023545" w:rsidP="00023545">
      <w:pPr>
        <w:spacing w:after="0" w:line="240" w:lineRule="auto"/>
        <w:jc w:val="both"/>
        <w:rPr>
          <w:rFonts w:ascii="Times New Roman" w:eastAsia="Times New Roman" w:hAnsi="Times New Roman" w:cs="Times New Roman"/>
          <w:color w:val="000000"/>
          <w:spacing w:val="1"/>
          <w:sz w:val="24"/>
          <w:szCs w:val="24"/>
          <w:lang w:eastAsia="en-US"/>
        </w:rPr>
      </w:pPr>
    </w:p>
    <w:p w14:paraId="486892AE" w14:textId="77777777" w:rsidR="00023545" w:rsidRPr="00023545" w:rsidRDefault="00023545" w:rsidP="00023545">
      <w:pPr>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KLASA: 021-05/25-01/18</w:t>
      </w:r>
    </w:p>
    <w:p w14:paraId="6ECFEB0F" w14:textId="77777777" w:rsidR="00023545" w:rsidRPr="00023545" w:rsidRDefault="00023545" w:rsidP="00023545">
      <w:pPr>
        <w:spacing w:after="0" w:line="240" w:lineRule="auto"/>
        <w:jc w:val="both"/>
        <w:rPr>
          <w:rFonts w:ascii="Times New Roman" w:eastAsia="Times New Roman" w:hAnsi="Times New Roman" w:cs="Times New Roman"/>
          <w:color w:val="000000"/>
          <w:spacing w:val="1"/>
          <w:sz w:val="24"/>
          <w:szCs w:val="24"/>
          <w:lang w:eastAsia="en-US"/>
        </w:rPr>
      </w:pPr>
      <w:r w:rsidRPr="00023545">
        <w:rPr>
          <w:rFonts w:ascii="Times New Roman" w:eastAsia="Times New Roman" w:hAnsi="Times New Roman" w:cs="Times New Roman"/>
          <w:color w:val="000000"/>
          <w:spacing w:val="1"/>
          <w:sz w:val="24"/>
          <w:szCs w:val="24"/>
          <w:lang w:eastAsia="en-US"/>
        </w:rPr>
        <w:t>URBROJ:2198-12-06-25-1</w:t>
      </w:r>
    </w:p>
    <w:p w14:paraId="39799416" w14:textId="77777777" w:rsidR="00023545" w:rsidRPr="00023545" w:rsidRDefault="00023545" w:rsidP="00023545">
      <w:pPr>
        <w:spacing w:after="120"/>
        <w:jc w:val="both"/>
        <w:rPr>
          <w:rFonts w:ascii="Times New Roman" w:eastAsia="Times New Roman" w:hAnsi="Times New Roman" w:cs="Times New Roman"/>
          <w:lang w:val="en-GB" w:eastAsia="en-US"/>
        </w:rPr>
      </w:pPr>
      <w:r w:rsidRPr="00023545">
        <w:rPr>
          <w:rFonts w:ascii="Times New Roman" w:eastAsia="Times New Roman" w:hAnsi="Times New Roman" w:cs="Times New Roman"/>
          <w:color w:val="000000"/>
          <w:spacing w:val="1"/>
          <w:sz w:val="24"/>
          <w:szCs w:val="24"/>
          <w:lang w:eastAsia="en-US"/>
        </w:rPr>
        <w:t>Vir, 10. prosinca  2025. godine</w:t>
      </w:r>
    </w:p>
    <w:p w14:paraId="0832F0BA" w14:textId="77777777" w:rsidR="00023545" w:rsidRPr="00023545" w:rsidRDefault="00023545" w:rsidP="00023545">
      <w:pPr>
        <w:spacing w:after="120"/>
        <w:jc w:val="both"/>
        <w:rPr>
          <w:rFonts w:ascii="Times New Roman" w:eastAsia="Times New Roman" w:hAnsi="Times New Roman" w:cs="Times New Roman"/>
          <w:lang w:val="en-GB" w:eastAsia="en-US"/>
        </w:rPr>
      </w:pPr>
    </w:p>
    <w:p w14:paraId="2549D628" w14:textId="77777777" w:rsidR="00023545" w:rsidRPr="00023545" w:rsidRDefault="00023545" w:rsidP="00023545">
      <w:pPr>
        <w:spacing w:after="0" w:line="240" w:lineRule="auto"/>
        <w:jc w:val="both"/>
        <w:rPr>
          <w:rFonts w:ascii="Times New Roman" w:eastAsia="Times New Roman" w:hAnsi="Times New Roman" w:cs="Times New Roman"/>
          <w:lang w:val="en-GB" w:eastAsia="en-US"/>
        </w:rPr>
      </w:pPr>
    </w:p>
    <w:p w14:paraId="1CA9740E" w14:textId="77777777" w:rsidR="00023545" w:rsidRPr="00023545" w:rsidRDefault="00023545" w:rsidP="00023545">
      <w:pPr>
        <w:spacing w:after="240" w:line="240" w:lineRule="auto"/>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                                    </w:t>
      </w:r>
      <w:r w:rsidRPr="00023545">
        <w:rPr>
          <w:rFonts w:ascii="Times New Roman" w:eastAsia="Times New Roman" w:hAnsi="Times New Roman" w:cs="Times New Roman"/>
          <w:lang w:val="en-GB" w:eastAsia="en-US"/>
        </w:rPr>
        <w:tab/>
      </w:r>
      <w:r w:rsidRPr="00023545">
        <w:rPr>
          <w:rFonts w:ascii="Times New Roman" w:eastAsia="Times New Roman" w:hAnsi="Times New Roman" w:cs="Times New Roman"/>
          <w:lang w:val="en-GB" w:eastAsia="en-US"/>
        </w:rPr>
        <w:tab/>
      </w:r>
      <w:r w:rsidRPr="00023545">
        <w:rPr>
          <w:rFonts w:ascii="Times New Roman" w:eastAsia="Times New Roman" w:hAnsi="Times New Roman" w:cs="Times New Roman"/>
          <w:lang w:val="en-GB" w:eastAsia="en-US"/>
        </w:rPr>
        <w:tab/>
      </w:r>
      <w:r w:rsidRPr="00023545">
        <w:rPr>
          <w:rFonts w:ascii="Times New Roman" w:eastAsia="Times New Roman" w:hAnsi="Times New Roman" w:cs="Times New Roman"/>
          <w:lang w:val="en-GB" w:eastAsia="en-US"/>
        </w:rPr>
        <w:tab/>
        <w:t xml:space="preserve">        Predsjednik Općinskog vijeća:</w:t>
      </w:r>
    </w:p>
    <w:p w14:paraId="2BD6076B" w14:textId="77777777" w:rsidR="00023545" w:rsidRPr="00023545" w:rsidRDefault="00023545" w:rsidP="00023545">
      <w:pPr>
        <w:spacing w:after="0" w:line="240" w:lineRule="auto"/>
        <w:jc w:val="both"/>
        <w:rPr>
          <w:rFonts w:ascii="Times New Roman" w:eastAsia="Times New Roman" w:hAnsi="Times New Roman" w:cs="Times New Roman"/>
          <w:lang w:val="en-GB" w:eastAsia="en-US"/>
        </w:rPr>
      </w:pPr>
      <w:r w:rsidRPr="00023545">
        <w:rPr>
          <w:rFonts w:ascii="Times New Roman" w:eastAsia="Times New Roman" w:hAnsi="Times New Roman" w:cs="Times New Roman"/>
          <w:lang w:val="en-GB" w:eastAsia="en-US"/>
        </w:rPr>
        <w:t xml:space="preserve">                                                                                    _________________________</w:t>
      </w:r>
    </w:p>
    <w:p w14:paraId="4CE74E8A" w14:textId="77777777" w:rsidR="00023545" w:rsidRPr="00023545" w:rsidRDefault="00023545" w:rsidP="00023545">
      <w:pPr>
        <w:spacing w:after="0" w:line="240" w:lineRule="auto"/>
        <w:jc w:val="both"/>
        <w:rPr>
          <w:rFonts w:ascii="Times New Roman" w:eastAsia="Times New Roman" w:hAnsi="Times New Roman" w:cs="Times New Roman"/>
          <w:lang w:val="en-US" w:eastAsia="en-US"/>
        </w:rPr>
      </w:pPr>
      <w:r w:rsidRPr="00023545">
        <w:rPr>
          <w:rFonts w:ascii="Times New Roman" w:eastAsia="Times New Roman" w:hAnsi="Times New Roman" w:cs="Times New Roman"/>
          <w:b/>
          <w:lang w:val="en-US" w:eastAsia="en-US"/>
        </w:rPr>
        <w:tab/>
      </w:r>
      <w:r w:rsidRPr="00023545">
        <w:rPr>
          <w:rFonts w:ascii="Times New Roman" w:eastAsia="Times New Roman" w:hAnsi="Times New Roman" w:cs="Times New Roman"/>
          <w:b/>
          <w:lang w:val="en-US" w:eastAsia="en-US"/>
        </w:rPr>
        <w:tab/>
      </w:r>
      <w:r w:rsidRPr="00023545">
        <w:rPr>
          <w:rFonts w:ascii="Times New Roman" w:eastAsia="Times New Roman" w:hAnsi="Times New Roman" w:cs="Times New Roman"/>
          <w:b/>
          <w:lang w:val="en-US" w:eastAsia="en-US"/>
        </w:rPr>
        <w:tab/>
      </w:r>
      <w:r w:rsidRPr="00023545">
        <w:rPr>
          <w:rFonts w:ascii="Times New Roman" w:eastAsia="Times New Roman" w:hAnsi="Times New Roman" w:cs="Times New Roman"/>
          <w:b/>
          <w:lang w:val="en-US" w:eastAsia="en-US"/>
        </w:rPr>
        <w:tab/>
      </w:r>
      <w:r w:rsidRPr="00023545">
        <w:rPr>
          <w:rFonts w:ascii="Times New Roman" w:eastAsia="Times New Roman" w:hAnsi="Times New Roman" w:cs="Times New Roman"/>
          <w:b/>
          <w:lang w:val="en-US" w:eastAsia="en-US"/>
        </w:rPr>
        <w:tab/>
      </w:r>
      <w:r w:rsidRPr="00023545">
        <w:rPr>
          <w:rFonts w:ascii="Times New Roman" w:eastAsia="Times New Roman" w:hAnsi="Times New Roman" w:cs="Times New Roman"/>
          <w:b/>
          <w:lang w:val="en-US" w:eastAsia="en-US"/>
        </w:rPr>
        <w:tab/>
        <w:t xml:space="preserve">               Kristijan Kapović</w:t>
      </w:r>
    </w:p>
    <w:p w14:paraId="60BCE696"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21E3F37B"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4BA90F35"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7161C6F2"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3BD91105"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6379F92C"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4705AB80"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3D4EB569"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79935093"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0D06B0A6"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04DF0C53"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22246D46"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6C527DFB"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356C9AA1" w14:textId="77777777" w:rsidR="00023545" w:rsidRDefault="00023545" w:rsidP="00023545">
      <w:pPr>
        <w:spacing w:after="0" w:line="240" w:lineRule="auto"/>
        <w:jc w:val="both"/>
        <w:rPr>
          <w:rFonts w:ascii="Times New Roman" w:eastAsia="Times New Roman" w:hAnsi="Times New Roman" w:cs="Times New Roman"/>
          <w:b/>
          <w:lang w:val="en-US" w:eastAsia="en-US"/>
        </w:rPr>
      </w:pPr>
    </w:p>
    <w:p w14:paraId="764E35B7" w14:textId="77777777" w:rsidR="00023545" w:rsidRPr="00023545" w:rsidRDefault="00023545" w:rsidP="00023545">
      <w:pPr>
        <w:spacing w:after="0" w:line="240" w:lineRule="auto"/>
        <w:jc w:val="both"/>
        <w:rPr>
          <w:rFonts w:ascii="Times New Roman" w:eastAsia="Times New Roman" w:hAnsi="Times New Roman" w:cs="Times New Roman"/>
          <w:b/>
          <w:lang w:val="en-US" w:eastAsia="en-US"/>
        </w:rPr>
      </w:pPr>
    </w:p>
    <w:p w14:paraId="49E6FC42" w14:textId="77777777" w:rsidR="00023545" w:rsidRPr="00023545" w:rsidRDefault="00023545" w:rsidP="00023545">
      <w:pPr>
        <w:spacing w:after="0" w:line="240" w:lineRule="auto"/>
        <w:jc w:val="both"/>
        <w:rPr>
          <w:rFonts w:ascii="Times New Roman" w:eastAsia="Times New Roman" w:hAnsi="Times New Roman" w:cs="Times New Roman"/>
          <w:b/>
          <w:lang w:val="en-US" w:eastAsia="en-US"/>
        </w:rPr>
      </w:pPr>
    </w:p>
    <w:p w14:paraId="3B0663DC" w14:textId="72D6C4ED" w:rsidR="00023545" w:rsidRDefault="00023545" w:rsidP="005769B8">
      <w:pPr>
        <w:spacing w:line="240" w:lineRule="auto"/>
        <w:contextualSpacing/>
        <w:rPr>
          <w:rFonts w:ascii="Times New Roman" w:hAnsi="Times New Roman"/>
          <w:sz w:val="24"/>
          <w:szCs w:val="24"/>
        </w:rPr>
      </w:pPr>
      <w:r>
        <w:rPr>
          <w:rFonts w:ascii="Times New Roman" w:hAnsi="Times New Roman"/>
          <w:sz w:val="24"/>
          <w:szCs w:val="24"/>
        </w:rPr>
        <w:lastRenderedPageBreak/>
        <w:t>___________________________________________________________________________</w:t>
      </w:r>
    </w:p>
    <w:p w14:paraId="200B6BF6" w14:textId="77777777" w:rsidR="00023545" w:rsidRDefault="00023545" w:rsidP="005769B8">
      <w:pPr>
        <w:spacing w:line="240" w:lineRule="auto"/>
        <w:contextualSpacing/>
        <w:rPr>
          <w:rFonts w:ascii="Times New Roman" w:hAnsi="Times New Roman"/>
          <w:sz w:val="24"/>
          <w:szCs w:val="24"/>
        </w:rPr>
      </w:pPr>
    </w:p>
    <w:p w14:paraId="4C554628" w14:textId="77777777" w:rsidR="00023545" w:rsidRDefault="00023545" w:rsidP="005769B8">
      <w:pPr>
        <w:spacing w:line="240" w:lineRule="auto"/>
        <w:contextualSpacing/>
        <w:rPr>
          <w:rFonts w:ascii="Times New Roman" w:hAnsi="Times New Roman"/>
          <w:sz w:val="24"/>
          <w:szCs w:val="24"/>
        </w:rPr>
      </w:pPr>
    </w:p>
    <w:p w14:paraId="576F9C8A" w14:textId="77777777" w:rsidR="00F4237B" w:rsidRDefault="00F4237B" w:rsidP="005769B8">
      <w:pPr>
        <w:spacing w:line="240" w:lineRule="auto"/>
        <w:contextualSpacing/>
        <w:rPr>
          <w:rFonts w:ascii="Times New Roman" w:hAnsi="Times New Roman"/>
          <w:sz w:val="24"/>
          <w:szCs w:val="24"/>
        </w:rPr>
      </w:pPr>
    </w:p>
    <w:p w14:paraId="6B98279A" w14:textId="456DE93F" w:rsidR="0041559C" w:rsidRPr="00D01069" w:rsidRDefault="005769B8" w:rsidP="005769B8">
      <w:pPr>
        <w:spacing w:line="240" w:lineRule="auto"/>
        <w:contextualSpacing/>
        <w:rPr>
          <w:rFonts w:ascii="Times New Roman" w:hAnsi="Times New Roman"/>
          <w:sz w:val="24"/>
          <w:szCs w:val="24"/>
        </w:rPr>
      </w:pPr>
      <w:r>
        <w:rPr>
          <w:rFonts w:ascii="Times New Roman" w:hAnsi="Times New Roman"/>
          <w:sz w:val="24"/>
          <w:szCs w:val="24"/>
        </w:rPr>
        <w:t xml:space="preserve">      </w:t>
      </w:r>
      <w:r w:rsidR="0041559C" w:rsidRPr="00D01069">
        <w:rPr>
          <w:rFonts w:ascii="Times New Roman" w:hAnsi="Times New Roman"/>
          <w:sz w:val="24"/>
          <w:szCs w:val="24"/>
        </w:rPr>
        <w:t>“Službeni glasnik Općine Vir” – Službeno glasilo Općine Vir</w:t>
      </w:r>
    </w:p>
    <w:p w14:paraId="47343A94" w14:textId="77777777" w:rsidR="0041559C" w:rsidRPr="00D01069" w:rsidRDefault="0041559C" w:rsidP="0041559C">
      <w:pPr>
        <w:spacing w:line="240" w:lineRule="auto"/>
        <w:contextualSpacing/>
        <w:jc w:val="center"/>
        <w:rPr>
          <w:rFonts w:ascii="Times New Roman" w:hAnsi="Times New Roman"/>
          <w:sz w:val="24"/>
          <w:szCs w:val="24"/>
        </w:rPr>
      </w:pPr>
      <w:r w:rsidRPr="00D01069">
        <w:rPr>
          <w:rFonts w:ascii="Times New Roman" w:hAnsi="Times New Roman"/>
          <w:sz w:val="24"/>
          <w:szCs w:val="24"/>
        </w:rPr>
        <w:t>Izdavač: Općina Vir</w:t>
      </w:r>
    </w:p>
    <w:p w14:paraId="39B80E84" w14:textId="77777777" w:rsidR="0041559C" w:rsidRDefault="0041559C" w:rsidP="0041559C">
      <w:pPr>
        <w:pBdr>
          <w:bottom w:val="single" w:sz="12" w:space="1" w:color="auto"/>
        </w:pBdr>
        <w:spacing w:line="240" w:lineRule="auto"/>
        <w:contextualSpacing/>
        <w:jc w:val="center"/>
        <w:rPr>
          <w:rFonts w:ascii="Times New Roman" w:hAnsi="Times New Roman"/>
          <w:sz w:val="24"/>
          <w:szCs w:val="24"/>
          <w:lang w:val="de-DE"/>
        </w:rPr>
      </w:pPr>
      <w:r w:rsidRPr="00D01069">
        <w:rPr>
          <w:rFonts w:ascii="Times New Roman" w:hAnsi="Times New Roman"/>
          <w:sz w:val="24"/>
          <w:szCs w:val="24"/>
          <w:lang w:val="de-DE"/>
        </w:rPr>
        <w:t>Vir, Trg Sv. Jurja 1, telefon:</w:t>
      </w:r>
      <w:r>
        <w:rPr>
          <w:rFonts w:ascii="Times New Roman" w:hAnsi="Times New Roman"/>
          <w:sz w:val="24"/>
          <w:szCs w:val="24"/>
          <w:lang w:val="de-DE"/>
        </w:rPr>
        <w:t xml:space="preserve"> </w:t>
      </w:r>
      <w:r w:rsidRPr="00D01069">
        <w:rPr>
          <w:rFonts w:ascii="Times New Roman" w:hAnsi="Times New Roman"/>
          <w:sz w:val="24"/>
          <w:szCs w:val="24"/>
          <w:lang w:val="de-DE"/>
        </w:rPr>
        <w:t>023</w:t>
      </w:r>
      <w:r>
        <w:rPr>
          <w:rFonts w:ascii="Times New Roman" w:hAnsi="Times New Roman"/>
          <w:sz w:val="24"/>
          <w:szCs w:val="24"/>
          <w:lang w:val="de-DE"/>
        </w:rPr>
        <w:t xml:space="preserve"> </w:t>
      </w:r>
      <w:r w:rsidRPr="00D01069">
        <w:rPr>
          <w:rFonts w:ascii="Times New Roman" w:hAnsi="Times New Roman"/>
          <w:sz w:val="24"/>
          <w:szCs w:val="24"/>
          <w:lang w:val="de-DE"/>
        </w:rPr>
        <w:t>/</w:t>
      </w:r>
      <w:r>
        <w:rPr>
          <w:rFonts w:ascii="Times New Roman" w:hAnsi="Times New Roman"/>
          <w:sz w:val="24"/>
          <w:szCs w:val="24"/>
          <w:lang w:val="de-DE"/>
        </w:rPr>
        <w:t xml:space="preserve"> </w:t>
      </w:r>
      <w:r w:rsidRPr="00D01069">
        <w:rPr>
          <w:rFonts w:ascii="Times New Roman" w:hAnsi="Times New Roman"/>
          <w:sz w:val="24"/>
          <w:szCs w:val="24"/>
          <w:lang w:val="de-DE"/>
        </w:rPr>
        <w:t>362-018</w:t>
      </w:r>
    </w:p>
    <w:p w14:paraId="6511B41E" w14:textId="77777777" w:rsidR="0041559C" w:rsidRDefault="0041559C" w:rsidP="0041559C">
      <w:pPr>
        <w:pBdr>
          <w:bottom w:val="single" w:sz="12" w:space="1" w:color="auto"/>
        </w:pBdr>
        <w:spacing w:line="240" w:lineRule="auto"/>
        <w:contextualSpacing/>
        <w:jc w:val="center"/>
        <w:rPr>
          <w:rFonts w:ascii="Times New Roman" w:hAnsi="Times New Roman"/>
          <w:b/>
          <w:sz w:val="24"/>
          <w:szCs w:val="24"/>
          <w:lang w:val="de-DE"/>
        </w:rPr>
      </w:pPr>
      <w:r>
        <w:rPr>
          <w:rFonts w:ascii="Times New Roman" w:hAnsi="Times New Roman"/>
          <w:sz w:val="24"/>
          <w:szCs w:val="24"/>
          <w:lang w:val="de-DE"/>
        </w:rPr>
        <w:t xml:space="preserve">službeni glasnik objavljuje se i na  </w:t>
      </w:r>
      <w:r w:rsidRPr="00662CE6">
        <w:rPr>
          <w:rFonts w:ascii="Times New Roman" w:hAnsi="Times New Roman"/>
          <w:b/>
          <w:sz w:val="24"/>
          <w:szCs w:val="24"/>
          <w:lang w:val="de-DE"/>
        </w:rPr>
        <w:t>www.vir.hr</w:t>
      </w:r>
    </w:p>
    <w:p w14:paraId="7337DEC1" w14:textId="77777777" w:rsidR="0041559C" w:rsidRPr="004267E3" w:rsidRDefault="0041559C" w:rsidP="0041559C">
      <w:pPr>
        <w:pBdr>
          <w:bottom w:val="single" w:sz="12" w:space="1" w:color="auto"/>
        </w:pBdr>
        <w:spacing w:line="240" w:lineRule="auto"/>
        <w:contextualSpacing/>
        <w:rPr>
          <w:rFonts w:ascii="Times New Roman" w:hAnsi="Times New Roman"/>
          <w:sz w:val="24"/>
          <w:szCs w:val="24"/>
          <w:lang w:val="de-DE"/>
        </w:rPr>
      </w:pPr>
      <w:r>
        <w:rPr>
          <w:rFonts w:ascii="Times New Roman" w:eastAsia="Times New Roman" w:hAnsi="Times New Roman"/>
          <w:noProof/>
          <w:sz w:val="24"/>
          <w:szCs w:val="24"/>
          <w:lang w:val="en-US" w:eastAsia="en-US"/>
        </w:rPr>
        <mc:AlternateContent>
          <mc:Choice Requires="wps">
            <w:drawing>
              <wp:anchor distT="0" distB="0" distL="114300" distR="114300" simplePos="0" relativeHeight="251662848" behindDoc="0" locked="0" layoutInCell="1" allowOverlap="1" wp14:anchorId="4169759E" wp14:editId="05D210A2">
                <wp:simplePos x="0" y="0"/>
                <wp:positionH relativeFrom="column">
                  <wp:posOffset>2700655</wp:posOffset>
                </wp:positionH>
                <wp:positionV relativeFrom="paragraph">
                  <wp:posOffset>504190</wp:posOffset>
                </wp:positionV>
                <wp:extent cx="276225" cy="314325"/>
                <wp:effectExtent l="9525" t="13970" r="9525" b="5080"/>
                <wp:wrapNone/>
                <wp:docPr id="1351703894"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14325"/>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2626588" id="Oval 9" o:spid="_x0000_s1026" style="position:absolute;margin-left:212.65pt;margin-top:39.7pt;width:21.75pt;height:2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" strokecolor="white"/>
            </w:pict>
          </mc:Fallback>
        </mc:AlternateContent>
      </w:r>
    </w:p>
    <w:p w14:paraId="3CC5F5E4" w14:textId="77777777" w:rsidR="009A4760" w:rsidRPr="00C5065A" w:rsidRDefault="009A4760" w:rsidP="009A4760">
      <w:pPr>
        <w:rPr>
          <w:rFonts w:ascii="Times New Roman" w:eastAsia="Times New Roman" w:hAnsi="Times New Roman" w:cs="Times New Roman"/>
          <w:sz w:val="24"/>
          <w:szCs w:val="24"/>
        </w:rPr>
      </w:pPr>
    </w:p>
    <w:p w14:paraId="1176FFAD" w14:textId="77777777" w:rsidR="009A4760" w:rsidRPr="00C5065A" w:rsidRDefault="009A4760" w:rsidP="009A4760">
      <w:pPr>
        <w:rPr>
          <w:rFonts w:ascii="Times New Roman" w:eastAsia="Times New Roman" w:hAnsi="Times New Roman" w:cs="Times New Roman"/>
          <w:sz w:val="24"/>
          <w:szCs w:val="24"/>
        </w:rPr>
      </w:pPr>
    </w:p>
    <w:p w14:paraId="1D3B4D24" w14:textId="77777777" w:rsidR="009A4760" w:rsidRPr="00C5065A" w:rsidRDefault="009A4760" w:rsidP="009A4760">
      <w:pPr>
        <w:rPr>
          <w:rFonts w:ascii="Times New Roman" w:eastAsia="Times New Roman" w:hAnsi="Times New Roman" w:cs="Times New Roman"/>
          <w:sz w:val="24"/>
          <w:szCs w:val="24"/>
        </w:rPr>
      </w:pPr>
    </w:p>
    <w:p w14:paraId="070B27E3" w14:textId="77777777" w:rsidR="009A4760" w:rsidRPr="00C5065A" w:rsidRDefault="009A4760" w:rsidP="009A4760">
      <w:pPr>
        <w:rPr>
          <w:rFonts w:ascii="Times New Roman" w:eastAsia="Times New Roman" w:hAnsi="Times New Roman" w:cs="Times New Roman"/>
          <w:sz w:val="24"/>
          <w:szCs w:val="24"/>
        </w:rPr>
      </w:pPr>
    </w:p>
    <w:p w14:paraId="5205DFB8" w14:textId="77777777" w:rsidR="009A4760" w:rsidRPr="00C5065A" w:rsidRDefault="009A4760" w:rsidP="009A4760">
      <w:pPr>
        <w:rPr>
          <w:rFonts w:ascii="Times New Roman" w:eastAsia="Times New Roman" w:hAnsi="Times New Roman" w:cs="Times New Roman"/>
          <w:sz w:val="24"/>
          <w:szCs w:val="24"/>
        </w:rPr>
      </w:pPr>
    </w:p>
    <w:p w14:paraId="46646EC9" w14:textId="77777777" w:rsidR="009A4760" w:rsidRPr="00C5065A" w:rsidRDefault="009A4760" w:rsidP="009A4760">
      <w:pPr>
        <w:rPr>
          <w:rFonts w:ascii="Times New Roman" w:eastAsia="Times New Roman" w:hAnsi="Times New Roman" w:cs="Times New Roman"/>
          <w:sz w:val="24"/>
          <w:szCs w:val="24"/>
        </w:rPr>
      </w:pPr>
    </w:p>
    <w:p w14:paraId="15FADFCD" w14:textId="77777777" w:rsidR="009A4760" w:rsidRPr="00C5065A" w:rsidRDefault="009A4760" w:rsidP="009A4760">
      <w:pPr>
        <w:rPr>
          <w:rFonts w:ascii="Times New Roman" w:eastAsia="Times New Roman" w:hAnsi="Times New Roman" w:cs="Times New Roman"/>
          <w:sz w:val="24"/>
          <w:szCs w:val="24"/>
        </w:rPr>
      </w:pPr>
    </w:p>
    <w:p w14:paraId="54687996" w14:textId="77777777" w:rsidR="009A4760" w:rsidRPr="00C5065A" w:rsidRDefault="009A4760" w:rsidP="009A4760">
      <w:pPr>
        <w:rPr>
          <w:rFonts w:ascii="Times New Roman" w:eastAsia="Times New Roman" w:hAnsi="Times New Roman" w:cs="Times New Roman"/>
          <w:sz w:val="24"/>
          <w:szCs w:val="24"/>
        </w:rPr>
      </w:pPr>
    </w:p>
    <w:p w14:paraId="470D5F96" w14:textId="77777777" w:rsidR="009A4760" w:rsidRPr="00C5065A" w:rsidRDefault="009A4760" w:rsidP="009A4760">
      <w:pPr>
        <w:rPr>
          <w:rFonts w:ascii="Times New Roman" w:eastAsia="Times New Roman" w:hAnsi="Times New Roman" w:cs="Times New Roman"/>
          <w:sz w:val="24"/>
          <w:szCs w:val="24"/>
        </w:rPr>
      </w:pPr>
    </w:p>
    <w:p w14:paraId="6718CD24" w14:textId="77777777" w:rsidR="009A4760" w:rsidRPr="00C5065A" w:rsidRDefault="009A4760" w:rsidP="009A4760">
      <w:pPr>
        <w:rPr>
          <w:rFonts w:ascii="Times New Roman" w:eastAsia="Times New Roman" w:hAnsi="Times New Roman" w:cs="Times New Roman"/>
          <w:sz w:val="24"/>
          <w:szCs w:val="24"/>
        </w:rPr>
      </w:pPr>
    </w:p>
    <w:p w14:paraId="3D82BB24" w14:textId="77777777" w:rsidR="009A4760" w:rsidRPr="00C5065A" w:rsidRDefault="009A4760" w:rsidP="009A4760">
      <w:pPr>
        <w:rPr>
          <w:rFonts w:ascii="Times New Roman" w:eastAsia="Times New Roman" w:hAnsi="Times New Roman" w:cs="Times New Roman"/>
          <w:sz w:val="24"/>
          <w:szCs w:val="24"/>
        </w:rPr>
      </w:pPr>
    </w:p>
    <w:p w14:paraId="5B521E7B" w14:textId="77777777" w:rsidR="009A4760" w:rsidRPr="00C5065A" w:rsidRDefault="009A4760" w:rsidP="009A4760">
      <w:pPr>
        <w:rPr>
          <w:rFonts w:ascii="Times New Roman" w:eastAsia="Times New Roman" w:hAnsi="Times New Roman" w:cs="Times New Roman"/>
          <w:sz w:val="24"/>
          <w:szCs w:val="24"/>
        </w:rPr>
      </w:pPr>
    </w:p>
    <w:p w14:paraId="78683CAE" w14:textId="77777777" w:rsidR="009A4760" w:rsidRPr="00C5065A" w:rsidRDefault="009A4760" w:rsidP="009A4760">
      <w:pPr>
        <w:rPr>
          <w:rFonts w:ascii="Times New Roman" w:eastAsia="Times New Roman" w:hAnsi="Times New Roman" w:cs="Times New Roman"/>
          <w:sz w:val="24"/>
          <w:szCs w:val="24"/>
        </w:rPr>
      </w:pPr>
    </w:p>
    <w:p w14:paraId="51ECE3E8" w14:textId="77777777" w:rsidR="009A4760" w:rsidRPr="00C5065A" w:rsidRDefault="009A4760" w:rsidP="009A4760">
      <w:pPr>
        <w:rPr>
          <w:rFonts w:ascii="Times New Roman" w:eastAsia="Times New Roman" w:hAnsi="Times New Roman" w:cs="Times New Roman"/>
          <w:sz w:val="24"/>
          <w:szCs w:val="24"/>
        </w:rPr>
      </w:pPr>
    </w:p>
    <w:p w14:paraId="07F02F80" w14:textId="77777777" w:rsidR="009A4760" w:rsidRPr="00C5065A" w:rsidRDefault="009A4760" w:rsidP="009A4760">
      <w:pPr>
        <w:rPr>
          <w:rFonts w:ascii="Times New Roman" w:eastAsia="Times New Roman" w:hAnsi="Times New Roman" w:cs="Times New Roman"/>
          <w:sz w:val="24"/>
          <w:szCs w:val="24"/>
        </w:rPr>
      </w:pPr>
    </w:p>
    <w:p w14:paraId="245AEA6A" w14:textId="77777777" w:rsidR="009A4760" w:rsidRPr="00C5065A" w:rsidRDefault="009A4760" w:rsidP="009A4760">
      <w:pPr>
        <w:rPr>
          <w:rFonts w:ascii="Times New Roman" w:eastAsia="Times New Roman" w:hAnsi="Times New Roman" w:cs="Times New Roman"/>
          <w:sz w:val="24"/>
          <w:szCs w:val="24"/>
        </w:rPr>
      </w:pPr>
    </w:p>
    <w:p w14:paraId="4EDF9EBA" w14:textId="77777777" w:rsidR="009A4760" w:rsidRPr="00C5065A" w:rsidRDefault="009A4760" w:rsidP="009A4760">
      <w:pPr>
        <w:rPr>
          <w:rFonts w:ascii="Times New Roman" w:eastAsia="Times New Roman" w:hAnsi="Times New Roman" w:cs="Times New Roman"/>
          <w:sz w:val="24"/>
          <w:szCs w:val="24"/>
        </w:rPr>
      </w:pPr>
    </w:p>
    <w:p w14:paraId="73D92494" w14:textId="77777777" w:rsidR="009A4760" w:rsidRPr="00C5065A" w:rsidRDefault="009A4760" w:rsidP="009A4760">
      <w:pPr>
        <w:rPr>
          <w:rFonts w:ascii="Times New Roman" w:eastAsia="Times New Roman" w:hAnsi="Times New Roman" w:cs="Times New Roman"/>
          <w:sz w:val="24"/>
          <w:szCs w:val="24"/>
        </w:rPr>
      </w:pPr>
    </w:p>
    <w:p w14:paraId="6C5D27E4" w14:textId="77777777" w:rsidR="00853E5A" w:rsidRPr="00C5065A" w:rsidRDefault="00853E5A" w:rsidP="009A4760">
      <w:pPr>
        <w:rPr>
          <w:rFonts w:ascii="Times New Roman" w:eastAsia="Times New Roman" w:hAnsi="Times New Roman" w:cs="Times New Roman"/>
          <w:sz w:val="24"/>
          <w:szCs w:val="24"/>
        </w:rPr>
        <w:sectPr w:rsidR="00853E5A" w:rsidRPr="00C5065A" w:rsidSect="00D0125D">
          <w:footerReference w:type="default" r:id="rId102"/>
          <w:pgSz w:w="11906" w:h="16838"/>
          <w:pgMar w:top="1417" w:right="1417" w:bottom="1417" w:left="1417" w:header="708" w:footer="0" w:gutter="0"/>
          <w:cols w:space="708"/>
          <w:docGrid w:linePitch="360"/>
        </w:sectPr>
      </w:pPr>
    </w:p>
    <w:p w14:paraId="4CD045D8" w14:textId="77777777" w:rsidR="009A4760" w:rsidRPr="00C5065A" w:rsidRDefault="009A4760" w:rsidP="009A4760">
      <w:pPr>
        <w:rPr>
          <w:rFonts w:ascii="Times New Roman" w:eastAsia="Times New Roman" w:hAnsi="Times New Roman" w:cs="Times New Roman"/>
          <w:sz w:val="24"/>
          <w:szCs w:val="24"/>
        </w:rPr>
      </w:pPr>
    </w:p>
    <w:p w14:paraId="6D145E96" w14:textId="77777777" w:rsidR="009A4760" w:rsidRPr="00C5065A" w:rsidRDefault="009A4760" w:rsidP="009A4760">
      <w:pPr>
        <w:rPr>
          <w:rFonts w:ascii="Times New Roman" w:eastAsia="Times New Roman" w:hAnsi="Times New Roman" w:cs="Times New Roman"/>
          <w:sz w:val="24"/>
          <w:szCs w:val="24"/>
        </w:rPr>
      </w:pPr>
    </w:p>
    <w:p w14:paraId="417D88A5" w14:textId="77777777" w:rsidR="00D61A98" w:rsidRPr="00C5065A" w:rsidRDefault="00D61A98" w:rsidP="0073592C">
      <w:pPr>
        <w:jc w:val="both"/>
        <w:rPr>
          <w:rFonts w:ascii="Times New Roman" w:hAnsi="Times New Roman" w:cs="Times New Roman"/>
          <w:sz w:val="24"/>
          <w:szCs w:val="24"/>
        </w:rPr>
      </w:pPr>
    </w:p>
    <w:p w14:paraId="07EFE801" w14:textId="77777777" w:rsidR="00820B6C" w:rsidRPr="00C5065A" w:rsidRDefault="00820B6C" w:rsidP="0073592C">
      <w:pPr>
        <w:jc w:val="both"/>
        <w:rPr>
          <w:rFonts w:ascii="Times New Roman" w:hAnsi="Times New Roman" w:cs="Times New Roman"/>
          <w:sz w:val="24"/>
          <w:szCs w:val="24"/>
        </w:rPr>
      </w:pPr>
    </w:p>
    <w:p w14:paraId="19A41B79" w14:textId="77777777" w:rsidR="00820B6C" w:rsidRPr="00C5065A" w:rsidRDefault="00820B6C" w:rsidP="0073592C">
      <w:pPr>
        <w:jc w:val="both"/>
        <w:rPr>
          <w:rFonts w:ascii="Times New Roman" w:hAnsi="Times New Roman" w:cs="Times New Roman"/>
          <w:sz w:val="24"/>
          <w:szCs w:val="24"/>
        </w:rPr>
      </w:pPr>
    </w:p>
    <w:p w14:paraId="47BEB1C5" w14:textId="77777777" w:rsidR="00820B6C" w:rsidRPr="00C5065A" w:rsidRDefault="00820B6C" w:rsidP="0073592C">
      <w:pPr>
        <w:jc w:val="both"/>
        <w:rPr>
          <w:rFonts w:ascii="Times New Roman" w:hAnsi="Times New Roman" w:cs="Times New Roman"/>
          <w:sz w:val="24"/>
          <w:szCs w:val="24"/>
        </w:rPr>
      </w:pPr>
    </w:p>
    <w:p w14:paraId="79B6B0F9" w14:textId="77777777" w:rsidR="00820B6C" w:rsidRDefault="00820B6C" w:rsidP="0073592C">
      <w:pPr>
        <w:jc w:val="both"/>
        <w:rPr>
          <w:rFonts w:ascii="Times New Roman" w:hAnsi="Times New Roman" w:cs="Times New Roman"/>
          <w:sz w:val="24"/>
          <w:szCs w:val="24"/>
        </w:rPr>
      </w:pPr>
    </w:p>
    <w:p w14:paraId="70B03B90" w14:textId="77777777" w:rsidR="00820B6C" w:rsidRDefault="00820B6C" w:rsidP="0073592C">
      <w:pPr>
        <w:jc w:val="both"/>
        <w:rPr>
          <w:rFonts w:ascii="Times New Roman" w:hAnsi="Times New Roman" w:cs="Times New Roman"/>
          <w:sz w:val="24"/>
          <w:szCs w:val="24"/>
        </w:rPr>
      </w:pPr>
    </w:p>
    <w:p w14:paraId="33E9EDF0" w14:textId="77777777" w:rsidR="00820B6C" w:rsidRDefault="00820B6C" w:rsidP="0073592C">
      <w:pPr>
        <w:jc w:val="both"/>
        <w:rPr>
          <w:rFonts w:ascii="Times New Roman" w:hAnsi="Times New Roman" w:cs="Times New Roman"/>
          <w:sz w:val="24"/>
          <w:szCs w:val="24"/>
        </w:rPr>
      </w:pPr>
    </w:p>
    <w:p w14:paraId="3059D5F2" w14:textId="77777777" w:rsidR="00853E5A" w:rsidRDefault="00853E5A" w:rsidP="0073592C">
      <w:pPr>
        <w:jc w:val="both"/>
        <w:rPr>
          <w:rFonts w:ascii="Times New Roman" w:hAnsi="Times New Roman" w:cs="Times New Roman"/>
          <w:sz w:val="24"/>
          <w:szCs w:val="24"/>
        </w:rPr>
      </w:pPr>
    </w:p>
    <w:p w14:paraId="017182E1" w14:textId="77777777" w:rsidR="00853E5A" w:rsidRDefault="00853E5A" w:rsidP="0073592C">
      <w:pPr>
        <w:jc w:val="both"/>
        <w:rPr>
          <w:rFonts w:ascii="Times New Roman" w:hAnsi="Times New Roman" w:cs="Times New Roman"/>
          <w:sz w:val="24"/>
          <w:szCs w:val="24"/>
        </w:rPr>
      </w:pPr>
    </w:p>
    <w:p w14:paraId="7AB69CAB" w14:textId="77777777" w:rsidR="00853E5A" w:rsidRDefault="00853E5A" w:rsidP="0073592C">
      <w:pPr>
        <w:jc w:val="both"/>
        <w:rPr>
          <w:rFonts w:ascii="Times New Roman" w:hAnsi="Times New Roman" w:cs="Times New Roman"/>
          <w:sz w:val="24"/>
          <w:szCs w:val="24"/>
        </w:rPr>
      </w:pPr>
    </w:p>
    <w:sectPr w:rsidR="00853E5A" w:rsidSect="00DC0714">
      <w:type w:val="continuous"/>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20508" w14:textId="77777777" w:rsidR="001C0FA7" w:rsidRDefault="001C0FA7" w:rsidP="00CD37E7">
      <w:pPr>
        <w:spacing w:after="0" w:line="240" w:lineRule="auto"/>
      </w:pPr>
      <w:r>
        <w:separator/>
      </w:r>
    </w:p>
  </w:endnote>
  <w:endnote w:type="continuationSeparator" w:id="0">
    <w:p w14:paraId="70984836" w14:textId="77777777" w:rsidR="001C0FA7" w:rsidRDefault="001C0FA7" w:rsidP="00CD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NewRoman,Bold">
    <w:charset w:val="00"/>
    <w:family w:val="auto"/>
    <w:pitch w:val="default"/>
  </w:font>
  <w:font w:name="TimesNewRoman">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FF212" w14:textId="77777777" w:rsidR="00365880" w:rsidRDefault="00365880" w:rsidP="007245F0">
    <w:pPr>
      <w:pStyle w:val="Podnoje"/>
      <w:tabs>
        <w:tab w:val="left" w:pos="1470"/>
        <w:tab w:val="center" w:pos="5350"/>
      </w:tabs>
      <w:jc w:val="center"/>
    </w:pPr>
  </w:p>
  <w:p w14:paraId="26866B97" w14:textId="77777777" w:rsidR="00365880" w:rsidRDefault="00365880" w:rsidP="007245F0">
    <w:pPr>
      <w:pStyle w:val="Podnoje"/>
      <w:tabs>
        <w:tab w:val="clear" w:pos="4536"/>
        <w:tab w:val="clear" w:pos="9072"/>
        <w:tab w:val="left" w:pos="238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982011"/>
      <w:docPartObj>
        <w:docPartGallery w:val="Page Numbers (Bottom of Page)"/>
        <w:docPartUnique/>
      </w:docPartObj>
    </w:sdtPr>
    <w:sdtEndPr>
      <w:rPr>
        <w:noProof/>
      </w:rPr>
    </w:sdtEndPr>
    <w:sdtContent>
      <w:p w14:paraId="0A908BC8" w14:textId="77777777" w:rsidR="00365880" w:rsidRDefault="00365880" w:rsidP="00610AF5">
        <w:pPr>
          <w:pStyle w:val="Podnoje"/>
          <w:ind w:left="720"/>
          <w:jc w:val="center"/>
        </w:pPr>
        <w:r>
          <w:fldChar w:fldCharType="begin"/>
        </w:r>
        <w:r>
          <w:instrText xml:space="preserve"> PAGE   \* MERGEFORMAT </w:instrText>
        </w:r>
        <w:r>
          <w:fldChar w:fldCharType="separate"/>
        </w:r>
        <w:r w:rsidR="009C53E2">
          <w:rPr>
            <w:noProof/>
          </w:rPr>
          <w:t>0</w:t>
        </w:r>
        <w:r>
          <w:rPr>
            <w:noProof/>
          </w:rPr>
          <w:fldChar w:fldCharType="end"/>
        </w:r>
      </w:p>
    </w:sdtContent>
  </w:sdt>
  <w:p w14:paraId="664F364B" w14:textId="77777777" w:rsidR="00365880" w:rsidRDefault="00365880">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94577" w14:textId="77777777" w:rsidR="00365880" w:rsidRDefault="00365880">
    <w:pPr>
      <w:pStyle w:val="Podnoj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547606"/>
      <w:docPartObj>
        <w:docPartGallery w:val="Page Numbers (Bottom of Page)"/>
        <w:docPartUnique/>
      </w:docPartObj>
    </w:sdtPr>
    <w:sdtContent>
      <w:p w14:paraId="242F2648" w14:textId="77777777" w:rsidR="00365880" w:rsidRDefault="00365880">
        <w:pPr>
          <w:pStyle w:val="Podnoje"/>
          <w:jc w:val="center"/>
        </w:pPr>
        <w:r>
          <w:fldChar w:fldCharType="begin"/>
        </w:r>
        <w:r>
          <w:instrText>PAGE   \* MERGEFORMAT</w:instrText>
        </w:r>
        <w:r>
          <w:fldChar w:fldCharType="separate"/>
        </w:r>
        <w:r w:rsidR="009C53E2">
          <w:rPr>
            <w:noProof/>
          </w:rPr>
          <w:t>149</w:t>
        </w:r>
        <w:r>
          <w:fldChar w:fldCharType="end"/>
        </w:r>
      </w:p>
    </w:sdtContent>
  </w:sdt>
  <w:p w14:paraId="3FDC517A" w14:textId="77777777" w:rsidR="00365880" w:rsidRDefault="00365880" w:rsidP="007245F0">
    <w:pPr>
      <w:pStyle w:val="Podnoje"/>
      <w:tabs>
        <w:tab w:val="clear" w:pos="4536"/>
        <w:tab w:val="clear" w:pos="9072"/>
        <w:tab w:val="left" w:pos="238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0FE51" w14:textId="77777777" w:rsidR="001C0FA7" w:rsidRDefault="001C0FA7" w:rsidP="00CD37E7">
      <w:pPr>
        <w:spacing w:after="0" w:line="240" w:lineRule="auto"/>
      </w:pPr>
      <w:r>
        <w:separator/>
      </w:r>
    </w:p>
  </w:footnote>
  <w:footnote w:type="continuationSeparator" w:id="0">
    <w:p w14:paraId="3AA49DC6" w14:textId="77777777" w:rsidR="001C0FA7" w:rsidRDefault="001C0FA7" w:rsidP="00CD37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0E5CB" w14:textId="77777777" w:rsidR="00365880" w:rsidRPr="0083322E" w:rsidRDefault="00365880" w:rsidP="00E42579">
    <w:pPr>
      <w:pStyle w:val="Zaglavlje"/>
      <w:jc w:val="center"/>
      <w:rPr>
        <w:rFonts w:ascii="Bookman Old Style" w:hAnsi="Bookman Old Style"/>
        <w:b/>
        <w:color w:val="595959"/>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B2CDC68"/>
    <w:lvl w:ilvl="0">
      <w:numFmt w:val="bullet"/>
      <w:lvlText w:val="*"/>
      <w:lvlJc w:val="left"/>
      <w:pPr>
        <w:ind w:left="0" w:firstLine="0"/>
      </w:pPr>
    </w:lvl>
  </w:abstractNum>
  <w:abstractNum w:abstractNumId="1" w15:restartNumberingAfterBreak="0">
    <w:nsid w:val="00240D91"/>
    <w:multiLevelType w:val="multilevel"/>
    <w:tmpl w:val="00240D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39474C"/>
    <w:multiLevelType w:val="hybridMultilevel"/>
    <w:tmpl w:val="E1261E98"/>
    <w:lvl w:ilvl="0" w:tplc="0338E4A0">
      <w:start w:val="1"/>
      <w:numFmt w:val="decimal"/>
      <w:lvlText w:val="%1."/>
      <w:lvlJc w:val="left"/>
      <w:pPr>
        <w:ind w:left="720" w:hanging="360"/>
      </w:pPr>
      <w:rPr>
        <w:rFonts w:ascii="Times New Roman" w:hAnsi="Times New Roman" w:cs="Times New Roman"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2A4038"/>
    <w:multiLevelType w:val="hybridMultilevel"/>
    <w:tmpl w:val="D7241EE0"/>
    <w:lvl w:ilvl="0" w:tplc="041A0005">
      <w:start w:val="1"/>
      <w:numFmt w:val="bullet"/>
      <w:lvlText w:val=""/>
      <w:lvlJc w:val="left"/>
      <w:pPr>
        <w:ind w:left="1440" w:hanging="360"/>
      </w:pPr>
      <w:rPr>
        <w:rFonts w:ascii="Wingdings" w:hAnsi="Wingdings"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4" w15:restartNumberingAfterBreak="0">
    <w:nsid w:val="1AC82A3D"/>
    <w:multiLevelType w:val="hybridMultilevel"/>
    <w:tmpl w:val="1A3A7DBE"/>
    <w:lvl w:ilvl="0" w:tplc="5D841CBE">
      <w:start w:val="5"/>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1E17948"/>
    <w:multiLevelType w:val="hybridMultilevel"/>
    <w:tmpl w:val="3FEEEFD4"/>
    <w:lvl w:ilvl="0" w:tplc="11FC3E44">
      <w:start w:val="1"/>
      <w:numFmt w:val="bullet"/>
      <w:lvlText w:val="-"/>
      <w:lvlJc w:val="left"/>
      <w:pPr>
        <w:ind w:left="720" w:hanging="360"/>
      </w:pPr>
      <w:rPr>
        <w:rFonts w:ascii="Calibri" w:hAnsi="Calibri"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21EA52FC"/>
    <w:multiLevelType w:val="hybridMultilevel"/>
    <w:tmpl w:val="8FCACB50"/>
    <w:lvl w:ilvl="0" w:tplc="49A257C8">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3094FF9"/>
    <w:multiLevelType w:val="hybridMultilevel"/>
    <w:tmpl w:val="B6D21662"/>
    <w:lvl w:ilvl="0" w:tplc="35DCC468">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252ED"/>
    <w:multiLevelType w:val="hybridMultilevel"/>
    <w:tmpl w:val="C5BAEAAE"/>
    <w:lvl w:ilvl="0" w:tplc="AA9814A0">
      <w:start w:val="30"/>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2FA3337D"/>
    <w:multiLevelType w:val="singleLevel"/>
    <w:tmpl w:val="762CF62E"/>
    <w:lvl w:ilvl="0">
      <w:numFmt w:val="bullet"/>
      <w:lvlText w:val="-"/>
      <w:lvlJc w:val="left"/>
      <w:pPr>
        <w:tabs>
          <w:tab w:val="num" w:pos="360"/>
        </w:tabs>
        <w:ind w:left="360" w:hanging="360"/>
      </w:pPr>
      <w:rPr>
        <w:rFonts w:ascii="Times New Roman" w:hAnsi="Times New Roman" w:cs="Times New Roman" w:hint="default"/>
      </w:rPr>
    </w:lvl>
  </w:abstractNum>
  <w:abstractNum w:abstractNumId="10" w15:restartNumberingAfterBreak="0">
    <w:nsid w:val="37C369AB"/>
    <w:multiLevelType w:val="multilevel"/>
    <w:tmpl w:val="37C369A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3414C9"/>
    <w:multiLevelType w:val="hybridMultilevel"/>
    <w:tmpl w:val="4492F936"/>
    <w:lvl w:ilvl="0" w:tplc="321A825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41215A01"/>
    <w:multiLevelType w:val="hybridMultilevel"/>
    <w:tmpl w:val="AAB8E764"/>
    <w:lvl w:ilvl="0" w:tplc="F9E0C6EA">
      <w:start w:val="3"/>
      <w:numFmt w:val="bullet"/>
      <w:lvlText w:val="-"/>
      <w:lvlJc w:val="left"/>
      <w:pPr>
        <w:ind w:left="1080" w:hanging="360"/>
      </w:pPr>
      <w:rPr>
        <w:rFonts w:ascii="Calibri" w:eastAsia="Calibri" w:hAnsi="Calibri" w:cs="Calibri" w:hint="default"/>
        <w:sz w:val="22"/>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44BA435D"/>
    <w:multiLevelType w:val="hybridMultilevel"/>
    <w:tmpl w:val="82A2201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4B360917"/>
    <w:multiLevelType w:val="hybridMultilevel"/>
    <w:tmpl w:val="6464CB7E"/>
    <w:lvl w:ilvl="0" w:tplc="9D0E90F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D2707BC"/>
    <w:multiLevelType w:val="hybridMultilevel"/>
    <w:tmpl w:val="B7C0BBC0"/>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57C17"/>
    <w:multiLevelType w:val="hybridMultilevel"/>
    <w:tmpl w:val="D76CD2F8"/>
    <w:lvl w:ilvl="0" w:tplc="AA32B388">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58E5180B"/>
    <w:multiLevelType w:val="hybridMultilevel"/>
    <w:tmpl w:val="350C8D58"/>
    <w:lvl w:ilvl="0" w:tplc="29D67A3E">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5C6C6482"/>
    <w:multiLevelType w:val="hybridMultilevel"/>
    <w:tmpl w:val="A770062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714250C"/>
    <w:multiLevelType w:val="hybridMultilevel"/>
    <w:tmpl w:val="E3C24976"/>
    <w:lvl w:ilvl="0" w:tplc="AE74141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052FD2"/>
    <w:multiLevelType w:val="singleLevel"/>
    <w:tmpl w:val="A4D65534"/>
    <w:lvl w:ilvl="0">
      <w:numFmt w:val="bullet"/>
      <w:lvlText w:val="-"/>
      <w:lvlJc w:val="left"/>
      <w:pPr>
        <w:tabs>
          <w:tab w:val="num" w:pos="360"/>
        </w:tabs>
        <w:ind w:left="360" w:hanging="360"/>
      </w:pPr>
      <w:rPr>
        <w:rFonts w:ascii="Times New Roman" w:hAnsi="Times New Roman" w:cs="Times New Roman" w:hint="default"/>
      </w:rPr>
    </w:lvl>
  </w:abstractNum>
  <w:abstractNum w:abstractNumId="21" w15:restartNumberingAfterBreak="0">
    <w:nsid w:val="7AE72FF1"/>
    <w:multiLevelType w:val="hybridMultilevel"/>
    <w:tmpl w:val="99FCF790"/>
    <w:lvl w:ilvl="0" w:tplc="5074047E">
      <w:start w:val="3"/>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2" w15:restartNumberingAfterBreak="0">
    <w:nsid w:val="7FDB4C22"/>
    <w:multiLevelType w:val="hybridMultilevel"/>
    <w:tmpl w:val="663EF234"/>
    <w:lvl w:ilvl="0" w:tplc="F8EE731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5"/>
  </w:num>
  <w:num w:numId="3">
    <w:abstractNumId w:val="17"/>
  </w:num>
  <w:num w:numId="4">
    <w:abstractNumId w:val="16"/>
  </w:num>
  <w:num w:numId="5">
    <w:abstractNumId w:val="2"/>
  </w:num>
  <w:num w:numId="6">
    <w:abstractNumId w:val="8"/>
  </w:num>
  <w:num w:numId="7">
    <w:abstractNumId w:val="13"/>
  </w:num>
  <w:num w:numId="8">
    <w:abstractNumId w:val="6"/>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18"/>
  </w:num>
  <w:num w:numId="13">
    <w:abstractNumId w:val="7"/>
  </w:num>
  <w:num w:numId="14">
    <w:abstractNumId w:val="14"/>
  </w:num>
  <w:num w:numId="15">
    <w:abstractNumId w:val="22"/>
  </w:num>
  <w:num w:numId="16">
    <w:abstractNumId w:val="1"/>
  </w:num>
  <w:num w:numId="17">
    <w:abstractNumId w:val="10"/>
  </w:num>
  <w:num w:numId="18">
    <w:abstractNumId w:val="21"/>
  </w:num>
  <w:num w:numId="19">
    <w:abstractNumId w:val="9"/>
  </w:num>
  <w:num w:numId="20">
    <w:abstractNumId w:val="20"/>
  </w:num>
  <w:num w:numId="21">
    <w:abstractNumId w:val="12"/>
  </w:num>
  <w:num w:numId="22">
    <w:abstractNumId w:val="11"/>
  </w:num>
  <w:num w:numId="2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5F0"/>
    <w:rsid w:val="000043BE"/>
    <w:rsid w:val="00010D8E"/>
    <w:rsid w:val="00023545"/>
    <w:rsid w:val="000251BF"/>
    <w:rsid w:val="000274FB"/>
    <w:rsid w:val="00033169"/>
    <w:rsid w:val="000333F2"/>
    <w:rsid w:val="000342F8"/>
    <w:rsid w:val="00034B48"/>
    <w:rsid w:val="000351BF"/>
    <w:rsid w:val="00040B03"/>
    <w:rsid w:val="00042884"/>
    <w:rsid w:val="000435DF"/>
    <w:rsid w:val="00055043"/>
    <w:rsid w:val="00055212"/>
    <w:rsid w:val="0006237A"/>
    <w:rsid w:val="00063F7D"/>
    <w:rsid w:val="000667BB"/>
    <w:rsid w:val="00073825"/>
    <w:rsid w:val="00073FD9"/>
    <w:rsid w:val="00086F80"/>
    <w:rsid w:val="0009114A"/>
    <w:rsid w:val="00093535"/>
    <w:rsid w:val="00094908"/>
    <w:rsid w:val="000977B9"/>
    <w:rsid w:val="000A6FC8"/>
    <w:rsid w:val="000A70CC"/>
    <w:rsid w:val="000A7929"/>
    <w:rsid w:val="000B1438"/>
    <w:rsid w:val="000B45C2"/>
    <w:rsid w:val="000B4AE4"/>
    <w:rsid w:val="000C3B0D"/>
    <w:rsid w:val="000D5F8A"/>
    <w:rsid w:val="000D6986"/>
    <w:rsid w:val="000E06C2"/>
    <w:rsid w:val="000E1C45"/>
    <w:rsid w:val="000E7BC5"/>
    <w:rsid w:val="000F180D"/>
    <w:rsid w:val="000F500D"/>
    <w:rsid w:val="00101ADE"/>
    <w:rsid w:val="00123CEA"/>
    <w:rsid w:val="001306E6"/>
    <w:rsid w:val="001307B0"/>
    <w:rsid w:val="0013246D"/>
    <w:rsid w:val="001361AD"/>
    <w:rsid w:val="0014414F"/>
    <w:rsid w:val="00146F6E"/>
    <w:rsid w:val="0014748D"/>
    <w:rsid w:val="00147669"/>
    <w:rsid w:val="00150982"/>
    <w:rsid w:val="001572DC"/>
    <w:rsid w:val="00157800"/>
    <w:rsid w:val="0015784A"/>
    <w:rsid w:val="00167E9C"/>
    <w:rsid w:val="00173288"/>
    <w:rsid w:val="00174DBC"/>
    <w:rsid w:val="00175037"/>
    <w:rsid w:val="00175167"/>
    <w:rsid w:val="001836B9"/>
    <w:rsid w:val="001842E1"/>
    <w:rsid w:val="0018510F"/>
    <w:rsid w:val="00192759"/>
    <w:rsid w:val="00194698"/>
    <w:rsid w:val="00195F61"/>
    <w:rsid w:val="001A324E"/>
    <w:rsid w:val="001A50EA"/>
    <w:rsid w:val="001A53DE"/>
    <w:rsid w:val="001B6999"/>
    <w:rsid w:val="001C0FA7"/>
    <w:rsid w:val="001C1398"/>
    <w:rsid w:val="001C26A5"/>
    <w:rsid w:val="001C3A53"/>
    <w:rsid w:val="001C3D75"/>
    <w:rsid w:val="001C45B3"/>
    <w:rsid w:val="001C66CF"/>
    <w:rsid w:val="001D0068"/>
    <w:rsid w:val="001D149B"/>
    <w:rsid w:val="001D22A3"/>
    <w:rsid w:val="001D4414"/>
    <w:rsid w:val="001E0E21"/>
    <w:rsid w:val="001E225D"/>
    <w:rsid w:val="001E671C"/>
    <w:rsid w:val="001E6E7F"/>
    <w:rsid w:val="001E7E78"/>
    <w:rsid w:val="001F0F2B"/>
    <w:rsid w:val="00203C06"/>
    <w:rsid w:val="00205D72"/>
    <w:rsid w:val="002165F7"/>
    <w:rsid w:val="00216E59"/>
    <w:rsid w:val="00216F8C"/>
    <w:rsid w:val="00220457"/>
    <w:rsid w:val="0022128A"/>
    <w:rsid w:val="00222629"/>
    <w:rsid w:val="00222B3E"/>
    <w:rsid w:val="00224E4D"/>
    <w:rsid w:val="0023374C"/>
    <w:rsid w:val="002339BC"/>
    <w:rsid w:val="0023617F"/>
    <w:rsid w:val="00240C5E"/>
    <w:rsid w:val="002446FE"/>
    <w:rsid w:val="002563E2"/>
    <w:rsid w:val="00257F9D"/>
    <w:rsid w:val="00260F2E"/>
    <w:rsid w:val="00265847"/>
    <w:rsid w:val="002668A6"/>
    <w:rsid w:val="0028012F"/>
    <w:rsid w:val="00287F6E"/>
    <w:rsid w:val="002A4635"/>
    <w:rsid w:val="002A51D7"/>
    <w:rsid w:val="002B2718"/>
    <w:rsid w:val="002B6EAD"/>
    <w:rsid w:val="002B7CE5"/>
    <w:rsid w:val="002C4CE1"/>
    <w:rsid w:val="002C4DBC"/>
    <w:rsid w:val="002D07C8"/>
    <w:rsid w:val="002D0841"/>
    <w:rsid w:val="002D3769"/>
    <w:rsid w:val="002D7F92"/>
    <w:rsid w:val="002E57B3"/>
    <w:rsid w:val="002F6EB5"/>
    <w:rsid w:val="002F70C9"/>
    <w:rsid w:val="003020BF"/>
    <w:rsid w:val="00304827"/>
    <w:rsid w:val="00304B64"/>
    <w:rsid w:val="00310DE1"/>
    <w:rsid w:val="003119A0"/>
    <w:rsid w:val="00313157"/>
    <w:rsid w:val="003145F0"/>
    <w:rsid w:val="003203F5"/>
    <w:rsid w:val="00321582"/>
    <w:rsid w:val="00322D71"/>
    <w:rsid w:val="00332562"/>
    <w:rsid w:val="003453F6"/>
    <w:rsid w:val="00352935"/>
    <w:rsid w:val="00354960"/>
    <w:rsid w:val="00355CBE"/>
    <w:rsid w:val="0035727A"/>
    <w:rsid w:val="003576D0"/>
    <w:rsid w:val="003611A5"/>
    <w:rsid w:val="0036252F"/>
    <w:rsid w:val="00362D01"/>
    <w:rsid w:val="00365880"/>
    <w:rsid w:val="00371E4D"/>
    <w:rsid w:val="003730DE"/>
    <w:rsid w:val="00375791"/>
    <w:rsid w:val="00383DF8"/>
    <w:rsid w:val="0038495F"/>
    <w:rsid w:val="00385840"/>
    <w:rsid w:val="003922D5"/>
    <w:rsid w:val="00392DF9"/>
    <w:rsid w:val="00396C88"/>
    <w:rsid w:val="00396E68"/>
    <w:rsid w:val="003A410B"/>
    <w:rsid w:val="003A4507"/>
    <w:rsid w:val="003B3E32"/>
    <w:rsid w:val="003B4D0E"/>
    <w:rsid w:val="003B7F30"/>
    <w:rsid w:val="003C1D77"/>
    <w:rsid w:val="003C3B75"/>
    <w:rsid w:val="003C4894"/>
    <w:rsid w:val="003C6666"/>
    <w:rsid w:val="003D149C"/>
    <w:rsid w:val="003D49ED"/>
    <w:rsid w:val="003D4DB6"/>
    <w:rsid w:val="003D57A1"/>
    <w:rsid w:val="003D5B87"/>
    <w:rsid w:val="003D6850"/>
    <w:rsid w:val="003E0543"/>
    <w:rsid w:val="003E5C26"/>
    <w:rsid w:val="003E7242"/>
    <w:rsid w:val="003F384B"/>
    <w:rsid w:val="003F557A"/>
    <w:rsid w:val="00400A43"/>
    <w:rsid w:val="004062C2"/>
    <w:rsid w:val="00407BE1"/>
    <w:rsid w:val="00407F17"/>
    <w:rsid w:val="00413989"/>
    <w:rsid w:val="00414288"/>
    <w:rsid w:val="004149C7"/>
    <w:rsid w:val="00414E57"/>
    <w:rsid w:val="0041559C"/>
    <w:rsid w:val="00421D73"/>
    <w:rsid w:val="00426247"/>
    <w:rsid w:val="00427789"/>
    <w:rsid w:val="00427A79"/>
    <w:rsid w:val="00427E48"/>
    <w:rsid w:val="0043082F"/>
    <w:rsid w:val="00431C51"/>
    <w:rsid w:val="00432DDC"/>
    <w:rsid w:val="00433657"/>
    <w:rsid w:val="00443BA5"/>
    <w:rsid w:val="004465CE"/>
    <w:rsid w:val="00446F69"/>
    <w:rsid w:val="004561C2"/>
    <w:rsid w:val="0045673A"/>
    <w:rsid w:val="00467A9C"/>
    <w:rsid w:val="00472B22"/>
    <w:rsid w:val="00472C07"/>
    <w:rsid w:val="00474DE3"/>
    <w:rsid w:val="004754A9"/>
    <w:rsid w:val="00475D10"/>
    <w:rsid w:val="00476018"/>
    <w:rsid w:val="00476411"/>
    <w:rsid w:val="0048083E"/>
    <w:rsid w:val="004841AB"/>
    <w:rsid w:val="004862E6"/>
    <w:rsid w:val="0049462B"/>
    <w:rsid w:val="00496917"/>
    <w:rsid w:val="00497065"/>
    <w:rsid w:val="00497A29"/>
    <w:rsid w:val="00497C65"/>
    <w:rsid w:val="004A03FB"/>
    <w:rsid w:val="004A15AC"/>
    <w:rsid w:val="004A3BAD"/>
    <w:rsid w:val="004A4AE1"/>
    <w:rsid w:val="004B61D0"/>
    <w:rsid w:val="004C4DA8"/>
    <w:rsid w:val="004C5F93"/>
    <w:rsid w:val="004C6B7E"/>
    <w:rsid w:val="004C7E52"/>
    <w:rsid w:val="004D6556"/>
    <w:rsid w:val="004E1B51"/>
    <w:rsid w:val="004E3181"/>
    <w:rsid w:val="004E34B2"/>
    <w:rsid w:val="004E34BA"/>
    <w:rsid w:val="004E4BA9"/>
    <w:rsid w:val="00502867"/>
    <w:rsid w:val="00504909"/>
    <w:rsid w:val="00506394"/>
    <w:rsid w:val="005074EA"/>
    <w:rsid w:val="00507A7F"/>
    <w:rsid w:val="00511516"/>
    <w:rsid w:val="0051178C"/>
    <w:rsid w:val="00511E72"/>
    <w:rsid w:val="005128DD"/>
    <w:rsid w:val="005244D1"/>
    <w:rsid w:val="00526C78"/>
    <w:rsid w:val="00531200"/>
    <w:rsid w:val="0053298E"/>
    <w:rsid w:val="005341E0"/>
    <w:rsid w:val="005406B9"/>
    <w:rsid w:val="00544936"/>
    <w:rsid w:val="00554422"/>
    <w:rsid w:val="00556BFF"/>
    <w:rsid w:val="00566A9E"/>
    <w:rsid w:val="005707C7"/>
    <w:rsid w:val="00571581"/>
    <w:rsid w:val="005754FB"/>
    <w:rsid w:val="005769B8"/>
    <w:rsid w:val="00577DF7"/>
    <w:rsid w:val="00580E2F"/>
    <w:rsid w:val="00587171"/>
    <w:rsid w:val="00595646"/>
    <w:rsid w:val="00595FB9"/>
    <w:rsid w:val="00597D70"/>
    <w:rsid w:val="005A294E"/>
    <w:rsid w:val="005C0C54"/>
    <w:rsid w:val="005D3C63"/>
    <w:rsid w:val="005D4FB9"/>
    <w:rsid w:val="005D7E46"/>
    <w:rsid w:val="005F01D4"/>
    <w:rsid w:val="005F19DE"/>
    <w:rsid w:val="005F509B"/>
    <w:rsid w:val="0060118A"/>
    <w:rsid w:val="0060517A"/>
    <w:rsid w:val="00606957"/>
    <w:rsid w:val="00610AF5"/>
    <w:rsid w:val="00612773"/>
    <w:rsid w:val="00615B41"/>
    <w:rsid w:val="00615EC9"/>
    <w:rsid w:val="00622157"/>
    <w:rsid w:val="006238F6"/>
    <w:rsid w:val="0063201B"/>
    <w:rsid w:val="00636B82"/>
    <w:rsid w:val="00643A8F"/>
    <w:rsid w:val="00644814"/>
    <w:rsid w:val="006456F9"/>
    <w:rsid w:val="00647441"/>
    <w:rsid w:val="00647767"/>
    <w:rsid w:val="00654A23"/>
    <w:rsid w:val="00654B64"/>
    <w:rsid w:val="00656953"/>
    <w:rsid w:val="0066066F"/>
    <w:rsid w:val="00662902"/>
    <w:rsid w:val="0066508E"/>
    <w:rsid w:val="00674336"/>
    <w:rsid w:val="00674BA8"/>
    <w:rsid w:val="00676B21"/>
    <w:rsid w:val="00676EC8"/>
    <w:rsid w:val="00682D37"/>
    <w:rsid w:val="0068344D"/>
    <w:rsid w:val="00686CB6"/>
    <w:rsid w:val="00697515"/>
    <w:rsid w:val="00697C51"/>
    <w:rsid w:val="006A4BD9"/>
    <w:rsid w:val="006A521B"/>
    <w:rsid w:val="006A7C7D"/>
    <w:rsid w:val="006B035C"/>
    <w:rsid w:val="006B7AFA"/>
    <w:rsid w:val="006C15FF"/>
    <w:rsid w:val="006C161F"/>
    <w:rsid w:val="006C4B70"/>
    <w:rsid w:val="006C61ED"/>
    <w:rsid w:val="006D231C"/>
    <w:rsid w:val="006D389C"/>
    <w:rsid w:val="006D6014"/>
    <w:rsid w:val="006E1F06"/>
    <w:rsid w:val="006E23DC"/>
    <w:rsid w:val="006F0803"/>
    <w:rsid w:val="006F095F"/>
    <w:rsid w:val="006F434B"/>
    <w:rsid w:val="006F6DF4"/>
    <w:rsid w:val="007018B5"/>
    <w:rsid w:val="00702BA3"/>
    <w:rsid w:val="00705C3B"/>
    <w:rsid w:val="00712B40"/>
    <w:rsid w:val="00713896"/>
    <w:rsid w:val="0071407E"/>
    <w:rsid w:val="007149BD"/>
    <w:rsid w:val="00716DF4"/>
    <w:rsid w:val="007245F0"/>
    <w:rsid w:val="007259C8"/>
    <w:rsid w:val="00726374"/>
    <w:rsid w:val="00730916"/>
    <w:rsid w:val="00730CAA"/>
    <w:rsid w:val="00734BF5"/>
    <w:rsid w:val="0073592C"/>
    <w:rsid w:val="00736E56"/>
    <w:rsid w:val="0074222A"/>
    <w:rsid w:val="00742991"/>
    <w:rsid w:val="007441F5"/>
    <w:rsid w:val="00752E8B"/>
    <w:rsid w:val="00754C81"/>
    <w:rsid w:val="00755C83"/>
    <w:rsid w:val="00761030"/>
    <w:rsid w:val="00761145"/>
    <w:rsid w:val="00762959"/>
    <w:rsid w:val="0076797F"/>
    <w:rsid w:val="00771FD0"/>
    <w:rsid w:val="00773471"/>
    <w:rsid w:val="00775861"/>
    <w:rsid w:val="007833F6"/>
    <w:rsid w:val="007840FE"/>
    <w:rsid w:val="00792817"/>
    <w:rsid w:val="007A08D3"/>
    <w:rsid w:val="007A17B4"/>
    <w:rsid w:val="007A3101"/>
    <w:rsid w:val="007A5E9C"/>
    <w:rsid w:val="007A5F20"/>
    <w:rsid w:val="007A63B7"/>
    <w:rsid w:val="007B031C"/>
    <w:rsid w:val="007B2D3F"/>
    <w:rsid w:val="007B397F"/>
    <w:rsid w:val="007B76DB"/>
    <w:rsid w:val="007C0918"/>
    <w:rsid w:val="007C1837"/>
    <w:rsid w:val="007C2C02"/>
    <w:rsid w:val="007C7CE9"/>
    <w:rsid w:val="007D1630"/>
    <w:rsid w:val="007D5ADD"/>
    <w:rsid w:val="007E2DDD"/>
    <w:rsid w:val="007E345C"/>
    <w:rsid w:val="007E4FAC"/>
    <w:rsid w:val="007F44DA"/>
    <w:rsid w:val="008034B0"/>
    <w:rsid w:val="008054F9"/>
    <w:rsid w:val="00805CAA"/>
    <w:rsid w:val="00806D8C"/>
    <w:rsid w:val="00811A8F"/>
    <w:rsid w:val="00812779"/>
    <w:rsid w:val="00820B6C"/>
    <w:rsid w:val="00822A20"/>
    <w:rsid w:val="008330FA"/>
    <w:rsid w:val="008442BB"/>
    <w:rsid w:val="00847183"/>
    <w:rsid w:val="008471E7"/>
    <w:rsid w:val="00853221"/>
    <w:rsid w:val="00853E5A"/>
    <w:rsid w:val="008548FB"/>
    <w:rsid w:val="00857004"/>
    <w:rsid w:val="008704C6"/>
    <w:rsid w:val="00872CA0"/>
    <w:rsid w:val="008737FB"/>
    <w:rsid w:val="008744CB"/>
    <w:rsid w:val="00886F43"/>
    <w:rsid w:val="008A2F23"/>
    <w:rsid w:val="008A3DE0"/>
    <w:rsid w:val="008A45A5"/>
    <w:rsid w:val="008A5E55"/>
    <w:rsid w:val="008B3608"/>
    <w:rsid w:val="008B56B2"/>
    <w:rsid w:val="008C0A4B"/>
    <w:rsid w:val="008C0BB3"/>
    <w:rsid w:val="008C30FE"/>
    <w:rsid w:val="008C35D3"/>
    <w:rsid w:val="008C4E83"/>
    <w:rsid w:val="008C5092"/>
    <w:rsid w:val="008C5E4D"/>
    <w:rsid w:val="008D0874"/>
    <w:rsid w:val="008D0E8C"/>
    <w:rsid w:val="008D1467"/>
    <w:rsid w:val="008D1A69"/>
    <w:rsid w:val="008D1CFF"/>
    <w:rsid w:val="008D61AB"/>
    <w:rsid w:val="008D6C10"/>
    <w:rsid w:val="008D6FB4"/>
    <w:rsid w:val="008E0C68"/>
    <w:rsid w:val="008E1201"/>
    <w:rsid w:val="008E1B0B"/>
    <w:rsid w:val="008E214B"/>
    <w:rsid w:val="008E5F05"/>
    <w:rsid w:val="008F5C78"/>
    <w:rsid w:val="00902F4B"/>
    <w:rsid w:val="00921ABC"/>
    <w:rsid w:val="0092224B"/>
    <w:rsid w:val="009242E9"/>
    <w:rsid w:val="00927FBD"/>
    <w:rsid w:val="00932606"/>
    <w:rsid w:val="009402D3"/>
    <w:rsid w:val="00940FC0"/>
    <w:rsid w:val="00943969"/>
    <w:rsid w:val="00943A23"/>
    <w:rsid w:val="00943C55"/>
    <w:rsid w:val="00946395"/>
    <w:rsid w:val="009534AA"/>
    <w:rsid w:val="00955CD9"/>
    <w:rsid w:val="009614BA"/>
    <w:rsid w:val="009745C1"/>
    <w:rsid w:val="00974804"/>
    <w:rsid w:val="00977F97"/>
    <w:rsid w:val="009832DB"/>
    <w:rsid w:val="00983F85"/>
    <w:rsid w:val="009859B2"/>
    <w:rsid w:val="00987383"/>
    <w:rsid w:val="009A4122"/>
    <w:rsid w:val="009A4760"/>
    <w:rsid w:val="009B294F"/>
    <w:rsid w:val="009B3823"/>
    <w:rsid w:val="009B7DBE"/>
    <w:rsid w:val="009C01F3"/>
    <w:rsid w:val="009C179A"/>
    <w:rsid w:val="009C53E2"/>
    <w:rsid w:val="009C73DC"/>
    <w:rsid w:val="009D4526"/>
    <w:rsid w:val="009E15CC"/>
    <w:rsid w:val="009E3F4F"/>
    <w:rsid w:val="009F18D2"/>
    <w:rsid w:val="009F23A8"/>
    <w:rsid w:val="009F3170"/>
    <w:rsid w:val="009F4794"/>
    <w:rsid w:val="00A001D2"/>
    <w:rsid w:val="00A01BAA"/>
    <w:rsid w:val="00A10B6E"/>
    <w:rsid w:val="00A11B47"/>
    <w:rsid w:val="00A16A68"/>
    <w:rsid w:val="00A20989"/>
    <w:rsid w:val="00A2187B"/>
    <w:rsid w:val="00A251F3"/>
    <w:rsid w:val="00A31323"/>
    <w:rsid w:val="00A31A34"/>
    <w:rsid w:val="00A35DC9"/>
    <w:rsid w:val="00A361F1"/>
    <w:rsid w:val="00A408AE"/>
    <w:rsid w:val="00A413EA"/>
    <w:rsid w:val="00A41527"/>
    <w:rsid w:val="00A50EDE"/>
    <w:rsid w:val="00A514FF"/>
    <w:rsid w:val="00A523BA"/>
    <w:rsid w:val="00A5275E"/>
    <w:rsid w:val="00A5520E"/>
    <w:rsid w:val="00A60155"/>
    <w:rsid w:val="00A637C2"/>
    <w:rsid w:val="00A64903"/>
    <w:rsid w:val="00A65CAA"/>
    <w:rsid w:val="00A72788"/>
    <w:rsid w:val="00A770B6"/>
    <w:rsid w:val="00A81C24"/>
    <w:rsid w:val="00A8240D"/>
    <w:rsid w:val="00A86415"/>
    <w:rsid w:val="00A904B7"/>
    <w:rsid w:val="00A9298D"/>
    <w:rsid w:val="00A93951"/>
    <w:rsid w:val="00A948D2"/>
    <w:rsid w:val="00A95A26"/>
    <w:rsid w:val="00A95F65"/>
    <w:rsid w:val="00AA1EC3"/>
    <w:rsid w:val="00AA4997"/>
    <w:rsid w:val="00AB1182"/>
    <w:rsid w:val="00AB1AF1"/>
    <w:rsid w:val="00AB6770"/>
    <w:rsid w:val="00AC1F3E"/>
    <w:rsid w:val="00AC22C7"/>
    <w:rsid w:val="00AC47AB"/>
    <w:rsid w:val="00AC7A9B"/>
    <w:rsid w:val="00AD1BB4"/>
    <w:rsid w:val="00AD394E"/>
    <w:rsid w:val="00AD51FE"/>
    <w:rsid w:val="00AD600F"/>
    <w:rsid w:val="00AD65E5"/>
    <w:rsid w:val="00AE4D40"/>
    <w:rsid w:val="00AE6B0E"/>
    <w:rsid w:val="00AE6BC7"/>
    <w:rsid w:val="00AF0A63"/>
    <w:rsid w:val="00AF6E79"/>
    <w:rsid w:val="00AF722C"/>
    <w:rsid w:val="00B0216B"/>
    <w:rsid w:val="00B04FC2"/>
    <w:rsid w:val="00B14380"/>
    <w:rsid w:val="00B168DB"/>
    <w:rsid w:val="00B17264"/>
    <w:rsid w:val="00B176A2"/>
    <w:rsid w:val="00B21478"/>
    <w:rsid w:val="00B228CD"/>
    <w:rsid w:val="00B26AA3"/>
    <w:rsid w:val="00B334FD"/>
    <w:rsid w:val="00B43289"/>
    <w:rsid w:val="00B457A1"/>
    <w:rsid w:val="00B46561"/>
    <w:rsid w:val="00B4783C"/>
    <w:rsid w:val="00B50EA2"/>
    <w:rsid w:val="00B515B7"/>
    <w:rsid w:val="00B60738"/>
    <w:rsid w:val="00B61ED5"/>
    <w:rsid w:val="00B64284"/>
    <w:rsid w:val="00B64A7E"/>
    <w:rsid w:val="00B72C1B"/>
    <w:rsid w:val="00B7421C"/>
    <w:rsid w:val="00B77A7D"/>
    <w:rsid w:val="00B77F13"/>
    <w:rsid w:val="00B800EB"/>
    <w:rsid w:val="00B86D5B"/>
    <w:rsid w:val="00B87B1F"/>
    <w:rsid w:val="00B87B8C"/>
    <w:rsid w:val="00B90BFA"/>
    <w:rsid w:val="00BA0A4A"/>
    <w:rsid w:val="00BA1DFA"/>
    <w:rsid w:val="00BA66EF"/>
    <w:rsid w:val="00BB0E97"/>
    <w:rsid w:val="00BB12A5"/>
    <w:rsid w:val="00BB2F64"/>
    <w:rsid w:val="00BC43A3"/>
    <w:rsid w:val="00BC4C02"/>
    <w:rsid w:val="00BC4C0F"/>
    <w:rsid w:val="00BC6EC1"/>
    <w:rsid w:val="00BE47EC"/>
    <w:rsid w:val="00BE58EC"/>
    <w:rsid w:val="00BE6EEF"/>
    <w:rsid w:val="00BF3AEB"/>
    <w:rsid w:val="00BF4F26"/>
    <w:rsid w:val="00C01DA4"/>
    <w:rsid w:val="00C029A2"/>
    <w:rsid w:val="00C0602F"/>
    <w:rsid w:val="00C06BEF"/>
    <w:rsid w:val="00C121E8"/>
    <w:rsid w:val="00C12950"/>
    <w:rsid w:val="00C143FA"/>
    <w:rsid w:val="00C17850"/>
    <w:rsid w:val="00C2052E"/>
    <w:rsid w:val="00C22030"/>
    <w:rsid w:val="00C2509A"/>
    <w:rsid w:val="00C40F7A"/>
    <w:rsid w:val="00C42447"/>
    <w:rsid w:val="00C42757"/>
    <w:rsid w:val="00C4552C"/>
    <w:rsid w:val="00C46A82"/>
    <w:rsid w:val="00C4744C"/>
    <w:rsid w:val="00C47522"/>
    <w:rsid w:val="00C5065A"/>
    <w:rsid w:val="00C506C4"/>
    <w:rsid w:val="00C52165"/>
    <w:rsid w:val="00C529B5"/>
    <w:rsid w:val="00C52DEA"/>
    <w:rsid w:val="00C53D9C"/>
    <w:rsid w:val="00C53ED1"/>
    <w:rsid w:val="00C5488F"/>
    <w:rsid w:val="00C61D4F"/>
    <w:rsid w:val="00C62CC7"/>
    <w:rsid w:val="00C63B07"/>
    <w:rsid w:val="00C63B99"/>
    <w:rsid w:val="00C655FE"/>
    <w:rsid w:val="00C7110E"/>
    <w:rsid w:val="00C81ABD"/>
    <w:rsid w:val="00C84A7D"/>
    <w:rsid w:val="00C84AF2"/>
    <w:rsid w:val="00C9121D"/>
    <w:rsid w:val="00C9133F"/>
    <w:rsid w:val="00C91E2D"/>
    <w:rsid w:val="00C9310E"/>
    <w:rsid w:val="00C94409"/>
    <w:rsid w:val="00C96AAC"/>
    <w:rsid w:val="00C96D1C"/>
    <w:rsid w:val="00CA6E98"/>
    <w:rsid w:val="00CA716B"/>
    <w:rsid w:val="00CB51F6"/>
    <w:rsid w:val="00CB69B1"/>
    <w:rsid w:val="00CC635E"/>
    <w:rsid w:val="00CC68E6"/>
    <w:rsid w:val="00CD37E7"/>
    <w:rsid w:val="00CD69A9"/>
    <w:rsid w:val="00CD69ED"/>
    <w:rsid w:val="00CE103D"/>
    <w:rsid w:val="00CE3AA1"/>
    <w:rsid w:val="00CE4694"/>
    <w:rsid w:val="00CE76DC"/>
    <w:rsid w:val="00CF181F"/>
    <w:rsid w:val="00CF3805"/>
    <w:rsid w:val="00CF51E8"/>
    <w:rsid w:val="00CF723A"/>
    <w:rsid w:val="00D0125D"/>
    <w:rsid w:val="00D045F6"/>
    <w:rsid w:val="00D05612"/>
    <w:rsid w:val="00D066B2"/>
    <w:rsid w:val="00D07A2D"/>
    <w:rsid w:val="00D103C4"/>
    <w:rsid w:val="00D10D69"/>
    <w:rsid w:val="00D11BD0"/>
    <w:rsid w:val="00D149A0"/>
    <w:rsid w:val="00D1791C"/>
    <w:rsid w:val="00D21D85"/>
    <w:rsid w:val="00D226FB"/>
    <w:rsid w:val="00D2403D"/>
    <w:rsid w:val="00D2744C"/>
    <w:rsid w:val="00D3379F"/>
    <w:rsid w:val="00D41931"/>
    <w:rsid w:val="00D422BA"/>
    <w:rsid w:val="00D46313"/>
    <w:rsid w:val="00D46869"/>
    <w:rsid w:val="00D51373"/>
    <w:rsid w:val="00D536E2"/>
    <w:rsid w:val="00D60A6D"/>
    <w:rsid w:val="00D616D3"/>
    <w:rsid w:val="00D61A98"/>
    <w:rsid w:val="00D62D9C"/>
    <w:rsid w:val="00D66A45"/>
    <w:rsid w:val="00D70673"/>
    <w:rsid w:val="00D75C3E"/>
    <w:rsid w:val="00D806FD"/>
    <w:rsid w:val="00D8434C"/>
    <w:rsid w:val="00D87EEA"/>
    <w:rsid w:val="00D91E3E"/>
    <w:rsid w:val="00D93898"/>
    <w:rsid w:val="00D9640D"/>
    <w:rsid w:val="00DB507C"/>
    <w:rsid w:val="00DB6696"/>
    <w:rsid w:val="00DC05E8"/>
    <w:rsid w:val="00DC0714"/>
    <w:rsid w:val="00DC6B9E"/>
    <w:rsid w:val="00DD3FB2"/>
    <w:rsid w:val="00DD54E9"/>
    <w:rsid w:val="00DD6A8F"/>
    <w:rsid w:val="00DD6BF6"/>
    <w:rsid w:val="00DE0E82"/>
    <w:rsid w:val="00DE1AC9"/>
    <w:rsid w:val="00DE776F"/>
    <w:rsid w:val="00DF124F"/>
    <w:rsid w:val="00DF152D"/>
    <w:rsid w:val="00DF41C4"/>
    <w:rsid w:val="00DF6526"/>
    <w:rsid w:val="00E05348"/>
    <w:rsid w:val="00E11F6A"/>
    <w:rsid w:val="00E1390A"/>
    <w:rsid w:val="00E2354D"/>
    <w:rsid w:val="00E2689C"/>
    <w:rsid w:val="00E32F2B"/>
    <w:rsid w:val="00E42579"/>
    <w:rsid w:val="00E42647"/>
    <w:rsid w:val="00E44405"/>
    <w:rsid w:val="00E47305"/>
    <w:rsid w:val="00E517A7"/>
    <w:rsid w:val="00E52956"/>
    <w:rsid w:val="00E56B00"/>
    <w:rsid w:val="00E56B1C"/>
    <w:rsid w:val="00E623FC"/>
    <w:rsid w:val="00E63E07"/>
    <w:rsid w:val="00E6409C"/>
    <w:rsid w:val="00E661CF"/>
    <w:rsid w:val="00E7524D"/>
    <w:rsid w:val="00E75370"/>
    <w:rsid w:val="00E76BCC"/>
    <w:rsid w:val="00E83ED6"/>
    <w:rsid w:val="00E873AA"/>
    <w:rsid w:val="00E903EA"/>
    <w:rsid w:val="00E95554"/>
    <w:rsid w:val="00EA363E"/>
    <w:rsid w:val="00EA5BAC"/>
    <w:rsid w:val="00EB328B"/>
    <w:rsid w:val="00EB3309"/>
    <w:rsid w:val="00EB4E8A"/>
    <w:rsid w:val="00EC151E"/>
    <w:rsid w:val="00EC4600"/>
    <w:rsid w:val="00EC6292"/>
    <w:rsid w:val="00EC6371"/>
    <w:rsid w:val="00EC645F"/>
    <w:rsid w:val="00EC6C30"/>
    <w:rsid w:val="00ED024F"/>
    <w:rsid w:val="00ED05BD"/>
    <w:rsid w:val="00ED2688"/>
    <w:rsid w:val="00ED327B"/>
    <w:rsid w:val="00ED4AF6"/>
    <w:rsid w:val="00EE2ADD"/>
    <w:rsid w:val="00EE2D31"/>
    <w:rsid w:val="00EE7735"/>
    <w:rsid w:val="00EE79DF"/>
    <w:rsid w:val="00EF04CF"/>
    <w:rsid w:val="00EF272A"/>
    <w:rsid w:val="00EF31ED"/>
    <w:rsid w:val="00EF4DF7"/>
    <w:rsid w:val="00EF6451"/>
    <w:rsid w:val="00EF7EEB"/>
    <w:rsid w:val="00F17698"/>
    <w:rsid w:val="00F20732"/>
    <w:rsid w:val="00F42183"/>
    <w:rsid w:val="00F4237B"/>
    <w:rsid w:val="00F56CDB"/>
    <w:rsid w:val="00F612EE"/>
    <w:rsid w:val="00F61648"/>
    <w:rsid w:val="00F619B4"/>
    <w:rsid w:val="00F62F8C"/>
    <w:rsid w:val="00F74345"/>
    <w:rsid w:val="00F80BFC"/>
    <w:rsid w:val="00F91705"/>
    <w:rsid w:val="00F94F63"/>
    <w:rsid w:val="00FA7012"/>
    <w:rsid w:val="00FB0566"/>
    <w:rsid w:val="00FB1C1B"/>
    <w:rsid w:val="00FB7671"/>
    <w:rsid w:val="00FC3BFB"/>
    <w:rsid w:val="00FC583E"/>
    <w:rsid w:val="00FC7CCA"/>
    <w:rsid w:val="00FD1C0A"/>
    <w:rsid w:val="00FD5EFD"/>
    <w:rsid w:val="00FD7507"/>
    <w:rsid w:val="00FE0B56"/>
    <w:rsid w:val="00FE0F30"/>
    <w:rsid w:val="00FE1BF3"/>
    <w:rsid w:val="00FE27BC"/>
    <w:rsid w:val="00FE4CC8"/>
    <w:rsid w:val="00FF44A3"/>
    <w:rsid w:val="00FF5F6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FE94FD2"/>
  <w15:docId w15:val="{67C11533-35EF-4349-9596-0C96CF06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A8F"/>
  </w:style>
  <w:style w:type="paragraph" w:styleId="Naslov1">
    <w:name w:val="heading 1"/>
    <w:basedOn w:val="Normal"/>
    <w:next w:val="Normal"/>
    <w:link w:val="Naslov1Char"/>
    <w:uiPriority w:val="9"/>
    <w:qFormat/>
    <w:rsid w:val="007245F0"/>
    <w:pPr>
      <w:keepNext/>
      <w:spacing w:before="240" w:after="60" w:line="360" w:lineRule="auto"/>
      <w:outlineLvl w:val="0"/>
    </w:pPr>
    <w:rPr>
      <w:rFonts w:ascii="Cambria" w:eastAsia="Times New Roman" w:hAnsi="Cambria" w:cs="Times New Roman"/>
      <w:b/>
      <w:bCs/>
      <w:kern w:val="32"/>
      <w:sz w:val="32"/>
      <w:szCs w:val="32"/>
    </w:rPr>
  </w:style>
  <w:style w:type="paragraph" w:styleId="Naslov2">
    <w:name w:val="heading 2"/>
    <w:basedOn w:val="Normal"/>
    <w:next w:val="Normal"/>
    <w:link w:val="Naslov2Char"/>
    <w:uiPriority w:val="9"/>
    <w:qFormat/>
    <w:rsid w:val="007245F0"/>
    <w:pPr>
      <w:keepNext/>
      <w:spacing w:after="0" w:line="240" w:lineRule="auto"/>
      <w:ind w:firstLine="540"/>
      <w:jc w:val="center"/>
      <w:outlineLvl w:val="1"/>
    </w:pPr>
    <w:rPr>
      <w:rFonts w:ascii="Times New Roman" w:eastAsia="Times New Roman" w:hAnsi="Times New Roman" w:cs="Times New Roman"/>
      <w:b/>
      <w:bCs/>
      <w:sz w:val="24"/>
      <w:szCs w:val="24"/>
    </w:rPr>
  </w:style>
  <w:style w:type="paragraph" w:styleId="Naslov3">
    <w:name w:val="heading 3"/>
    <w:basedOn w:val="Normal"/>
    <w:next w:val="Normal"/>
    <w:link w:val="Naslov3Char"/>
    <w:uiPriority w:val="9"/>
    <w:semiHidden/>
    <w:unhideWhenUsed/>
    <w:qFormat/>
    <w:rsid w:val="00A72788"/>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EC645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5A294E"/>
    <w:pPr>
      <w:keepNext/>
      <w:keepLines/>
      <w:spacing w:before="80" w:after="40" w:line="259" w:lineRule="auto"/>
      <w:outlineLvl w:val="4"/>
    </w:pPr>
    <w:rPr>
      <w:rFonts w:ascii="Calibri" w:eastAsia="Times New Roman" w:hAnsi="Calibri" w:cs="Times New Roman"/>
      <w:color w:val="2F5496"/>
      <w:kern w:val="2"/>
      <w:lang w:eastAsia="en-US"/>
    </w:rPr>
  </w:style>
  <w:style w:type="paragraph" w:styleId="Naslov6">
    <w:name w:val="heading 6"/>
    <w:basedOn w:val="Normal"/>
    <w:next w:val="Normal"/>
    <w:link w:val="Naslov6Char"/>
    <w:uiPriority w:val="9"/>
    <w:semiHidden/>
    <w:unhideWhenUsed/>
    <w:qFormat/>
    <w:rsid w:val="00DF15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5A294E"/>
    <w:pPr>
      <w:keepNext/>
      <w:keepLines/>
      <w:spacing w:before="40" w:after="0" w:line="259" w:lineRule="auto"/>
      <w:outlineLvl w:val="6"/>
    </w:pPr>
    <w:rPr>
      <w:rFonts w:ascii="Calibri" w:eastAsia="Times New Roman" w:hAnsi="Calibri" w:cs="Times New Roman"/>
      <w:color w:val="595959"/>
      <w:kern w:val="2"/>
      <w:lang w:eastAsia="en-US"/>
    </w:rPr>
  </w:style>
  <w:style w:type="paragraph" w:styleId="Naslov8">
    <w:name w:val="heading 8"/>
    <w:basedOn w:val="Normal"/>
    <w:next w:val="Normal"/>
    <w:link w:val="Naslov8Char"/>
    <w:uiPriority w:val="9"/>
    <w:semiHidden/>
    <w:unhideWhenUsed/>
    <w:qFormat/>
    <w:rsid w:val="005A294E"/>
    <w:pPr>
      <w:keepNext/>
      <w:keepLines/>
      <w:spacing w:after="0" w:line="259" w:lineRule="auto"/>
      <w:outlineLvl w:val="7"/>
    </w:pPr>
    <w:rPr>
      <w:rFonts w:ascii="Calibri" w:eastAsia="Times New Roman" w:hAnsi="Calibri" w:cs="Times New Roman"/>
      <w:i/>
      <w:iCs/>
      <w:color w:val="272727"/>
      <w:kern w:val="2"/>
      <w:lang w:eastAsia="en-US"/>
    </w:rPr>
  </w:style>
  <w:style w:type="paragraph" w:styleId="Naslov9">
    <w:name w:val="heading 9"/>
    <w:basedOn w:val="Normal"/>
    <w:next w:val="Normal"/>
    <w:link w:val="Naslov9Char"/>
    <w:uiPriority w:val="9"/>
    <w:semiHidden/>
    <w:unhideWhenUsed/>
    <w:qFormat/>
    <w:rsid w:val="005A294E"/>
    <w:pPr>
      <w:keepNext/>
      <w:keepLines/>
      <w:spacing w:after="0" w:line="259" w:lineRule="auto"/>
      <w:outlineLvl w:val="8"/>
    </w:pPr>
    <w:rPr>
      <w:rFonts w:ascii="Calibri" w:eastAsia="Times New Roman" w:hAnsi="Calibri" w:cs="Times New Roman"/>
      <w:color w:val="272727"/>
      <w:kern w:val="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245F0"/>
    <w:rPr>
      <w:rFonts w:ascii="Cambria" w:eastAsia="Times New Roman" w:hAnsi="Cambria" w:cs="Times New Roman"/>
      <w:b/>
      <w:bCs/>
      <w:kern w:val="32"/>
      <w:sz w:val="32"/>
      <w:szCs w:val="32"/>
    </w:rPr>
  </w:style>
  <w:style w:type="character" w:customStyle="1" w:styleId="Naslov2Char">
    <w:name w:val="Naslov 2 Char"/>
    <w:basedOn w:val="Zadanifontodlomka"/>
    <w:link w:val="Naslov2"/>
    <w:uiPriority w:val="9"/>
    <w:rsid w:val="007245F0"/>
    <w:rPr>
      <w:rFonts w:ascii="Times New Roman" w:eastAsia="Times New Roman" w:hAnsi="Times New Roman" w:cs="Times New Roman"/>
      <w:b/>
      <w:bCs/>
      <w:sz w:val="24"/>
      <w:szCs w:val="24"/>
      <w:lang w:eastAsia="hr-HR"/>
    </w:rPr>
  </w:style>
  <w:style w:type="numbering" w:customStyle="1" w:styleId="NoList1">
    <w:name w:val="No List1"/>
    <w:next w:val="Bezpopisa"/>
    <w:uiPriority w:val="99"/>
    <w:semiHidden/>
    <w:unhideWhenUsed/>
    <w:rsid w:val="007245F0"/>
  </w:style>
  <w:style w:type="paragraph" w:styleId="Tekstbalonia">
    <w:name w:val="Balloon Text"/>
    <w:basedOn w:val="Normal"/>
    <w:link w:val="TekstbaloniaChar"/>
    <w:semiHidden/>
    <w:unhideWhenUsed/>
    <w:rsid w:val="007245F0"/>
    <w:pPr>
      <w:spacing w:after="0" w:line="240" w:lineRule="auto"/>
    </w:pPr>
    <w:rPr>
      <w:rFonts w:ascii="Tahoma" w:eastAsia="Calibri" w:hAnsi="Tahoma" w:cs="Tahoma"/>
      <w:sz w:val="16"/>
      <w:szCs w:val="16"/>
    </w:rPr>
  </w:style>
  <w:style w:type="character" w:customStyle="1" w:styleId="TekstbaloniaChar">
    <w:name w:val="Tekst balončića Char"/>
    <w:basedOn w:val="Zadanifontodlomka"/>
    <w:link w:val="Tekstbalonia"/>
    <w:semiHidden/>
    <w:rsid w:val="007245F0"/>
    <w:rPr>
      <w:rFonts w:ascii="Tahoma" w:eastAsia="Calibri" w:hAnsi="Tahoma" w:cs="Tahoma"/>
      <w:sz w:val="16"/>
      <w:szCs w:val="16"/>
    </w:rPr>
  </w:style>
  <w:style w:type="paragraph" w:styleId="Uvuenotijeloteksta">
    <w:name w:val="Body Text Indent"/>
    <w:basedOn w:val="Normal"/>
    <w:link w:val="UvuenotijelotekstaChar"/>
    <w:rsid w:val="007245F0"/>
    <w:pPr>
      <w:spacing w:after="0" w:line="240" w:lineRule="auto"/>
      <w:ind w:firstLine="540"/>
    </w:pPr>
    <w:rPr>
      <w:rFonts w:ascii="Times New Roman" w:eastAsia="Times New Roman" w:hAnsi="Times New Roman" w:cs="Times New Roman"/>
      <w:sz w:val="24"/>
      <w:szCs w:val="24"/>
    </w:rPr>
  </w:style>
  <w:style w:type="character" w:customStyle="1" w:styleId="UvuenotijelotekstaChar">
    <w:name w:val="Uvučeno tijelo teksta Char"/>
    <w:basedOn w:val="Zadanifontodlomka"/>
    <w:link w:val="Uvuenotijeloteksta"/>
    <w:rsid w:val="007245F0"/>
    <w:rPr>
      <w:rFonts w:ascii="Times New Roman" w:eastAsia="Times New Roman" w:hAnsi="Times New Roman" w:cs="Times New Roman"/>
      <w:sz w:val="24"/>
      <w:szCs w:val="24"/>
      <w:lang w:eastAsia="hr-HR"/>
    </w:rPr>
  </w:style>
  <w:style w:type="paragraph" w:styleId="Zaglavlje">
    <w:name w:val="header"/>
    <w:basedOn w:val="Normal"/>
    <w:link w:val="ZaglavljeChar"/>
    <w:uiPriority w:val="99"/>
    <w:unhideWhenUsed/>
    <w:rsid w:val="007245F0"/>
    <w:pPr>
      <w:tabs>
        <w:tab w:val="center" w:pos="4536"/>
        <w:tab w:val="right" w:pos="9072"/>
      </w:tabs>
      <w:spacing w:line="360" w:lineRule="auto"/>
    </w:pPr>
    <w:rPr>
      <w:rFonts w:ascii="Calibri" w:eastAsia="Calibri" w:hAnsi="Calibri" w:cs="Times New Roman"/>
    </w:rPr>
  </w:style>
  <w:style w:type="character" w:customStyle="1" w:styleId="ZaglavljeChar">
    <w:name w:val="Zaglavlje Char"/>
    <w:basedOn w:val="Zadanifontodlomka"/>
    <w:link w:val="Zaglavlje"/>
    <w:uiPriority w:val="99"/>
    <w:rsid w:val="007245F0"/>
    <w:rPr>
      <w:rFonts w:ascii="Calibri" w:eastAsia="Calibri" w:hAnsi="Calibri" w:cs="Times New Roman"/>
    </w:rPr>
  </w:style>
  <w:style w:type="paragraph" w:styleId="Podnoje">
    <w:name w:val="footer"/>
    <w:basedOn w:val="Normal"/>
    <w:link w:val="PodnojeChar"/>
    <w:uiPriority w:val="99"/>
    <w:unhideWhenUsed/>
    <w:rsid w:val="007245F0"/>
    <w:pPr>
      <w:tabs>
        <w:tab w:val="center" w:pos="4536"/>
        <w:tab w:val="right" w:pos="9072"/>
      </w:tabs>
      <w:spacing w:line="360" w:lineRule="auto"/>
    </w:pPr>
    <w:rPr>
      <w:rFonts w:ascii="Calibri" w:eastAsia="Calibri" w:hAnsi="Calibri" w:cs="Times New Roman"/>
    </w:rPr>
  </w:style>
  <w:style w:type="character" w:customStyle="1" w:styleId="PodnojeChar">
    <w:name w:val="Podnožje Char"/>
    <w:basedOn w:val="Zadanifontodlomka"/>
    <w:link w:val="Podnoje"/>
    <w:uiPriority w:val="99"/>
    <w:rsid w:val="007245F0"/>
    <w:rPr>
      <w:rFonts w:ascii="Calibri" w:eastAsia="Calibri" w:hAnsi="Calibri" w:cs="Times New Roman"/>
    </w:rPr>
  </w:style>
  <w:style w:type="paragraph" w:styleId="Naslov">
    <w:name w:val="Title"/>
    <w:basedOn w:val="Normal"/>
    <w:link w:val="NaslovChar"/>
    <w:qFormat/>
    <w:rsid w:val="007245F0"/>
    <w:pPr>
      <w:spacing w:after="0" w:line="240" w:lineRule="auto"/>
      <w:jc w:val="center"/>
    </w:pPr>
    <w:rPr>
      <w:rFonts w:ascii="Times New Roman" w:eastAsia="Times New Roman" w:hAnsi="Times New Roman" w:cs="Times New Roman"/>
      <w:b/>
      <w:bCs/>
      <w:sz w:val="24"/>
      <w:szCs w:val="24"/>
    </w:rPr>
  </w:style>
  <w:style w:type="character" w:customStyle="1" w:styleId="NaslovChar">
    <w:name w:val="Naslov Char"/>
    <w:basedOn w:val="Zadanifontodlomka"/>
    <w:link w:val="Naslov"/>
    <w:rsid w:val="007245F0"/>
    <w:rPr>
      <w:rFonts w:ascii="Times New Roman" w:eastAsia="Times New Roman" w:hAnsi="Times New Roman" w:cs="Times New Roman"/>
      <w:b/>
      <w:bCs/>
      <w:sz w:val="24"/>
      <w:szCs w:val="24"/>
      <w:lang w:eastAsia="hr-HR"/>
    </w:rPr>
  </w:style>
  <w:style w:type="paragraph" w:styleId="Tijeloteksta">
    <w:name w:val="Body Text"/>
    <w:basedOn w:val="Normal"/>
    <w:link w:val="TijelotekstaChar"/>
    <w:uiPriority w:val="99"/>
    <w:semiHidden/>
    <w:unhideWhenUsed/>
    <w:rsid w:val="007245F0"/>
    <w:pPr>
      <w:spacing w:after="120" w:line="360" w:lineRule="auto"/>
    </w:pPr>
    <w:rPr>
      <w:rFonts w:ascii="Calibri" w:eastAsia="Calibri" w:hAnsi="Calibri" w:cs="Times New Roman"/>
    </w:rPr>
  </w:style>
  <w:style w:type="character" w:customStyle="1" w:styleId="TijelotekstaChar">
    <w:name w:val="Tijelo teksta Char"/>
    <w:basedOn w:val="Zadanifontodlomka"/>
    <w:link w:val="Tijeloteksta"/>
    <w:uiPriority w:val="99"/>
    <w:semiHidden/>
    <w:rsid w:val="007245F0"/>
    <w:rPr>
      <w:rFonts w:ascii="Calibri" w:eastAsia="Calibri" w:hAnsi="Calibri" w:cs="Times New Roman"/>
    </w:rPr>
  </w:style>
  <w:style w:type="table" w:styleId="Reetkatablice">
    <w:name w:val="Table Grid"/>
    <w:basedOn w:val="Obinatablica"/>
    <w:rsid w:val="007245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1">
    <w:name w:val="Bez proreda1"/>
    <w:link w:val="BezproredaChar"/>
    <w:uiPriority w:val="1"/>
    <w:qFormat/>
    <w:rsid w:val="007245F0"/>
    <w:pPr>
      <w:spacing w:after="0" w:line="240" w:lineRule="auto"/>
    </w:pPr>
    <w:rPr>
      <w:rFonts w:ascii="Calibri" w:eastAsia="Times New Roman" w:hAnsi="Calibri" w:cs="Times New Roman"/>
    </w:rPr>
  </w:style>
  <w:style w:type="character" w:customStyle="1" w:styleId="BezproredaChar">
    <w:name w:val="Bez proreda Char"/>
    <w:link w:val="Bezproreda1"/>
    <w:uiPriority w:val="1"/>
    <w:rsid w:val="007245F0"/>
    <w:rPr>
      <w:rFonts w:ascii="Calibri" w:eastAsia="Times New Roman" w:hAnsi="Calibri" w:cs="Times New Roman"/>
    </w:rPr>
  </w:style>
  <w:style w:type="character" w:styleId="Hiperveza">
    <w:name w:val="Hyperlink"/>
    <w:uiPriority w:val="99"/>
    <w:unhideWhenUsed/>
    <w:rsid w:val="007245F0"/>
    <w:rPr>
      <w:color w:val="0000FF"/>
      <w:u w:val="single"/>
    </w:rPr>
  </w:style>
  <w:style w:type="numbering" w:customStyle="1" w:styleId="NoList11">
    <w:name w:val="No List11"/>
    <w:next w:val="Bezpopisa"/>
    <w:uiPriority w:val="99"/>
    <w:semiHidden/>
    <w:unhideWhenUsed/>
    <w:rsid w:val="007245F0"/>
  </w:style>
  <w:style w:type="paragraph" w:styleId="Odlomakpopisa">
    <w:name w:val="List Paragraph"/>
    <w:basedOn w:val="Normal"/>
    <w:uiPriority w:val="34"/>
    <w:qFormat/>
    <w:rsid w:val="006C161F"/>
    <w:pPr>
      <w:ind w:left="720"/>
      <w:contextualSpacing/>
    </w:pPr>
  </w:style>
  <w:style w:type="character" w:styleId="SlijeenaHiperveza">
    <w:name w:val="FollowedHyperlink"/>
    <w:basedOn w:val="Zadanifontodlomka"/>
    <w:uiPriority w:val="99"/>
    <w:semiHidden/>
    <w:unhideWhenUsed/>
    <w:rsid w:val="00ED05BD"/>
    <w:rPr>
      <w:color w:val="800080"/>
      <w:u w:val="single"/>
    </w:rPr>
  </w:style>
  <w:style w:type="paragraph" w:customStyle="1" w:styleId="font5">
    <w:name w:val="font5"/>
    <w:basedOn w:val="Normal"/>
    <w:rsid w:val="00ED05BD"/>
    <w:pPr>
      <w:spacing w:before="100" w:beforeAutospacing="1" w:after="100" w:afterAutospacing="1" w:line="240" w:lineRule="auto"/>
    </w:pPr>
    <w:rPr>
      <w:rFonts w:ascii="Arial" w:eastAsia="Times New Roman" w:hAnsi="Arial" w:cs="Arial"/>
      <w:sz w:val="16"/>
      <w:szCs w:val="16"/>
    </w:rPr>
  </w:style>
  <w:style w:type="paragraph" w:customStyle="1" w:styleId="font6">
    <w:name w:val="font6"/>
    <w:basedOn w:val="Normal"/>
    <w:rsid w:val="00ED05BD"/>
    <w:pPr>
      <w:spacing w:before="100" w:beforeAutospacing="1" w:after="100" w:afterAutospacing="1" w:line="240" w:lineRule="auto"/>
    </w:pPr>
    <w:rPr>
      <w:rFonts w:ascii="Arial" w:eastAsia="Times New Roman" w:hAnsi="Arial" w:cs="Arial"/>
      <w:sz w:val="18"/>
      <w:szCs w:val="18"/>
    </w:rPr>
  </w:style>
  <w:style w:type="paragraph" w:customStyle="1" w:styleId="font7">
    <w:name w:val="font7"/>
    <w:basedOn w:val="Normal"/>
    <w:rsid w:val="00ED05BD"/>
    <w:pPr>
      <w:spacing w:before="100" w:beforeAutospacing="1" w:after="100" w:afterAutospacing="1" w:line="240" w:lineRule="auto"/>
    </w:pPr>
    <w:rPr>
      <w:rFonts w:ascii="Arial" w:eastAsia="Times New Roman" w:hAnsi="Arial" w:cs="Arial"/>
      <w:sz w:val="14"/>
      <w:szCs w:val="14"/>
    </w:rPr>
  </w:style>
  <w:style w:type="paragraph" w:customStyle="1" w:styleId="font8">
    <w:name w:val="font8"/>
    <w:basedOn w:val="Normal"/>
    <w:rsid w:val="00ED05BD"/>
    <w:pPr>
      <w:spacing w:before="100" w:beforeAutospacing="1" w:after="100" w:afterAutospacing="1" w:line="240" w:lineRule="auto"/>
    </w:pPr>
    <w:rPr>
      <w:rFonts w:ascii="Arial" w:eastAsia="Times New Roman" w:hAnsi="Arial" w:cs="Arial"/>
      <w:sz w:val="18"/>
      <w:szCs w:val="18"/>
    </w:rPr>
  </w:style>
  <w:style w:type="paragraph" w:customStyle="1" w:styleId="xl70">
    <w:name w:val="xl70"/>
    <w:basedOn w:val="Normal"/>
    <w:rsid w:val="00ED05BD"/>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71">
    <w:name w:val="xl71"/>
    <w:basedOn w:val="Normal"/>
    <w:rsid w:val="00ED05BD"/>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ED05BD"/>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3">
    <w:name w:val="xl73"/>
    <w:basedOn w:val="Normal"/>
    <w:rsid w:val="00ED05BD"/>
    <w:pP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74">
    <w:name w:val="xl74"/>
    <w:basedOn w:val="Normal"/>
    <w:rsid w:val="00ED05BD"/>
    <w:pPr>
      <w:pBdr>
        <w:top w:val="single" w:sz="4" w:space="0" w:color="auto"/>
        <w:left w:val="single" w:sz="4" w:space="0" w:color="000080"/>
        <w:bottom w:val="single" w:sz="4" w:space="0" w:color="C0C0C0"/>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5">
    <w:name w:val="xl75"/>
    <w:basedOn w:val="Normal"/>
    <w:rsid w:val="00ED05BD"/>
    <w:pPr>
      <w:pBdr>
        <w:top w:val="single" w:sz="4" w:space="0" w:color="C0C0C0"/>
        <w:left w:val="single" w:sz="4" w:space="0" w:color="000080"/>
        <w:bottom w:val="single" w:sz="4" w:space="0" w:color="C0C0C0"/>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6">
    <w:name w:val="xl76"/>
    <w:basedOn w:val="Normal"/>
    <w:rsid w:val="00ED05BD"/>
    <w:pPr>
      <w:pBdr>
        <w:top w:val="single" w:sz="4" w:space="0" w:color="C0C0C0"/>
        <w:left w:val="single" w:sz="4" w:space="0" w:color="000080"/>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7">
    <w:name w:val="xl77"/>
    <w:basedOn w:val="Normal"/>
    <w:rsid w:val="00ED05BD"/>
    <w:pPr>
      <w:pBdr>
        <w:top w:val="single" w:sz="4" w:space="0" w:color="auto"/>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78">
    <w:name w:val="xl78"/>
    <w:basedOn w:val="Normal"/>
    <w:rsid w:val="00ED05BD"/>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79">
    <w:name w:val="xl79"/>
    <w:basedOn w:val="Normal"/>
    <w:rsid w:val="00ED05BD"/>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80">
    <w:name w:val="xl80"/>
    <w:basedOn w:val="Normal"/>
    <w:rsid w:val="00ED05BD"/>
    <w:pPr>
      <w:pBdr>
        <w:top w:val="single" w:sz="4" w:space="0" w:color="auto"/>
        <w:left w:val="single" w:sz="4" w:space="0" w:color="000080"/>
        <w:bottom w:val="single" w:sz="4" w:space="0" w:color="000000"/>
        <w:right w:val="single" w:sz="4" w:space="0" w:color="auto"/>
      </w:pBdr>
      <w:shd w:val="pct25" w:color="C0C0C0" w:fill="auto"/>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1">
    <w:name w:val="xl81"/>
    <w:basedOn w:val="Normal"/>
    <w:rsid w:val="00ED05BD"/>
    <w:pPr>
      <w:pBdr>
        <w:top w:val="single" w:sz="4" w:space="0" w:color="auto"/>
        <w:left w:val="single" w:sz="4" w:space="0" w:color="000080"/>
        <w:bottom w:val="single" w:sz="4" w:space="0" w:color="auto"/>
        <w:right w:val="single" w:sz="4" w:space="0" w:color="auto"/>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82">
    <w:name w:val="xl82"/>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83">
    <w:name w:val="xl83"/>
    <w:basedOn w:val="Normal"/>
    <w:rsid w:val="00ED05BD"/>
    <w:pPr>
      <w:pBdr>
        <w:top w:val="single" w:sz="4" w:space="0" w:color="auto"/>
        <w:left w:val="single" w:sz="4" w:space="0" w:color="000080"/>
        <w:bottom w:val="single" w:sz="4" w:space="0" w:color="C0C0C0"/>
        <w:right w:val="single" w:sz="4" w:space="0" w:color="00000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84">
    <w:name w:val="xl84"/>
    <w:basedOn w:val="Normal"/>
    <w:rsid w:val="00ED05BD"/>
    <w:pPr>
      <w:pBdr>
        <w:top w:val="single" w:sz="4" w:space="0" w:color="C0C0C0"/>
        <w:left w:val="single" w:sz="4" w:space="0" w:color="00000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85">
    <w:name w:val="xl85"/>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86">
    <w:name w:val="xl86"/>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right"/>
      <w:textAlignment w:val="top"/>
    </w:pPr>
    <w:rPr>
      <w:rFonts w:ascii="Arial" w:eastAsia="Times New Roman" w:hAnsi="Arial" w:cs="Arial"/>
      <w:b/>
      <w:bCs/>
      <w:color w:val="000080"/>
      <w:sz w:val="16"/>
      <w:szCs w:val="16"/>
    </w:rPr>
  </w:style>
  <w:style w:type="paragraph" w:customStyle="1" w:styleId="xl87">
    <w:name w:val="xl87"/>
    <w:basedOn w:val="Normal"/>
    <w:rsid w:val="00ED05BD"/>
    <w:pPr>
      <w:pBdr>
        <w:top w:val="single" w:sz="4" w:space="0" w:color="C0C0C0"/>
        <w:left w:val="single" w:sz="4" w:space="0" w:color="000080"/>
        <w:bottom w:val="single" w:sz="4" w:space="0" w:color="C0C0C0"/>
        <w:right w:val="single" w:sz="4" w:space="0" w:color="00000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8">
    <w:name w:val="xl88"/>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9">
    <w:name w:val="xl89"/>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0">
    <w:name w:val="xl90"/>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1">
    <w:name w:val="xl91"/>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2">
    <w:name w:val="xl92"/>
    <w:basedOn w:val="Normal"/>
    <w:rsid w:val="00ED05BD"/>
    <w:pPr>
      <w:pBdr>
        <w:top w:val="single" w:sz="4" w:space="0" w:color="C0C0C0"/>
        <w:left w:val="single" w:sz="4" w:space="0" w:color="000000"/>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3">
    <w:name w:val="xl93"/>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4">
    <w:name w:val="xl94"/>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95">
    <w:name w:val="xl95"/>
    <w:basedOn w:val="Normal"/>
    <w:rsid w:val="00ED05BD"/>
    <w:pPr>
      <w:pBdr>
        <w:top w:val="single" w:sz="4" w:space="0" w:color="C0C0C0"/>
        <w:left w:val="single" w:sz="4" w:space="0" w:color="000080"/>
        <w:bottom w:val="single" w:sz="4" w:space="0" w:color="auto"/>
        <w:right w:val="single" w:sz="4" w:space="0" w:color="00000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96">
    <w:name w:val="xl96"/>
    <w:basedOn w:val="Normal"/>
    <w:rsid w:val="00ED05BD"/>
    <w:pPr>
      <w:pBdr>
        <w:top w:val="single" w:sz="4" w:space="0" w:color="C0C0C0"/>
        <w:left w:val="single" w:sz="4" w:space="0" w:color="00000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7">
    <w:name w:val="xl97"/>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right"/>
      <w:textAlignment w:val="top"/>
    </w:pPr>
    <w:rPr>
      <w:rFonts w:ascii="Arial" w:eastAsia="Times New Roman" w:hAnsi="Arial" w:cs="Arial"/>
      <w:b/>
      <w:bCs/>
      <w:color w:val="000080"/>
      <w:sz w:val="16"/>
      <w:szCs w:val="16"/>
    </w:rPr>
  </w:style>
  <w:style w:type="paragraph" w:customStyle="1" w:styleId="xl98">
    <w:name w:val="xl98"/>
    <w:basedOn w:val="Normal"/>
    <w:rsid w:val="00ED05BD"/>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99">
    <w:name w:val="xl99"/>
    <w:basedOn w:val="Normal"/>
    <w:rsid w:val="00ED05BD"/>
    <w:pPr>
      <w:pBdr>
        <w:bottom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00">
    <w:name w:val="xl100"/>
    <w:basedOn w:val="Normal"/>
    <w:rsid w:val="00ED05BD"/>
    <w:pPr>
      <w:pBdr>
        <w:top w:val="single" w:sz="4" w:space="0" w:color="auto"/>
        <w:left w:val="single" w:sz="4" w:space="0" w:color="auto"/>
        <w:bottom w:val="single" w:sz="4" w:space="0" w:color="000000"/>
        <w:right w:val="single" w:sz="4" w:space="0" w:color="000080"/>
      </w:pBdr>
      <w:shd w:val="pct25" w:color="C0C0C0" w:fill="auto"/>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1">
    <w:name w:val="xl101"/>
    <w:basedOn w:val="Normal"/>
    <w:rsid w:val="00ED05BD"/>
    <w:pPr>
      <w:pBdr>
        <w:top w:val="single" w:sz="4" w:space="0" w:color="auto"/>
        <w:left w:val="single" w:sz="4" w:space="0" w:color="000080"/>
        <w:bottom w:val="single" w:sz="4" w:space="0" w:color="000000"/>
        <w:right w:val="single" w:sz="4" w:space="0" w:color="000080"/>
      </w:pBdr>
      <w:shd w:val="pct25" w:color="C0C0C0" w:fill="auto"/>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2">
    <w:name w:val="xl102"/>
    <w:basedOn w:val="Normal"/>
    <w:rsid w:val="00ED05BD"/>
    <w:pPr>
      <w:pBdr>
        <w:top w:val="single" w:sz="4" w:space="0" w:color="auto"/>
        <w:left w:val="single" w:sz="4" w:space="0" w:color="auto"/>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03">
    <w:name w:val="xl103"/>
    <w:basedOn w:val="Normal"/>
    <w:rsid w:val="00ED05BD"/>
    <w:pPr>
      <w:pBdr>
        <w:top w:val="single" w:sz="4" w:space="0" w:color="000000"/>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04">
    <w:name w:val="xl104"/>
    <w:basedOn w:val="Normal"/>
    <w:rsid w:val="00ED05BD"/>
    <w:pPr>
      <w:pBdr>
        <w:top w:val="single" w:sz="4" w:space="0" w:color="auto"/>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05">
    <w:name w:val="xl105"/>
    <w:basedOn w:val="Normal"/>
    <w:rsid w:val="00ED05BD"/>
    <w:pPr>
      <w:pBdr>
        <w:top w:val="single" w:sz="4" w:space="0" w:color="auto"/>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06">
    <w:name w:val="xl106"/>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07">
    <w:name w:val="xl107"/>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Normal"/>
    <w:rsid w:val="00ED05BD"/>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09">
    <w:name w:val="xl109"/>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10">
    <w:name w:val="xl110"/>
    <w:basedOn w:val="Normal"/>
    <w:rsid w:val="00ED05BD"/>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11">
    <w:name w:val="xl111"/>
    <w:basedOn w:val="Normal"/>
    <w:rsid w:val="00ED05BD"/>
    <w:pPr>
      <w:pBdr>
        <w:top w:val="single" w:sz="4" w:space="0" w:color="C0C0C0"/>
        <w:left w:val="single" w:sz="4" w:space="0" w:color="auto"/>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12">
    <w:name w:val="xl112"/>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13">
    <w:name w:val="xl113"/>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14">
    <w:name w:val="xl114"/>
    <w:basedOn w:val="Normal"/>
    <w:rsid w:val="00ED05BD"/>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15">
    <w:name w:val="xl115"/>
    <w:basedOn w:val="Normal"/>
    <w:rsid w:val="00ED05BD"/>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Normal"/>
    <w:rsid w:val="00ED05BD"/>
    <w:pP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117">
    <w:name w:val="xl117"/>
    <w:basedOn w:val="Normal"/>
    <w:rsid w:val="00ED05BD"/>
    <w:pPr>
      <w:pBdr>
        <w:top w:val="single" w:sz="4" w:space="0" w:color="auto"/>
        <w:left w:val="single" w:sz="4" w:space="0" w:color="000000"/>
        <w:bottom w:val="single" w:sz="4" w:space="0" w:color="C0C0C0"/>
        <w:right w:val="single" w:sz="4" w:space="0" w:color="000080"/>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18">
    <w:name w:val="xl118"/>
    <w:basedOn w:val="Normal"/>
    <w:rsid w:val="00ED05BD"/>
    <w:pPr>
      <w:pBdr>
        <w:top w:val="single" w:sz="4" w:space="0" w:color="auto"/>
        <w:left w:val="single" w:sz="4" w:space="0" w:color="000080"/>
        <w:bottom w:val="single" w:sz="4" w:space="0" w:color="C0C0C0"/>
        <w:right w:val="single" w:sz="4" w:space="0" w:color="000080"/>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styleId="Bezproreda">
    <w:name w:val="No Spacing"/>
    <w:uiPriority w:val="1"/>
    <w:qFormat/>
    <w:rsid w:val="00C506C4"/>
    <w:pPr>
      <w:spacing w:after="0" w:line="240" w:lineRule="auto"/>
    </w:pPr>
  </w:style>
  <w:style w:type="character" w:styleId="Referencakomentara">
    <w:name w:val="annotation reference"/>
    <w:basedOn w:val="Zadanifontodlomka"/>
    <w:uiPriority w:val="99"/>
    <w:semiHidden/>
    <w:unhideWhenUsed/>
    <w:rsid w:val="00C506C4"/>
    <w:rPr>
      <w:sz w:val="16"/>
      <w:szCs w:val="16"/>
    </w:rPr>
  </w:style>
  <w:style w:type="paragraph" w:styleId="Tekstkomentara">
    <w:name w:val="annotation text"/>
    <w:basedOn w:val="Normal"/>
    <w:link w:val="TekstkomentaraChar"/>
    <w:uiPriority w:val="99"/>
    <w:semiHidden/>
    <w:unhideWhenUsed/>
    <w:rsid w:val="00C506C4"/>
    <w:pPr>
      <w:spacing w:line="240" w:lineRule="auto"/>
    </w:pPr>
    <w:rPr>
      <w:sz w:val="20"/>
      <w:szCs w:val="20"/>
    </w:rPr>
  </w:style>
  <w:style w:type="character" w:customStyle="1" w:styleId="TekstkomentaraChar">
    <w:name w:val="Tekst komentara Char"/>
    <w:basedOn w:val="Zadanifontodlomka"/>
    <w:link w:val="Tekstkomentara"/>
    <w:uiPriority w:val="99"/>
    <w:semiHidden/>
    <w:rsid w:val="00C506C4"/>
    <w:rPr>
      <w:sz w:val="20"/>
      <w:szCs w:val="20"/>
    </w:rPr>
  </w:style>
  <w:style w:type="paragraph" w:styleId="Predmetkomentara">
    <w:name w:val="annotation subject"/>
    <w:basedOn w:val="Tekstkomentara"/>
    <w:next w:val="Tekstkomentara"/>
    <w:link w:val="PredmetkomentaraChar"/>
    <w:uiPriority w:val="99"/>
    <w:semiHidden/>
    <w:unhideWhenUsed/>
    <w:rsid w:val="00C506C4"/>
    <w:rPr>
      <w:b/>
      <w:bCs/>
    </w:rPr>
  </w:style>
  <w:style w:type="character" w:customStyle="1" w:styleId="PredmetkomentaraChar">
    <w:name w:val="Predmet komentara Char"/>
    <w:basedOn w:val="TekstkomentaraChar"/>
    <w:link w:val="Predmetkomentara"/>
    <w:uiPriority w:val="99"/>
    <w:semiHidden/>
    <w:rsid w:val="00C506C4"/>
    <w:rPr>
      <w:b/>
      <w:bCs/>
      <w:sz w:val="20"/>
      <w:szCs w:val="20"/>
    </w:rPr>
  </w:style>
  <w:style w:type="paragraph" w:styleId="StandardWeb">
    <w:name w:val="Normal (Web)"/>
    <w:basedOn w:val="Normal"/>
    <w:unhideWhenUsed/>
    <w:rsid w:val="00A50EDE"/>
    <w:pPr>
      <w:spacing w:before="100" w:beforeAutospacing="1" w:after="100" w:afterAutospacing="1" w:line="240" w:lineRule="auto"/>
    </w:pPr>
    <w:rPr>
      <w:rFonts w:ascii="Times New Roman" w:hAnsi="Times New Roman" w:cs="Times New Roman"/>
      <w:sz w:val="24"/>
      <w:szCs w:val="24"/>
    </w:rPr>
  </w:style>
  <w:style w:type="paragraph" w:customStyle="1" w:styleId="xl119">
    <w:name w:val="xl119"/>
    <w:basedOn w:val="Normal"/>
    <w:rsid w:val="00396C88"/>
    <w:pPr>
      <w:pBdr>
        <w:top w:val="single" w:sz="4" w:space="0" w:color="000000"/>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20">
    <w:name w:val="xl120"/>
    <w:basedOn w:val="Normal"/>
    <w:rsid w:val="00396C88"/>
    <w:pPr>
      <w:pBdr>
        <w:top w:val="single" w:sz="4" w:space="0" w:color="auto"/>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21">
    <w:name w:val="xl121"/>
    <w:basedOn w:val="Normal"/>
    <w:rsid w:val="00396C88"/>
    <w:pPr>
      <w:pBdr>
        <w:top w:val="single" w:sz="4" w:space="0" w:color="auto"/>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22">
    <w:name w:val="xl122"/>
    <w:basedOn w:val="Normal"/>
    <w:rsid w:val="00396C88"/>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23">
    <w:name w:val="xl123"/>
    <w:basedOn w:val="Normal"/>
    <w:rsid w:val="00396C88"/>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4">
    <w:name w:val="xl124"/>
    <w:basedOn w:val="Normal"/>
    <w:rsid w:val="00396C88"/>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25">
    <w:name w:val="xl125"/>
    <w:basedOn w:val="Normal"/>
    <w:rsid w:val="00396C88"/>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6">
    <w:name w:val="xl126"/>
    <w:basedOn w:val="Normal"/>
    <w:rsid w:val="00396C88"/>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27">
    <w:name w:val="xl127"/>
    <w:basedOn w:val="Normal"/>
    <w:rsid w:val="00396C88"/>
    <w:pPr>
      <w:pBdr>
        <w:top w:val="single" w:sz="4" w:space="0" w:color="C0C0C0"/>
        <w:left w:val="single" w:sz="4" w:space="0" w:color="auto"/>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28">
    <w:name w:val="xl128"/>
    <w:basedOn w:val="Normal"/>
    <w:rsid w:val="00396C88"/>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9">
    <w:name w:val="xl129"/>
    <w:basedOn w:val="Normal"/>
    <w:rsid w:val="00396C88"/>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30">
    <w:name w:val="xl130"/>
    <w:basedOn w:val="Normal"/>
    <w:rsid w:val="00396C88"/>
    <w:pPr>
      <w:spacing w:before="100" w:beforeAutospacing="1" w:after="100" w:afterAutospacing="1" w:line="240" w:lineRule="auto"/>
      <w:textAlignment w:val="top"/>
    </w:pPr>
    <w:rPr>
      <w:rFonts w:ascii="Arial" w:eastAsia="Times New Roman" w:hAnsi="Arial" w:cs="Arial"/>
      <w:b/>
      <w:bCs/>
      <w:color w:val="0000FF"/>
      <w:sz w:val="18"/>
      <w:szCs w:val="18"/>
    </w:rPr>
  </w:style>
  <w:style w:type="paragraph" w:customStyle="1" w:styleId="xl131">
    <w:name w:val="xl131"/>
    <w:basedOn w:val="Normal"/>
    <w:rsid w:val="00396C88"/>
    <w:pPr>
      <w:spacing w:before="100" w:beforeAutospacing="1" w:after="100" w:afterAutospacing="1" w:line="240" w:lineRule="auto"/>
    </w:pPr>
    <w:rPr>
      <w:rFonts w:ascii="Arial" w:eastAsia="Times New Roman" w:hAnsi="Arial" w:cs="Arial"/>
      <w:sz w:val="18"/>
      <w:szCs w:val="18"/>
    </w:rPr>
  </w:style>
  <w:style w:type="paragraph" w:customStyle="1" w:styleId="xl132">
    <w:name w:val="xl132"/>
    <w:basedOn w:val="Normal"/>
    <w:rsid w:val="00396C88"/>
    <w:pPr>
      <w:pBdr>
        <w:top w:val="single" w:sz="4" w:space="0" w:color="auto"/>
        <w:left w:val="single" w:sz="4" w:space="0" w:color="auto"/>
        <w:bottom w:val="single" w:sz="4" w:space="0" w:color="auto"/>
      </w:pBdr>
      <w:shd w:val="clear" w:color="000000" w:fill="003366"/>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133">
    <w:name w:val="xl133"/>
    <w:basedOn w:val="Normal"/>
    <w:rsid w:val="00396C88"/>
    <w:pPr>
      <w:pBdr>
        <w:top w:val="single" w:sz="4" w:space="0" w:color="auto"/>
        <w:bottom w:val="single" w:sz="4" w:space="0" w:color="auto"/>
        <w:right w:val="single" w:sz="4" w:space="0" w:color="auto"/>
      </w:pBdr>
      <w:shd w:val="clear" w:color="000000" w:fill="003366"/>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134">
    <w:name w:val="xl134"/>
    <w:basedOn w:val="Normal"/>
    <w:rsid w:val="00396C88"/>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35">
    <w:name w:val="xl135"/>
    <w:basedOn w:val="Normal"/>
    <w:rsid w:val="00396C88"/>
    <w:pPr>
      <w:spacing w:before="100" w:beforeAutospacing="1" w:after="100" w:afterAutospacing="1" w:line="240" w:lineRule="auto"/>
      <w:jc w:val="center"/>
      <w:textAlignment w:val="center"/>
    </w:pPr>
    <w:rPr>
      <w:rFonts w:ascii="Arial" w:eastAsia="Times New Roman" w:hAnsi="Arial" w:cs="Arial"/>
      <w:b/>
      <w:bCs/>
      <w:color w:val="003366"/>
      <w:sz w:val="24"/>
      <w:szCs w:val="24"/>
    </w:rPr>
  </w:style>
  <w:style w:type="paragraph" w:customStyle="1" w:styleId="xl136">
    <w:name w:val="xl136"/>
    <w:basedOn w:val="Normal"/>
    <w:rsid w:val="00396C88"/>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396C88"/>
    <w:pPr>
      <w:pBdr>
        <w:top w:val="single" w:sz="8" w:space="0" w:color="auto"/>
        <w:left w:val="single" w:sz="8" w:space="0" w:color="auto"/>
        <w:bottom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color w:val="FFFFFF"/>
    </w:rPr>
  </w:style>
  <w:style w:type="paragraph" w:customStyle="1" w:styleId="xl138">
    <w:name w:val="xl138"/>
    <w:basedOn w:val="Normal"/>
    <w:rsid w:val="00396C88"/>
    <w:pPr>
      <w:pBdr>
        <w:top w:val="single" w:sz="8" w:space="0" w:color="auto"/>
        <w:bottom w:val="single" w:sz="8" w:space="0" w:color="auto"/>
        <w:right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color w:val="FFFFFF"/>
    </w:rPr>
  </w:style>
  <w:style w:type="paragraph" w:customStyle="1" w:styleId="xl139">
    <w:name w:val="xl139"/>
    <w:basedOn w:val="Normal"/>
    <w:rsid w:val="00396C88"/>
    <w:pPr>
      <w:spacing w:before="100" w:beforeAutospacing="1" w:after="100" w:afterAutospacing="1" w:line="240" w:lineRule="auto"/>
      <w:jc w:val="center"/>
      <w:textAlignment w:val="center"/>
    </w:pPr>
    <w:rPr>
      <w:rFonts w:ascii="Arial" w:eastAsia="Times New Roman" w:hAnsi="Arial" w:cs="Arial"/>
      <w:b/>
      <w:bCs/>
      <w:color w:val="003366"/>
      <w:sz w:val="28"/>
      <w:szCs w:val="28"/>
    </w:rPr>
  </w:style>
  <w:style w:type="paragraph" w:customStyle="1" w:styleId="xl140">
    <w:name w:val="xl140"/>
    <w:basedOn w:val="Normal"/>
    <w:rsid w:val="00396C8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Normal"/>
    <w:rsid w:val="00396C88"/>
    <w:pP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142">
    <w:name w:val="xl142"/>
    <w:basedOn w:val="Normal"/>
    <w:rsid w:val="00396C88"/>
    <w:pPr>
      <w:pBdr>
        <w:top w:val="single" w:sz="4" w:space="0" w:color="auto"/>
        <w:left w:val="single" w:sz="4" w:space="0" w:color="000000"/>
        <w:bottom w:val="single" w:sz="4" w:space="0" w:color="C0C0C0"/>
        <w:right w:val="single" w:sz="4" w:space="0" w:color="000080"/>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43">
    <w:name w:val="xl143"/>
    <w:basedOn w:val="Normal"/>
    <w:rsid w:val="00396C88"/>
    <w:pPr>
      <w:pBdr>
        <w:top w:val="single" w:sz="4" w:space="0" w:color="auto"/>
        <w:left w:val="single" w:sz="4" w:space="0" w:color="000080"/>
        <w:bottom w:val="single" w:sz="4" w:space="0" w:color="C0C0C0"/>
        <w:right w:val="single" w:sz="4" w:space="0" w:color="000080"/>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4">
    <w:name w:val="xl144"/>
    <w:basedOn w:val="Normal"/>
    <w:rsid w:val="00396C88"/>
    <w:pPr>
      <w:spacing w:before="100" w:beforeAutospacing="1" w:after="100" w:afterAutospacing="1" w:line="240" w:lineRule="auto"/>
      <w:textAlignment w:val="center"/>
    </w:pPr>
    <w:rPr>
      <w:rFonts w:ascii="Arial" w:eastAsia="Times New Roman" w:hAnsi="Arial" w:cs="Arial"/>
      <w:b/>
      <w:bCs/>
      <w:color w:val="0000FF"/>
      <w:sz w:val="18"/>
      <w:szCs w:val="18"/>
    </w:rPr>
  </w:style>
  <w:style w:type="paragraph" w:customStyle="1" w:styleId="xl145">
    <w:name w:val="xl145"/>
    <w:basedOn w:val="Normal"/>
    <w:rsid w:val="00396C88"/>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46">
    <w:name w:val="xl146"/>
    <w:basedOn w:val="Normal"/>
    <w:rsid w:val="00396C88"/>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47">
    <w:name w:val="xl147"/>
    <w:basedOn w:val="Normal"/>
    <w:rsid w:val="00396C88"/>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Brojretka">
    <w:name w:val="line number"/>
    <w:basedOn w:val="Zadanifontodlomka"/>
    <w:uiPriority w:val="99"/>
    <w:semiHidden/>
    <w:unhideWhenUsed/>
    <w:rsid w:val="008F5C78"/>
  </w:style>
  <w:style w:type="numbering" w:customStyle="1" w:styleId="NoList2">
    <w:name w:val="No List2"/>
    <w:next w:val="Bezpopisa"/>
    <w:uiPriority w:val="99"/>
    <w:semiHidden/>
    <w:unhideWhenUsed/>
    <w:rsid w:val="00FD5EFD"/>
  </w:style>
  <w:style w:type="table" w:customStyle="1" w:styleId="TableGrid1">
    <w:name w:val="Table Grid1"/>
    <w:basedOn w:val="Obinatablica"/>
    <w:next w:val="Reetkatablice"/>
    <w:rsid w:val="00FD5E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rsid w:val="00E47305"/>
    <w:pPr>
      <w:spacing w:after="0" w:line="240" w:lineRule="auto"/>
      <w:jc w:val="center"/>
    </w:pPr>
    <w:rPr>
      <w:rFonts w:ascii="Arial" w:eastAsia="Calibri" w:hAnsi="Arial" w:cs="Times New Roman"/>
      <w:sz w:val="20"/>
      <w:szCs w:val="20"/>
    </w:rPr>
    <w:tblPr>
      <w:tblBorders>
        <w:top w:val="double" w:sz="4" w:space="0" w:color="9BBB59"/>
        <w:left w:val="double" w:sz="4" w:space="0" w:color="9BBB59"/>
        <w:bottom w:val="double" w:sz="4" w:space="0" w:color="9BBB59"/>
        <w:right w:val="double" w:sz="4" w:space="0" w:color="9BBB59"/>
        <w:insideH w:val="single" w:sz="6" w:space="0" w:color="9BBB59"/>
        <w:insideV w:val="single" w:sz="6" w:space="0" w:color="9BBB59"/>
      </w:tblBorders>
    </w:tblPr>
    <w:tcPr>
      <w:shd w:val="clear" w:color="auto" w:fill="DEEAF6"/>
      <w:vAlign w:val="center"/>
    </w:tcPr>
    <w:tblStylePr w:type="firstRow">
      <w:tblPr/>
      <w:tcPr>
        <w:tcBorders>
          <w:top w:val="double" w:sz="2" w:space="0" w:color="70AD47"/>
          <w:left w:val="double" w:sz="2" w:space="0" w:color="70AD47"/>
          <w:bottom w:val="double" w:sz="2" w:space="0" w:color="70AD47"/>
          <w:right w:val="double" w:sz="2" w:space="0" w:color="70AD47"/>
          <w:insideH w:val="single" w:sz="6" w:space="0" w:color="70AD47"/>
          <w:insideV w:val="single" w:sz="6" w:space="0" w:color="70AD47"/>
          <w:tl2br w:val="nil"/>
          <w:tr2bl w:val="nil"/>
        </w:tcBorders>
        <w:shd w:val="clear" w:color="auto" w:fill="BDD6EE"/>
      </w:tcPr>
    </w:tblStylePr>
    <w:tblStylePr w:type="lastRow">
      <w:rPr>
        <w:sz w:val="20"/>
      </w:rPr>
    </w:tblStylePr>
  </w:style>
  <w:style w:type="character" w:customStyle="1" w:styleId="Naslov4Char">
    <w:name w:val="Naslov 4 Char"/>
    <w:basedOn w:val="Zadanifontodlomka"/>
    <w:link w:val="Naslov4"/>
    <w:uiPriority w:val="9"/>
    <w:semiHidden/>
    <w:rsid w:val="00EC645F"/>
    <w:rPr>
      <w:rFonts w:asciiTheme="majorHAnsi" w:eastAsiaTheme="majorEastAsia" w:hAnsiTheme="majorHAnsi" w:cstheme="majorBidi"/>
      <w:b/>
      <w:bCs/>
      <w:i/>
      <w:iCs/>
      <w:color w:val="4F81BD" w:themeColor="accent1"/>
    </w:rPr>
  </w:style>
  <w:style w:type="numbering" w:customStyle="1" w:styleId="NoList3">
    <w:name w:val="No List3"/>
    <w:next w:val="Bezpopisa"/>
    <w:uiPriority w:val="99"/>
    <w:semiHidden/>
    <w:unhideWhenUsed/>
    <w:rsid w:val="001A324E"/>
  </w:style>
  <w:style w:type="table" w:customStyle="1" w:styleId="TableGrid3">
    <w:name w:val="Table Grid3"/>
    <w:basedOn w:val="Obinatablica"/>
    <w:next w:val="Reetkatablice"/>
    <w:rsid w:val="001A32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rsid w:val="001A324E"/>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Char">
    <w:name w:val="Naslov 3 Char"/>
    <w:basedOn w:val="Zadanifontodlomka"/>
    <w:link w:val="Naslov3"/>
    <w:uiPriority w:val="9"/>
    <w:semiHidden/>
    <w:rsid w:val="00A72788"/>
    <w:rPr>
      <w:rFonts w:asciiTheme="majorHAnsi" w:eastAsiaTheme="majorEastAsia" w:hAnsiTheme="majorHAnsi" w:cstheme="majorBidi"/>
      <w:b/>
      <w:bCs/>
      <w:color w:val="4F81BD" w:themeColor="accent1"/>
    </w:rPr>
  </w:style>
  <w:style w:type="paragraph" w:customStyle="1" w:styleId="font9">
    <w:name w:val="font9"/>
    <w:basedOn w:val="Normal"/>
    <w:rsid w:val="001F0F2B"/>
    <w:pPr>
      <w:spacing w:before="100" w:beforeAutospacing="1" w:after="100" w:afterAutospacing="1" w:line="240" w:lineRule="auto"/>
    </w:pPr>
    <w:rPr>
      <w:rFonts w:ascii="Calibri" w:eastAsia="Times New Roman" w:hAnsi="Calibri" w:cs="Calibri"/>
      <w:b/>
      <w:bCs/>
      <w:sz w:val="28"/>
      <w:szCs w:val="28"/>
    </w:rPr>
  </w:style>
  <w:style w:type="paragraph" w:customStyle="1" w:styleId="font10">
    <w:name w:val="font10"/>
    <w:basedOn w:val="Normal"/>
    <w:rsid w:val="001F0F2B"/>
    <w:pPr>
      <w:spacing w:before="100" w:beforeAutospacing="1" w:after="100" w:afterAutospacing="1" w:line="240" w:lineRule="auto"/>
    </w:pPr>
    <w:rPr>
      <w:rFonts w:ascii="Calibri" w:eastAsia="Times New Roman" w:hAnsi="Calibri" w:cs="Calibri"/>
      <w:b/>
      <w:bCs/>
      <w:sz w:val="28"/>
      <w:szCs w:val="28"/>
      <w:u w:val="single"/>
    </w:rPr>
  </w:style>
  <w:style w:type="paragraph" w:customStyle="1" w:styleId="font11">
    <w:name w:val="font11"/>
    <w:basedOn w:val="Normal"/>
    <w:rsid w:val="001F0F2B"/>
    <w:pPr>
      <w:spacing w:before="100" w:beforeAutospacing="1" w:after="100" w:afterAutospacing="1" w:line="240" w:lineRule="auto"/>
    </w:pPr>
    <w:rPr>
      <w:rFonts w:ascii="Calibri" w:eastAsia="Times New Roman" w:hAnsi="Calibri" w:cs="Calibri"/>
      <w:sz w:val="20"/>
      <w:szCs w:val="20"/>
    </w:rPr>
  </w:style>
  <w:style w:type="paragraph" w:customStyle="1" w:styleId="font12">
    <w:name w:val="font12"/>
    <w:basedOn w:val="Normal"/>
    <w:rsid w:val="001F0F2B"/>
    <w:pPr>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67">
    <w:name w:val="xl6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68">
    <w:name w:val="xl68"/>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9">
    <w:name w:val="xl69"/>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48">
    <w:name w:val="xl148"/>
    <w:basedOn w:val="Normal"/>
    <w:rsid w:val="001F0F2B"/>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49">
    <w:name w:val="xl149"/>
    <w:basedOn w:val="Normal"/>
    <w:rsid w:val="001F0F2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50">
    <w:name w:val="xl150"/>
    <w:basedOn w:val="Normal"/>
    <w:rsid w:val="001F0F2B"/>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0"/>
      <w:szCs w:val="20"/>
      <w:u w:val="single"/>
    </w:rPr>
  </w:style>
  <w:style w:type="paragraph" w:customStyle="1" w:styleId="xl151">
    <w:name w:val="xl151"/>
    <w:basedOn w:val="Normal"/>
    <w:rsid w:val="001F0F2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u w:val="single"/>
    </w:rPr>
  </w:style>
  <w:style w:type="paragraph" w:customStyle="1" w:styleId="xl152">
    <w:name w:val="xl152"/>
    <w:basedOn w:val="Normal"/>
    <w:rsid w:val="001F0F2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53">
    <w:name w:val="xl153"/>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54">
    <w:name w:val="xl154"/>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55">
    <w:name w:val="xl155"/>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sz w:val="20"/>
      <w:szCs w:val="20"/>
    </w:rPr>
  </w:style>
  <w:style w:type="paragraph" w:customStyle="1" w:styleId="xl156">
    <w:name w:val="xl156"/>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57">
    <w:name w:val="xl15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58">
    <w:name w:val="xl158"/>
    <w:basedOn w:val="Normal"/>
    <w:rsid w:val="001F0F2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59">
    <w:name w:val="xl159"/>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0">
    <w:name w:val="xl16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61">
    <w:name w:val="xl161"/>
    <w:basedOn w:val="Normal"/>
    <w:rsid w:val="001F0F2B"/>
    <w:pP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2">
    <w:name w:val="xl162"/>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3">
    <w:name w:val="xl163"/>
    <w:basedOn w:val="Normal"/>
    <w:rsid w:val="001F0F2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u w:val="single"/>
    </w:rPr>
  </w:style>
  <w:style w:type="paragraph" w:customStyle="1" w:styleId="xl164">
    <w:name w:val="xl164"/>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5">
    <w:name w:val="xl165"/>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6">
    <w:name w:val="xl166"/>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7">
    <w:name w:val="xl167"/>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8">
    <w:name w:val="xl168"/>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9">
    <w:name w:val="xl169"/>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70">
    <w:name w:val="xl17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1">
    <w:name w:val="xl171"/>
    <w:basedOn w:val="Normal"/>
    <w:rsid w:val="001F0F2B"/>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2">
    <w:name w:val="xl172"/>
    <w:basedOn w:val="Normal"/>
    <w:rsid w:val="001F0F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3">
    <w:name w:val="xl173"/>
    <w:basedOn w:val="Normal"/>
    <w:rsid w:val="001F0F2B"/>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Normal"/>
    <w:rsid w:val="001F0F2B"/>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5">
    <w:name w:val="xl175"/>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76">
    <w:name w:val="xl176"/>
    <w:basedOn w:val="Normal"/>
    <w:rsid w:val="001F0F2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F0F2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Normal"/>
    <w:rsid w:val="001F0F2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80">
    <w:name w:val="xl18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81">
    <w:name w:val="xl181"/>
    <w:basedOn w:val="Normal"/>
    <w:rsid w:val="001F0F2B"/>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82">
    <w:name w:val="xl182"/>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83">
    <w:name w:val="xl183"/>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184">
    <w:name w:val="xl184"/>
    <w:basedOn w:val="Normal"/>
    <w:rsid w:val="001F0F2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5">
    <w:name w:val="xl185"/>
    <w:basedOn w:val="Normal"/>
    <w:rsid w:val="001F0F2B"/>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6">
    <w:name w:val="xl186"/>
    <w:basedOn w:val="Normal"/>
    <w:rsid w:val="001F0F2B"/>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7">
    <w:name w:val="xl187"/>
    <w:basedOn w:val="Normal"/>
    <w:rsid w:val="001F0F2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8">
    <w:name w:val="xl188"/>
    <w:basedOn w:val="Normal"/>
    <w:rsid w:val="001F0F2B"/>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F0F2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0">
    <w:name w:val="xl190"/>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1">
    <w:name w:val="xl191"/>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2">
    <w:name w:val="xl192"/>
    <w:basedOn w:val="Normal"/>
    <w:rsid w:val="001F0F2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3">
    <w:name w:val="xl193"/>
    <w:basedOn w:val="Normal"/>
    <w:rsid w:val="001F0F2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4">
    <w:name w:val="xl194"/>
    <w:basedOn w:val="Normal"/>
    <w:rsid w:val="001F0F2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5">
    <w:name w:val="xl195"/>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96">
    <w:name w:val="xl196"/>
    <w:basedOn w:val="Normal"/>
    <w:rsid w:val="001F0F2B"/>
    <w:pP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97">
    <w:name w:val="xl197"/>
    <w:basedOn w:val="Normal"/>
    <w:rsid w:val="001F0F2B"/>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8">
    <w:name w:val="xl198"/>
    <w:basedOn w:val="Normal"/>
    <w:rsid w:val="001F0F2B"/>
    <w:pPr>
      <w:pBdr>
        <w:left w:val="single" w:sz="8"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199">
    <w:name w:val="xl199"/>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200">
    <w:name w:val="xl200"/>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1">
    <w:name w:val="xl201"/>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2">
    <w:name w:val="xl202"/>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3">
    <w:name w:val="xl203"/>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4">
    <w:name w:val="xl204"/>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5">
    <w:name w:val="xl205"/>
    <w:basedOn w:val="Normal"/>
    <w:rsid w:val="001F0F2B"/>
    <w:pPr>
      <w:pBdr>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6">
    <w:name w:val="xl206"/>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7">
    <w:name w:val="xl20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8">
    <w:name w:val="xl208"/>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209">
    <w:name w:val="xl209"/>
    <w:basedOn w:val="Normal"/>
    <w:rsid w:val="001F0F2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0">
    <w:name w:val="xl210"/>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11">
    <w:name w:val="xl211"/>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
    <w:name w:val="xl213"/>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4">
    <w:name w:val="xl214"/>
    <w:basedOn w:val="Normal"/>
    <w:rsid w:val="001F0F2B"/>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15">
    <w:name w:val="xl215"/>
    <w:basedOn w:val="Normal"/>
    <w:rsid w:val="001F0F2B"/>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16">
    <w:name w:val="xl216"/>
    <w:basedOn w:val="Normal"/>
    <w:rsid w:val="001F0F2B"/>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17">
    <w:name w:val="xl217"/>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8">
    <w:name w:val="xl218"/>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9">
    <w:name w:val="xl219"/>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0">
    <w:name w:val="xl220"/>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1">
    <w:name w:val="xl221"/>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2">
    <w:name w:val="xl222"/>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3">
    <w:name w:val="xl223"/>
    <w:basedOn w:val="Normal"/>
    <w:rsid w:val="001F0F2B"/>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24">
    <w:name w:val="xl224"/>
    <w:basedOn w:val="Normal"/>
    <w:rsid w:val="001F0F2B"/>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25">
    <w:name w:val="xl225"/>
    <w:basedOn w:val="Normal"/>
    <w:rsid w:val="001F0F2B"/>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26">
    <w:name w:val="xl226"/>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7">
    <w:name w:val="xl22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9">
    <w:name w:val="xl229"/>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0">
    <w:name w:val="xl23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1">
    <w:name w:val="xl231"/>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33">
    <w:name w:val="xl233"/>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34">
    <w:name w:val="xl234"/>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5">
    <w:name w:val="xl235"/>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6">
    <w:name w:val="xl236"/>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7">
    <w:name w:val="xl237"/>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8">
    <w:name w:val="xl238"/>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39">
    <w:name w:val="xl239"/>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0">
    <w:name w:val="xl240"/>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1">
    <w:name w:val="xl241"/>
    <w:basedOn w:val="Normal"/>
    <w:rsid w:val="001F0F2B"/>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2">
    <w:name w:val="xl242"/>
    <w:basedOn w:val="Normal"/>
    <w:rsid w:val="001F0F2B"/>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3">
    <w:name w:val="xl243"/>
    <w:basedOn w:val="Normal"/>
    <w:rsid w:val="001F0F2B"/>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4">
    <w:name w:val="xl244"/>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5">
    <w:name w:val="xl245"/>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6">
    <w:name w:val="xl246"/>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47">
    <w:name w:val="xl247"/>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48">
    <w:name w:val="xl248"/>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9">
    <w:name w:val="xl249"/>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0">
    <w:name w:val="xl250"/>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1">
    <w:name w:val="xl251"/>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2">
    <w:name w:val="xl252"/>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3">
    <w:name w:val="xl253"/>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4">
    <w:name w:val="xl254"/>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5">
    <w:name w:val="xl255"/>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6">
    <w:name w:val="xl256"/>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7">
    <w:name w:val="xl257"/>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8">
    <w:name w:val="xl258"/>
    <w:basedOn w:val="Normal"/>
    <w:rsid w:val="001F0F2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9">
    <w:name w:val="xl259"/>
    <w:basedOn w:val="Normal"/>
    <w:rsid w:val="001F0F2B"/>
    <w:pPr>
      <w:pBdr>
        <w:top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0">
    <w:name w:val="xl260"/>
    <w:basedOn w:val="Normal"/>
    <w:rsid w:val="001F0F2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1">
    <w:name w:val="xl261"/>
    <w:basedOn w:val="Normal"/>
    <w:rsid w:val="001F0F2B"/>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2">
    <w:name w:val="xl262"/>
    <w:basedOn w:val="Normal"/>
    <w:rsid w:val="001F0F2B"/>
    <w:pP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3">
    <w:name w:val="xl263"/>
    <w:basedOn w:val="Normal"/>
    <w:rsid w:val="001F0F2B"/>
    <w:pPr>
      <w:pBdr>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4">
    <w:name w:val="xl264"/>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5">
    <w:name w:val="xl265"/>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6">
    <w:name w:val="xl266"/>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7">
    <w:name w:val="xl267"/>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8">
    <w:name w:val="xl268"/>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9">
    <w:name w:val="xl269"/>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70">
    <w:name w:val="xl270"/>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71">
    <w:name w:val="xl271"/>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72">
    <w:name w:val="xl272"/>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73">
    <w:name w:val="xl273"/>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4">
    <w:name w:val="xl274"/>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5">
    <w:name w:val="xl275"/>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6">
    <w:name w:val="xl276"/>
    <w:basedOn w:val="Normal"/>
    <w:rsid w:val="001F0F2B"/>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7">
    <w:name w:val="xl277"/>
    <w:basedOn w:val="Normal"/>
    <w:rsid w:val="001F0F2B"/>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8">
    <w:name w:val="xl278"/>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9">
    <w:name w:val="xl279"/>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0">
    <w:name w:val="xl280"/>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1">
    <w:name w:val="xl281"/>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2">
    <w:name w:val="xl282"/>
    <w:basedOn w:val="Normal"/>
    <w:rsid w:val="001F0F2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3">
    <w:name w:val="xl283"/>
    <w:basedOn w:val="Normal"/>
    <w:rsid w:val="001F0F2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4">
    <w:name w:val="xl284"/>
    <w:basedOn w:val="Normal"/>
    <w:rsid w:val="001F0F2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5">
    <w:name w:val="xl285"/>
    <w:basedOn w:val="Normal"/>
    <w:rsid w:val="001F0F2B"/>
    <w:pPr>
      <w:pBdr>
        <w:left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86">
    <w:name w:val="xl286"/>
    <w:basedOn w:val="Normal"/>
    <w:rsid w:val="001F0F2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87">
    <w:name w:val="xl287"/>
    <w:basedOn w:val="Normal"/>
    <w:rsid w:val="001F0F2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88">
    <w:name w:val="xl288"/>
    <w:basedOn w:val="Normal"/>
    <w:rsid w:val="001F0F2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89">
    <w:name w:val="xl289"/>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90">
    <w:name w:val="xl290"/>
    <w:basedOn w:val="Normal"/>
    <w:rsid w:val="001F0F2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1">
    <w:name w:val="xl291"/>
    <w:basedOn w:val="Normal"/>
    <w:rsid w:val="001F0F2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2">
    <w:name w:val="xl292"/>
    <w:basedOn w:val="Normal"/>
    <w:rsid w:val="001F0F2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3">
    <w:name w:val="xl293"/>
    <w:basedOn w:val="Normal"/>
    <w:rsid w:val="001F0F2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4">
    <w:name w:val="xl294"/>
    <w:basedOn w:val="Normal"/>
    <w:rsid w:val="001F0F2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5">
    <w:name w:val="xl295"/>
    <w:basedOn w:val="Normal"/>
    <w:rsid w:val="001F0F2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6">
    <w:name w:val="xl296"/>
    <w:basedOn w:val="Normal"/>
    <w:rsid w:val="001F0F2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97">
    <w:name w:val="xl297"/>
    <w:basedOn w:val="Normal"/>
    <w:rsid w:val="001F0F2B"/>
    <w:pPr>
      <w:pBdr>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98">
    <w:name w:val="xl298"/>
    <w:basedOn w:val="Normal"/>
    <w:rsid w:val="001F0F2B"/>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99">
    <w:name w:val="xl299"/>
    <w:basedOn w:val="Normal"/>
    <w:rsid w:val="001F0F2B"/>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300">
    <w:name w:val="xl300"/>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301">
    <w:name w:val="xl301"/>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302">
    <w:name w:val="xl302"/>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303">
    <w:name w:val="xl303"/>
    <w:basedOn w:val="Normal"/>
    <w:rsid w:val="001F0F2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304">
    <w:name w:val="xl304"/>
    <w:basedOn w:val="Normal"/>
    <w:rsid w:val="001F0F2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305">
    <w:name w:val="xl305"/>
    <w:basedOn w:val="Normal"/>
    <w:rsid w:val="001F0F2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character" w:customStyle="1" w:styleId="Naslov6Char">
    <w:name w:val="Naslov 6 Char"/>
    <w:basedOn w:val="Zadanifontodlomka"/>
    <w:link w:val="Naslov6"/>
    <w:uiPriority w:val="9"/>
    <w:semiHidden/>
    <w:rsid w:val="00DF152D"/>
    <w:rPr>
      <w:rFonts w:asciiTheme="majorHAnsi" w:eastAsiaTheme="majorEastAsia" w:hAnsiTheme="majorHAnsi" w:cstheme="majorBidi"/>
      <w:i/>
      <w:iCs/>
      <w:color w:val="243F60" w:themeColor="accent1" w:themeShade="7F"/>
    </w:rPr>
  </w:style>
  <w:style w:type="table" w:customStyle="1" w:styleId="TableGrid4">
    <w:name w:val="Table Grid4"/>
    <w:basedOn w:val="Obinatablica"/>
    <w:next w:val="Reetkatablice"/>
    <w:uiPriority w:val="59"/>
    <w:rsid w:val="00DF152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rsid w:val="00853E5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5">
    <w:name w:val="Bez proreda5"/>
    <w:uiPriority w:val="1"/>
    <w:qFormat/>
    <w:rsid w:val="00D62D9C"/>
    <w:pPr>
      <w:spacing w:after="0" w:line="240" w:lineRule="auto"/>
    </w:pPr>
    <w:rPr>
      <w:rFonts w:ascii="Calibri" w:eastAsia="Calibri" w:hAnsi="Calibri" w:cs="Times New Roman"/>
      <w:lang w:eastAsia="en-US"/>
    </w:rPr>
  </w:style>
  <w:style w:type="paragraph" w:customStyle="1" w:styleId="box474675">
    <w:name w:val="box_474675"/>
    <w:basedOn w:val="Normal"/>
    <w:rsid w:val="00D62D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D4AF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5">
    <w:name w:val="Table Grid5"/>
    <w:basedOn w:val="Obinatablica"/>
    <w:next w:val="Reetkatablice"/>
    <w:uiPriority w:val="59"/>
    <w:rsid w:val="00DE776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9E15C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Char">
    <w:name w:val="Naslov 5 Char"/>
    <w:basedOn w:val="Zadanifontodlomka"/>
    <w:link w:val="Naslov5"/>
    <w:uiPriority w:val="9"/>
    <w:semiHidden/>
    <w:rsid w:val="005A294E"/>
    <w:rPr>
      <w:rFonts w:ascii="Calibri" w:eastAsia="Times New Roman" w:hAnsi="Calibri" w:cs="Times New Roman"/>
      <w:color w:val="2F5496"/>
      <w:kern w:val="2"/>
      <w:lang w:eastAsia="en-US"/>
    </w:rPr>
  </w:style>
  <w:style w:type="character" w:customStyle="1" w:styleId="Naslov7Char">
    <w:name w:val="Naslov 7 Char"/>
    <w:basedOn w:val="Zadanifontodlomka"/>
    <w:link w:val="Naslov7"/>
    <w:uiPriority w:val="9"/>
    <w:semiHidden/>
    <w:rsid w:val="005A294E"/>
    <w:rPr>
      <w:rFonts w:ascii="Calibri" w:eastAsia="Times New Roman" w:hAnsi="Calibri" w:cs="Times New Roman"/>
      <w:color w:val="595959"/>
      <w:kern w:val="2"/>
      <w:lang w:eastAsia="en-US"/>
    </w:rPr>
  </w:style>
  <w:style w:type="character" w:customStyle="1" w:styleId="Naslov8Char">
    <w:name w:val="Naslov 8 Char"/>
    <w:basedOn w:val="Zadanifontodlomka"/>
    <w:link w:val="Naslov8"/>
    <w:uiPriority w:val="9"/>
    <w:semiHidden/>
    <w:rsid w:val="005A294E"/>
    <w:rPr>
      <w:rFonts w:ascii="Calibri" w:eastAsia="Times New Roman" w:hAnsi="Calibri" w:cs="Times New Roman"/>
      <w:i/>
      <w:iCs/>
      <w:color w:val="272727"/>
      <w:kern w:val="2"/>
      <w:lang w:eastAsia="en-US"/>
    </w:rPr>
  </w:style>
  <w:style w:type="character" w:customStyle="1" w:styleId="Naslov9Char">
    <w:name w:val="Naslov 9 Char"/>
    <w:basedOn w:val="Zadanifontodlomka"/>
    <w:link w:val="Naslov9"/>
    <w:uiPriority w:val="9"/>
    <w:semiHidden/>
    <w:rsid w:val="005A294E"/>
    <w:rPr>
      <w:rFonts w:ascii="Calibri" w:eastAsia="Times New Roman" w:hAnsi="Calibri" w:cs="Times New Roman"/>
      <w:color w:val="272727"/>
      <w:kern w:val="2"/>
      <w:lang w:eastAsia="en-US"/>
    </w:rPr>
  </w:style>
  <w:style w:type="numbering" w:customStyle="1" w:styleId="NoList4">
    <w:name w:val="No List4"/>
    <w:next w:val="Bezpopisa"/>
    <w:uiPriority w:val="99"/>
    <w:semiHidden/>
    <w:unhideWhenUsed/>
    <w:rsid w:val="005A294E"/>
  </w:style>
  <w:style w:type="paragraph" w:styleId="Podnaslov">
    <w:name w:val="Subtitle"/>
    <w:basedOn w:val="Normal"/>
    <w:next w:val="Normal"/>
    <w:link w:val="PodnaslovChar"/>
    <w:uiPriority w:val="11"/>
    <w:qFormat/>
    <w:rsid w:val="005A294E"/>
    <w:pPr>
      <w:numPr>
        <w:ilvl w:val="1"/>
      </w:numPr>
      <w:spacing w:after="160" w:line="259" w:lineRule="auto"/>
    </w:pPr>
    <w:rPr>
      <w:rFonts w:ascii="Calibri" w:eastAsia="Times New Roman" w:hAnsi="Calibri" w:cs="Times New Roman"/>
      <w:color w:val="595959"/>
      <w:spacing w:val="15"/>
      <w:kern w:val="2"/>
      <w:sz w:val="28"/>
      <w:szCs w:val="28"/>
      <w:lang w:eastAsia="en-US"/>
    </w:rPr>
  </w:style>
  <w:style w:type="character" w:customStyle="1" w:styleId="PodnaslovChar">
    <w:name w:val="Podnaslov Char"/>
    <w:basedOn w:val="Zadanifontodlomka"/>
    <w:link w:val="Podnaslov"/>
    <w:uiPriority w:val="11"/>
    <w:rsid w:val="005A294E"/>
    <w:rPr>
      <w:rFonts w:ascii="Calibri" w:eastAsia="Times New Roman" w:hAnsi="Calibri" w:cs="Times New Roman"/>
      <w:color w:val="595959"/>
      <w:spacing w:val="15"/>
      <w:kern w:val="2"/>
      <w:sz w:val="28"/>
      <w:szCs w:val="28"/>
      <w:lang w:eastAsia="en-US"/>
    </w:rPr>
  </w:style>
  <w:style w:type="paragraph" w:styleId="Citat">
    <w:name w:val="Quote"/>
    <w:basedOn w:val="Normal"/>
    <w:next w:val="Normal"/>
    <w:link w:val="CitatChar"/>
    <w:uiPriority w:val="29"/>
    <w:qFormat/>
    <w:rsid w:val="005A294E"/>
    <w:pPr>
      <w:spacing w:before="160" w:after="160" w:line="259" w:lineRule="auto"/>
      <w:jc w:val="center"/>
    </w:pPr>
    <w:rPr>
      <w:rFonts w:ascii="Calibri" w:eastAsia="Calibri" w:hAnsi="Calibri" w:cs="Times New Roman"/>
      <w:i/>
      <w:iCs/>
      <w:color w:val="404040"/>
      <w:kern w:val="2"/>
      <w:lang w:eastAsia="en-US"/>
    </w:rPr>
  </w:style>
  <w:style w:type="character" w:customStyle="1" w:styleId="CitatChar">
    <w:name w:val="Citat Char"/>
    <w:basedOn w:val="Zadanifontodlomka"/>
    <w:link w:val="Citat"/>
    <w:uiPriority w:val="29"/>
    <w:rsid w:val="005A294E"/>
    <w:rPr>
      <w:rFonts w:ascii="Calibri" w:eastAsia="Calibri" w:hAnsi="Calibri" w:cs="Times New Roman"/>
      <w:i/>
      <w:iCs/>
      <w:color w:val="404040"/>
      <w:kern w:val="2"/>
      <w:lang w:eastAsia="en-US"/>
    </w:rPr>
  </w:style>
  <w:style w:type="character" w:styleId="Jakoisticanje">
    <w:name w:val="Intense Emphasis"/>
    <w:uiPriority w:val="21"/>
    <w:qFormat/>
    <w:rsid w:val="005A294E"/>
    <w:rPr>
      <w:i/>
      <w:iCs/>
      <w:color w:val="2F5496"/>
    </w:rPr>
  </w:style>
  <w:style w:type="paragraph" w:styleId="Naglaencitat">
    <w:name w:val="Intense Quote"/>
    <w:basedOn w:val="Normal"/>
    <w:next w:val="Normal"/>
    <w:link w:val="NaglaencitatChar"/>
    <w:uiPriority w:val="30"/>
    <w:qFormat/>
    <w:rsid w:val="005A294E"/>
    <w:pPr>
      <w:pBdr>
        <w:top w:val="single" w:sz="4" w:space="10" w:color="2F5496"/>
        <w:bottom w:val="single" w:sz="4" w:space="10" w:color="2F5496"/>
      </w:pBdr>
      <w:spacing w:before="360" w:after="360" w:line="259" w:lineRule="auto"/>
      <w:ind w:left="864" w:right="864"/>
      <w:jc w:val="center"/>
    </w:pPr>
    <w:rPr>
      <w:rFonts w:ascii="Calibri" w:eastAsia="Calibri" w:hAnsi="Calibri" w:cs="Times New Roman"/>
      <w:i/>
      <w:iCs/>
      <w:color w:val="2F5496"/>
      <w:kern w:val="2"/>
      <w:lang w:eastAsia="en-US"/>
    </w:rPr>
  </w:style>
  <w:style w:type="character" w:customStyle="1" w:styleId="NaglaencitatChar">
    <w:name w:val="Naglašen citat Char"/>
    <w:basedOn w:val="Zadanifontodlomka"/>
    <w:link w:val="Naglaencitat"/>
    <w:uiPriority w:val="30"/>
    <w:rsid w:val="005A294E"/>
    <w:rPr>
      <w:rFonts w:ascii="Calibri" w:eastAsia="Calibri" w:hAnsi="Calibri" w:cs="Times New Roman"/>
      <w:i/>
      <w:iCs/>
      <w:color w:val="2F5496"/>
      <w:kern w:val="2"/>
      <w:lang w:eastAsia="en-US"/>
    </w:rPr>
  </w:style>
  <w:style w:type="character" w:styleId="Istaknutareferenca">
    <w:name w:val="Intense Reference"/>
    <w:uiPriority w:val="32"/>
    <w:qFormat/>
    <w:rsid w:val="005A294E"/>
    <w:rPr>
      <w:b/>
      <w:bCs/>
      <w:smallCaps/>
      <w:color w:val="2F5496"/>
      <w:spacing w:val="5"/>
    </w:rPr>
  </w:style>
  <w:style w:type="paragraph" w:customStyle="1" w:styleId="msonormal0">
    <w:name w:val="msonormal"/>
    <w:basedOn w:val="Normal"/>
    <w:rsid w:val="005A294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7">
    <w:name w:val="Table Grid7"/>
    <w:basedOn w:val="Obinatablica"/>
    <w:next w:val="Reetkatablice"/>
    <w:uiPriority w:val="39"/>
    <w:rsid w:val="005A294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binatablica4">
    <w:name w:val="Plain Table 4"/>
    <w:basedOn w:val="Obinatablica"/>
    <w:uiPriority w:val="44"/>
    <w:rsid w:val="005A294E"/>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Obinatablica2">
    <w:name w:val="Plain Table 2"/>
    <w:basedOn w:val="Obinatablica"/>
    <w:uiPriority w:val="42"/>
    <w:rsid w:val="005A294E"/>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8">
    <w:name w:val="Table Grid8"/>
    <w:basedOn w:val="Obinatablica"/>
    <w:next w:val="Reetkatablice"/>
    <w:uiPriority w:val="59"/>
    <w:rsid w:val="00FE1BF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qFormat/>
    <w:rsid w:val="00F4237B"/>
    <w:pPr>
      <w:spacing w:after="0" w:line="240" w:lineRule="auto"/>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023545"/>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2335">
      <w:bodyDiv w:val="1"/>
      <w:marLeft w:val="0"/>
      <w:marRight w:val="0"/>
      <w:marTop w:val="0"/>
      <w:marBottom w:val="0"/>
      <w:divBdr>
        <w:top w:val="none" w:sz="0" w:space="0" w:color="auto"/>
        <w:left w:val="none" w:sz="0" w:space="0" w:color="auto"/>
        <w:bottom w:val="none" w:sz="0" w:space="0" w:color="auto"/>
        <w:right w:val="none" w:sz="0" w:space="0" w:color="auto"/>
      </w:divBdr>
    </w:div>
    <w:div w:id="99834247">
      <w:bodyDiv w:val="1"/>
      <w:marLeft w:val="0"/>
      <w:marRight w:val="0"/>
      <w:marTop w:val="0"/>
      <w:marBottom w:val="0"/>
      <w:divBdr>
        <w:top w:val="none" w:sz="0" w:space="0" w:color="auto"/>
        <w:left w:val="none" w:sz="0" w:space="0" w:color="auto"/>
        <w:bottom w:val="none" w:sz="0" w:space="0" w:color="auto"/>
        <w:right w:val="none" w:sz="0" w:space="0" w:color="auto"/>
      </w:divBdr>
    </w:div>
    <w:div w:id="128866243">
      <w:bodyDiv w:val="1"/>
      <w:marLeft w:val="0"/>
      <w:marRight w:val="0"/>
      <w:marTop w:val="0"/>
      <w:marBottom w:val="0"/>
      <w:divBdr>
        <w:top w:val="none" w:sz="0" w:space="0" w:color="auto"/>
        <w:left w:val="none" w:sz="0" w:space="0" w:color="auto"/>
        <w:bottom w:val="none" w:sz="0" w:space="0" w:color="auto"/>
        <w:right w:val="none" w:sz="0" w:space="0" w:color="auto"/>
      </w:divBdr>
    </w:div>
    <w:div w:id="152651635">
      <w:bodyDiv w:val="1"/>
      <w:marLeft w:val="0"/>
      <w:marRight w:val="0"/>
      <w:marTop w:val="0"/>
      <w:marBottom w:val="0"/>
      <w:divBdr>
        <w:top w:val="none" w:sz="0" w:space="0" w:color="auto"/>
        <w:left w:val="none" w:sz="0" w:space="0" w:color="auto"/>
        <w:bottom w:val="none" w:sz="0" w:space="0" w:color="auto"/>
        <w:right w:val="none" w:sz="0" w:space="0" w:color="auto"/>
      </w:divBdr>
    </w:div>
    <w:div w:id="155801567">
      <w:bodyDiv w:val="1"/>
      <w:marLeft w:val="0"/>
      <w:marRight w:val="0"/>
      <w:marTop w:val="0"/>
      <w:marBottom w:val="0"/>
      <w:divBdr>
        <w:top w:val="none" w:sz="0" w:space="0" w:color="auto"/>
        <w:left w:val="none" w:sz="0" w:space="0" w:color="auto"/>
        <w:bottom w:val="none" w:sz="0" w:space="0" w:color="auto"/>
        <w:right w:val="none" w:sz="0" w:space="0" w:color="auto"/>
      </w:divBdr>
    </w:div>
    <w:div w:id="157889633">
      <w:bodyDiv w:val="1"/>
      <w:marLeft w:val="0"/>
      <w:marRight w:val="0"/>
      <w:marTop w:val="0"/>
      <w:marBottom w:val="0"/>
      <w:divBdr>
        <w:top w:val="none" w:sz="0" w:space="0" w:color="auto"/>
        <w:left w:val="none" w:sz="0" w:space="0" w:color="auto"/>
        <w:bottom w:val="none" w:sz="0" w:space="0" w:color="auto"/>
        <w:right w:val="none" w:sz="0" w:space="0" w:color="auto"/>
      </w:divBdr>
    </w:div>
    <w:div w:id="172258041">
      <w:bodyDiv w:val="1"/>
      <w:marLeft w:val="0"/>
      <w:marRight w:val="0"/>
      <w:marTop w:val="0"/>
      <w:marBottom w:val="0"/>
      <w:divBdr>
        <w:top w:val="none" w:sz="0" w:space="0" w:color="auto"/>
        <w:left w:val="none" w:sz="0" w:space="0" w:color="auto"/>
        <w:bottom w:val="none" w:sz="0" w:space="0" w:color="auto"/>
        <w:right w:val="none" w:sz="0" w:space="0" w:color="auto"/>
      </w:divBdr>
    </w:div>
    <w:div w:id="186990762">
      <w:bodyDiv w:val="1"/>
      <w:marLeft w:val="0"/>
      <w:marRight w:val="0"/>
      <w:marTop w:val="0"/>
      <w:marBottom w:val="0"/>
      <w:divBdr>
        <w:top w:val="none" w:sz="0" w:space="0" w:color="auto"/>
        <w:left w:val="none" w:sz="0" w:space="0" w:color="auto"/>
        <w:bottom w:val="none" w:sz="0" w:space="0" w:color="auto"/>
        <w:right w:val="none" w:sz="0" w:space="0" w:color="auto"/>
      </w:divBdr>
    </w:div>
    <w:div w:id="221602807">
      <w:bodyDiv w:val="1"/>
      <w:marLeft w:val="0"/>
      <w:marRight w:val="0"/>
      <w:marTop w:val="0"/>
      <w:marBottom w:val="0"/>
      <w:divBdr>
        <w:top w:val="none" w:sz="0" w:space="0" w:color="auto"/>
        <w:left w:val="none" w:sz="0" w:space="0" w:color="auto"/>
        <w:bottom w:val="none" w:sz="0" w:space="0" w:color="auto"/>
        <w:right w:val="none" w:sz="0" w:space="0" w:color="auto"/>
      </w:divBdr>
    </w:div>
    <w:div w:id="260989266">
      <w:bodyDiv w:val="1"/>
      <w:marLeft w:val="0"/>
      <w:marRight w:val="0"/>
      <w:marTop w:val="0"/>
      <w:marBottom w:val="0"/>
      <w:divBdr>
        <w:top w:val="none" w:sz="0" w:space="0" w:color="auto"/>
        <w:left w:val="none" w:sz="0" w:space="0" w:color="auto"/>
        <w:bottom w:val="none" w:sz="0" w:space="0" w:color="auto"/>
        <w:right w:val="none" w:sz="0" w:space="0" w:color="auto"/>
      </w:divBdr>
    </w:div>
    <w:div w:id="295792413">
      <w:bodyDiv w:val="1"/>
      <w:marLeft w:val="0"/>
      <w:marRight w:val="0"/>
      <w:marTop w:val="0"/>
      <w:marBottom w:val="0"/>
      <w:divBdr>
        <w:top w:val="none" w:sz="0" w:space="0" w:color="auto"/>
        <w:left w:val="none" w:sz="0" w:space="0" w:color="auto"/>
        <w:bottom w:val="none" w:sz="0" w:space="0" w:color="auto"/>
        <w:right w:val="none" w:sz="0" w:space="0" w:color="auto"/>
      </w:divBdr>
    </w:div>
    <w:div w:id="358088938">
      <w:bodyDiv w:val="1"/>
      <w:marLeft w:val="0"/>
      <w:marRight w:val="0"/>
      <w:marTop w:val="0"/>
      <w:marBottom w:val="0"/>
      <w:divBdr>
        <w:top w:val="none" w:sz="0" w:space="0" w:color="auto"/>
        <w:left w:val="none" w:sz="0" w:space="0" w:color="auto"/>
        <w:bottom w:val="none" w:sz="0" w:space="0" w:color="auto"/>
        <w:right w:val="none" w:sz="0" w:space="0" w:color="auto"/>
      </w:divBdr>
    </w:div>
    <w:div w:id="407116548">
      <w:bodyDiv w:val="1"/>
      <w:marLeft w:val="0"/>
      <w:marRight w:val="0"/>
      <w:marTop w:val="0"/>
      <w:marBottom w:val="0"/>
      <w:divBdr>
        <w:top w:val="none" w:sz="0" w:space="0" w:color="auto"/>
        <w:left w:val="none" w:sz="0" w:space="0" w:color="auto"/>
        <w:bottom w:val="none" w:sz="0" w:space="0" w:color="auto"/>
        <w:right w:val="none" w:sz="0" w:space="0" w:color="auto"/>
      </w:divBdr>
    </w:div>
    <w:div w:id="414516807">
      <w:bodyDiv w:val="1"/>
      <w:marLeft w:val="0"/>
      <w:marRight w:val="0"/>
      <w:marTop w:val="0"/>
      <w:marBottom w:val="0"/>
      <w:divBdr>
        <w:top w:val="none" w:sz="0" w:space="0" w:color="auto"/>
        <w:left w:val="none" w:sz="0" w:space="0" w:color="auto"/>
        <w:bottom w:val="none" w:sz="0" w:space="0" w:color="auto"/>
        <w:right w:val="none" w:sz="0" w:space="0" w:color="auto"/>
      </w:divBdr>
    </w:div>
    <w:div w:id="418406477">
      <w:bodyDiv w:val="1"/>
      <w:marLeft w:val="0"/>
      <w:marRight w:val="0"/>
      <w:marTop w:val="0"/>
      <w:marBottom w:val="0"/>
      <w:divBdr>
        <w:top w:val="none" w:sz="0" w:space="0" w:color="auto"/>
        <w:left w:val="none" w:sz="0" w:space="0" w:color="auto"/>
        <w:bottom w:val="none" w:sz="0" w:space="0" w:color="auto"/>
        <w:right w:val="none" w:sz="0" w:space="0" w:color="auto"/>
      </w:divBdr>
    </w:div>
    <w:div w:id="493184823">
      <w:bodyDiv w:val="1"/>
      <w:marLeft w:val="0"/>
      <w:marRight w:val="0"/>
      <w:marTop w:val="0"/>
      <w:marBottom w:val="0"/>
      <w:divBdr>
        <w:top w:val="none" w:sz="0" w:space="0" w:color="auto"/>
        <w:left w:val="none" w:sz="0" w:space="0" w:color="auto"/>
        <w:bottom w:val="none" w:sz="0" w:space="0" w:color="auto"/>
        <w:right w:val="none" w:sz="0" w:space="0" w:color="auto"/>
      </w:divBdr>
    </w:div>
    <w:div w:id="501094162">
      <w:bodyDiv w:val="1"/>
      <w:marLeft w:val="0"/>
      <w:marRight w:val="0"/>
      <w:marTop w:val="0"/>
      <w:marBottom w:val="0"/>
      <w:divBdr>
        <w:top w:val="none" w:sz="0" w:space="0" w:color="auto"/>
        <w:left w:val="none" w:sz="0" w:space="0" w:color="auto"/>
        <w:bottom w:val="none" w:sz="0" w:space="0" w:color="auto"/>
        <w:right w:val="none" w:sz="0" w:space="0" w:color="auto"/>
      </w:divBdr>
    </w:div>
    <w:div w:id="504907075">
      <w:bodyDiv w:val="1"/>
      <w:marLeft w:val="0"/>
      <w:marRight w:val="0"/>
      <w:marTop w:val="0"/>
      <w:marBottom w:val="0"/>
      <w:divBdr>
        <w:top w:val="none" w:sz="0" w:space="0" w:color="auto"/>
        <w:left w:val="none" w:sz="0" w:space="0" w:color="auto"/>
        <w:bottom w:val="none" w:sz="0" w:space="0" w:color="auto"/>
        <w:right w:val="none" w:sz="0" w:space="0" w:color="auto"/>
      </w:divBdr>
    </w:div>
    <w:div w:id="506407205">
      <w:bodyDiv w:val="1"/>
      <w:marLeft w:val="0"/>
      <w:marRight w:val="0"/>
      <w:marTop w:val="0"/>
      <w:marBottom w:val="0"/>
      <w:divBdr>
        <w:top w:val="none" w:sz="0" w:space="0" w:color="auto"/>
        <w:left w:val="none" w:sz="0" w:space="0" w:color="auto"/>
        <w:bottom w:val="none" w:sz="0" w:space="0" w:color="auto"/>
        <w:right w:val="none" w:sz="0" w:space="0" w:color="auto"/>
      </w:divBdr>
    </w:div>
    <w:div w:id="511846292">
      <w:bodyDiv w:val="1"/>
      <w:marLeft w:val="0"/>
      <w:marRight w:val="0"/>
      <w:marTop w:val="0"/>
      <w:marBottom w:val="0"/>
      <w:divBdr>
        <w:top w:val="none" w:sz="0" w:space="0" w:color="auto"/>
        <w:left w:val="none" w:sz="0" w:space="0" w:color="auto"/>
        <w:bottom w:val="none" w:sz="0" w:space="0" w:color="auto"/>
        <w:right w:val="none" w:sz="0" w:space="0" w:color="auto"/>
      </w:divBdr>
    </w:div>
    <w:div w:id="514460013">
      <w:bodyDiv w:val="1"/>
      <w:marLeft w:val="0"/>
      <w:marRight w:val="0"/>
      <w:marTop w:val="0"/>
      <w:marBottom w:val="0"/>
      <w:divBdr>
        <w:top w:val="none" w:sz="0" w:space="0" w:color="auto"/>
        <w:left w:val="none" w:sz="0" w:space="0" w:color="auto"/>
        <w:bottom w:val="none" w:sz="0" w:space="0" w:color="auto"/>
        <w:right w:val="none" w:sz="0" w:space="0" w:color="auto"/>
      </w:divBdr>
    </w:div>
    <w:div w:id="516039696">
      <w:bodyDiv w:val="1"/>
      <w:marLeft w:val="0"/>
      <w:marRight w:val="0"/>
      <w:marTop w:val="0"/>
      <w:marBottom w:val="0"/>
      <w:divBdr>
        <w:top w:val="none" w:sz="0" w:space="0" w:color="auto"/>
        <w:left w:val="none" w:sz="0" w:space="0" w:color="auto"/>
        <w:bottom w:val="none" w:sz="0" w:space="0" w:color="auto"/>
        <w:right w:val="none" w:sz="0" w:space="0" w:color="auto"/>
      </w:divBdr>
    </w:div>
    <w:div w:id="537936358">
      <w:bodyDiv w:val="1"/>
      <w:marLeft w:val="0"/>
      <w:marRight w:val="0"/>
      <w:marTop w:val="0"/>
      <w:marBottom w:val="0"/>
      <w:divBdr>
        <w:top w:val="none" w:sz="0" w:space="0" w:color="auto"/>
        <w:left w:val="none" w:sz="0" w:space="0" w:color="auto"/>
        <w:bottom w:val="none" w:sz="0" w:space="0" w:color="auto"/>
        <w:right w:val="none" w:sz="0" w:space="0" w:color="auto"/>
      </w:divBdr>
    </w:div>
    <w:div w:id="540291982">
      <w:bodyDiv w:val="1"/>
      <w:marLeft w:val="0"/>
      <w:marRight w:val="0"/>
      <w:marTop w:val="0"/>
      <w:marBottom w:val="0"/>
      <w:divBdr>
        <w:top w:val="none" w:sz="0" w:space="0" w:color="auto"/>
        <w:left w:val="none" w:sz="0" w:space="0" w:color="auto"/>
        <w:bottom w:val="none" w:sz="0" w:space="0" w:color="auto"/>
        <w:right w:val="none" w:sz="0" w:space="0" w:color="auto"/>
      </w:divBdr>
    </w:div>
    <w:div w:id="611134911">
      <w:bodyDiv w:val="1"/>
      <w:marLeft w:val="0"/>
      <w:marRight w:val="0"/>
      <w:marTop w:val="0"/>
      <w:marBottom w:val="0"/>
      <w:divBdr>
        <w:top w:val="none" w:sz="0" w:space="0" w:color="auto"/>
        <w:left w:val="none" w:sz="0" w:space="0" w:color="auto"/>
        <w:bottom w:val="none" w:sz="0" w:space="0" w:color="auto"/>
        <w:right w:val="none" w:sz="0" w:space="0" w:color="auto"/>
      </w:divBdr>
    </w:div>
    <w:div w:id="644359549">
      <w:bodyDiv w:val="1"/>
      <w:marLeft w:val="0"/>
      <w:marRight w:val="0"/>
      <w:marTop w:val="0"/>
      <w:marBottom w:val="0"/>
      <w:divBdr>
        <w:top w:val="none" w:sz="0" w:space="0" w:color="auto"/>
        <w:left w:val="none" w:sz="0" w:space="0" w:color="auto"/>
        <w:bottom w:val="none" w:sz="0" w:space="0" w:color="auto"/>
        <w:right w:val="none" w:sz="0" w:space="0" w:color="auto"/>
      </w:divBdr>
    </w:div>
    <w:div w:id="674966374">
      <w:bodyDiv w:val="1"/>
      <w:marLeft w:val="0"/>
      <w:marRight w:val="0"/>
      <w:marTop w:val="0"/>
      <w:marBottom w:val="0"/>
      <w:divBdr>
        <w:top w:val="none" w:sz="0" w:space="0" w:color="auto"/>
        <w:left w:val="none" w:sz="0" w:space="0" w:color="auto"/>
        <w:bottom w:val="none" w:sz="0" w:space="0" w:color="auto"/>
        <w:right w:val="none" w:sz="0" w:space="0" w:color="auto"/>
      </w:divBdr>
    </w:div>
    <w:div w:id="717705008">
      <w:bodyDiv w:val="1"/>
      <w:marLeft w:val="0"/>
      <w:marRight w:val="0"/>
      <w:marTop w:val="0"/>
      <w:marBottom w:val="0"/>
      <w:divBdr>
        <w:top w:val="none" w:sz="0" w:space="0" w:color="auto"/>
        <w:left w:val="none" w:sz="0" w:space="0" w:color="auto"/>
        <w:bottom w:val="none" w:sz="0" w:space="0" w:color="auto"/>
        <w:right w:val="none" w:sz="0" w:space="0" w:color="auto"/>
      </w:divBdr>
    </w:div>
    <w:div w:id="748163492">
      <w:bodyDiv w:val="1"/>
      <w:marLeft w:val="0"/>
      <w:marRight w:val="0"/>
      <w:marTop w:val="0"/>
      <w:marBottom w:val="0"/>
      <w:divBdr>
        <w:top w:val="none" w:sz="0" w:space="0" w:color="auto"/>
        <w:left w:val="none" w:sz="0" w:space="0" w:color="auto"/>
        <w:bottom w:val="none" w:sz="0" w:space="0" w:color="auto"/>
        <w:right w:val="none" w:sz="0" w:space="0" w:color="auto"/>
      </w:divBdr>
    </w:div>
    <w:div w:id="749430338">
      <w:bodyDiv w:val="1"/>
      <w:marLeft w:val="0"/>
      <w:marRight w:val="0"/>
      <w:marTop w:val="0"/>
      <w:marBottom w:val="0"/>
      <w:divBdr>
        <w:top w:val="none" w:sz="0" w:space="0" w:color="auto"/>
        <w:left w:val="none" w:sz="0" w:space="0" w:color="auto"/>
        <w:bottom w:val="none" w:sz="0" w:space="0" w:color="auto"/>
        <w:right w:val="none" w:sz="0" w:space="0" w:color="auto"/>
      </w:divBdr>
    </w:div>
    <w:div w:id="751580932">
      <w:bodyDiv w:val="1"/>
      <w:marLeft w:val="0"/>
      <w:marRight w:val="0"/>
      <w:marTop w:val="0"/>
      <w:marBottom w:val="0"/>
      <w:divBdr>
        <w:top w:val="none" w:sz="0" w:space="0" w:color="auto"/>
        <w:left w:val="none" w:sz="0" w:space="0" w:color="auto"/>
        <w:bottom w:val="none" w:sz="0" w:space="0" w:color="auto"/>
        <w:right w:val="none" w:sz="0" w:space="0" w:color="auto"/>
      </w:divBdr>
    </w:div>
    <w:div w:id="751585245">
      <w:bodyDiv w:val="1"/>
      <w:marLeft w:val="0"/>
      <w:marRight w:val="0"/>
      <w:marTop w:val="0"/>
      <w:marBottom w:val="0"/>
      <w:divBdr>
        <w:top w:val="none" w:sz="0" w:space="0" w:color="auto"/>
        <w:left w:val="none" w:sz="0" w:space="0" w:color="auto"/>
        <w:bottom w:val="none" w:sz="0" w:space="0" w:color="auto"/>
        <w:right w:val="none" w:sz="0" w:space="0" w:color="auto"/>
      </w:divBdr>
    </w:div>
    <w:div w:id="813449038">
      <w:bodyDiv w:val="1"/>
      <w:marLeft w:val="0"/>
      <w:marRight w:val="0"/>
      <w:marTop w:val="0"/>
      <w:marBottom w:val="0"/>
      <w:divBdr>
        <w:top w:val="none" w:sz="0" w:space="0" w:color="auto"/>
        <w:left w:val="none" w:sz="0" w:space="0" w:color="auto"/>
        <w:bottom w:val="none" w:sz="0" w:space="0" w:color="auto"/>
        <w:right w:val="none" w:sz="0" w:space="0" w:color="auto"/>
      </w:divBdr>
    </w:div>
    <w:div w:id="862938691">
      <w:bodyDiv w:val="1"/>
      <w:marLeft w:val="0"/>
      <w:marRight w:val="0"/>
      <w:marTop w:val="0"/>
      <w:marBottom w:val="0"/>
      <w:divBdr>
        <w:top w:val="none" w:sz="0" w:space="0" w:color="auto"/>
        <w:left w:val="none" w:sz="0" w:space="0" w:color="auto"/>
        <w:bottom w:val="none" w:sz="0" w:space="0" w:color="auto"/>
        <w:right w:val="none" w:sz="0" w:space="0" w:color="auto"/>
      </w:divBdr>
    </w:div>
    <w:div w:id="889266702">
      <w:bodyDiv w:val="1"/>
      <w:marLeft w:val="0"/>
      <w:marRight w:val="0"/>
      <w:marTop w:val="0"/>
      <w:marBottom w:val="0"/>
      <w:divBdr>
        <w:top w:val="none" w:sz="0" w:space="0" w:color="auto"/>
        <w:left w:val="none" w:sz="0" w:space="0" w:color="auto"/>
        <w:bottom w:val="none" w:sz="0" w:space="0" w:color="auto"/>
        <w:right w:val="none" w:sz="0" w:space="0" w:color="auto"/>
      </w:divBdr>
    </w:div>
    <w:div w:id="893976847">
      <w:bodyDiv w:val="1"/>
      <w:marLeft w:val="0"/>
      <w:marRight w:val="0"/>
      <w:marTop w:val="0"/>
      <w:marBottom w:val="0"/>
      <w:divBdr>
        <w:top w:val="none" w:sz="0" w:space="0" w:color="auto"/>
        <w:left w:val="none" w:sz="0" w:space="0" w:color="auto"/>
        <w:bottom w:val="none" w:sz="0" w:space="0" w:color="auto"/>
        <w:right w:val="none" w:sz="0" w:space="0" w:color="auto"/>
      </w:divBdr>
    </w:div>
    <w:div w:id="901671845">
      <w:bodyDiv w:val="1"/>
      <w:marLeft w:val="0"/>
      <w:marRight w:val="0"/>
      <w:marTop w:val="0"/>
      <w:marBottom w:val="0"/>
      <w:divBdr>
        <w:top w:val="none" w:sz="0" w:space="0" w:color="auto"/>
        <w:left w:val="none" w:sz="0" w:space="0" w:color="auto"/>
        <w:bottom w:val="none" w:sz="0" w:space="0" w:color="auto"/>
        <w:right w:val="none" w:sz="0" w:space="0" w:color="auto"/>
      </w:divBdr>
    </w:div>
    <w:div w:id="937761195">
      <w:bodyDiv w:val="1"/>
      <w:marLeft w:val="0"/>
      <w:marRight w:val="0"/>
      <w:marTop w:val="0"/>
      <w:marBottom w:val="0"/>
      <w:divBdr>
        <w:top w:val="none" w:sz="0" w:space="0" w:color="auto"/>
        <w:left w:val="none" w:sz="0" w:space="0" w:color="auto"/>
        <w:bottom w:val="none" w:sz="0" w:space="0" w:color="auto"/>
        <w:right w:val="none" w:sz="0" w:space="0" w:color="auto"/>
      </w:divBdr>
    </w:div>
    <w:div w:id="985010898">
      <w:bodyDiv w:val="1"/>
      <w:marLeft w:val="0"/>
      <w:marRight w:val="0"/>
      <w:marTop w:val="0"/>
      <w:marBottom w:val="0"/>
      <w:divBdr>
        <w:top w:val="none" w:sz="0" w:space="0" w:color="auto"/>
        <w:left w:val="none" w:sz="0" w:space="0" w:color="auto"/>
        <w:bottom w:val="none" w:sz="0" w:space="0" w:color="auto"/>
        <w:right w:val="none" w:sz="0" w:space="0" w:color="auto"/>
      </w:divBdr>
    </w:div>
    <w:div w:id="1032147703">
      <w:bodyDiv w:val="1"/>
      <w:marLeft w:val="0"/>
      <w:marRight w:val="0"/>
      <w:marTop w:val="0"/>
      <w:marBottom w:val="0"/>
      <w:divBdr>
        <w:top w:val="none" w:sz="0" w:space="0" w:color="auto"/>
        <w:left w:val="none" w:sz="0" w:space="0" w:color="auto"/>
        <w:bottom w:val="none" w:sz="0" w:space="0" w:color="auto"/>
        <w:right w:val="none" w:sz="0" w:space="0" w:color="auto"/>
      </w:divBdr>
    </w:div>
    <w:div w:id="1050036168">
      <w:bodyDiv w:val="1"/>
      <w:marLeft w:val="0"/>
      <w:marRight w:val="0"/>
      <w:marTop w:val="0"/>
      <w:marBottom w:val="0"/>
      <w:divBdr>
        <w:top w:val="none" w:sz="0" w:space="0" w:color="auto"/>
        <w:left w:val="none" w:sz="0" w:space="0" w:color="auto"/>
        <w:bottom w:val="none" w:sz="0" w:space="0" w:color="auto"/>
        <w:right w:val="none" w:sz="0" w:space="0" w:color="auto"/>
      </w:divBdr>
    </w:div>
    <w:div w:id="1055159688">
      <w:bodyDiv w:val="1"/>
      <w:marLeft w:val="0"/>
      <w:marRight w:val="0"/>
      <w:marTop w:val="0"/>
      <w:marBottom w:val="0"/>
      <w:divBdr>
        <w:top w:val="none" w:sz="0" w:space="0" w:color="auto"/>
        <w:left w:val="none" w:sz="0" w:space="0" w:color="auto"/>
        <w:bottom w:val="none" w:sz="0" w:space="0" w:color="auto"/>
        <w:right w:val="none" w:sz="0" w:space="0" w:color="auto"/>
      </w:divBdr>
    </w:div>
    <w:div w:id="1058091890">
      <w:bodyDiv w:val="1"/>
      <w:marLeft w:val="0"/>
      <w:marRight w:val="0"/>
      <w:marTop w:val="0"/>
      <w:marBottom w:val="0"/>
      <w:divBdr>
        <w:top w:val="none" w:sz="0" w:space="0" w:color="auto"/>
        <w:left w:val="none" w:sz="0" w:space="0" w:color="auto"/>
        <w:bottom w:val="none" w:sz="0" w:space="0" w:color="auto"/>
        <w:right w:val="none" w:sz="0" w:space="0" w:color="auto"/>
      </w:divBdr>
    </w:div>
    <w:div w:id="1064060814">
      <w:bodyDiv w:val="1"/>
      <w:marLeft w:val="0"/>
      <w:marRight w:val="0"/>
      <w:marTop w:val="0"/>
      <w:marBottom w:val="0"/>
      <w:divBdr>
        <w:top w:val="none" w:sz="0" w:space="0" w:color="auto"/>
        <w:left w:val="none" w:sz="0" w:space="0" w:color="auto"/>
        <w:bottom w:val="none" w:sz="0" w:space="0" w:color="auto"/>
        <w:right w:val="none" w:sz="0" w:space="0" w:color="auto"/>
      </w:divBdr>
    </w:div>
    <w:div w:id="1096251432">
      <w:bodyDiv w:val="1"/>
      <w:marLeft w:val="0"/>
      <w:marRight w:val="0"/>
      <w:marTop w:val="0"/>
      <w:marBottom w:val="0"/>
      <w:divBdr>
        <w:top w:val="none" w:sz="0" w:space="0" w:color="auto"/>
        <w:left w:val="none" w:sz="0" w:space="0" w:color="auto"/>
        <w:bottom w:val="none" w:sz="0" w:space="0" w:color="auto"/>
        <w:right w:val="none" w:sz="0" w:space="0" w:color="auto"/>
      </w:divBdr>
    </w:div>
    <w:div w:id="1141649472">
      <w:bodyDiv w:val="1"/>
      <w:marLeft w:val="0"/>
      <w:marRight w:val="0"/>
      <w:marTop w:val="0"/>
      <w:marBottom w:val="0"/>
      <w:divBdr>
        <w:top w:val="none" w:sz="0" w:space="0" w:color="auto"/>
        <w:left w:val="none" w:sz="0" w:space="0" w:color="auto"/>
        <w:bottom w:val="none" w:sz="0" w:space="0" w:color="auto"/>
        <w:right w:val="none" w:sz="0" w:space="0" w:color="auto"/>
      </w:divBdr>
    </w:div>
    <w:div w:id="1202328746">
      <w:bodyDiv w:val="1"/>
      <w:marLeft w:val="0"/>
      <w:marRight w:val="0"/>
      <w:marTop w:val="0"/>
      <w:marBottom w:val="0"/>
      <w:divBdr>
        <w:top w:val="none" w:sz="0" w:space="0" w:color="auto"/>
        <w:left w:val="none" w:sz="0" w:space="0" w:color="auto"/>
        <w:bottom w:val="none" w:sz="0" w:space="0" w:color="auto"/>
        <w:right w:val="none" w:sz="0" w:space="0" w:color="auto"/>
      </w:divBdr>
    </w:div>
    <w:div w:id="1231114937">
      <w:bodyDiv w:val="1"/>
      <w:marLeft w:val="0"/>
      <w:marRight w:val="0"/>
      <w:marTop w:val="0"/>
      <w:marBottom w:val="0"/>
      <w:divBdr>
        <w:top w:val="none" w:sz="0" w:space="0" w:color="auto"/>
        <w:left w:val="none" w:sz="0" w:space="0" w:color="auto"/>
        <w:bottom w:val="none" w:sz="0" w:space="0" w:color="auto"/>
        <w:right w:val="none" w:sz="0" w:space="0" w:color="auto"/>
      </w:divBdr>
    </w:div>
    <w:div w:id="1241140550">
      <w:bodyDiv w:val="1"/>
      <w:marLeft w:val="0"/>
      <w:marRight w:val="0"/>
      <w:marTop w:val="0"/>
      <w:marBottom w:val="0"/>
      <w:divBdr>
        <w:top w:val="none" w:sz="0" w:space="0" w:color="auto"/>
        <w:left w:val="none" w:sz="0" w:space="0" w:color="auto"/>
        <w:bottom w:val="none" w:sz="0" w:space="0" w:color="auto"/>
        <w:right w:val="none" w:sz="0" w:space="0" w:color="auto"/>
      </w:divBdr>
    </w:div>
    <w:div w:id="1254703201">
      <w:bodyDiv w:val="1"/>
      <w:marLeft w:val="0"/>
      <w:marRight w:val="0"/>
      <w:marTop w:val="0"/>
      <w:marBottom w:val="0"/>
      <w:divBdr>
        <w:top w:val="none" w:sz="0" w:space="0" w:color="auto"/>
        <w:left w:val="none" w:sz="0" w:space="0" w:color="auto"/>
        <w:bottom w:val="none" w:sz="0" w:space="0" w:color="auto"/>
        <w:right w:val="none" w:sz="0" w:space="0" w:color="auto"/>
      </w:divBdr>
    </w:div>
    <w:div w:id="1287198466">
      <w:bodyDiv w:val="1"/>
      <w:marLeft w:val="0"/>
      <w:marRight w:val="0"/>
      <w:marTop w:val="0"/>
      <w:marBottom w:val="0"/>
      <w:divBdr>
        <w:top w:val="none" w:sz="0" w:space="0" w:color="auto"/>
        <w:left w:val="none" w:sz="0" w:space="0" w:color="auto"/>
        <w:bottom w:val="none" w:sz="0" w:space="0" w:color="auto"/>
        <w:right w:val="none" w:sz="0" w:space="0" w:color="auto"/>
      </w:divBdr>
    </w:div>
    <w:div w:id="1288972241">
      <w:bodyDiv w:val="1"/>
      <w:marLeft w:val="0"/>
      <w:marRight w:val="0"/>
      <w:marTop w:val="0"/>
      <w:marBottom w:val="0"/>
      <w:divBdr>
        <w:top w:val="none" w:sz="0" w:space="0" w:color="auto"/>
        <w:left w:val="none" w:sz="0" w:space="0" w:color="auto"/>
        <w:bottom w:val="none" w:sz="0" w:space="0" w:color="auto"/>
        <w:right w:val="none" w:sz="0" w:space="0" w:color="auto"/>
      </w:divBdr>
    </w:div>
    <w:div w:id="1331132174">
      <w:bodyDiv w:val="1"/>
      <w:marLeft w:val="0"/>
      <w:marRight w:val="0"/>
      <w:marTop w:val="0"/>
      <w:marBottom w:val="0"/>
      <w:divBdr>
        <w:top w:val="none" w:sz="0" w:space="0" w:color="auto"/>
        <w:left w:val="none" w:sz="0" w:space="0" w:color="auto"/>
        <w:bottom w:val="none" w:sz="0" w:space="0" w:color="auto"/>
        <w:right w:val="none" w:sz="0" w:space="0" w:color="auto"/>
      </w:divBdr>
    </w:div>
    <w:div w:id="1333335159">
      <w:bodyDiv w:val="1"/>
      <w:marLeft w:val="0"/>
      <w:marRight w:val="0"/>
      <w:marTop w:val="0"/>
      <w:marBottom w:val="0"/>
      <w:divBdr>
        <w:top w:val="none" w:sz="0" w:space="0" w:color="auto"/>
        <w:left w:val="none" w:sz="0" w:space="0" w:color="auto"/>
        <w:bottom w:val="none" w:sz="0" w:space="0" w:color="auto"/>
        <w:right w:val="none" w:sz="0" w:space="0" w:color="auto"/>
      </w:divBdr>
    </w:div>
    <w:div w:id="1356078978">
      <w:bodyDiv w:val="1"/>
      <w:marLeft w:val="0"/>
      <w:marRight w:val="0"/>
      <w:marTop w:val="0"/>
      <w:marBottom w:val="0"/>
      <w:divBdr>
        <w:top w:val="none" w:sz="0" w:space="0" w:color="auto"/>
        <w:left w:val="none" w:sz="0" w:space="0" w:color="auto"/>
        <w:bottom w:val="none" w:sz="0" w:space="0" w:color="auto"/>
        <w:right w:val="none" w:sz="0" w:space="0" w:color="auto"/>
      </w:divBdr>
    </w:div>
    <w:div w:id="1374883941">
      <w:bodyDiv w:val="1"/>
      <w:marLeft w:val="0"/>
      <w:marRight w:val="0"/>
      <w:marTop w:val="0"/>
      <w:marBottom w:val="0"/>
      <w:divBdr>
        <w:top w:val="none" w:sz="0" w:space="0" w:color="auto"/>
        <w:left w:val="none" w:sz="0" w:space="0" w:color="auto"/>
        <w:bottom w:val="none" w:sz="0" w:space="0" w:color="auto"/>
        <w:right w:val="none" w:sz="0" w:space="0" w:color="auto"/>
      </w:divBdr>
    </w:div>
    <w:div w:id="1383290369">
      <w:bodyDiv w:val="1"/>
      <w:marLeft w:val="0"/>
      <w:marRight w:val="0"/>
      <w:marTop w:val="0"/>
      <w:marBottom w:val="0"/>
      <w:divBdr>
        <w:top w:val="none" w:sz="0" w:space="0" w:color="auto"/>
        <w:left w:val="none" w:sz="0" w:space="0" w:color="auto"/>
        <w:bottom w:val="none" w:sz="0" w:space="0" w:color="auto"/>
        <w:right w:val="none" w:sz="0" w:space="0" w:color="auto"/>
      </w:divBdr>
    </w:div>
    <w:div w:id="1406688680">
      <w:bodyDiv w:val="1"/>
      <w:marLeft w:val="0"/>
      <w:marRight w:val="0"/>
      <w:marTop w:val="0"/>
      <w:marBottom w:val="0"/>
      <w:divBdr>
        <w:top w:val="none" w:sz="0" w:space="0" w:color="auto"/>
        <w:left w:val="none" w:sz="0" w:space="0" w:color="auto"/>
        <w:bottom w:val="none" w:sz="0" w:space="0" w:color="auto"/>
        <w:right w:val="none" w:sz="0" w:space="0" w:color="auto"/>
      </w:divBdr>
    </w:div>
    <w:div w:id="1406755844">
      <w:bodyDiv w:val="1"/>
      <w:marLeft w:val="0"/>
      <w:marRight w:val="0"/>
      <w:marTop w:val="0"/>
      <w:marBottom w:val="0"/>
      <w:divBdr>
        <w:top w:val="none" w:sz="0" w:space="0" w:color="auto"/>
        <w:left w:val="none" w:sz="0" w:space="0" w:color="auto"/>
        <w:bottom w:val="none" w:sz="0" w:space="0" w:color="auto"/>
        <w:right w:val="none" w:sz="0" w:space="0" w:color="auto"/>
      </w:divBdr>
    </w:div>
    <w:div w:id="1413353583">
      <w:bodyDiv w:val="1"/>
      <w:marLeft w:val="0"/>
      <w:marRight w:val="0"/>
      <w:marTop w:val="0"/>
      <w:marBottom w:val="0"/>
      <w:divBdr>
        <w:top w:val="none" w:sz="0" w:space="0" w:color="auto"/>
        <w:left w:val="none" w:sz="0" w:space="0" w:color="auto"/>
        <w:bottom w:val="none" w:sz="0" w:space="0" w:color="auto"/>
        <w:right w:val="none" w:sz="0" w:space="0" w:color="auto"/>
      </w:divBdr>
    </w:div>
    <w:div w:id="1415123661">
      <w:bodyDiv w:val="1"/>
      <w:marLeft w:val="0"/>
      <w:marRight w:val="0"/>
      <w:marTop w:val="0"/>
      <w:marBottom w:val="0"/>
      <w:divBdr>
        <w:top w:val="none" w:sz="0" w:space="0" w:color="auto"/>
        <w:left w:val="none" w:sz="0" w:space="0" w:color="auto"/>
        <w:bottom w:val="none" w:sz="0" w:space="0" w:color="auto"/>
        <w:right w:val="none" w:sz="0" w:space="0" w:color="auto"/>
      </w:divBdr>
    </w:div>
    <w:div w:id="1460101194">
      <w:bodyDiv w:val="1"/>
      <w:marLeft w:val="0"/>
      <w:marRight w:val="0"/>
      <w:marTop w:val="0"/>
      <w:marBottom w:val="0"/>
      <w:divBdr>
        <w:top w:val="none" w:sz="0" w:space="0" w:color="auto"/>
        <w:left w:val="none" w:sz="0" w:space="0" w:color="auto"/>
        <w:bottom w:val="none" w:sz="0" w:space="0" w:color="auto"/>
        <w:right w:val="none" w:sz="0" w:space="0" w:color="auto"/>
      </w:divBdr>
    </w:div>
    <w:div w:id="1466922523">
      <w:bodyDiv w:val="1"/>
      <w:marLeft w:val="0"/>
      <w:marRight w:val="0"/>
      <w:marTop w:val="0"/>
      <w:marBottom w:val="0"/>
      <w:divBdr>
        <w:top w:val="none" w:sz="0" w:space="0" w:color="auto"/>
        <w:left w:val="none" w:sz="0" w:space="0" w:color="auto"/>
        <w:bottom w:val="none" w:sz="0" w:space="0" w:color="auto"/>
        <w:right w:val="none" w:sz="0" w:space="0" w:color="auto"/>
      </w:divBdr>
    </w:div>
    <w:div w:id="1474324362">
      <w:bodyDiv w:val="1"/>
      <w:marLeft w:val="0"/>
      <w:marRight w:val="0"/>
      <w:marTop w:val="0"/>
      <w:marBottom w:val="0"/>
      <w:divBdr>
        <w:top w:val="none" w:sz="0" w:space="0" w:color="auto"/>
        <w:left w:val="none" w:sz="0" w:space="0" w:color="auto"/>
        <w:bottom w:val="none" w:sz="0" w:space="0" w:color="auto"/>
        <w:right w:val="none" w:sz="0" w:space="0" w:color="auto"/>
      </w:divBdr>
    </w:div>
    <w:div w:id="1597591096">
      <w:bodyDiv w:val="1"/>
      <w:marLeft w:val="0"/>
      <w:marRight w:val="0"/>
      <w:marTop w:val="0"/>
      <w:marBottom w:val="0"/>
      <w:divBdr>
        <w:top w:val="none" w:sz="0" w:space="0" w:color="auto"/>
        <w:left w:val="none" w:sz="0" w:space="0" w:color="auto"/>
        <w:bottom w:val="none" w:sz="0" w:space="0" w:color="auto"/>
        <w:right w:val="none" w:sz="0" w:space="0" w:color="auto"/>
      </w:divBdr>
    </w:div>
    <w:div w:id="1599563447">
      <w:bodyDiv w:val="1"/>
      <w:marLeft w:val="0"/>
      <w:marRight w:val="0"/>
      <w:marTop w:val="0"/>
      <w:marBottom w:val="0"/>
      <w:divBdr>
        <w:top w:val="none" w:sz="0" w:space="0" w:color="auto"/>
        <w:left w:val="none" w:sz="0" w:space="0" w:color="auto"/>
        <w:bottom w:val="none" w:sz="0" w:space="0" w:color="auto"/>
        <w:right w:val="none" w:sz="0" w:space="0" w:color="auto"/>
      </w:divBdr>
    </w:div>
    <w:div w:id="1631089783">
      <w:bodyDiv w:val="1"/>
      <w:marLeft w:val="0"/>
      <w:marRight w:val="0"/>
      <w:marTop w:val="0"/>
      <w:marBottom w:val="0"/>
      <w:divBdr>
        <w:top w:val="none" w:sz="0" w:space="0" w:color="auto"/>
        <w:left w:val="none" w:sz="0" w:space="0" w:color="auto"/>
        <w:bottom w:val="none" w:sz="0" w:space="0" w:color="auto"/>
        <w:right w:val="none" w:sz="0" w:space="0" w:color="auto"/>
      </w:divBdr>
    </w:div>
    <w:div w:id="1635598046">
      <w:bodyDiv w:val="1"/>
      <w:marLeft w:val="0"/>
      <w:marRight w:val="0"/>
      <w:marTop w:val="0"/>
      <w:marBottom w:val="0"/>
      <w:divBdr>
        <w:top w:val="none" w:sz="0" w:space="0" w:color="auto"/>
        <w:left w:val="none" w:sz="0" w:space="0" w:color="auto"/>
        <w:bottom w:val="none" w:sz="0" w:space="0" w:color="auto"/>
        <w:right w:val="none" w:sz="0" w:space="0" w:color="auto"/>
      </w:divBdr>
    </w:div>
    <w:div w:id="1638799892">
      <w:bodyDiv w:val="1"/>
      <w:marLeft w:val="0"/>
      <w:marRight w:val="0"/>
      <w:marTop w:val="0"/>
      <w:marBottom w:val="0"/>
      <w:divBdr>
        <w:top w:val="none" w:sz="0" w:space="0" w:color="auto"/>
        <w:left w:val="none" w:sz="0" w:space="0" w:color="auto"/>
        <w:bottom w:val="none" w:sz="0" w:space="0" w:color="auto"/>
        <w:right w:val="none" w:sz="0" w:space="0" w:color="auto"/>
      </w:divBdr>
    </w:div>
    <w:div w:id="1669401478">
      <w:bodyDiv w:val="1"/>
      <w:marLeft w:val="0"/>
      <w:marRight w:val="0"/>
      <w:marTop w:val="0"/>
      <w:marBottom w:val="0"/>
      <w:divBdr>
        <w:top w:val="none" w:sz="0" w:space="0" w:color="auto"/>
        <w:left w:val="none" w:sz="0" w:space="0" w:color="auto"/>
        <w:bottom w:val="none" w:sz="0" w:space="0" w:color="auto"/>
        <w:right w:val="none" w:sz="0" w:space="0" w:color="auto"/>
      </w:divBdr>
    </w:div>
    <w:div w:id="1679117454">
      <w:bodyDiv w:val="1"/>
      <w:marLeft w:val="0"/>
      <w:marRight w:val="0"/>
      <w:marTop w:val="0"/>
      <w:marBottom w:val="0"/>
      <w:divBdr>
        <w:top w:val="none" w:sz="0" w:space="0" w:color="auto"/>
        <w:left w:val="none" w:sz="0" w:space="0" w:color="auto"/>
        <w:bottom w:val="none" w:sz="0" w:space="0" w:color="auto"/>
        <w:right w:val="none" w:sz="0" w:space="0" w:color="auto"/>
      </w:divBdr>
    </w:div>
    <w:div w:id="1696535680">
      <w:bodyDiv w:val="1"/>
      <w:marLeft w:val="0"/>
      <w:marRight w:val="0"/>
      <w:marTop w:val="0"/>
      <w:marBottom w:val="0"/>
      <w:divBdr>
        <w:top w:val="none" w:sz="0" w:space="0" w:color="auto"/>
        <w:left w:val="none" w:sz="0" w:space="0" w:color="auto"/>
        <w:bottom w:val="none" w:sz="0" w:space="0" w:color="auto"/>
        <w:right w:val="none" w:sz="0" w:space="0" w:color="auto"/>
      </w:divBdr>
    </w:div>
    <w:div w:id="1696881953">
      <w:bodyDiv w:val="1"/>
      <w:marLeft w:val="0"/>
      <w:marRight w:val="0"/>
      <w:marTop w:val="0"/>
      <w:marBottom w:val="0"/>
      <w:divBdr>
        <w:top w:val="none" w:sz="0" w:space="0" w:color="auto"/>
        <w:left w:val="none" w:sz="0" w:space="0" w:color="auto"/>
        <w:bottom w:val="none" w:sz="0" w:space="0" w:color="auto"/>
        <w:right w:val="none" w:sz="0" w:space="0" w:color="auto"/>
      </w:divBdr>
    </w:div>
    <w:div w:id="1700550776">
      <w:bodyDiv w:val="1"/>
      <w:marLeft w:val="0"/>
      <w:marRight w:val="0"/>
      <w:marTop w:val="0"/>
      <w:marBottom w:val="0"/>
      <w:divBdr>
        <w:top w:val="none" w:sz="0" w:space="0" w:color="auto"/>
        <w:left w:val="none" w:sz="0" w:space="0" w:color="auto"/>
        <w:bottom w:val="none" w:sz="0" w:space="0" w:color="auto"/>
        <w:right w:val="none" w:sz="0" w:space="0" w:color="auto"/>
      </w:divBdr>
    </w:div>
    <w:div w:id="1711346297">
      <w:bodyDiv w:val="1"/>
      <w:marLeft w:val="0"/>
      <w:marRight w:val="0"/>
      <w:marTop w:val="0"/>
      <w:marBottom w:val="0"/>
      <w:divBdr>
        <w:top w:val="none" w:sz="0" w:space="0" w:color="auto"/>
        <w:left w:val="none" w:sz="0" w:space="0" w:color="auto"/>
        <w:bottom w:val="none" w:sz="0" w:space="0" w:color="auto"/>
        <w:right w:val="none" w:sz="0" w:space="0" w:color="auto"/>
      </w:divBdr>
    </w:div>
    <w:div w:id="1742941484">
      <w:bodyDiv w:val="1"/>
      <w:marLeft w:val="0"/>
      <w:marRight w:val="0"/>
      <w:marTop w:val="0"/>
      <w:marBottom w:val="0"/>
      <w:divBdr>
        <w:top w:val="none" w:sz="0" w:space="0" w:color="auto"/>
        <w:left w:val="none" w:sz="0" w:space="0" w:color="auto"/>
        <w:bottom w:val="none" w:sz="0" w:space="0" w:color="auto"/>
        <w:right w:val="none" w:sz="0" w:space="0" w:color="auto"/>
      </w:divBdr>
    </w:div>
    <w:div w:id="1750495603">
      <w:bodyDiv w:val="1"/>
      <w:marLeft w:val="0"/>
      <w:marRight w:val="0"/>
      <w:marTop w:val="0"/>
      <w:marBottom w:val="0"/>
      <w:divBdr>
        <w:top w:val="none" w:sz="0" w:space="0" w:color="auto"/>
        <w:left w:val="none" w:sz="0" w:space="0" w:color="auto"/>
        <w:bottom w:val="none" w:sz="0" w:space="0" w:color="auto"/>
        <w:right w:val="none" w:sz="0" w:space="0" w:color="auto"/>
      </w:divBdr>
    </w:div>
    <w:div w:id="1761951167">
      <w:bodyDiv w:val="1"/>
      <w:marLeft w:val="0"/>
      <w:marRight w:val="0"/>
      <w:marTop w:val="0"/>
      <w:marBottom w:val="0"/>
      <w:divBdr>
        <w:top w:val="none" w:sz="0" w:space="0" w:color="auto"/>
        <w:left w:val="none" w:sz="0" w:space="0" w:color="auto"/>
        <w:bottom w:val="none" w:sz="0" w:space="0" w:color="auto"/>
        <w:right w:val="none" w:sz="0" w:space="0" w:color="auto"/>
      </w:divBdr>
    </w:div>
    <w:div w:id="1798377577">
      <w:bodyDiv w:val="1"/>
      <w:marLeft w:val="0"/>
      <w:marRight w:val="0"/>
      <w:marTop w:val="0"/>
      <w:marBottom w:val="0"/>
      <w:divBdr>
        <w:top w:val="none" w:sz="0" w:space="0" w:color="auto"/>
        <w:left w:val="none" w:sz="0" w:space="0" w:color="auto"/>
        <w:bottom w:val="none" w:sz="0" w:space="0" w:color="auto"/>
        <w:right w:val="none" w:sz="0" w:space="0" w:color="auto"/>
      </w:divBdr>
    </w:div>
    <w:div w:id="1800028160">
      <w:bodyDiv w:val="1"/>
      <w:marLeft w:val="0"/>
      <w:marRight w:val="0"/>
      <w:marTop w:val="0"/>
      <w:marBottom w:val="0"/>
      <w:divBdr>
        <w:top w:val="none" w:sz="0" w:space="0" w:color="auto"/>
        <w:left w:val="none" w:sz="0" w:space="0" w:color="auto"/>
        <w:bottom w:val="none" w:sz="0" w:space="0" w:color="auto"/>
        <w:right w:val="none" w:sz="0" w:space="0" w:color="auto"/>
      </w:divBdr>
    </w:div>
    <w:div w:id="1804613963">
      <w:bodyDiv w:val="1"/>
      <w:marLeft w:val="0"/>
      <w:marRight w:val="0"/>
      <w:marTop w:val="0"/>
      <w:marBottom w:val="0"/>
      <w:divBdr>
        <w:top w:val="none" w:sz="0" w:space="0" w:color="auto"/>
        <w:left w:val="none" w:sz="0" w:space="0" w:color="auto"/>
        <w:bottom w:val="none" w:sz="0" w:space="0" w:color="auto"/>
        <w:right w:val="none" w:sz="0" w:space="0" w:color="auto"/>
      </w:divBdr>
    </w:div>
    <w:div w:id="1848672126">
      <w:bodyDiv w:val="1"/>
      <w:marLeft w:val="0"/>
      <w:marRight w:val="0"/>
      <w:marTop w:val="0"/>
      <w:marBottom w:val="0"/>
      <w:divBdr>
        <w:top w:val="none" w:sz="0" w:space="0" w:color="auto"/>
        <w:left w:val="none" w:sz="0" w:space="0" w:color="auto"/>
        <w:bottom w:val="none" w:sz="0" w:space="0" w:color="auto"/>
        <w:right w:val="none" w:sz="0" w:space="0" w:color="auto"/>
      </w:divBdr>
    </w:div>
    <w:div w:id="1860701360">
      <w:bodyDiv w:val="1"/>
      <w:marLeft w:val="0"/>
      <w:marRight w:val="0"/>
      <w:marTop w:val="0"/>
      <w:marBottom w:val="0"/>
      <w:divBdr>
        <w:top w:val="none" w:sz="0" w:space="0" w:color="auto"/>
        <w:left w:val="none" w:sz="0" w:space="0" w:color="auto"/>
        <w:bottom w:val="none" w:sz="0" w:space="0" w:color="auto"/>
        <w:right w:val="none" w:sz="0" w:space="0" w:color="auto"/>
      </w:divBdr>
    </w:div>
    <w:div w:id="1874153705">
      <w:bodyDiv w:val="1"/>
      <w:marLeft w:val="0"/>
      <w:marRight w:val="0"/>
      <w:marTop w:val="0"/>
      <w:marBottom w:val="0"/>
      <w:divBdr>
        <w:top w:val="none" w:sz="0" w:space="0" w:color="auto"/>
        <w:left w:val="none" w:sz="0" w:space="0" w:color="auto"/>
        <w:bottom w:val="none" w:sz="0" w:space="0" w:color="auto"/>
        <w:right w:val="none" w:sz="0" w:space="0" w:color="auto"/>
      </w:divBdr>
    </w:div>
    <w:div w:id="1878204464">
      <w:bodyDiv w:val="1"/>
      <w:marLeft w:val="0"/>
      <w:marRight w:val="0"/>
      <w:marTop w:val="0"/>
      <w:marBottom w:val="0"/>
      <w:divBdr>
        <w:top w:val="none" w:sz="0" w:space="0" w:color="auto"/>
        <w:left w:val="none" w:sz="0" w:space="0" w:color="auto"/>
        <w:bottom w:val="none" w:sz="0" w:space="0" w:color="auto"/>
        <w:right w:val="none" w:sz="0" w:space="0" w:color="auto"/>
      </w:divBdr>
    </w:div>
    <w:div w:id="1886520267">
      <w:bodyDiv w:val="1"/>
      <w:marLeft w:val="0"/>
      <w:marRight w:val="0"/>
      <w:marTop w:val="0"/>
      <w:marBottom w:val="0"/>
      <w:divBdr>
        <w:top w:val="none" w:sz="0" w:space="0" w:color="auto"/>
        <w:left w:val="none" w:sz="0" w:space="0" w:color="auto"/>
        <w:bottom w:val="none" w:sz="0" w:space="0" w:color="auto"/>
        <w:right w:val="none" w:sz="0" w:space="0" w:color="auto"/>
      </w:divBdr>
    </w:div>
    <w:div w:id="1890603301">
      <w:bodyDiv w:val="1"/>
      <w:marLeft w:val="0"/>
      <w:marRight w:val="0"/>
      <w:marTop w:val="0"/>
      <w:marBottom w:val="0"/>
      <w:divBdr>
        <w:top w:val="none" w:sz="0" w:space="0" w:color="auto"/>
        <w:left w:val="none" w:sz="0" w:space="0" w:color="auto"/>
        <w:bottom w:val="none" w:sz="0" w:space="0" w:color="auto"/>
        <w:right w:val="none" w:sz="0" w:space="0" w:color="auto"/>
      </w:divBdr>
    </w:div>
    <w:div w:id="1901674999">
      <w:bodyDiv w:val="1"/>
      <w:marLeft w:val="0"/>
      <w:marRight w:val="0"/>
      <w:marTop w:val="0"/>
      <w:marBottom w:val="0"/>
      <w:divBdr>
        <w:top w:val="none" w:sz="0" w:space="0" w:color="auto"/>
        <w:left w:val="none" w:sz="0" w:space="0" w:color="auto"/>
        <w:bottom w:val="none" w:sz="0" w:space="0" w:color="auto"/>
        <w:right w:val="none" w:sz="0" w:space="0" w:color="auto"/>
      </w:divBdr>
    </w:div>
    <w:div w:id="1947493351">
      <w:bodyDiv w:val="1"/>
      <w:marLeft w:val="0"/>
      <w:marRight w:val="0"/>
      <w:marTop w:val="0"/>
      <w:marBottom w:val="0"/>
      <w:divBdr>
        <w:top w:val="none" w:sz="0" w:space="0" w:color="auto"/>
        <w:left w:val="none" w:sz="0" w:space="0" w:color="auto"/>
        <w:bottom w:val="none" w:sz="0" w:space="0" w:color="auto"/>
        <w:right w:val="none" w:sz="0" w:space="0" w:color="auto"/>
      </w:divBdr>
    </w:div>
    <w:div w:id="1965235550">
      <w:bodyDiv w:val="1"/>
      <w:marLeft w:val="0"/>
      <w:marRight w:val="0"/>
      <w:marTop w:val="0"/>
      <w:marBottom w:val="0"/>
      <w:divBdr>
        <w:top w:val="none" w:sz="0" w:space="0" w:color="auto"/>
        <w:left w:val="none" w:sz="0" w:space="0" w:color="auto"/>
        <w:bottom w:val="none" w:sz="0" w:space="0" w:color="auto"/>
        <w:right w:val="none" w:sz="0" w:space="0" w:color="auto"/>
      </w:divBdr>
    </w:div>
    <w:div w:id="1973175633">
      <w:bodyDiv w:val="1"/>
      <w:marLeft w:val="0"/>
      <w:marRight w:val="0"/>
      <w:marTop w:val="0"/>
      <w:marBottom w:val="0"/>
      <w:divBdr>
        <w:top w:val="none" w:sz="0" w:space="0" w:color="auto"/>
        <w:left w:val="none" w:sz="0" w:space="0" w:color="auto"/>
        <w:bottom w:val="none" w:sz="0" w:space="0" w:color="auto"/>
        <w:right w:val="none" w:sz="0" w:space="0" w:color="auto"/>
      </w:divBdr>
    </w:div>
    <w:div w:id="1998724359">
      <w:bodyDiv w:val="1"/>
      <w:marLeft w:val="0"/>
      <w:marRight w:val="0"/>
      <w:marTop w:val="0"/>
      <w:marBottom w:val="0"/>
      <w:divBdr>
        <w:top w:val="none" w:sz="0" w:space="0" w:color="auto"/>
        <w:left w:val="none" w:sz="0" w:space="0" w:color="auto"/>
        <w:bottom w:val="none" w:sz="0" w:space="0" w:color="auto"/>
        <w:right w:val="none" w:sz="0" w:space="0" w:color="auto"/>
      </w:divBdr>
    </w:div>
    <w:div w:id="2056155325">
      <w:bodyDiv w:val="1"/>
      <w:marLeft w:val="0"/>
      <w:marRight w:val="0"/>
      <w:marTop w:val="0"/>
      <w:marBottom w:val="0"/>
      <w:divBdr>
        <w:top w:val="none" w:sz="0" w:space="0" w:color="auto"/>
        <w:left w:val="none" w:sz="0" w:space="0" w:color="auto"/>
        <w:bottom w:val="none" w:sz="0" w:space="0" w:color="auto"/>
        <w:right w:val="none" w:sz="0" w:space="0" w:color="auto"/>
      </w:divBdr>
    </w:div>
    <w:div w:id="2085953649">
      <w:bodyDiv w:val="1"/>
      <w:marLeft w:val="0"/>
      <w:marRight w:val="0"/>
      <w:marTop w:val="0"/>
      <w:marBottom w:val="0"/>
      <w:divBdr>
        <w:top w:val="none" w:sz="0" w:space="0" w:color="auto"/>
        <w:left w:val="none" w:sz="0" w:space="0" w:color="auto"/>
        <w:bottom w:val="none" w:sz="0" w:space="0" w:color="auto"/>
        <w:right w:val="none" w:sz="0" w:space="0" w:color="auto"/>
      </w:divBdr>
    </w:div>
    <w:div w:id="2089841820">
      <w:bodyDiv w:val="1"/>
      <w:marLeft w:val="0"/>
      <w:marRight w:val="0"/>
      <w:marTop w:val="0"/>
      <w:marBottom w:val="0"/>
      <w:divBdr>
        <w:top w:val="none" w:sz="0" w:space="0" w:color="auto"/>
        <w:left w:val="none" w:sz="0" w:space="0" w:color="auto"/>
        <w:bottom w:val="none" w:sz="0" w:space="0" w:color="auto"/>
        <w:right w:val="none" w:sz="0" w:space="0" w:color="auto"/>
      </w:divBdr>
    </w:div>
    <w:div w:id="2099327517">
      <w:bodyDiv w:val="1"/>
      <w:marLeft w:val="0"/>
      <w:marRight w:val="0"/>
      <w:marTop w:val="0"/>
      <w:marBottom w:val="0"/>
      <w:divBdr>
        <w:top w:val="none" w:sz="0" w:space="0" w:color="auto"/>
        <w:left w:val="none" w:sz="0" w:space="0" w:color="auto"/>
        <w:bottom w:val="none" w:sz="0" w:space="0" w:color="auto"/>
        <w:right w:val="none" w:sz="0" w:space="0" w:color="auto"/>
      </w:divBdr>
    </w:div>
    <w:div w:id="212522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6.png"/><Relationship Id="rId11" Type="http://schemas.openxmlformats.org/officeDocument/2006/relationships/footer" Target="footer2.xm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footer" Target="footer4.xml"/><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footer" Target="footer3.xml"/><Relationship Id="rId101"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89.png"/><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0120A-F451-4C5F-85A3-41A5AFAB2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179</Pages>
  <Words>29997</Words>
  <Characters>170985</Characters>
  <Application>Microsoft Office Word</Application>
  <DocSecurity>0</DocSecurity>
  <Lines>1424</Lines>
  <Paragraphs>401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Microsoftov račun</cp:lastModifiedBy>
  <cp:revision>3</cp:revision>
  <cp:lastPrinted>2024-12-30T14:46:00Z</cp:lastPrinted>
  <dcterms:created xsi:type="dcterms:W3CDTF">2026-02-16T09:07:00Z</dcterms:created>
  <dcterms:modified xsi:type="dcterms:W3CDTF">2026-02-16T09:34:00Z</dcterms:modified>
</cp:coreProperties>
</file>