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C1BB3" w14:textId="77777777" w:rsidR="007245F0" w:rsidRPr="007245F0" w:rsidRDefault="003D57A1" w:rsidP="007245F0">
      <w:pPr>
        <w:spacing w:line="360" w:lineRule="auto"/>
        <w:rPr>
          <w:rFonts w:ascii="Calibri" w:eastAsia="Calibri" w:hAnsi="Calibri" w:cs="Times New Roman"/>
        </w:rPr>
      </w:pPr>
      <w:r>
        <w:rPr>
          <w:rFonts w:ascii="Calibri" w:eastAsia="Calibri" w:hAnsi="Calibri" w:cs="Times New Roman"/>
          <w:noProof/>
          <w:color w:val="000000"/>
        </w:rPr>
        <mc:AlternateContent>
          <mc:Choice Requires="wps">
            <w:drawing>
              <wp:anchor distT="0" distB="0" distL="114300" distR="114300" simplePos="0" relativeHeight="251659776" behindDoc="1" locked="0" layoutInCell="1" allowOverlap="1" wp14:anchorId="008B56DA" wp14:editId="7C8FA07D">
                <wp:simplePos x="0" y="0"/>
                <wp:positionH relativeFrom="margin">
                  <wp:posOffset>1367155</wp:posOffset>
                </wp:positionH>
                <wp:positionV relativeFrom="paragraph">
                  <wp:posOffset>100330</wp:posOffset>
                </wp:positionV>
                <wp:extent cx="4105275" cy="1638300"/>
                <wp:effectExtent l="0" t="0" r="0" b="0"/>
                <wp:wrapNone/>
                <wp:docPr id="8" name="WordArt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05275" cy="1638300"/>
                        </a:xfrm>
                        <a:prstGeom prst="rect">
                          <a:avLst/>
                        </a:prstGeom>
                        <a:extLst>
                          <a:ext uri="{AF507438-7753-43E0-B8FC-AC1667EBCBE1}">
                            <a14:hiddenEffects xmlns:a14="http://schemas.microsoft.com/office/drawing/2010/main">
                              <a:effectLst/>
                            </a14:hiddenEffects>
                          </a:ext>
                        </a:extLst>
                      </wps:spPr>
                      <wps:txbx>
                        <w:txbxContent>
                          <w:p w14:paraId="2057B596" w14:textId="77777777" w:rsidR="00853221" w:rsidRDefault="00853221" w:rsidP="00A50EDE">
                            <w:pPr>
                              <w:pStyle w:val="NormalWeb"/>
                              <w:spacing w:before="0" w:beforeAutospacing="0" w:after="0" w:afterAutospacing="0"/>
                              <w:jc w:val="center"/>
                            </w:pPr>
                            <w:r>
                              <w:rPr>
                                <w:rFonts w:ascii="Bookman Old Style" w:hAnsi="Bookman Old Style"/>
                                <w:b/>
                                <w:bCs/>
                                <w:color w:val="808080"/>
                                <w:sz w:val="72"/>
                                <w:szCs w:val="72"/>
                              </w:rPr>
                              <w:t>SLUŽBENI GLASNIK</w:t>
                            </w:r>
                          </w:p>
                          <w:p w14:paraId="5FDDF1BD" w14:textId="77777777" w:rsidR="00853221" w:rsidRDefault="00853221" w:rsidP="00A50EDE">
                            <w:pPr>
                              <w:pStyle w:val="NormalWeb"/>
                              <w:spacing w:before="0" w:beforeAutospacing="0" w:after="0" w:afterAutospacing="0"/>
                              <w:jc w:val="center"/>
                            </w:pPr>
                            <w:r>
                              <w:rPr>
                                <w:rFonts w:ascii="Bookman Old Style" w:hAnsi="Bookman Old Style"/>
                                <w:b/>
                                <w:bCs/>
                                <w:color w:val="808080"/>
                                <w:sz w:val="72"/>
                                <w:szCs w:val="72"/>
                              </w:rPr>
                              <w:t>OPĆINE VIR</w:t>
                            </w:r>
                          </w:p>
                        </w:txbxContent>
                      </wps:txbx>
                      <wps:bodyPr wrap="square" numCol="1" fromWordArt="1">
                        <a:prstTxWarp prst="textPlain">
                          <a:avLst>
                            <a:gd name="adj" fmla="val 50000"/>
                          </a:avLst>
                        </a:prstTxWarp>
                        <a:noAutofit/>
                      </wps:bodyPr>
                    </wps:wsp>
                  </a:graphicData>
                </a:graphic>
                <wp14:sizeRelH relativeFrom="page">
                  <wp14:pctWidth>0</wp14:pctWidth>
                </wp14:sizeRelH>
                <wp14:sizeRelV relativeFrom="page">
                  <wp14:pctHeight>0</wp14:pctHeight>
                </wp14:sizeRelV>
              </wp:anchor>
            </w:drawing>
          </mc:Choice>
          <mc:Fallback>
            <w:pict>
              <v:shapetype w14:anchorId="008B56DA" id="_x0000_t202" coordsize="21600,21600" o:spt="202" path="m,l,21600r21600,l21600,xe">
                <v:stroke joinstyle="miter"/>
                <v:path gradientshapeok="t" o:connecttype="rect"/>
              </v:shapetype>
              <v:shape id="WordArt 6" o:spid="_x0000_s1026" type="#_x0000_t202" style="position:absolute;margin-left:107.65pt;margin-top:7.9pt;width:323.25pt;height:129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nJl57gEAALYDAAAOAAAAZHJzL2Uyb0RvYy54bWysU02P0zAQvSPxHyzfaZIuXVZR01XZBS4L&#10;rLRFe576ownEHmO7TfrvGbtpF8ENkYOVjO037715Wd6OpmcH5UOHtuHVrORMWYGys7uGf9t8fHPD&#10;WYhgJfRoVcOPKvDb1etXy8HVao4t9lJ5RiA21INreBujq4siiFYZCDN0ytKmRm8g0qffFdLDQOim&#10;L+ZleV0M6KXzKFQIVL0/bfJVxtdaifhV66Ai6xtO3GJefV63aS1WS6h3HlzbiYkG/AMLA52lpheo&#10;e4jA9r77C8p0wmNAHWcCTYFad0JlDaSmKv9Q89SCU1kLmRPcxabw/2DFl8OTe/Qsju9xpAFmEcE9&#10;oPgRmMW7FuxOrb3HoVUgqXHFL+VMb3N0NNZc3agxfpAdeVwlX4vBhXrCT/MIdUidtsNnlHQF9hFz&#10;t1F7k6wjMxhRoCkdL5MhRCao+LYqF/N3C84E7VXXVzdXZZ5dAfX5uvMhflJoWHppuKfRZ3g4PISY&#10;6EB9PjJxS3ROxOK4HelI4rhFeSSWA0Wi4eHnHrwixXtzh5Qgkqk9mmfK3NpnnYl4gt2Mz+Dd1DsS&#10;7cf+HIlMIGdDMgsmSZffCcj0lLQD9GxR0pMdg3o6PJE9oaa7Ftfkl+6ykheekxIKRxY4BTml7/fv&#10;fOrld1v9AgAA//8DAFBLAwQUAAYACAAAACEAq3ESSd4AAAAKAQAADwAAAGRycy9kb3ducmV2Lnht&#10;bEyPwU7DMBBE70j8g7WVuFE7LSkhjVMhEFdQW0Di5sbbJCJeR7HbhL9nOdHbjmY0+6bYTK4TZxxC&#10;60lDMlcgkCpvW6o1vO9fbjMQIRqypvOEGn4wwKa8vipMbv1IWzzvYi24hEJuNDQx9rmUoWrQmTD3&#10;PRJ7Rz84E1kOtbSDGbncdXKh1Eo60xJ/aEyPTw1W37uT0/Dxevz6vFNv9bNL+9FPSpJ7kFrfzKbH&#10;NYiIU/wPwx8+o0PJTAd/IhtEp2GRpEuOspHyBA5kq4SPAzv3ywxkWcjLCeUvAAAA//8DAFBLAQIt&#10;ABQABgAIAAAAIQC2gziS/gAAAOEBAAATAAAAAAAAAAAAAAAAAAAAAABbQ29udGVudF9UeXBlc10u&#10;eG1sUEsBAi0AFAAGAAgAAAAhADj9If/WAAAAlAEAAAsAAAAAAAAAAAAAAAAALwEAAF9yZWxzLy5y&#10;ZWxzUEsBAi0AFAAGAAgAAAAhAFGcmXnuAQAAtgMAAA4AAAAAAAAAAAAAAAAALgIAAGRycy9lMm9E&#10;b2MueG1sUEsBAi0AFAAGAAgAAAAhAKtxEkneAAAACgEAAA8AAAAAAAAAAAAAAAAASAQAAGRycy9k&#10;b3ducmV2LnhtbFBLBQYAAAAABAAEAPMAAABTBQAAAAA=&#10;" filled="f" stroked="f">
                <o:lock v:ext="edit" shapetype="t"/>
                <v:textbox>
                  <w:txbxContent>
                    <w:p w14:paraId="2057B596" w14:textId="77777777" w:rsidR="00853221" w:rsidRDefault="00853221" w:rsidP="00A50EDE">
                      <w:pPr>
                        <w:pStyle w:val="NormalWeb"/>
                        <w:spacing w:before="0" w:beforeAutospacing="0" w:after="0" w:afterAutospacing="0"/>
                        <w:jc w:val="center"/>
                      </w:pPr>
                      <w:r>
                        <w:rPr>
                          <w:rFonts w:ascii="Bookman Old Style" w:hAnsi="Bookman Old Style"/>
                          <w:b/>
                          <w:bCs/>
                          <w:color w:val="808080"/>
                          <w:sz w:val="72"/>
                          <w:szCs w:val="72"/>
                        </w:rPr>
                        <w:t>SLUŽBENI GLASNIK</w:t>
                      </w:r>
                    </w:p>
                    <w:p w14:paraId="5FDDF1BD" w14:textId="77777777" w:rsidR="00853221" w:rsidRDefault="00853221" w:rsidP="00A50EDE">
                      <w:pPr>
                        <w:pStyle w:val="NormalWeb"/>
                        <w:spacing w:before="0" w:beforeAutospacing="0" w:after="0" w:afterAutospacing="0"/>
                        <w:jc w:val="center"/>
                      </w:pPr>
                      <w:r>
                        <w:rPr>
                          <w:rFonts w:ascii="Bookman Old Style" w:hAnsi="Bookman Old Style"/>
                          <w:b/>
                          <w:bCs/>
                          <w:color w:val="808080"/>
                          <w:sz w:val="72"/>
                          <w:szCs w:val="72"/>
                        </w:rPr>
                        <w:t>OPĆINE VIR</w:t>
                      </w:r>
                    </w:p>
                  </w:txbxContent>
                </v:textbox>
                <w10:wrap anchorx="margin"/>
              </v:shape>
            </w:pict>
          </mc:Fallback>
        </mc:AlternateContent>
      </w:r>
    </w:p>
    <w:p w14:paraId="1D9F7593" w14:textId="77777777" w:rsidR="007245F0" w:rsidRPr="007245F0" w:rsidRDefault="007245F0" w:rsidP="007245F0">
      <w:pPr>
        <w:spacing w:line="360" w:lineRule="auto"/>
        <w:rPr>
          <w:rFonts w:ascii="Calibri" w:eastAsia="Calibri" w:hAnsi="Calibri" w:cs="Times New Roman"/>
        </w:rPr>
      </w:pPr>
      <w:r>
        <w:rPr>
          <w:rFonts w:ascii="Calibri" w:eastAsia="Calibri" w:hAnsi="Calibri" w:cs="Times New Roman"/>
          <w:noProof/>
          <w:color w:val="000000"/>
        </w:rPr>
        <w:drawing>
          <wp:anchor distT="0" distB="0" distL="114300" distR="114300" simplePos="0" relativeHeight="251658752" behindDoc="1" locked="0" layoutInCell="1" allowOverlap="1" wp14:anchorId="2D0CDD90" wp14:editId="619CAFF5">
            <wp:simplePos x="0" y="0"/>
            <wp:positionH relativeFrom="column">
              <wp:posOffset>-80645</wp:posOffset>
            </wp:positionH>
            <wp:positionV relativeFrom="paragraph">
              <wp:posOffset>203200</wp:posOffset>
            </wp:positionV>
            <wp:extent cx="1143000" cy="1181100"/>
            <wp:effectExtent l="0" t="0" r="0" b="0"/>
            <wp:wrapNone/>
            <wp:docPr id="26" name="Picture 26" descr="vir_gr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vir_grb.jpg"/>
                    <pic:cNvPicPr>
                      <a:picLocks noChangeAspect="1" noChangeArrowheads="1"/>
                    </pic:cNvPicPr>
                  </pic:nvPicPr>
                  <pic:blipFill>
                    <a:blip r:embed="rId8">
                      <a:grayscl/>
                      <a:extLst>
                        <a:ext uri="{28A0092B-C50C-407E-A947-70E740481C1C}">
                          <a14:useLocalDpi xmlns:a14="http://schemas.microsoft.com/office/drawing/2010/main" val="0"/>
                        </a:ext>
                      </a:extLst>
                    </a:blip>
                    <a:srcRect/>
                    <a:stretch>
                      <a:fillRect/>
                    </a:stretch>
                  </pic:blipFill>
                  <pic:spPr bwMode="auto">
                    <a:xfrm>
                      <a:off x="0" y="0"/>
                      <a:ext cx="1143000" cy="1181100"/>
                    </a:xfrm>
                    <a:prstGeom prst="rect">
                      <a:avLst/>
                    </a:prstGeom>
                    <a:noFill/>
                    <a:ln>
                      <a:noFill/>
                    </a:ln>
                  </pic:spPr>
                </pic:pic>
              </a:graphicData>
            </a:graphic>
          </wp:anchor>
        </w:drawing>
      </w:r>
    </w:p>
    <w:p w14:paraId="096E5030" w14:textId="77777777" w:rsidR="007245F0" w:rsidRPr="007245F0" w:rsidRDefault="007245F0" w:rsidP="007245F0">
      <w:pPr>
        <w:spacing w:line="360" w:lineRule="auto"/>
        <w:rPr>
          <w:rFonts w:ascii="Calibri" w:eastAsia="Calibri" w:hAnsi="Calibri" w:cs="Times New Roman"/>
        </w:rPr>
      </w:pPr>
    </w:p>
    <w:p w14:paraId="6806F55C" w14:textId="77777777" w:rsidR="007245F0" w:rsidRPr="007245F0" w:rsidRDefault="007245F0" w:rsidP="007245F0">
      <w:pPr>
        <w:spacing w:line="360" w:lineRule="auto"/>
        <w:rPr>
          <w:rFonts w:ascii="Calibri" w:eastAsia="Calibri" w:hAnsi="Calibri" w:cs="Times New Roman"/>
        </w:rPr>
      </w:pPr>
    </w:p>
    <w:p w14:paraId="6DFFC5E7" w14:textId="77777777" w:rsidR="007245F0" w:rsidRPr="007245F0" w:rsidRDefault="007245F0" w:rsidP="007245F0">
      <w:pPr>
        <w:spacing w:line="360" w:lineRule="auto"/>
        <w:rPr>
          <w:rFonts w:ascii="Calibri" w:eastAsia="Calibri" w:hAnsi="Calibri" w:cs="Times New Roman"/>
        </w:rPr>
      </w:pPr>
    </w:p>
    <w:p w14:paraId="085815F3" w14:textId="77777777" w:rsidR="007245F0" w:rsidRPr="007245F0" w:rsidRDefault="007245F0" w:rsidP="007245F0">
      <w:pPr>
        <w:spacing w:line="360" w:lineRule="auto"/>
        <w:jc w:val="center"/>
        <w:rPr>
          <w:rFonts w:ascii="Bookman Old Style" w:eastAsia="Calibri" w:hAnsi="Bookman Old Style" w:cs="Times New Roman"/>
          <w:b/>
          <w:color w:val="595959"/>
          <w:sz w:val="28"/>
        </w:rPr>
      </w:pPr>
      <w:r w:rsidRPr="007245F0">
        <w:rPr>
          <w:rFonts w:ascii="Bookman Old Style" w:eastAsia="Calibri" w:hAnsi="Bookman Old Style" w:cs="Times New Roman"/>
          <w:b/>
          <w:color w:val="595959"/>
          <w:sz w:val="28"/>
        </w:rPr>
        <w:t>SLUŽBENO GLASILO OPĆINE VIR</w:t>
      </w:r>
      <w:r w:rsidR="003D57A1">
        <w:rPr>
          <w:rFonts w:ascii="Bookman Old Style" w:eastAsia="Calibri" w:hAnsi="Bookman Old Style" w:cs="Times New Roman"/>
          <w:b/>
          <w:noProof/>
          <w:color w:val="595959"/>
          <w:sz w:val="28"/>
        </w:rPr>
        <mc:AlternateContent>
          <mc:Choice Requires="wps">
            <w:drawing>
              <wp:anchor distT="0" distB="0" distL="114300" distR="114300" simplePos="0" relativeHeight="251654656" behindDoc="0" locked="0" layoutInCell="1" allowOverlap="1" wp14:anchorId="53173141" wp14:editId="3BC96FFE">
                <wp:simplePos x="0" y="0"/>
                <wp:positionH relativeFrom="column">
                  <wp:posOffset>-204470</wp:posOffset>
                </wp:positionH>
                <wp:positionV relativeFrom="paragraph">
                  <wp:posOffset>331470</wp:posOffset>
                </wp:positionV>
                <wp:extent cx="6305550" cy="635"/>
                <wp:effectExtent l="0" t="0" r="19050" b="37465"/>
                <wp:wrapNone/>
                <wp:docPr id="7"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635"/>
                        </a:xfrm>
                        <a:prstGeom prst="straightConnector1">
                          <a:avLst/>
                        </a:prstGeom>
                        <a:noFill/>
                        <a:ln w="1587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BC8F8F9" id="_x0000_t32" coordsize="21600,21600" o:spt="32" o:oned="t" path="m,l21600,21600e" filled="f">
                <v:path arrowok="t" fillok="f" o:connecttype="none"/>
                <o:lock v:ext="edit" shapetype="t"/>
              </v:shapetype>
              <v:shape id="Straight Arrow Connector 25" o:spid="_x0000_s1026" type="#_x0000_t32" style="position:absolute;margin-left:-16.1pt;margin-top:26.1pt;width:496.5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RtgKwIAAE4EAAAOAAAAZHJzL2Uyb0RvYy54bWysVNuO2jAQfa/Uf7DyDkmAsGxEWKEE+rJt&#10;kdh+gLEdYjXxWLYhoKr/3rG5iG1fqqqK5IwznjNnZo4zfzl1LTkKYyWoIkqHSUSEYsCl2hfRt7f1&#10;YBYR66jitAUliugsbPSy+Phh3utcjKCBlgtDEETZvNdF1Din8zi2rBEdtUPQQqGzBtNRh1uzj7mh&#10;PaJ3bTxKkmncg+HaABPW4tfq4owWAb+uBXNf69oKR9oiQm4urCasO7/GiznN94bqRrIrDfoPLDoq&#10;FSa9Q1XUUXIw8g+oTjIDFmo3ZNDFUNeSiVADVpMmv1WzbagWoRZsjtX3Ntn/B8u+HDeGSF5ETxFR&#10;tMMRbZ2hct84sjQGelKCUthGMGSU+Xb12uYYVaqN8QWzk9rqV2DfLVFQNlTtRaD9dtaIlfqI+F2I&#10;31iNSXf9Z+B4hh4chN6datN5SOwKOYURne8jEidHGH6cjpMsy3CSDH3TcWAU0/wWqo11nwR0xBtF&#10;ZK+l3GtIQyJ6fLXOE6P5LcDnVbCWbRsU0SrSI/ts9pSFCAut5N7rz1mz35WtIUeKosqW/glloufx&#10;mIGD4gGtEZSvrrajsr3YmL1VHg9rQz5X66KaH8/J82q2mk0Gk9F0NZgkVTVYrsvJYLpOn7JqXJVl&#10;lf701NJJ3kjOhfLsbgpOJ3+nkOtdumjvruF7H+L36KFhSPb2DqTDcP08L8rYAT9vzG3oKNpw+HrB&#10;/K143KP9+BtY/AIAAP//AwBQSwMEFAAGAAgAAAAhAPggi+zfAAAACQEAAA8AAABkcnMvZG93bnJl&#10;di54bWxMj81OwzAQhO9IvIO1SNxamxSiNsSpym85ITVF4uomSxISr6PYbcPbsznBabU7o9lv0vVo&#10;O3HCwTeONNzMFQikwpUNVRo+9i+zJQgfDJWmc4QaftDDOru8SE1SujPt8JSHSnAI+cRoqEPoEyl9&#10;UaM1fu56JNa+3GBN4HWoZDmYM4fbTkZKxdKahvhDbXp8rLFo86PVkL83T23+to3Hh031/Pm6b3ff&#10;t0rr66txcw8i4Bj+zDDhMzpkzHRwRyq96DTMFlHEVg1302TDKlbc5TAdFiCzVP5vkP0CAAD//wMA&#10;UEsBAi0AFAAGAAgAAAAhALaDOJL+AAAA4QEAABMAAAAAAAAAAAAAAAAAAAAAAFtDb250ZW50X1R5&#10;cGVzXS54bWxQSwECLQAUAAYACAAAACEAOP0h/9YAAACUAQAACwAAAAAAAAAAAAAAAAAvAQAAX3Jl&#10;bHMvLnJlbHNQSwECLQAUAAYACAAAACEA+qkbYCsCAABOBAAADgAAAAAAAAAAAAAAAAAuAgAAZHJz&#10;L2Uyb0RvYy54bWxQSwECLQAUAAYACAAAACEA+CCL7N8AAAAJAQAADwAAAAAAAAAAAAAAAACFBAAA&#10;ZHJzL2Rvd25yZXYueG1sUEsFBgAAAAAEAAQA8wAAAJEFAAAAAA==&#10;" strokecolor="#5a5a5a" strokeweight="1.25pt"/>
            </w:pict>
          </mc:Fallback>
        </mc:AlternateContent>
      </w:r>
    </w:p>
    <w:p w14:paraId="364EB577" w14:textId="04C11EBE" w:rsidR="007245F0" w:rsidRPr="007245F0" w:rsidRDefault="003D57A1" w:rsidP="007245F0">
      <w:pPr>
        <w:spacing w:line="360" w:lineRule="auto"/>
        <w:rPr>
          <w:rFonts w:ascii="Times New Roman" w:eastAsia="Calibri" w:hAnsi="Times New Roman" w:cs="Times New Roman"/>
          <w:b/>
          <w:sz w:val="28"/>
        </w:rPr>
      </w:pPr>
      <w:r>
        <w:rPr>
          <w:rFonts w:ascii="Calibri" w:eastAsia="Calibri" w:hAnsi="Calibri" w:cs="Times New Roman"/>
          <w:noProof/>
        </w:rPr>
        <mc:AlternateContent>
          <mc:Choice Requires="wps">
            <w:drawing>
              <wp:anchor distT="0" distB="0" distL="114300" distR="114300" simplePos="0" relativeHeight="251656704" behindDoc="0" locked="0" layoutInCell="1" allowOverlap="1" wp14:anchorId="39DA33E6" wp14:editId="0305C31E">
                <wp:simplePos x="0" y="0"/>
                <wp:positionH relativeFrom="column">
                  <wp:posOffset>-204470</wp:posOffset>
                </wp:positionH>
                <wp:positionV relativeFrom="paragraph">
                  <wp:posOffset>253365</wp:posOffset>
                </wp:positionV>
                <wp:extent cx="6305550" cy="635"/>
                <wp:effectExtent l="0" t="0" r="19050" b="37465"/>
                <wp:wrapNone/>
                <wp:docPr id="6"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5550" cy="635"/>
                        </a:xfrm>
                        <a:prstGeom prst="straightConnector1">
                          <a:avLst/>
                        </a:prstGeom>
                        <a:noFill/>
                        <a:ln w="1587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23AB3F0" id="Straight Arrow Connector 24" o:spid="_x0000_s1026" type="#_x0000_t32" style="position:absolute;margin-left:-16.1pt;margin-top:19.95pt;width:496.5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1tsKgIAAE4EAAAOAAAAZHJzL2Uyb0RvYy54bWysVMGOmzAQvVfqP1jcEyAL2SxaslpB0su2&#10;jZTtBzi2CVbBY9lOSFT13zt2SLTbXqqqQjJjxvPmzcwzj0+nviNHYawEVUbpNImIUAy4VPsy+va6&#10;niwiYh1VnHagRBmdhY2elh8/PA66EDNooePCEARRthh0GbXO6SKOLWtFT+0UtFDobMD01OHW7GNu&#10;6IDofRfPkmQeD2C4NsCEtfi1vjijZcBvGsHc16axwpGujJCbC6sJ686v8fKRFntDdSvZSIP+A4ue&#10;SoVJb1A1dZQcjPwDqpfMgIXGTRn0MTSNZCLUgNWkyW/VbFuqRagFm2P1rU32/8GyL8eNIZKX0Twi&#10;ivY4oq0zVO5bR56NgYFUoBS2EQyZZb5dg7YFRlVqY3zB7KS2+gXYd0sUVC1VexFov541YqU+In4X&#10;4jdWY9Ld8Bk4nqEHB6F3p8b0HhK7Qk5hROfbiMTJEYYf53dJnuc4SYa++V0e8GlxDdXGuk8CeuKN&#10;MrJjKbca0pCIHl+s88RocQ3weRWsZdcFRXSKDMg+X9znIcJCJ7n3+nPW7HdVZ8iRoqjyZ/+MNN4d&#10;M3BQPKC1gvLVaDsqu4uN2Tvl8bA25DNaF9X8eEgeVovVIptks/lqkiV1PXleV9lkvk7v8/qurqo6&#10;/emppVnRSs6F8uyuCk6zv1PIeJcu2rtp+NaH+D16aBiSvb4D6TBcP8+LMnbAzxtzHTqKNhweL5i/&#10;FW/3aL/9DSx/AQAA//8DAFBLAwQUAAYACAAAACEAQwueE+AAAAAJAQAADwAAAGRycy9kb3ducmV2&#10;LnhtbEyPy26DMBBF95X6D9ZU6i6xSyJUCEOUvrOqFFIpWwemQME2wk5C/77TVbsczdG952bryfTi&#10;TKNvnUW4mysQZEtXtbZG+Ni/zO5B+KBtpXtnCeGbPKzz66tMp5W72B2di1ALDrE+1QhNCEMqpS8b&#10;MtrP3UCWf59uNDrwOdayGvWFw00vI6ViaXRruaHRAz02VHbFySAU7+1TV2zf4ulhUz8fXvfd7mup&#10;EG9vps0KRKAp/MHwq8/qkLPT0Z1s5UWPMFtEEaMIiyQBwUASK95yRFgqBTLP5P8F+Q8AAAD//wMA&#10;UEsBAi0AFAAGAAgAAAAhALaDOJL+AAAA4QEAABMAAAAAAAAAAAAAAAAAAAAAAFtDb250ZW50X1R5&#10;cGVzXS54bWxQSwECLQAUAAYACAAAACEAOP0h/9YAAACUAQAACwAAAAAAAAAAAAAAAAAvAQAAX3Jl&#10;bHMvLnJlbHNQSwECLQAUAAYACAAAACEADgtbbCoCAABOBAAADgAAAAAAAAAAAAAAAAAuAgAAZHJz&#10;L2Uyb0RvYy54bWxQSwECLQAUAAYACAAAACEAQwueE+AAAAAJAQAADwAAAAAAAAAAAAAAAACEBAAA&#10;ZHJzL2Rvd25yZXYueG1sUEsFBgAAAAAEAAQA8wAAAJEFAAAAAA==&#10;" strokecolor="#5a5a5a" strokeweight="1.25pt"/>
            </w:pict>
          </mc:Fallback>
        </mc:AlternateContent>
      </w:r>
      <w:r w:rsidR="00C2052E">
        <w:rPr>
          <w:rFonts w:ascii="Times New Roman" w:eastAsia="Calibri" w:hAnsi="Times New Roman" w:cs="Times New Roman"/>
          <w:b/>
          <w:sz w:val="28"/>
        </w:rPr>
        <w:t xml:space="preserve">Godina </w:t>
      </w:r>
      <w:r w:rsidR="00CA716B">
        <w:rPr>
          <w:rFonts w:ascii="Times New Roman" w:eastAsia="Calibri" w:hAnsi="Times New Roman" w:cs="Times New Roman"/>
          <w:b/>
          <w:sz w:val="28"/>
        </w:rPr>
        <w:t>XV</w:t>
      </w:r>
      <w:r w:rsidR="00A86415">
        <w:rPr>
          <w:rFonts w:ascii="Times New Roman" w:eastAsia="Calibri" w:hAnsi="Times New Roman" w:cs="Times New Roman"/>
          <w:b/>
          <w:sz w:val="28"/>
        </w:rPr>
        <w:t>III</w:t>
      </w:r>
      <w:r w:rsidR="00220457">
        <w:rPr>
          <w:rFonts w:ascii="Times New Roman" w:eastAsia="Calibri" w:hAnsi="Times New Roman" w:cs="Times New Roman"/>
          <w:b/>
          <w:sz w:val="28"/>
        </w:rPr>
        <w:t xml:space="preserve">                       </w:t>
      </w:r>
      <w:r w:rsidR="00D045F6">
        <w:rPr>
          <w:rFonts w:ascii="Times New Roman" w:eastAsia="Calibri" w:hAnsi="Times New Roman" w:cs="Times New Roman"/>
          <w:b/>
          <w:sz w:val="28"/>
        </w:rPr>
        <w:t xml:space="preserve">Vir, </w:t>
      </w:r>
      <w:r w:rsidR="00476411">
        <w:rPr>
          <w:rFonts w:ascii="Times New Roman" w:eastAsia="Calibri" w:hAnsi="Times New Roman" w:cs="Times New Roman"/>
          <w:b/>
          <w:sz w:val="28"/>
        </w:rPr>
        <w:t>18</w:t>
      </w:r>
      <w:r w:rsidR="00C2052E">
        <w:rPr>
          <w:rFonts w:ascii="Times New Roman" w:eastAsia="Calibri" w:hAnsi="Times New Roman" w:cs="Times New Roman"/>
          <w:b/>
          <w:sz w:val="28"/>
        </w:rPr>
        <w:t xml:space="preserve">. </w:t>
      </w:r>
      <w:r w:rsidR="005D4FB9">
        <w:rPr>
          <w:rFonts w:ascii="Times New Roman" w:eastAsia="Calibri" w:hAnsi="Times New Roman" w:cs="Times New Roman"/>
          <w:b/>
          <w:sz w:val="28"/>
        </w:rPr>
        <w:t>lipnja</w:t>
      </w:r>
      <w:r w:rsidR="00407BE1">
        <w:rPr>
          <w:rFonts w:ascii="Times New Roman" w:eastAsia="Calibri" w:hAnsi="Times New Roman" w:cs="Times New Roman"/>
          <w:b/>
          <w:sz w:val="28"/>
        </w:rPr>
        <w:t xml:space="preserve"> </w:t>
      </w:r>
      <w:r w:rsidR="00CA716B">
        <w:rPr>
          <w:rFonts w:ascii="Times New Roman" w:eastAsia="Calibri" w:hAnsi="Times New Roman" w:cs="Times New Roman"/>
          <w:b/>
          <w:sz w:val="28"/>
        </w:rPr>
        <w:t>202</w:t>
      </w:r>
      <w:r w:rsidR="00BA66EF">
        <w:rPr>
          <w:rFonts w:ascii="Times New Roman" w:eastAsia="Calibri" w:hAnsi="Times New Roman" w:cs="Times New Roman"/>
          <w:b/>
          <w:sz w:val="28"/>
        </w:rPr>
        <w:t>5</w:t>
      </w:r>
      <w:r w:rsidR="007245F0" w:rsidRPr="007245F0">
        <w:rPr>
          <w:rFonts w:ascii="Times New Roman" w:eastAsia="Calibri" w:hAnsi="Times New Roman" w:cs="Times New Roman"/>
          <w:b/>
          <w:sz w:val="28"/>
        </w:rPr>
        <w:t xml:space="preserve">.       </w:t>
      </w:r>
      <w:r w:rsidR="00FD7507">
        <w:rPr>
          <w:rFonts w:ascii="Times New Roman" w:eastAsia="Calibri" w:hAnsi="Times New Roman" w:cs="Times New Roman"/>
          <w:b/>
          <w:sz w:val="28"/>
        </w:rPr>
        <w:t xml:space="preserve">       </w:t>
      </w:r>
      <w:r w:rsidR="00220457">
        <w:rPr>
          <w:rFonts w:ascii="Times New Roman" w:eastAsia="Calibri" w:hAnsi="Times New Roman" w:cs="Times New Roman"/>
          <w:b/>
          <w:sz w:val="28"/>
        </w:rPr>
        <w:t xml:space="preserve">              </w:t>
      </w:r>
      <w:r w:rsidR="00FD7507">
        <w:rPr>
          <w:rFonts w:ascii="Times New Roman" w:eastAsia="Calibri" w:hAnsi="Times New Roman" w:cs="Times New Roman"/>
          <w:b/>
          <w:sz w:val="28"/>
        </w:rPr>
        <w:t xml:space="preserve">Broj  </w:t>
      </w:r>
      <w:r w:rsidR="00476411">
        <w:rPr>
          <w:rFonts w:ascii="Times New Roman" w:eastAsia="Calibri" w:hAnsi="Times New Roman" w:cs="Times New Roman"/>
          <w:b/>
          <w:sz w:val="28"/>
        </w:rPr>
        <w:t>5</w:t>
      </w:r>
    </w:p>
    <w:p w14:paraId="049453D3" w14:textId="77777777" w:rsidR="007245F0" w:rsidRPr="007245F0" w:rsidRDefault="007245F0" w:rsidP="007245F0">
      <w:pPr>
        <w:spacing w:line="360" w:lineRule="auto"/>
        <w:jc w:val="center"/>
        <w:rPr>
          <w:rFonts w:ascii="Times New Roman" w:eastAsia="Calibri" w:hAnsi="Times New Roman" w:cs="Times New Roman"/>
          <w:b/>
          <w:sz w:val="28"/>
        </w:rPr>
      </w:pPr>
    </w:p>
    <w:p w14:paraId="496084F7" w14:textId="77777777" w:rsidR="00CA716B" w:rsidRDefault="003D57A1" w:rsidP="00CA716B">
      <w:pPr>
        <w:spacing w:line="360" w:lineRule="auto"/>
        <w:jc w:val="center"/>
        <w:rPr>
          <w:rFonts w:ascii="Times New Roman" w:eastAsia="Calibri" w:hAnsi="Times New Roman" w:cs="Times New Roman"/>
          <w:b/>
          <w:sz w:val="28"/>
        </w:rPr>
      </w:pPr>
      <w:r>
        <w:rPr>
          <w:rFonts w:ascii="Calibri" w:eastAsia="Calibri" w:hAnsi="Calibri" w:cs="Times New Roman"/>
          <w:noProof/>
        </w:rPr>
        <mc:AlternateContent>
          <mc:Choice Requires="wps">
            <w:drawing>
              <wp:anchor distT="0" distB="0" distL="114300" distR="114300" simplePos="0" relativeHeight="251657728" behindDoc="0" locked="0" layoutInCell="1" allowOverlap="1" wp14:anchorId="0F1B1118" wp14:editId="1C6B8C3B">
                <wp:simplePos x="0" y="0"/>
                <wp:positionH relativeFrom="column">
                  <wp:posOffset>3357880</wp:posOffset>
                </wp:positionH>
                <wp:positionV relativeFrom="paragraph">
                  <wp:posOffset>90805</wp:posOffset>
                </wp:positionV>
                <wp:extent cx="2571750" cy="635"/>
                <wp:effectExtent l="0" t="0" r="19050" b="37465"/>
                <wp:wrapNone/>
                <wp:docPr id="4"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71750"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5C2891" id="Straight Arrow Connector 23" o:spid="_x0000_s1026" type="#_x0000_t32" style="position:absolute;margin-left:264.4pt;margin-top:7.15pt;width:202.5pt;height:.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qm4KQIAAE0EAAAOAAAAZHJzL2Uyb0RvYy54bWysVMGO2jAQvVfqP1i+syEQWDbasFol0Mu2&#10;RWL7AcZ2iNXEY9mGgKr+e8cmoN32UlVVJGec8bx5M/Ocx6dT15KjtE6BLmh6N6ZEag5C6X1Bv72u&#10;RwtKnGdasBa0LOhZOvq0/PjhsTe5nEADrZCWIIh2eW8K2nhv8iRxvJEdc3dgpEZnDbZjHrd2nwjL&#10;ekTv2mQyHs+THqwwFrh0Dr9WFyddRvy6ltx/rWsnPWkLitx8XG1cd2FNlo8s31tmGsUHGuwfWHRM&#10;aUx6g6qYZ+Rg1R9QneIWHNT+jkOXQF0rLmMNWE06/q2abcOMjLVgc5y5tcn9P1j+5bixRImCZpRo&#10;1uGItt4ytW88ebYWelKC1thGsGQyDe3qjcsxqtQbGwrmJ701L8C/O6KhbJjey0j79WwQKw0RybuQ&#10;sHEGk+76zyDwDDt4iL071bYLkNgVcoojOt9GJE+ecPw4md2n9zOcJEfffDqL+Cy/hhrr/CcJHQlG&#10;Qd1Qyq2GNCZixxfnAzGWXwNCXg1r1bZREa0mfUEfZpNZDHDQKhGc4Ziz+13ZWnJkqKnZc3gGFu+O&#10;WThoEcEaycRqsD1T7cXG5K0OeFga0hmsi2h+PIwfVovVIhtlk/lqlI2ravS8LrPRfI3VV9OqLKv0&#10;Z6CWZnmjhJA6sLsKOM3+TiDDVbpI7ybhWxuS9+ixX0j2+o6k42zDOC/C2IE4b+x15qjZeHi4X+FS&#10;vN2j/fYvsPwFAAD//wMAUEsDBBQABgAIAAAAIQCZU0D+3gAAAAkBAAAPAAAAZHJzL2Rvd25yZXYu&#10;eG1sTI/BTsMwEETvSPyDtUhcEHVoAmpDnAoVgYQ40eTAcRu7SYS9jmI3DXw92xMcd2Y0+6bYzM6K&#10;yYyh96TgbpGAMNR43VOroK5eblcgQkTSaD0ZBd8mwKa8vCgw1/5EH2baxVZwCYUcFXQxDrmUoemM&#10;w7DwgyH2Dn50GPkcW6lHPHG5s3KZJA/SYU/8ocPBbDvTfO2OTsFN/fZeJZWmrP7B2m7t9Pn8KpW6&#10;vpqfHkFEM8e/MJzxGR1KZtr7I+kgrIL75YrRIxtZCoID6zRlYX8WMpBlIf8vKH8BAAD//wMAUEsB&#10;Ai0AFAAGAAgAAAAhALaDOJL+AAAA4QEAABMAAAAAAAAAAAAAAAAAAAAAAFtDb250ZW50X1R5cGVz&#10;XS54bWxQSwECLQAUAAYACAAAACEAOP0h/9YAAACUAQAACwAAAAAAAAAAAAAAAAAvAQAAX3JlbHMv&#10;LnJlbHNQSwECLQAUAAYACAAAACEAVtKpuCkCAABNBAAADgAAAAAAAAAAAAAAAAAuAgAAZHJzL2Uy&#10;b0RvYy54bWxQSwECLQAUAAYACAAAACEAmVNA/t4AAAAJAQAADwAAAAAAAAAAAAAAAACDBAAAZHJz&#10;L2Rvd25yZXYueG1sUEsFBgAAAAAEAAQA8wAAAI4FAAAAAA==&#10;" strokecolor="#5a5a5a"/>
            </w:pict>
          </mc:Fallback>
        </mc:AlternateContent>
      </w:r>
      <w:r>
        <w:rPr>
          <w:rFonts w:ascii="Calibri" w:eastAsia="Calibri" w:hAnsi="Calibri" w:cs="Times New Roman"/>
          <w:noProof/>
        </w:rPr>
        <mc:AlternateContent>
          <mc:Choice Requires="wps">
            <w:drawing>
              <wp:anchor distT="0" distB="0" distL="114300" distR="114300" simplePos="0" relativeHeight="251655680" behindDoc="0" locked="0" layoutInCell="1" allowOverlap="1" wp14:anchorId="64EF7AFD" wp14:editId="524E27A8">
                <wp:simplePos x="0" y="0"/>
                <wp:positionH relativeFrom="column">
                  <wp:posOffset>52705</wp:posOffset>
                </wp:positionH>
                <wp:positionV relativeFrom="paragraph">
                  <wp:posOffset>90805</wp:posOffset>
                </wp:positionV>
                <wp:extent cx="2314575" cy="635"/>
                <wp:effectExtent l="0" t="0" r="9525" b="37465"/>
                <wp:wrapNone/>
                <wp:docPr id="3"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14575" cy="635"/>
                        </a:xfrm>
                        <a:prstGeom prst="straightConnector1">
                          <a:avLst/>
                        </a:prstGeom>
                        <a:noFill/>
                        <a:ln w="9525">
                          <a:solidFill>
                            <a:srgbClr val="5A5A5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F2D42C" id="Straight Arrow Connector 22" o:spid="_x0000_s1026" type="#_x0000_t32" style="position:absolute;margin-left:4.15pt;margin-top:7.15pt;width:182.25pt;height:.0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iRUKgIAAE0EAAAOAAAAZHJzL2Uyb0RvYy54bWysVMFu2zAMvQ/YPwi6p44dO22NOkVhJ7t0&#10;W4F2H6BIcizMFgVJjRMM+/dRihO022UYBgMyZYqPj+ST7+4PQ0/20joFuqLp1ZwSqTkIpXcV/fay&#10;md1Q4jzTgvWgZUWP0tH71ccPd6MpZQYd9EJagiDalaOpaOe9KZPE8U4OzF2BkRqdLdiBedzaXSIs&#10;GxF96JNsPl8mI1hhLHDpHH5tTk66ivhtK7n/2rZOetJXFLn5uNq4bsOarO5YubPMdIpPNNg/sBiY&#10;0pj0AtUwz8irVX9ADYpbcND6Kw5DAm2ruIw1YDXp/LdqnjtmZKwFm+PMpU3u/8HyL/snS5So6IIS&#10;zQYc0bO3TO06Tx6shZHUoDW2ESzJstCu0bgSo2r9ZEPB/KCfzSPw745oqDumdzLSfjkaxEpDRPIu&#10;JGycwaTb8TMIPMNePcTeHVo7BEjsCjnEER0vI5IHTzh+zBZpXlwXlHD0LRdFxGflOdRY5z9JGEgw&#10;KuqmUi41pDER2z86H4ix8hwQ8mrYqL6Piug1GSt6W2RFDHDQKxGc4Zizu23dW7JnqKniITwTi3fH&#10;LLxqEcE6ycR6sj1T/cnG5L0OeFga0pmsk2h+3M5v1zfrm3yWZ8v1LJ83zexhU+ez5Sa9LppFU9dN&#10;+jNQS/OyU0JIHdidBZzmfyeQ6SqdpHeR8KUNyXv02C8ke35H0nG2YZwnYWxBHJ/seeao2Xh4ul/h&#10;Urzdo/32L7D6BQAA//8DAFBLAwQUAAYACAAAACEAQNlf490AAAAHAQAADwAAAGRycy9kb3ducmV2&#10;LnhtbEyPQU/DMAyF70j8h8hIuyCWslUwlaYTGhrStNPWHjhmjWkrEqdqsq7w6/FOcLL83tPz53w9&#10;OStGHELnScHjPAGBVHvTUaOgKrcPKxAhajLaekIF3xhgXdze5Doz/kIHHI+xEVxCIdMK2hj7TMpQ&#10;t+h0mPseib1PPzgdeR0aaQZ94XJn5SJJnqTTHfGFVve4abH+Op6dgvtqty+T0lBa/ejKbuz48fYu&#10;lZrdTa8vICJO8S8MV3xGh4KZTv5MJgirYLXkIMspT7aXzwv+5HQVUpBFLv/zF78AAAD//wMAUEsB&#10;Ai0AFAAGAAgAAAAhALaDOJL+AAAA4QEAABMAAAAAAAAAAAAAAAAAAAAAAFtDb250ZW50X1R5cGVz&#10;XS54bWxQSwECLQAUAAYACAAAACEAOP0h/9YAAACUAQAACwAAAAAAAAAAAAAAAAAvAQAAX3JlbHMv&#10;LnJlbHNQSwECLQAUAAYACAAAACEA0FokVCoCAABNBAAADgAAAAAAAAAAAAAAAAAuAgAAZHJzL2Uy&#10;b0RvYy54bWxQSwECLQAUAAYACAAAACEAQNlf490AAAAHAQAADwAAAAAAAAAAAAAAAACEBAAAZHJz&#10;L2Rvd25yZXYueG1sUEsFBgAAAAAEAAQA8wAAAI4FAAAAAA==&#10;" strokecolor="#5a5a5a"/>
            </w:pict>
          </mc:Fallback>
        </mc:AlternateContent>
      </w:r>
      <w:r w:rsidR="007245F0" w:rsidRPr="007245F0">
        <w:rPr>
          <w:rFonts w:ascii="Times New Roman" w:eastAsia="Calibri" w:hAnsi="Times New Roman" w:cs="Times New Roman"/>
          <w:b/>
          <w:sz w:val="28"/>
        </w:rPr>
        <w:t>SADRŽAJ</w:t>
      </w:r>
    </w:p>
    <w:p w14:paraId="7C153ABA" w14:textId="77777777" w:rsidR="005D4FB9" w:rsidRDefault="00CA716B" w:rsidP="00ED4AF6">
      <w:pPr>
        <w:spacing w:line="360" w:lineRule="auto"/>
        <w:rPr>
          <w:rFonts w:ascii="Times New Roman" w:eastAsia="Calibri" w:hAnsi="Times New Roman" w:cs="Times New Roman"/>
          <w:b/>
          <w:sz w:val="24"/>
          <w:szCs w:val="24"/>
        </w:rPr>
      </w:pPr>
      <w:r w:rsidRPr="00DC0714">
        <w:rPr>
          <w:rFonts w:ascii="Times New Roman" w:eastAsia="Calibri" w:hAnsi="Times New Roman" w:cs="Times New Roman"/>
          <w:b/>
          <w:sz w:val="24"/>
          <w:szCs w:val="24"/>
        </w:rPr>
        <w:t xml:space="preserve">AKTI </w:t>
      </w:r>
      <w:r w:rsidR="00ED4AF6">
        <w:rPr>
          <w:rFonts w:ascii="Times New Roman" w:eastAsia="Calibri" w:hAnsi="Times New Roman" w:cs="Times New Roman"/>
          <w:b/>
          <w:sz w:val="24"/>
          <w:szCs w:val="24"/>
        </w:rPr>
        <w:t xml:space="preserve"> </w:t>
      </w:r>
      <w:r w:rsidR="005D4FB9">
        <w:rPr>
          <w:rFonts w:ascii="Times New Roman" w:eastAsia="Calibri" w:hAnsi="Times New Roman" w:cs="Times New Roman"/>
          <w:b/>
          <w:sz w:val="24"/>
          <w:szCs w:val="24"/>
        </w:rPr>
        <w:t>OPĆINSKOG VIJEĆA</w:t>
      </w:r>
    </w:p>
    <w:p w14:paraId="5E8A0A7B" w14:textId="5831034F" w:rsidR="00ED4AF6" w:rsidRDefault="005D4FB9" w:rsidP="00ED4AF6">
      <w:pPr>
        <w:spacing w:line="360" w:lineRule="auto"/>
        <w:rPr>
          <w:rFonts w:ascii="Times New Roman" w:eastAsia="Calibri" w:hAnsi="Times New Roman" w:cs="Times New Roman"/>
          <w:b/>
          <w:sz w:val="24"/>
          <w:szCs w:val="24"/>
        </w:rPr>
      </w:pPr>
      <w:r>
        <w:rPr>
          <w:rFonts w:ascii="Times New Roman" w:eastAsia="Calibri" w:hAnsi="Times New Roman" w:cs="Times New Roman"/>
          <w:b/>
          <w:sz w:val="24"/>
          <w:szCs w:val="24"/>
        </w:rPr>
        <w:t>OPĆINE VIR</w:t>
      </w:r>
    </w:p>
    <w:p w14:paraId="37EE5A71" w14:textId="77777777" w:rsidR="00ED4AF6" w:rsidRDefault="00ED4AF6" w:rsidP="00ED4AF6">
      <w:pPr>
        <w:spacing w:line="360" w:lineRule="auto"/>
        <w:rPr>
          <w:rFonts w:ascii="Times New Roman" w:eastAsia="Calibri" w:hAnsi="Times New Roman" w:cs="Times New Roman"/>
          <w:b/>
          <w:sz w:val="24"/>
          <w:szCs w:val="24"/>
        </w:rPr>
      </w:pPr>
    </w:p>
    <w:p w14:paraId="40155F82" w14:textId="42A513CF" w:rsidR="00ED4AF6" w:rsidRPr="00ED4AF6" w:rsidRDefault="00ED4AF6" w:rsidP="00ED4AF6">
      <w:pPr>
        <w:spacing w:line="360" w:lineRule="auto"/>
        <w:rPr>
          <w:rFonts w:ascii="Times New Roman" w:eastAsia="Calibri" w:hAnsi="Times New Roman" w:cs="Times New Roman"/>
          <w:b/>
          <w:sz w:val="24"/>
          <w:szCs w:val="24"/>
        </w:rPr>
        <w:sectPr w:rsidR="00ED4AF6" w:rsidRPr="00ED4AF6" w:rsidSect="00DC6B9E">
          <w:headerReference w:type="default" r:id="rId9"/>
          <w:footerReference w:type="default" r:id="rId10"/>
          <w:footerReference w:type="first" r:id="rId11"/>
          <w:pgSz w:w="11906" w:h="16838"/>
          <w:pgMar w:top="1417" w:right="1417" w:bottom="1417" w:left="1417" w:header="708" w:footer="0" w:gutter="0"/>
          <w:pgNumType w:start="0"/>
          <w:cols w:space="708"/>
          <w:titlePg/>
          <w:docGrid w:linePitch="360"/>
        </w:sectPr>
      </w:pPr>
    </w:p>
    <w:p w14:paraId="47C8AD7F" w14:textId="77777777" w:rsidR="00476411" w:rsidRDefault="00597D70" w:rsidP="005D4FB9">
      <w:pPr>
        <w:pStyle w:val="ListParagraph"/>
        <w:numPr>
          <w:ilvl w:val="0"/>
          <w:numId w:val="46"/>
        </w:numPr>
        <w:rPr>
          <w:rFonts w:ascii="Times New Roman" w:eastAsia="Calibri" w:hAnsi="Times New Roman" w:cs="Times New Roman"/>
          <w:sz w:val="24"/>
          <w:szCs w:val="24"/>
        </w:rPr>
      </w:pPr>
      <w:r>
        <w:rPr>
          <w:rFonts w:ascii="Times New Roman" w:eastAsia="Calibri" w:hAnsi="Times New Roman" w:cs="Times New Roman"/>
          <w:sz w:val="24"/>
          <w:szCs w:val="24"/>
        </w:rPr>
        <w:t>Odluka o</w:t>
      </w:r>
      <w:r w:rsidR="00ED4AF6">
        <w:rPr>
          <w:rFonts w:ascii="Times New Roman" w:eastAsia="Calibri" w:hAnsi="Times New Roman" w:cs="Times New Roman"/>
          <w:sz w:val="24"/>
          <w:szCs w:val="24"/>
        </w:rPr>
        <w:t xml:space="preserve"> </w:t>
      </w:r>
      <w:r w:rsidR="00476411">
        <w:rPr>
          <w:rFonts w:ascii="Times New Roman" w:eastAsia="Calibri" w:hAnsi="Times New Roman" w:cs="Times New Roman"/>
          <w:sz w:val="24"/>
          <w:szCs w:val="24"/>
        </w:rPr>
        <w:t xml:space="preserve">prihvaćanju Godišnjeg izvještaja o </w:t>
      </w:r>
    </w:p>
    <w:p w14:paraId="6CF1DD1E" w14:textId="77777777" w:rsidR="00476411" w:rsidRDefault="00476411"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Izvršenju Proračuna za razdoblje od 01. siječnja</w:t>
      </w:r>
    </w:p>
    <w:p w14:paraId="7E2ABD1D" w14:textId="45BFA23F" w:rsidR="00476411" w:rsidRDefault="00476411"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do 31. prosinca 2024. godine...............................</w:t>
      </w:r>
      <w:r w:rsidR="004561C2">
        <w:rPr>
          <w:rFonts w:ascii="Times New Roman" w:eastAsia="Calibri" w:hAnsi="Times New Roman" w:cs="Times New Roman"/>
          <w:sz w:val="24"/>
          <w:szCs w:val="24"/>
        </w:rPr>
        <w:t>2</w:t>
      </w:r>
    </w:p>
    <w:p w14:paraId="1B8FB2F2" w14:textId="16F56B44" w:rsidR="00476411" w:rsidRDefault="00476411" w:rsidP="00476411">
      <w:pPr>
        <w:pStyle w:val="ListParagraph"/>
        <w:numPr>
          <w:ilvl w:val="0"/>
          <w:numId w:val="46"/>
        </w:numPr>
        <w:rPr>
          <w:rFonts w:ascii="Times New Roman" w:eastAsia="Calibri" w:hAnsi="Times New Roman" w:cs="Times New Roman"/>
          <w:sz w:val="24"/>
          <w:szCs w:val="24"/>
        </w:rPr>
      </w:pPr>
      <w:r>
        <w:rPr>
          <w:rFonts w:ascii="Times New Roman" w:eastAsia="Calibri" w:hAnsi="Times New Roman" w:cs="Times New Roman"/>
          <w:sz w:val="24"/>
          <w:szCs w:val="24"/>
        </w:rPr>
        <w:t>Odluka o raspodjeli rezultata i načinu korištenja</w:t>
      </w:r>
    </w:p>
    <w:p w14:paraId="65709BEC" w14:textId="0DD9109F" w:rsidR="00476411" w:rsidRDefault="00476411"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Viška prihoda iz 2024. godine............................</w:t>
      </w:r>
      <w:r w:rsidR="004561C2">
        <w:rPr>
          <w:rFonts w:ascii="Times New Roman" w:eastAsia="Calibri" w:hAnsi="Times New Roman" w:cs="Times New Roman"/>
          <w:sz w:val="24"/>
          <w:szCs w:val="24"/>
        </w:rPr>
        <w:t>.</w:t>
      </w:r>
      <w:r w:rsidR="00C143FA">
        <w:rPr>
          <w:rFonts w:ascii="Times New Roman" w:eastAsia="Calibri" w:hAnsi="Times New Roman" w:cs="Times New Roman"/>
          <w:sz w:val="24"/>
          <w:szCs w:val="24"/>
        </w:rPr>
        <w:t>41</w:t>
      </w:r>
    </w:p>
    <w:p w14:paraId="3BCCA2D6" w14:textId="3B49DEAC" w:rsidR="00476411" w:rsidRDefault="00476411" w:rsidP="00476411">
      <w:pPr>
        <w:pStyle w:val="ListParagraph"/>
        <w:numPr>
          <w:ilvl w:val="0"/>
          <w:numId w:val="46"/>
        </w:numPr>
        <w:rPr>
          <w:rFonts w:ascii="Times New Roman" w:eastAsia="Calibri" w:hAnsi="Times New Roman" w:cs="Times New Roman"/>
          <w:sz w:val="24"/>
          <w:szCs w:val="24"/>
        </w:rPr>
      </w:pPr>
      <w:r>
        <w:rPr>
          <w:rFonts w:ascii="Times New Roman" w:eastAsia="Calibri" w:hAnsi="Times New Roman" w:cs="Times New Roman"/>
          <w:sz w:val="24"/>
          <w:szCs w:val="24"/>
        </w:rPr>
        <w:t>Odluka o prihvaćanju Proračuna Općine Vir</w:t>
      </w:r>
    </w:p>
    <w:p w14:paraId="691A8E9A" w14:textId="5B21C2FD" w:rsidR="00476411" w:rsidRDefault="00476411"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za 2025. godinu s pripadajućim programima,</w:t>
      </w:r>
    </w:p>
    <w:p w14:paraId="5C436ABB" w14:textId="76E23325" w:rsidR="00476411" w:rsidRDefault="00476411"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analizama, planovima i projekcijama za 2026.</w:t>
      </w:r>
    </w:p>
    <w:p w14:paraId="12751BC4" w14:textId="67A3D012" w:rsidR="00476411" w:rsidRDefault="00476411"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i 2027. godinu......................................................</w:t>
      </w:r>
      <w:r w:rsidR="00C143FA">
        <w:rPr>
          <w:rFonts w:ascii="Times New Roman" w:eastAsia="Calibri" w:hAnsi="Times New Roman" w:cs="Times New Roman"/>
          <w:sz w:val="24"/>
          <w:szCs w:val="24"/>
        </w:rPr>
        <w:t>43</w:t>
      </w:r>
    </w:p>
    <w:p w14:paraId="6C9D022D" w14:textId="360F04DA" w:rsidR="00476411" w:rsidRDefault="00476411" w:rsidP="00476411">
      <w:pPr>
        <w:pStyle w:val="ListParagraph"/>
        <w:numPr>
          <w:ilvl w:val="0"/>
          <w:numId w:val="4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Odluka o izvršavanju Proračuna Općine Vir </w:t>
      </w:r>
    </w:p>
    <w:p w14:paraId="36142FA5" w14:textId="3491779E" w:rsidR="00476411" w:rsidRDefault="00476411"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za 2025. godinu................................................</w:t>
      </w:r>
      <w:r w:rsidR="004561C2">
        <w:rPr>
          <w:rFonts w:ascii="Times New Roman" w:eastAsia="Calibri" w:hAnsi="Times New Roman" w:cs="Times New Roman"/>
          <w:sz w:val="24"/>
          <w:szCs w:val="24"/>
        </w:rPr>
        <w:t xml:space="preserve"> 1</w:t>
      </w:r>
      <w:r w:rsidR="00C143FA">
        <w:rPr>
          <w:rFonts w:ascii="Times New Roman" w:eastAsia="Calibri" w:hAnsi="Times New Roman" w:cs="Times New Roman"/>
          <w:sz w:val="24"/>
          <w:szCs w:val="24"/>
        </w:rPr>
        <w:t>48</w:t>
      </w:r>
    </w:p>
    <w:p w14:paraId="08E025B2" w14:textId="77777777" w:rsidR="00476411" w:rsidRDefault="00476411" w:rsidP="00476411">
      <w:pPr>
        <w:pStyle w:val="ListParagraph"/>
        <w:numPr>
          <w:ilvl w:val="0"/>
          <w:numId w:val="4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Odluka o izmjeni i dopuni Odluke o isplati </w:t>
      </w:r>
    </w:p>
    <w:p w14:paraId="21A7F661" w14:textId="73785BC5" w:rsidR="00476411" w:rsidRDefault="00674336"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j</w:t>
      </w:r>
      <w:r w:rsidR="00476411">
        <w:rPr>
          <w:rFonts w:ascii="Times New Roman" w:eastAsia="Calibri" w:hAnsi="Times New Roman" w:cs="Times New Roman"/>
          <w:sz w:val="24"/>
          <w:szCs w:val="24"/>
        </w:rPr>
        <w:t xml:space="preserve">ednokratne materijalne potpore povodom </w:t>
      </w:r>
    </w:p>
    <w:p w14:paraId="4EF0FBC4" w14:textId="7877E2F4" w:rsidR="00476411" w:rsidRDefault="00476411"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božićnih i novogodišnjih blagdana i blagdana</w:t>
      </w:r>
    </w:p>
    <w:p w14:paraId="4E1B0FA7" w14:textId="77777777" w:rsidR="00476411" w:rsidRDefault="00476411"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Uskrsa umirovljenicima, nezaposlenima, korisnicima</w:t>
      </w:r>
    </w:p>
    <w:p w14:paraId="15C367CB" w14:textId="5B2389FB" w:rsidR="00476411" w:rsidRDefault="008D0874"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Hrvatskog zavoda za socijalni rad</w:t>
      </w:r>
      <w:r w:rsidR="00476411">
        <w:rPr>
          <w:rFonts w:ascii="Times New Roman" w:eastAsia="Calibri" w:hAnsi="Times New Roman" w:cs="Times New Roman"/>
          <w:sz w:val="24"/>
          <w:szCs w:val="24"/>
        </w:rPr>
        <w:t xml:space="preserve"> i osobama starijim od 65</w:t>
      </w:r>
    </w:p>
    <w:p w14:paraId="4BD14C0E" w14:textId="6D116DE7" w:rsidR="00476411" w:rsidRDefault="00476411"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godina..................................................................</w:t>
      </w:r>
      <w:r w:rsidR="004561C2">
        <w:rPr>
          <w:rFonts w:ascii="Times New Roman" w:eastAsia="Calibri" w:hAnsi="Times New Roman" w:cs="Times New Roman"/>
          <w:sz w:val="24"/>
          <w:szCs w:val="24"/>
        </w:rPr>
        <w:t>1</w:t>
      </w:r>
      <w:r w:rsidR="00C143FA">
        <w:rPr>
          <w:rFonts w:ascii="Times New Roman" w:eastAsia="Calibri" w:hAnsi="Times New Roman" w:cs="Times New Roman"/>
          <w:sz w:val="24"/>
          <w:szCs w:val="24"/>
        </w:rPr>
        <w:t>52</w:t>
      </w:r>
    </w:p>
    <w:p w14:paraId="3BC4BFD9" w14:textId="77777777" w:rsidR="00476411" w:rsidRDefault="00476411" w:rsidP="00476411">
      <w:pPr>
        <w:pStyle w:val="ListParagraph"/>
        <w:numPr>
          <w:ilvl w:val="0"/>
          <w:numId w:val="4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Odluka o izmjeni i dopuni Odluke o Virskom </w:t>
      </w:r>
    </w:p>
    <w:p w14:paraId="0C6F3EE5" w14:textId="02BD31E9" w:rsidR="00476411" w:rsidRDefault="004561C2"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l</w:t>
      </w:r>
      <w:r w:rsidR="00476411">
        <w:rPr>
          <w:rFonts w:ascii="Times New Roman" w:eastAsia="Calibri" w:hAnsi="Times New Roman" w:cs="Times New Roman"/>
          <w:sz w:val="24"/>
          <w:szCs w:val="24"/>
        </w:rPr>
        <w:t>jetu</w:t>
      </w:r>
      <w:r>
        <w:rPr>
          <w:rFonts w:ascii="Times New Roman" w:eastAsia="Calibri" w:hAnsi="Times New Roman" w:cs="Times New Roman"/>
          <w:sz w:val="24"/>
          <w:szCs w:val="24"/>
        </w:rPr>
        <w:t>......................................................................1</w:t>
      </w:r>
      <w:r w:rsidR="00C143FA">
        <w:rPr>
          <w:rFonts w:ascii="Times New Roman" w:eastAsia="Calibri" w:hAnsi="Times New Roman" w:cs="Times New Roman"/>
          <w:sz w:val="24"/>
          <w:szCs w:val="24"/>
        </w:rPr>
        <w:t>54</w:t>
      </w:r>
    </w:p>
    <w:p w14:paraId="6B5CF989" w14:textId="77777777" w:rsidR="00476411" w:rsidRDefault="00476411" w:rsidP="00476411">
      <w:pPr>
        <w:pStyle w:val="ListParagraph"/>
        <w:numPr>
          <w:ilvl w:val="0"/>
          <w:numId w:val="46"/>
        </w:numPr>
        <w:rPr>
          <w:rFonts w:ascii="Times New Roman" w:eastAsia="Calibri" w:hAnsi="Times New Roman" w:cs="Times New Roman"/>
          <w:sz w:val="24"/>
          <w:szCs w:val="24"/>
        </w:rPr>
      </w:pPr>
      <w:r>
        <w:rPr>
          <w:rFonts w:ascii="Times New Roman" w:eastAsia="Calibri" w:hAnsi="Times New Roman" w:cs="Times New Roman"/>
          <w:sz w:val="24"/>
          <w:szCs w:val="24"/>
        </w:rPr>
        <w:t>Odluka o raspoređivanju sredstava za rad politčkih</w:t>
      </w:r>
    </w:p>
    <w:p w14:paraId="42EDF268" w14:textId="0A54EE47" w:rsidR="00476411" w:rsidRDefault="00476411"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lastRenderedPageBreak/>
        <w:t>stranaka i nezavisnih vijećnika u 2025. godini</w:t>
      </w:r>
      <w:r w:rsidR="004561C2">
        <w:rPr>
          <w:rFonts w:ascii="Times New Roman" w:eastAsia="Calibri" w:hAnsi="Times New Roman" w:cs="Times New Roman"/>
          <w:sz w:val="24"/>
          <w:szCs w:val="24"/>
        </w:rPr>
        <w:t>..</w:t>
      </w:r>
      <w:r w:rsidR="00C143FA">
        <w:rPr>
          <w:rFonts w:ascii="Times New Roman" w:eastAsia="Calibri" w:hAnsi="Times New Roman" w:cs="Times New Roman"/>
          <w:sz w:val="24"/>
          <w:szCs w:val="24"/>
        </w:rPr>
        <w:t>.</w:t>
      </w:r>
      <w:r w:rsidR="004561C2">
        <w:rPr>
          <w:rFonts w:ascii="Times New Roman" w:eastAsia="Calibri" w:hAnsi="Times New Roman" w:cs="Times New Roman"/>
          <w:sz w:val="24"/>
          <w:szCs w:val="24"/>
        </w:rPr>
        <w:t>1</w:t>
      </w:r>
      <w:r w:rsidR="00C143FA">
        <w:rPr>
          <w:rFonts w:ascii="Times New Roman" w:eastAsia="Calibri" w:hAnsi="Times New Roman" w:cs="Times New Roman"/>
          <w:sz w:val="24"/>
          <w:szCs w:val="24"/>
        </w:rPr>
        <w:t>56</w:t>
      </w:r>
    </w:p>
    <w:p w14:paraId="44B16D2C" w14:textId="77777777" w:rsidR="00476411" w:rsidRDefault="00476411" w:rsidP="00476411">
      <w:pPr>
        <w:pStyle w:val="ListParagraph"/>
        <w:numPr>
          <w:ilvl w:val="0"/>
          <w:numId w:val="46"/>
        </w:numPr>
        <w:rPr>
          <w:rFonts w:ascii="Times New Roman" w:eastAsia="Calibri" w:hAnsi="Times New Roman" w:cs="Times New Roman"/>
          <w:sz w:val="24"/>
          <w:szCs w:val="24"/>
        </w:rPr>
      </w:pPr>
      <w:r>
        <w:rPr>
          <w:rFonts w:ascii="Times New Roman" w:eastAsia="Calibri" w:hAnsi="Times New Roman" w:cs="Times New Roman"/>
          <w:sz w:val="24"/>
          <w:szCs w:val="24"/>
        </w:rPr>
        <w:t xml:space="preserve">Odluka o izmjeni i dopuni Odluke o koeficijentima </w:t>
      </w:r>
    </w:p>
    <w:p w14:paraId="3F83E668" w14:textId="0FE2C965" w:rsidR="00476411" w:rsidRPr="00476411" w:rsidRDefault="00476411" w:rsidP="00476411">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Za obračun plaće službenika i namještenika</w:t>
      </w:r>
      <w:r w:rsidR="004561C2">
        <w:rPr>
          <w:rFonts w:ascii="Times New Roman" w:eastAsia="Calibri" w:hAnsi="Times New Roman" w:cs="Times New Roman"/>
          <w:sz w:val="24"/>
          <w:szCs w:val="24"/>
        </w:rPr>
        <w:t>.......1</w:t>
      </w:r>
      <w:r w:rsidR="00C143FA">
        <w:rPr>
          <w:rFonts w:ascii="Times New Roman" w:eastAsia="Calibri" w:hAnsi="Times New Roman" w:cs="Times New Roman"/>
          <w:sz w:val="24"/>
          <w:szCs w:val="24"/>
        </w:rPr>
        <w:t>58</w:t>
      </w:r>
      <w:r>
        <w:rPr>
          <w:rFonts w:ascii="Times New Roman" w:eastAsia="Calibri" w:hAnsi="Times New Roman" w:cs="Times New Roman"/>
          <w:sz w:val="24"/>
          <w:szCs w:val="24"/>
        </w:rPr>
        <w:t xml:space="preserve"> </w:t>
      </w:r>
      <w:r w:rsidRPr="00476411">
        <w:rPr>
          <w:rFonts w:ascii="Times New Roman" w:eastAsia="Calibri" w:hAnsi="Times New Roman" w:cs="Times New Roman"/>
          <w:sz w:val="24"/>
          <w:szCs w:val="24"/>
        </w:rPr>
        <w:t xml:space="preserve">   </w:t>
      </w:r>
    </w:p>
    <w:p w14:paraId="3AC05C60" w14:textId="7E0959E0" w:rsidR="005D4FB9" w:rsidRDefault="00476411" w:rsidP="00476411">
      <w:pP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p w14:paraId="2688BA22" w14:textId="77777777" w:rsidR="00476411" w:rsidRDefault="00476411" w:rsidP="00476411">
      <w:pPr>
        <w:rPr>
          <w:rFonts w:ascii="Times New Roman" w:eastAsia="Calibri" w:hAnsi="Times New Roman" w:cs="Times New Roman"/>
          <w:sz w:val="24"/>
          <w:szCs w:val="24"/>
        </w:rPr>
      </w:pPr>
    </w:p>
    <w:p w14:paraId="11E0CC9B" w14:textId="77777777" w:rsidR="00476411" w:rsidRDefault="00476411" w:rsidP="00476411">
      <w:pPr>
        <w:rPr>
          <w:rFonts w:ascii="Times New Roman" w:eastAsia="Calibri" w:hAnsi="Times New Roman" w:cs="Times New Roman"/>
          <w:sz w:val="24"/>
          <w:szCs w:val="24"/>
        </w:rPr>
      </w:pPr>
    </w:p>
    <w:p w14:paraId="03B570D6" w14:textId="77777777" w:rsidR="00476411" w:rsidRDefault="00476411" w:rsidP="00476411">
      <w:pPr>
        <w:rPr>
          <w:rFonts w:ascii="Times New Roman" w:eastAsia="Calibri" w:hAnsi="Times New Roman" w:cs="Times New Roman"/>
          <w:sz w:val="24"/>
          <w:szCs w:val="24"/>
        </w:rPr>
      </w:pPr>
    </w:p>
    <w:p w14:paraId="0EE39E30" w14:textId="77777777" w:rsidR="00476411" w:rsidRDefault="00476411" w:rsidP="00476411">
      <w:pPr>
        <w:rPr>
          <w:rFonts w:ascii="Times New Roman" w:eastAsia="Calibri" w:hAnsi="Times New Roman" w:cs="Times New Roman"/>
          <w:sz w:val="24"/>
          <w:szCs w:val="24"/>
        </w:rPr>
      </w:pPr>
    </w:p>
    <w:p w14:paraId="05B56CA1" w14:textId="77777777" w:rsidR="00476411" w:rsidRPr="005D4FB9" w:rsidRDefault="00476411" w:rsidP="00476411">
      <w:pPr>
        <w:rPr>
          <w:rFonts w:ascii="Times New Roman" w:eastAsia="Calibri" w:hAnsi="Times New Roman" w:cs="Times New Roman"/>
          <w:sz w:val="24"/>
          <w:szCs w:val="24"/>
        </w:rPr>
      </w:pPr>
    </w:p>
    <w:p w14:paraId="24ACEDCF" w14:textId="77777777" w:rsidR="005D4FB9" w:rsidRDefault="005D4FB9" w:rsidP="005D4FB9">
      <w:pPr>
        <w:pStyle w:val="ListParagraph"/>
        <w:rPr>
          <w:rFonts w:ascii="Times New Roman" w:eastAsia="Calibri" w:hAnsi="Times New Roman" w:cs="Times New Roman"/>
          <w:sz w:val="24"/>
          <w:szCs w:val="24"/>
        </w:rPr>
      </w:pPr>
    </w:p>
    <w:p w14:paraId="5721E093" w14:textId="77777777" w:rsidR="005D4FB9" w:rsidRPr="005D4FB9" w:rsidRDefault="005D4FB9" w:rsidP="005D4FB9">
      <w:pPr>
        <w:rPr>
          <w:rFonts w:ascii="Times New Roman" w:eastAsia="Calibri" w:hAnsi="Times New Roman" w:cs="Times New Roman"/>
          <w:sz w:val="24"/>
          <w:szCs w:val="24"/>
        </w:rPr>
      </w:pPr>
    </w:p>
    <w:p w14:paraId="3B04611B" w14:textId="77777777" w:rsidR="00063F7D" w:rsidRDefault="00063F7D" w:rsidP="00063F7D">
      <w:pPr>
        <w:rPr>
          <w:rFonts w:ascii="Times New Roman" w:hAnsi="Times New Roman" w:cs="Times New Roman"/>
          <w:sz w:val="24"/>
          <w:szCs w:val="24"/>
        </w:rPr>
      </w:pPr>
    </w:p>
    <w:p w14:paraId="21F4E25A" w14:textId="77777777" w:rsidR="00175167" w:rsidRPr="00175167" w:rsidRDefault="00175167" w:rsidP="00175167">
      <w:pPr>
        <w:spacing w:after="0" w:line="240" w:lineRule="auto"/>
        <w:jc w:val="both"/>
        <w:rPr>
          <w:rFonts w:ascii="Arial" w:eastAsiaTheme="minorHAnsi" w:hAnsi="Arial"/>
          <w:sz w:val="24"/>
          <w:lang w:eastAsia="en-US"/>
        </w:rPr>
      </w:pPr>
    </w:p>
    <w:p w14:paraId="03E3E656" w14:textId="77777777" w:rsidR="00597D70" w:rsidRPr="00414E57" w:rsidRDefault="00597D70" w:rsidP="00597D70">
      <w:pPr>
        <w:rPr>
          <w:rFonts w:ascii="Times New Roman" w:hAnsi="Times New Roman" w:cs="Times New Roman"/>
          <w:sz w:val="24"/>
          <w:szCs w:val="24"/>
        </w:rPr>
      </w:pPr>
    </w:p>
    <w:p w14:paraId="7CF493B1" w14:textId="77777777" w:rsidR="00C4744C" w:rsidRDefault="00C4744C" w:rsidP="00597D70">
      <w:pPr>
        <w:rPr>
          <w:rFonts w:ascii="Times New Roman" w:hAnsi="Times New Roman" w:cs="Times New Roman"/>
          <w:sz w:val="24"/>
          <w:szCs w:val="24"/>
        </w:rPr>
      </w:pPr>
    </w:p>
    <w:p w14:paraId="3080D917" w14:textId="77777777" w:rsidR="00C4744C" w:rsidRDefault="00C4744C" w:rsidP="00597D70">
      <w:pPr>
        <w:rPr>
          <w:rFonts w:ascii="Times New Roman" w:hAnsi="Times New Roman" w:cs="Times New Roman"/>
          <w:sz w:val="24"/>
          <w:szCs w:val="24"/>
        </w:rPr>
      </w:pPr>
    </w:p>
    <w:p w14:paraId="32C13E9F" w14:textId="77777777" w:rsidR="00674336" w:rsidRDefault="00674336" w:rsidP="00597D70">
      <w:pPr>
        <w:rPr>
          <w:rFonts w:ascii="Times New Roman" w:hAnsi="Times New Roman" w:cs="Times New Roman"/>
          <w:sz w:val="24"/>
          <w:szCs w:val="24"/>
        </w:rPr>
      </w:pPr>
    </w:p>
    <w:p w14:paraId="2FDDEA08" w14:textId="77777777" w:rsidR="00674336" w:rsidRDefault="00674336" w:rsidP="00597D70">
      <w:pPr>
        <w:rPr>
          <w:rFonts w:ascii="Times New Roman" w:hAnsi="Times New Roman" w:cs="Times New Roman"/>
          <w:sz w:val="24"/>
          <w:szCs w:val="24"/>
        </w:rPr>
      </w:pPr>
    </w:p>
    <w:p w14:paraId="051ED1AB" w14:textId="77777777" w:rsidR="00674336" w:rsidRDefault="00674336" w:rsidP="00597D70">
      <w:pPr>
        <w:rPr>
          <w:rFonts w:ascii="Times New Roman" w:hAnsi="Times New Roman" w:cs="Times New Roman"/>
          <w:sz w:val="24"/>
          <w:szCs w:val="24"/>
        </w:rPr>
      </w:pPr>
    </w:p>
    <w:p w14:paraId="5BB60CB4" w14:textId="77777777" w:rsidR="00674336" w:rsidRDefault="00674336" w:rsidP="00597D70">
      <w:pPr>
        <w:rPr>
          <w:rFonts w:ascii="Times New Roman" w:hAnsi="Times New Roman" w:cs="Times New Roman"/>
          <w:sz w:val="24"/>
          <w:szCs w:val="24"/>
        </w:rPr>
      </w:pPr>
    </w:p>
    <w:p w14:paraId="3F967180" w14:textId="77777777" w:rsidR="00674336" w:rsidRDefault="00674336" w:rsidP="00597D70">
      <w:pPr>
        <w:rPr>
          <w:rFonts w:ascii="Times New Roman" w:hAnsi="Times New Roman" w:cs="Times New Roman"/>
          <w:sz w:val="24"/>
          <w:szCs w:val="24"/>
        </w:rPr>
      </w:pPr>
    </w:p>
    <w:p w14:paraId="0580F062" w14:textId="77777777" w:rsidR="00674336" w:rsidRDefault="00674336" w:rsidP="00597D70">
      <w:pPr>
        <w:rPr>
          <w:rFonts w:ascii="Times New Roman" w:hAnsi="Times New Roman" w:cs="Times New Roman"/>
          <w:sz w:val="24"/>
          <w:szCs w:val="24"/>
        </w:rPr>
      </w:pPr>
    </w:p>
    <w:p w14:paraId="18BC70F5" w14:textId="77777777" w:rsidR="00674336" w:rsidRDefault="00674336" w:rsidP="00597D70">
      <w:pPr>
        <w:rPr>
          <w:rFonts w:ascii="Times New Roman" w:hAnsi="Times New Roman" w:cs="Times New Roman"/>
          <w:sz w:val="24"/>
          <w:szCs w:val="24"/>
        </w:rPr>
      </w:pPr>
    </w:p>
    <w:p w14:paraId="6D86A5F0" w14:textId="77777777" w:rsidR="00674336" w:rsidRDefault="00674336" w:rsidP="00597D70">
      <w:pPr>
        <w:rPr>
          <w:rFonts w:ascii="Times New Roman" w:hAnsi="Times New Roman" w:cs="Times New Roman"/>
          <w:sz w:val="24"/>
          <w:szCs w:val="24"/>
        </w:rPr>
      </w:pPr>
    </w:p>
    <w:p w14:paraId="403AEB8B" w14:textId="77777777" w:rsidR="00674336" w:rsidRDefault="00674336" w:rsidP="00597D70">
      <w:pPr>
        <w:rPr>
          <w:rFonts w:ascii="Times New Roman" w:hAnsi="Times New Roman" w:cs="Times New Roman"/>
          <w:sz w:val="24"/>
          <w:szCs w:val="24"/>
        </w:rPr>
      </w:pPr>
    </w:p>
    <w:p w14:paraId="38EE4DC9" w14:textId="77777777" w:rsidR="00674336" w:rsidRDefault="00674336" w:rsidP="00597D70">
      <w:pPr>
        <w:rPr>
          <w:rFonts w:ascii="Times New Roman" w:hAnsi="Times New Roman" w:cs="Times New Roman"/>
          <w:sz w:val="24"/>
          <w:szCs w:val="24"/>
        </w:rPr>
      </w:pPr>
    </w:p>
    <w:p w14:paraId="6EDDFE7B" w14:textId="77777777" w:rsidR="00674336" w:rsidRDefault="00674336" w:rsidP="00597D70">
      <w:pPr>
        <w:rPr>
          <w:rFonts w:ascii="Times New Roman" w:hAnsi="Times New Roman" w:cs="Times New Roman"/>
          <w:sz w:val="24"/>
          <w:szCs w:val="24"/>
        </w:rPr>
      </w:pPr>
    </w:p>
    <w:p w14:paraId="101CB888" w14:textId="77777777" w:rsidR="00674336" w:rsidRDefault="00674336" w:rsidP="00597D70">
      <w:pPr>
        <w:rPr>
          <w:rFonts w:ascii="Times New Roman" w:hAnsi="Times New Roman" w:cs="Times New Roman"/>
          <w:sz w:val="24"/>
          <w:szCs w:val="24"/>
        </w:rPr>
      </w:pPr>
    </w:p>
    <w:p w14:paraId="4DACBEAC" w14:textId="77777777" w:rsidR="00674336" w:rsidRPr="00267060" w:rsidRDefault="00674336" w:rsidP="00674336">
      <w:pPr>
        <w:spacing w:after="0" w:line="276" w:lineRule="exact"/>
        <w:rPr>
          <w:rFonts w:ascii="Times New Roman" w:hAnsi="Times New Roman" w:cs="Times New Roman"/>
          <w:color w:val="000000"/>
          <w:sz w:val="24"/>
          <w:szCs w:val="24"/>
        </w:rPr>
      </w:pPr>
      <w:r>
        <w:rPr>
          <w:rFonts w:ascii="Times New Roman" w:hAnsi="Times New Roman" w:cs="Times New Roman"/>
          <w:color w:val="000000"/>
          <w:sz w:val="24"/>
          <w:szCs w:val="24"/>
        </w:rPr>
        <w:t xml:space="preserve">Na temelju </w:t>
      </w:r>
      <w:r w:rsidRPr="00267060">
        <w:rPr>
          <w:rFonts w:ascii="Times New Roman" w:hAnsi="Times New Roman" w:cs="Times New Roman"/>
          <w:color w:val="000000"/>
          <w:sz w:val="24"/>
          <w:szCs w:val="24"/>
        </w:rPr>
        <w:t>članka</w:t>
      </w:r>
      <w:r w:rsidRPr="00267060">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89</w:t>
      </w:r>
      <w:r>
        <w:rPr>
          <w:rFonts w:ascii="Times New Roman" w:hAnsi="Times New Roman" w:cs="Times New Roman"/>
          <w:color w:val="000000"/>
          <w:sz w:val="24"/>
          <w:szCs w:val="24"/>
        </w:rPr>
        <w:t>. Zakona o proračun</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(„Narodne</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 xml:space="preserve">novine“ br. </w:t>
      </w:r>
      <w:r>
        <w:rPr>
          <w:rFonts w:ascii="Times New Roman" w:hAnsi="Times New Roman" w:cs="Times New Roman"/>
          <w:color w:val="000000"/>
          <w:sz w:val="24"/>
          <w:szCs w:val="24"/>
        </w:rPr>
        <w:t>144/21</w:t>
      </w:r>
      <w:r w:rsidRPr="00267060">
        <w:rPr>
          <w:rFonts w:ascii="Times New Roman" w:hAnsi="Times New Roman" w:cs="Times New Roman"/>
          <w:color w:val="000000"/>
          <w:spacing w:val="1"/>
          <w:sz w:val="24"/>
          <w:szCs w:val="24"/>
        </w:rPr>
        <w:t>)</w:t>
      </w:r>
      <w:r>
        <w:rPr>
          <w:rFonts w:ascii="Times New Roman" w:hAnsi="Times New Roman" w:cs="Times New Roman"/>
          <w:color w:val="000000"/>
          <w:spacing w:val="1"/>
          <w:sz w:val="24"/>
          <w:szCs w:val="24"/>
        </w:rPr>
        <w:t>, članka 55. st. 3. Pravilnika o polugodišnjem i godišnjem izvještaju o izvršenju proračuna („Narodne novine“ br. 85/23)</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 xml:space="preserve">i </w:t>
      </w:r>
      <w:r w:rsidRPr="00267060">
        <w:rPr>
          <w:rFonts w:ascii="Times New Roman" w:hAnsi="Times New Roman" w:cs="Times New Roman"/>
          <w:color w:val="000000"/>
          <w:spacing w:val="-1"/>
          <w:sz w:val="24"/>
          <w:szCs w:val="24"/>
        </w:rPr>
        <w:t>članka</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themeColor="text1"/>
          <w:sz w:val="24"/>
          <w:szCs w:val="24"/>
        </w:rPr>
        <w:t>30.</w:t>
      </w:r>
      <w:r w:rsidRPr="00267060">
        <w:rPr>
          <w:rFonts w:ascii="Times New Roman" w:hAnsi="Times New Roman" w:cs="Times New Roman"/>
          <w:color w:val="000000" w:themeColor="text1"/>
          <w:spacing w:val="1"/>
          <w:sz w:val="24"/>
          <w:szCs w:val="24"/>
        </w:rPr>
        <w:t xml:space="preserve"> </w:t>
      </w:r>
      <w:r w:rsidRPr="00267060">
        <w:rPr>
          <w:rFonts w:ascii="Times New Roman" w:hAnsi="Times New Roman" w:cs="Times New Roman"/>
          <w:color w:val="000000"/>
          <w:sz w:val="24"/>
          <w:szCs w:val="24"/>
        </w:rPr>
        <w:t>Statuta Općine Vir</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(„Službeni glasnik Općine Vir“ br.</w:t>
      </w:r>
      <w:r w:rsidRPr="00267060">
        <w:rPr>
          <w:rFonts w:ascii="Times New Roman" w:hAnsi="Times New Roman" w:cs="Times New Roman"/>
          <w:sz w:val="24"/>
          <w:szCs w:val="24"/>
        </w:rPr>
        <w:t xml:space="preserve"> 11/09, 12/09, 02/11, 02/13, 02/18, 01/20</w:t>
      </w:r>
      <w:r>
        <w:rPr>
          <w:rFonts w:ascii="Times New Roman" w:hAnsi="Times New Roman" w:cs="Times New Roman"/>
          <w:sz w:val="24"/>
          <w:szCs w:val="24"/>
        </w:rPr>
        <w:t>, 4/21</w:t>
      </w:r>
      <w:r w:rsidRPr="00267060">
        <w:rPr>
          <w:rFonts w:ascii="Times New Roman" w:hAnsi="Times New Roman" w:cs="Times New Roman"/>
          <w:sz w:val="24"/>
          <w:szCs w:val="24"/>
        </w:rPr>
        <w:t>),</w:t>
      </w:r>
      <w:r w:rsidRPr="00267060">
        <w:rPr>
          <w:rFonts w:ascii="Times New Roman" w:hAnsi="Times New Roman" w:cs="Times New Roman"/>
          <w:color w:val="000000"/>
          <w:sz w:val="24"/>
          <w:szCs w:val="24"/>
        </w:rPr>
        <w:t xml:space="preserve"> Općinsko vijeće</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Općine Vir</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je</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pacing w:val="1"/>
          <w:sz w:val="24"/>
          <w:szCs w:val="24"/>
        </w:rPr>
        <w:t>na</w:t>
      </w:r>
      <w:r w:rsidRPr="00267060">
        <w:rPr>
          <w:rFonts w:ascii="Times New Roman" w:hAnsi="Times New Roman" w:cs="Times New Roman"/>
          <w:color w:val="000000"/>
          <w:sz w:val="24"/>
          <w:szCs w:val="24"/>
        </w:rPr>
        <w:t xml:space="preserve"> </w:t>
      </w:r>
      <w:r w:rsidRPr="00267060">
        <w:rPr>
          <w:rFonts w:ascii="Times New Roman" w:hAnsi="Times New Roman" w:cs="Times New Roman"/>
          <w:color w:val="000000"/>
          <w:spacing w:val="-1"/>
          <w:sz w:val="24"/>
          <w:szCs w:val="24"/>
        </w:rPr>
        <w:t>svojoj</w:t>
      </w:r>
      <w:r w:rsidRPr="00267060">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2</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sjednici</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 xml:space="preserve">održanoj </w:t>
      </w:r>
      <w:r>
        <w:rPr>
          <w:rFonts w:ascii="Times New Roman" w:hAnsi="Times New Roman" w:cs="Times New Roman"/>
          <w:color w:val="000000"/>
          <w:sz w:val="24"/>
          <w:szCs w:val="24"/>
        </w:rPr>
        <w:t>8. lipnja</w:t>
      </w:r>
      <w:r w:rsidRPr="00267060">
        <w:rPr>
          <w:rFonts w:ascii="Times New Roman" w:hAnsi="Times New Roman" w:cs="Times New Roman"/>
          <w:color w:val="000000"/>
          <w:sz w:val="24"/>
          <w:szCs w:val="24"/>
        </w:rPr>
        <w:t xml:space="preserve"> </w:t>
      </w:r>
      <w:r w:rsidRPr="00267060">
        <w:rPr>
          <w:rFonts w:ascii="Times New Roman" w:hAnsi="Times New Roman" w:cs="Times New Roman"/>
          <w:color w:val="000000"/>
          <w:spacing w:val="1"/>
          <w:sz w:val="24"/>
          <w:szCs w:val="24"/>
        </w:rPr>
        <w:t>202</w:t>
      </w:r>
      <w:r>
        <w:rPr>
          <w:rFonts w:ascii="Times New Roman" w:hAnsi="Times New Roman" w:cs="Times New Roman"/>
          <w:color w:val="000000"/>
          <w:spacing w:val="1"/>
          <w:sz w:val="24"/>
          <w:szCs w:val="24"/>
        </w:rPr>
        <w:t>5</w:t>
      </w:r>
      <w:r w:rsidRPr="00267060">
        <w:rPr>
          <w:rFonts w:ascii="Times New Roman" w:hAnsi="Times New Roman" w:cs="Times New Roman"/>
          <w:color w:val="000000"/>
          <w:sz w:val="24"/>
          <w:szCs w:val="24"/>
        </w:rPr>
        <w:t>. godine</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donijelo</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pacing w:val="-1"/>
          <w:sz w:val="24"/>
          <w:szCs w:val="24"/>
        </w:rPr>
        <w:t>sljedeću</w:t>
      </w:r>
    </w:p>
    <w:p w14:paraId="771B9F80" w14:textId="77777777" w:rsidR="00674336" w:rsidRPr="00267060" w:rsidRDefault="00674336" w:rsidP="00674336">
      <w:pPr>
        <w:spacing w:after="0" w:line="276" w:lineRule="exact"/>
        <w:rPr>
          <w:rFonts w:ascii="Times New Roman" w:hAnsi="Times New Roman" w:cs="Times New Roman"/>
          <w:color w:val="000000"/>
          <w:spacing w:val="-1"/>
          <w:sz w:val="24"/>
          <w:szCs w:val="24"/>
        </w:rPr>
      </w:pPr>
    </w:p>
    <w:p w14:paraId="79C2FB97" w14:textId="77777777" w:rsidR="00674336" w:rsidRPr="00267060" w:rsidRDefault="00674336" w:rsidP="00674336">
      <w:pPr>
        <w:spacing w:after="0" w:line="276" w:lineRule="exact"/>
        <w:rPr>
          <w:rFonts w:ascii="Times New Roman" w:hAnsi="Times New Roman" w:cs="Times New Roman"/>
          <w:color w:val="000000"/>
          <w:spacing w:val="-1"/>
          <w:sz w:val="24"/>
          <w:szCs w:val="24"/>
        </w:rPr>
      </w:pPr>
    </w:p>
    <w:p w14:paraId="483AC711" w14:textId="77777777" w:rsidR="00674336" w:rsidRPr="00267060" w:rsidRDefault="00674336" w:rsidP="00674336">
      <w:pPr>
        <w:spacing w:after="0" w:line="276" w:lineRule="exact"/>
        <w:jc w:val="center"/>
        <w:rPr>
          <w:rFonts w:ascii="Times New Roman" w:hAnsi="Times New Roman" w:cs="Times New Roman"/>
          <w:b/>
          <w:color w:val="000000"/>
          <w:spacing w:val="-1"/>
          <w:sz w:val="24"/>
          <w:szCs w:val="24"/>
        </w:rPr>
      </w:pPr>
      <w:r w:rsidRPr="00267060">
        <w:rPr>
          <w:rFonts w:ascii="Times New Roman" w:hAnsi="Times New Roman" w:cs="Times New Roman"/>
          <w:b/>
          <w:color w:val="000000"/>
          <w:spacing w:val="-1"/>
          <w:sz w:val="24"/>
          <w:szCs w:val="24"/>
        </w:rPr>
        <w:t>ODLUKU</w:t>
      </w:r>
    </w:p>
    <w:p w14:paraId="11F3B0B8" w14:textId="77777777" w:rsidR="00674336" w:rsidRPr="006409D3" w:rsidRDefault="00674336" w:rsidP="00674336">
      <w:pPr>
        <w:spacing w:after="0" w:line="276" w:lineRule="exact"/>
        <w:jc w:val="center"/>
        <w:rPr>
          <w:rFonts w:ascii="Times New Roman" w:hAnsi="Times New Roman" w:cs="Times New Roman"/>
          <w:bCs/>
          <w:color w:val="000000"/>
          <w:spacing w:val="-1"/>
          <w:sz w:val="24"/>
          <w:szCs w:val="24"/>
        </w:rPr>
      </w:pPr>
      <w:r w:rsidRPr="006409D3">
        <w:rPr>
          <w:rFonts w:ascii="Times New Roman" w:hAnsi="Times New Roman" w:cs="Times New Roman"/>
          <w:bCs/>
          <w:color w:val="000000"/>
          <w:spacing w:val="-1"/>
          <w:sz w:val="24"/>
          <w:szCs w:val="24"/>
        </w:rPr>
        <w:t xml:space="preserve">o prihvaćanju Godišnjeg izvještaja o izvršenju Proračuna Općine Vir </w:t>
      </w:r>
    </w:p>
    <w:p w14:paraId="4CCF38A4" w14:textId="77777777" w:rsidR="00674336" w:rsidRPr="006409D3" w:rsidRDefault="00674336" w:rsidP="00674336">
      <w:pPr>
        <w:spacing w:after="0" w:line="276" w:lineRule="exact"/>
        <w:jc w:val="center"/>
        <w:rPr>
          <w:rFonts w:ascii="Times New Roman" w:hAnsi="Times New Roman" w:cs="Times New Roman"/>
          <w:bCs/>
          <w:color w:val="000000"/>
          <w:spacing w:val="-1"/>
          <w:sz w:val="24"/>
          <w:szCs w:val="24"/>
        </w:rPr>
      </w:pPr>
      <w:r w:rsidRPr="006409D3">
        <w:rPr>
          <w:rFonts w:ascii="Times New Roman" w:hAnsi="Times New Roman" w:cs="Times New Roman"/>
          <w:bCs/>
          <w:color w:val="000000"/>
          <w:spacing w:val="-1"/>
          <w:sz w:val="24"/>
          <w:szCs w:val="24"/>
        </w:rPr>
        <w:t>za razdoblje od 01. siječnja do 31. prosinca 2024. godine</w:t>
      </w:r>
    </w:p>
    <w:p w14:paraId="44BCD574" w14:textId="77777777" w:rsidR="00674336" w:rsidRDefault="00674336" w:rsidP="00674336">
      <w:pPr>
        <w:spacing w:after="0" w:line="276" w:lineRule="exact"/>
        <w:rPr>
          <w:rFonts w:ascii="Times New Roman" w:hAnsi="Times New Roman" w:cs="Times New Roman"/>
          <w:color w:val="000000"/>
          <w:spacing w:val="-1"/>
          <w:sz w:val="24"/>
          <w:szCs w:val="24"/>
        </w:rPr>
      </w:pPr>
    </w:p>
    <w:p w14:paraId="1B558FDF" w14:textId="77777777" w:rsidR="00674336" w:rsidRDefault="00674336" w:rsidP="00674336">
      <w:pPr>
        <w:spacing w:after="0" w:line="276" w:lineRule="exact"/>
        <w:rPr>
          <w:rFonts w:ascii="Times New Roman" w:hAnsi="Times New Roman" w:cs="Times New Roman"/>
          <w:color w:val="000000"/>
          <w:spacing w:val="-1"/>
          <w:sz w:val="24"/>
          <w:szCs w:val="24"/>
        </w:rPr>
      </w:pPr>
    </w:p>
    <w:p w14:paraId="3C7D117D" w14:textId="77777777" w:rsidR="00674336" w:rsidRPr="00267060" w:rsidRDefault="00674336" w:rsidP="00674336">
      <w:pPr>
        <w:spacing w:after="0" w:line="276" w:lineRule="exact"/>
        <w:rPr>
          <w:rFonts w:ascii="Times New Roman" w:hAnsi="Times New Roman" w:cs="Times New Roman"/>
          <w:color w:val="000000"/>
          <w:spacing w:val="-1"/>
          <w:sz w:val="24"/>
          <w:szCs w:val="24"/>
        </w:rPr>
      </w:pPr>
    </w:p>
    <w:p w14:paraId="2514BA15" w14:textId="77777777" w:rsidR="00674336" w:rsidRDefault="00674336" w:rsidP="00674336">
      <w:pPr>
        <w:spacing w:after="0" w:line="240" w:lineRule="auto"/>
        <w:jc w:val="center"/>
        <w:rPr>
          <w:rFonts w:ascii="Times New Roman" w:hAnsi="Times New Roman" w:cs="Times New Roman"/>
          <w:color w:val="000000"/>
          <w:spacing w:val="1"/>
          <w:sz w:val="24"/>
          <w:szCs w:val="24"/>
        </w:rPr>
      </w:pPr>
      <w:r w:rsidRPr="004455AD">
        <w:rPr>
          <w:rFonts w:ascii="Times New Roman" w:hAnsi="Times New Roman" w:cs="Times New Roman"/>
          <w:color w:val="000000"/>
          <w:sz w:val="24"/>
          <w:szCs w:val="24"/>
        </w:rPr>
        <w:t>Članak</w:t>
      </w:r>
      <w:r w:rsidRPr="004455AD">
        <w:rPr>
          <w:rFonts w:ascii="Times New Roman" w:hAnsi="Times New Roman" w:cs="Times New Roman"/>
          <w:color w:val="000000"/>
          <w:spacing w:val="-1"/>
          <w:sz w:val="24"/>
          <w:szCs w:val="24"/>
        </w:rPr>
        <w:t xml:space="preserve"> </w:t>
      </w:r>
      <w:r w:rsidRPr="004455AD">
        <w:rPr>
          <w:rFonts w:ascii="Times New Roman" w:hAnsi="Times New Roman" w:cs="Times New Roman"/>
          <w:color w:val="000000"/>
          <w:spacing w:val="1"/>
          <w:sz w:val="24"/>
          <w:szCs w:val="24"/>
        </w:rPr>
        <w:t>1.</w:t>
      </w:r>
    </w:p>
    <w:p w14:paraId="27339105" w14:textId="77777777" w:rsidR="00674336" w:rsidRPr="004455AD" w:rsidRDefault="00674336" w:rsidP="00674336">
      <w:pPr>
        <w:spacing w:after="0" w:line="240" w:lineRule="auto"/>
        <w:jc w:val="center"/>
        <w:rPr>
          <w:rFonts w:ascii="Times New Roman" w:hAnsi="Times New Roman" w:cs="Times New Roman"/>
          <w:color w:val="000000"/>
          <w:spacing w:val="1"/>
          <w:sz w:val="24"/>
          <w:szCs w:val="24"/>
        </w:rPr>
      </w:pPr>
    </w:p>
    <w:p w14:paraId="004F3B0C" w14:textId="77777777"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Prihvaća se Godišnji izvještaj o izvršenju Proračuna Općine Vir za razdoblje od 01. siječnja do 31. prosinca 2024. godine.</w:t>
      </w:r>
    </w:p>
    <w:p w14:paraId="7A98E0BF" w14:textId="77777777" w:rsidR="00674336" w:rsidRDefault="00674336" w:rsidP="00674336">
      <w:pPr>
        <w:spacing w:after="0" w:line="240" w:lineRule="auto"/>
        <w:rPr>
          <w:rFonts w:ascii="Times New Roman" w:hAnsi="Times New Roman" w:cs="Times New Roman"/>
          <w:color w:val="000000"/>
          <w:spacing w:val="1"/>
          <w:sz w:val="24"/>
          <w:szCs w:val="24"/>
        </w:rPr>
      </w:pPr>
    </w:p>
    <w:p w14:paraId="55F2F1BA" w14:textId="77777777" w:rsidR="00674336" w:rsidRDefault="00674336" w:rsidP="00674336">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Članak 2.</w:t>
      </w:r>
    </w:p>
    <w:p w14:paraId="64305BD6" w14:textId="77777777" w:rsidR="00674336" w:rsidRDefault="00674336" w:rsidP="00674336">
      <w:pPr>
        <w:spacing w:after="0" w:line="240" w:lineRule="auto"/>
        <w:jc w:val="center"/>
        <w:rPr>
          <w:rFonts w:ascii="Times New Roman" w:hAnsi="Times New Roman" w:cs="Times New Roman"/>
          <w:color w:val="000000"/>
          <w:spacing w:val="1"/>
          <w:sz w:val="24"/>
          <w:szCs w:val="24"/>
        </w:rPr>
      </w:pPr>
    </w:p>
    <w:p w14:paraId="2E4016D5" w14:textId="77777777"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Izvješće iz članka 1. ove Odluke sastavni je dio Odluke.</w:t>
      </w:r>
    </w:p>
    <w:p w14:paraId="6BB8A70B" w14:textId="77777777" w:rsidR="00674336" w:rsidRDefault="00674336" w:rsidP="00674336">
      <w:pPr>
        <w:spacing w:after="0" w:line="240" w:lineRule="auto"/>
        <w:jc w:val="center"/>
        <w:rPr>
          <w:rFonts w:ascii="Times New Roman" w:hAnsi="Times New Roman" w:cs="Times New Roman"/>
          <w:color w:val="000000"/>
          <w:spacing w:val="1"/>
          <w:sz w:val="24"/>
          <w:szCs w:val="24"/>
        </w:rPr>
      </w:pPr>
    </w:p>
    <w:p w14:paraId="25ED3DA5" w14:textId="77777777" w:rsidR="00674336" w:rsidRDefault="00674336" w:rsidP="00674336">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Članak 3.</w:t>
      </w:r>
    </w:p>
    <w:p w14:paraId="1962A51B" w14:textId="77777777" w:rsidR="00674336" w:rsidRDefault="00674336" w:rsidP="00674336">
      <w:pPr>
        <w:spacing w:after="0" w:line="240" w:lineRule="auto"/>
        <w:jc w:val="center"/>
        <w:rPr>
          <w:rFonts w:ascii="Times New Roman" w:hAnsi="Times New Roman" w:cs="Times New Roman"/>
          <w:color w:val="000000"/>
          <w:spacing w:val="1"/>
          <w:sz w:val="24"/>
          <w:szCs w:val="24"/>
        </w:rPr>
      </w:pPr>
    </w:p>
    <w:p w14:paraId="7864BF31" w14:textId="77777777" w:rsidR="00674336" w:rsidRDefault="00674336" w:rsidP="00674336">
      <w:pPr>
        <w:spacing w:after="0" w:line="240" w:lineRule="auto"/>
        <w:jc w:val="center"/>
        <w:rPr>
          <w:rFonts w:ascii="Times New Roman" w:hAnsi="Times New Roman" w:cs="Times New Roman"/>
          <w:color w:val="000000"/>
          <w:spacing w:val="1"/>
          <w:sz w:val="24"/>
          <w:szCs w:val="24"/>
        </w:rPr>
      </w:pPr>
    </w:p>
    <w:p w14:paraId="4C07B875" w14:textId="77777777"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Ova Odluka stupa na snagu osmog dana od dana objave u „Službenom glasniku Općine Vir“.</w:t>
      </w:r>
    </w:p>
    <w:p w14:paraId="5F3C2B81" w14:textId="77777777" w:rsidR="00674336" w:rsidRDefault="00674336" w:rsidP="00674336">
      <w:pPr>
        <w:spacing w:after="0" w:line="240" w:lineRule="auto"/>
        <w:rPr>
          <w:rFonts w:ascii="Times New Roman" w:hAnsi="Times New Roman" w:cs="Times New Roman"/>
          <w:color w:val="000000"/>
          <w:spacing w:val="1"/>
          <w:sz w:val="24"/>
          <w:szCs w:val="24"/>
        </w:rPr>
      </w:pPr>
    </w:p>
    <w:p w14:paraId="225DED40" w14:textId="77777777" w:rsidR="00674336" w:rsidRDefault="00674336" w:rsidP="00674336">
      <w:pPr>
        <w:spacing w:after="0" w:line="240" w:lineRule="auto"/>
        <w:rPr>
          <w:rFonts w:ascii="Times New Roman" w:hAnsi="Times New Roman" w:cs="Times New Roman"/>
          <w:color w:val="000000"/>
          <w:spacing w:val="1"/>
          <w:sz w:val="24"/>
          <w:szCs w:val="24"/>
        </w:rPr>
      </w:pPr>
    </w:p>
    <w:p w14:paraId="08636D9F" w14:textId="77777777" w:rsidR="00674336" w:rsidRDefault="00674336" w:rsidP="00674336">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OPĆINSKO VIJEĆE OPĆINE VIR</w:t>
      </w:r>
    </w:p>
    <w:p w14:paraId="6971172B" w14:textId="77777777" w:rsidR="00674336" w:rsidRDefault="00674336" w:rsidP="00674336">
      <w:pPr>
        <w:spacing w:after="0" w:line="240" w:lineRule="auto"/>
        <w:jc w:val="center"/>
        <w:rPr>
          <w:rFonts w:ascii="Times New Roman" w:hAnsi="Times New Roman" w:cs="Times New Roman"/>
          <w:b/>
          <w:color w:val="000000"/>
          <w:spacing w:val="1"/>
          <w:sz w:val="24"/>
          <w:szCs w:val="24"/>
        </w:rPr>
      </w:pPr>
    </w:p>
    <w:p w14:paraId="3292C57B" w14:textId="77777777" w:rsidR="00674336" w:rsidRDefault="00674336" w:rsidP="00674336">
      <w:pPr>
        <w:spacing w:after="0" w:line="240" w:lineRule="auto"/>
        <w:rPr>
          <w:rFonts w:ascii="Times New Roman" w:hAnsi="Times New Roman" w:cs="Times New Roman"/>
          <w:color w:val="000000"/>
          <w:spacing w:val="1"/>
          <w:sz w:val="24"/>
          <w:szCs w:val="24"/>
        </w:rPr>
      </w:pPr>
    </w:p>
    <w:p w14:paraId="43AED900" w14:textId="15C39059"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w:t>
      </w:r>
      <w:r w:rsidR="00427789">
        <w:rPr>
          <w:rFonts w:ascii="Times New Roman" w:hAnsi="Times New Roman" w:cs="Times New Roman"/>
          <w:color w:val="000000"/>
          <w:spacing w:val="1"/>
          <w:sz w:val="24"/>
          <w:szCs w:val="24"/>
        </w:rPr>
        <w:t>021-05/25-01/02</w:t>
      </w:r>
    </w:p>
    <w:p w14:paraId="25C79C42" w14:textId="57800EA4"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w:t>
      </w:r>
      <w:r w:rsidR="00427789">
        <w:rPr>
          <w:rFonts w:ascii="Times New Roman" w:hAnsi="Times New Roman" w:cs="Times New Roman"/>
          <w:color w:val="000000"/>
          <w:spacing w:val="1"/>
          <w:sz w:val="24"/>
          <w:szCs w:val="24"/>
        </w:rPr>
        <w:t>2198-12-06-25-06</w:t>
      </w:r>
    </w:p>
    <w:p w14:paraId="75C25FD9" w14:textId="2C64ED59"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Vir, </w:t>
      </w:r>
      <w:r w:rsidR="00427789">
        <w:rPr>
          <w:rFonts w:ascii="Times New Roman" w:hAnsi="Times New Roman" w:cs="Times New Roman"/>
          <w:color w:val="000000"/>
          <w:spacing w:val="1"/>
          <w:sz w:val="24"/>
          <w:szCs w:val="24"/>
        </w:rPr>
        <w:t>18. lipnja 2025. godine</w:t>
      </w:r>
    </w:p>
    <w:p w14:paraId="3CE3F9CC" w14:textId="77777777" w:rsidR="00674336" w:rsidRDefault="00674336" w:rsidP="00674336">
      <w:pPr>
        <w:spacing w:after="0" w:line="240" w:lineRule="auto"/>
        <w:rPr>
          <w:rFonts w:ascii="Times New Roman" w:hAnsi="Times New Roman" w:cs="Times New Roman"/>
          <w:color w:val="000000"/>
          <w:spacing w:val="1"/>
          <w:sz w:val="24"/>
          <w:szCs w:val="24"/>
        </w:rPr>
      </w:pPr>
    </w:p>
    <w:p w14:paraId="10F2EB97" w14:textId="77777777" w:rsidR="00674336" w:rsidRDefault="00674336" w:rsidP="00674336">
      <w:pPr>
        <w:spacing w:after="0" w:line="240" w:lineRule="auto"/>
        <w:jc w:val="right"/>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Predsjednik Općinskog vijeća</w:t>
      </w:r>
    </w:p>
    <w:p w14:paraId="5244C996" w14:textId="77777777" w:rsidR="00674336" w:rsidRDefault="00674336" w:rsidP="00674336">
      <w:pPr>
        <w:spacing w:after="0" w:line="240" w:lineRule="auto"/>
        <w:jc w:val="right"/>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Kristijan Kapović</w:t>
      </w:r>
    </w:p>
    <w:p w14:paraId="33F64F24"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0B46F525" w14:textId="77777777" w:rsidR="00674336" w:rsidRDefault="00674336" w:rsidP="00674336">
      <w:pPr>
        <w:spacing w:after="0" w:line="240" w:lineRule="auto"/>
        <w:jc w:val="center"/>
        <w:rPr>
          <w:rFonts w:ascii="Times New Roman" w:hAnsi="Times New Roman" w:cs="Times New Roman"/>
          <w:color w:val="000000"/>
          <w:spacing w:val="1"/>
          <w:sz w:val="24"/>
          <w:szCs w:val="24"/>
        </w:rPr>
      </w:pPr>
    </w:p>
    <w:p w14:paraId="27EA0528" w14:textId="77777777" w:rsidR="00332562" w:rsidRDefault="00332562" w:rsidP="00674336">
      <w:pPr>
        <w:spacing w:after="0" w:line="240" w:lineRule="auto"/>
        <w:jc w:val="center"/>
        <w:rPr>
          <w:rFonts w:ascii="Times New Roman" w:hAnsi="Times New Roman" w:cs="Times New Roman"/>
          <w:color w:val="000000"/>
          <w:spacing w:val="1"/>
          <w:sz w:val="24"/>
          <w:szCs w:val="24"/>
        </w:rPr>
      </w:pPr>
    </w:p>
    <w:p w14:paraId="12982887" w14:textId="77777777" w:rsidR="00332562" w:rsidRDefault="00332562" w:rsidP="00674336">
      <w:pPr>
        <w:spacing w:after="0" w:line="240" w:lineRule="auto"/>
        <w:jc w:val="center"/>
        <w:rPr>
          <w:rFonts w:ascii="Times New Roman" w:hAnsi="Times New Roman" w:cs="Times New Roman"/>
          <w:color w:val="000000"/>
          <w:spacing w:val="1"/>
          <w:sz w:val="24"/>
          <w:szCs w:val="24"/>
        </w:rPr>
      </w:pPr>
    </w:p>
    <w:p w14:paraId="1EC41100" w14:textId="77777777" w:rsidR="00332562" w:rsidRDefault="00332562" w:rsidP="00674336">
      <w:pPr>
        <w:spacing w:after="0" w:line="240" w:lineRule="auto"/>
        <w:jc w:val="center"/>
        <w:rPr>
          <w:rFonts w:ascii="Times New Roman" w:hAnsi="Times New Roman" w:cs="Times New Roman"/>
          <w:color w:val="000000"/>
          <w:spacing w:val="1"/>
          <w:sz w:val="24"/>
          <w:szCs w:val="24"/>
        </w:rPr>
      </w:pPr>
    </w:p>
    <w:p w14:paraId="557652ED" w14:textId="77777777" w:rsidR="00332562" w:rsidRPr="00332562" w:rsidRDefault="00332562" w:rsidP="00332562">
      <w:pPr>
        <w:spacing w:after="0" w:line="240" w:lineRule="auto"/>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lastRenderedPageBreak/>
        <w:t xml:space="preserve">Na temelju članka 89. Zakona o proračunu („Narodne novine“ br. 144/21), članka 4. Pravilnika o polugodišnjem i godišnjem izvještaju o izvršenju proračuna („Narodne novine“ br. 85/23) i članka 30. Statuta Općine Vir („Službeni glasnik Općine Vir broj 11/09, 12/09, 02/11, 02/13, 2/18, 1/20, 4/21), a prema financijsko-proračunskoj evidenciji Općinsko vijeće na 02. sjednici održanoj dana 18. lipnja 2025. godine donosi    </w:t>
      </w:r>
    </w:p>
    <w:p w14:paraId="37583F2A" w14:textId="77777777" w:rsidR="00332562" w:rsidRPr="00332562" w:rsidRDefault="00332562" w:rsidP="00332562">
      <w:pPr>
        <w:spacing w:after="0" w:line="240" w:lineRule="auto"/>
        <w:rPr>
          <w:rFonts w:ascii="Times New Roman" w:eastAsia="Times New Roman" w:hAnsi="Times New Roman" w:cs="Times New Roman"/>
          <w:kern w:val="2"/>
          <w:sz w:val="28"/>
          <w:szCs w:val="28"/>
        </w:rPr>
      </w:pPr>
    </w:p>
    <w:p w14:paraId="4F7C0BC5" w14:textId="77777777" w:rsidR="00332562" w:rsidRPr="00332562" w:rsidRDefault="00332562" w:rsidP="00332562">
      <w:pPr>
        <w:spacing w:after="0" w:line="240" w:lineRule="auto"/>
        <w:rPr>
          <w:rFonts w:ascii="Times New Roman" w:eastAsia="Times New Roman" w:hAnsi="Times New Roman" w:cs="Times New Roman"/>
          <w:kern w:val="2"/>
          <w:sz w:val="28"/>
          <w:szCs w:val="28"/>
        </w:rPr>
      </w:pPr>
    </w:p>
    <w:p w14:paraId="64DC526A" w14:textId="77777777" w:rsidR="00332562" w:rsidRPr="00332562" w:rsidRDefault="00332562" w:rsidP="00332562">
      <w:pPr>
        <w:spacing w:after="0" w:line="240" w:lineRule="auto"/>
        <w:jc w:val="center"/>
        <w:rPr>
          <w:rFonts w:ascii="Times New Roman" w:eastAsia="Times New Roman" w:hAnsi="Times New Roman" w:cs="Times New Roman"/>
          <w:b/>
          <w:kern w:val="2"/>
          <w:sz w:val="28"/>
          <w:szCs w:val="28"/>
        </w:rPr>
      </w:pPr>
      <w:r w:rsidRPr="00332562">
        <w:rPr>
          <w:rFonts w:ascii="Times New Roman" w:eastAsia="Times New Roman" w:hAnsi="Times New Roman" w:cs="Times New Roman"/>
          <w:b/>
          <w:kern w:val="2"/>
          <w:sz w:val="28"/>
          <w:szCs w:val="28"/>
        </w:rPr>
        <w:t>GODIŠNJI IZVJEŠTAJ</w:t>
      </w:r>
    </w:p>
    <w:p w14:paraId="7352A224" w14:textId="77777777" w:rsidR="00332562" w:rsidRPr="00332562" w:rsidRDefault="00332562" w:rsidP="00332562">
      <w:pPr>
        <w:spacing w:after="0" w:line="240" w:lineRule="auto"/>
        <w:jc w:val="center"/>
        <w:rPr>
          <w:rFonts w:ascii="Times New Roman" w:eastAsia="Times New Roman" w:hAnsi="Times New Roman" w:cs="Times New Roman"/>
          <w:b/>
          <w:kern w:val="2"/>
          <w:sz w:val="28"/>
          <w:szCs w:val="28"/>
        </w:rPr>
      </w:pPr>
      <w:r w:rsidRPr="00332562">
        <w:rPr>
          <w:rFonts w:ascii="Times New Roman" w:eastAsia="Times New Roman" w:hAnsi="Times New Roman" w:cs="Times New Roman"/>
          <w:b/>
          <w:kern w:val="2"/>
          <w:sz w:val="28"/>
          <w:szCs w:val="28"/>
        </w:rPr>
        <w:t>O IZVRŠENJU PRORAČUNA OPĆINE VIR ZA RAZDOBLJE</w:t>
      </w:r>
    </w:p>
    <w:p w14:paraId="44234606" w14:textId="77777777" w:rsidR="00332562" w:rsidRPr="00332562" w:rsidRDefault="00332562" w:rsidP="00332562">
      <w:pPr>
        <w:spacing w:after="0" w:line="240" w:lineRule="auto"/>
        <w:jc w:val="center"/>
        <w:rPr>
          <w:rFonts w:ascii="Times New Roman" w:eastAsia="Times New Roman" w:hAnsi="Times New Roman" w:cs="Times New Roman"/>
          <w:b/>
          <w:kern w:val="2"/>
          <w:sz w:val="28"/>
          <w:szCs w:val="28"/>
        </w:rPr>
      </w:pPr>
      <w:r w:rsidRPr="00332562">
        <w:rPr>
          <w:rFonts w:ascii="Times New Roman" w:eastAsia="Times New Roman" w:hAnsi="Times New Roman" w:cs="Times New Roman"/>
          <w:b/>
          <w:kern w:val="2"/>
          <w:sz w:val="28"/>
          <w:szCs w:val="28"/>
        </w:rPr>
        <w:t>OD 01. SIJEČNJA DO 31. PROSINCA 2024. GODINE</w:t>
      </w:r>
    </w:p>
    <w:p w14:paraId="18423344" w14:textId="77777777" w:rsidR="00332562" w:rsidRPr="00332562" w:rsidRDefault="00332562" w:rsidP="00332562">
      <w:pPr>
        <w:spacing w:after="0" w:line="240" w:lineRule="auto"/>
        <w:rPr>
          <w:rFonts w:ascii="Times New Roman" w:eastAsia="Times New Roman" w:hAnsi="Times New Roman" w:cs="Times New Roman"/>
          <w:kern w:val="2"/>
          <w:sz w:val="28"/>
          <w:szCs w:val="28"/>
        </w:rPr>
      </w:pPr>
    </w:p>
    <w:p w14:paraId="3EB57E70" w14:textId="77777777" w:rsidR="00332562" w:rsidRPr="00332562" w:rsidRDefault="00332562" w:rsidP="00332562">
      <w:pPr>
        <w:spacing w:after="0" w:line="240" w:lineRule="auto"/>
        <w:rPr>
          <w:rFonts w:ascii="Times New Roman" w:eastAsia="Times New Roman" w:hAnsi="Times New Roman" w:cs="Times New Roman"/>
          <w:kern w:val="2"/>
          <w:sz w:val="28"/>
          <w:szCs w:val="28"/>
        </w:rPr>
      </w:pPr>
    </w:p>
    <w:p w14:paraId="53C05425" w14:textId="77777777" w:rsidR="00332562" w:rsidRPr="00332562" w:rsidRDefault="00332562" w:rsidP="00332562">
      <w:pPr>
        <w:spacing w:after="0" w:line="240" w:lineRule="auto"/>
        <w:rPr>
          <w:rFonts w:ascii="Times New Roman" w:eastAsia="Times New Roman" w:hAnsi="Times New Roman" w:cs="Times New Roman"/>
          <w:b/>
          <w:kern w:val="2"/>
          <w:sz w:val="28"/>
          <w:szCs w:val="28"/>
        </w:rPr>
      </w:pPr>
    </w:p>
    <w:p w14:paraId="1468F7E5" w14:textId="77777777" w:rsidR="00332562" w:rsidRPr="00332562" w:rsidRDefault="00332562" w:rsidP="00332562">
      <w:pPr>
        <w:spacing w:after="0" w:line="240" w:lineRule="auto"/>
        <w:jc w:val="center"/>
        <w:rPr>
          <w:rFonts w:ascii="Times New Roman" w:eastAsia="Times New Roman" w:hAnsi="Times New Roman" w:cs="Times New Roman"/>
          <w:b/>
          <w:kern w:val="2"/>
          <w:sz w:val="24"/>
          <w:szCs w:val="24"/>
        </w:rPr>
      </w:pPr>
      <w:r w:rsidRPr="00332562">
        <w:rPr>
          <w:rFonts w:ascii="Times New Roman" w:eastAsia="Times New Roman" w:hAnsi="Times New Roman" w:cs="Times New Roman"/>
          <w:b/>
          <w:kern w:val="2"/>
          <w:sz w:val="24"/>
          <w:szCs w:val="24"/>
        </w:rPr>
        <w:t>I</w:t>
      </w:r>
    </w:p>
    <w:p w14:paraId="19FAC79D" w14:textId="77777777" w:rsidR="00332562" w:rsidRPr="00332562" w:rsidRDefault="00332562" w:rsidP="00332562">
      <w:pPr>
        <w:spacing w:after="0" w:line="240" w:lineRule="auto"/>
        <w:jc w:val="center"/>
        <w:rPr>
          <w:rFonts w:ascii="Times New Roman" w:eastAsia="Times New Roman" w:hAnsi="Times New Roman" w:cs="Times New Roman"/>
          <w:b/>
          <w:kern w:val="2"/>
          <w:sz w:val="28"/>
          <w:szCs w:val="28"/>
        </w:rPr>
      </w:pPr>
    </w:p>
    <w:p w14:paraId="44C88716" w14:textId="77777777" w:rsidR="00332562" w:rsidRPr="00332562" w:rsidRDefault="00332562" w:rsidP="00332562">
      <w:pPr>
        <w:spacing w:after="0" w:line="240" w:lineRule="auto"/>
        <w:jc w:val="both"/>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Godišnji izvještaj o izvršenju proračuna Općine Vir za razdoblje od 01. siječnja do 31. prosinca 2024. godine sastoji se od:</w:t>
      </w:r>
    </w:p>
    <w:p w14:paraId="5BF3218B" w14:textId="77777777" w:rsidR="00332562" w:rsidRPr="00332562" w:rsidRDefault="00332562" w:rsidP="00332562">
      <w:pPr>
        <w:numPr>
          <w:ilvl w:val="0"/>
          <w:numId w:val="70"/>
        </w:numPr>
        <w:spacing w:after="0" w:line="240" w:lineRule="auto"/>
        <w:contextualSpacing/>
        <w:jc w:val="both"/>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općeg dijela</w:t>
      </w:r>
    </w:p>
    <w:p w14:paraId="195AC770" w14:textId="77777777" w:rsidR="00332562" w:rsidRPr="00332562" w:rsidRDefault="00332562" w:rsidP="00332562">
      <w:pPr>
        <w:numPr>
          <w:ilvl w:val="0"/>
          <w:numId w:val="70"/>
        </w:numPr>
        <w:spacing w:after="0" w:line="240" w:lineRule="auto"/>
        <w:contextualSpacing/>
        <w:jc w:val="both"/>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posebnog dijela</w:t>
      </w:r>
    </w:p>
    <w:p w14:paraId="4AA1C36B" w14:textId="77777777" w:rsidR="00332562" w:rsidRPr="00332562" w:rsidRDefault="00332562" w:rsidP="00332562">
      <w:pPr>
        <w:numPr>
          <w:ilvl w:val="0"/>
          <w:numId w:val="70"/>
        </w:numPr>
        <w:spacing w:after="0" w:line="240" w:lineRule="auto"/>
        <w:contextualSpacing/>
        <w:jc w:val="both"/>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 xml:space="preserve">obrazloženja </w:t>
      </w:r>
    </w:p>
    <w:p w14:paraId="3AD2AE66" w14:textId="77777777" w:rsidR="00332562" w:rsidRPr="00332562" w:rsidRDefault="00332562" w:rsidP="00332562">
      <w:pPr>
        <w:numPr>
          <w:ilvl w:val="0"/>
          <w:numId w:val="70"/>
        </w:numPr>
        <w:spacing w:after="0" w:line="240" w:lineRule="auto"/>
        <w:contextualSpacing/>
        <w:jc w:val="both"/>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 xml:space="preserve">posebnih izvještaja </w:t>
      </w:r>
    </w:p>
    <w:p w14:paraId="3F794051" w14:textId="77777777" w:rsidR="00332562" w:rsidRPr="00332562" w:rsidRDefault="00332562" w:rsidP="00332562">
      <w:pPr>
        <w:spacing w:after="0" w:line="240" w:lineRule="auto"/>
        <w:jc w:val="both"/>
        <w:rPr>
          <w:rFonts w:ascii="Times New Roman" w:eastAsia="Times New Roman" w:hAnsi="Times New Roman" w:cs="Times New Roman"/>
          <w:kern w:val="2"/>
          <w:sz w:val="24"/>
          <w:szCs w:val="24"/>
        </w:rPr>
      </w:pPr>
    </w:p>
    <w:p w14:paraId="29A54549" w14:textId="77777777" w:rsidR="00332562" w:rsidRPr="00332562" w:rsidRDefault="00332562" w:rsidP="00332562">
      <w:pPr>
        <w:spacing w:after="0" w:line="240" w:lineRule="auto"/>
        <w:jc w:val="center"/>
        <w:rPr>
          <w:rFonts w:ascii="Times New Roman" w:eastAsia="Times New Roman" w:hAnsi="Times New Roman" w:cs="Times New Roman"/>
          <w:b/>
          <w:bCs/>
          <w:kern w:val="2"/>
          <w:sz w:val="24"/>
          <w:szCs w:val="24"/>
        </w:rPr>
      </w:pPr>
      <w:r w:rsidRPr="00332562">
        <w:rPr>
          <w:rFonts w:ascii="Times New Roman" w:eastAsia="Times New Roman" w:hAnsi="Times New Roman" w:cs="Times New Roman"/>
          <w:b/>
          <w:bCs/>
          <w:kern w:val="2"/>
          <w:sz w:val="24"/>
          <w:szCs w:val="24"/>
        </w:rPr>
        <w:t>II</w:t>
      </w:r>
    </w:p>
    <w:p w14:paraId="445FBD8A" w14:textId="77777777" w:rsidR="00332562" w:rsidRPr="00332562" w:rsidRDefault="00332562" w:rsidP="00332562">
      <w:pPr>
        <w:spacing w:after="0" w:line="240" w:lineRule="auto"/>
        <w:jc w:val="center"/>
        <w:rPr>
          <w:rFonts w:ascii="Times New Roman" w:eastAsia="Times New Roman" w:hAnsi="Times New Roman" w:cs="Times New Roman"/>
          <w:b/>
          <w:bCs/>
          <w:kern w:val="2"/>
          <w:sz w:val="24"/>
          <w:szCs w:val="24"/>
        </w:rPr>
      </w:pPr>
    </w:p>
    <w:p w14:paraId="27F71D91" w14:textId="77777777" w:rsidR="00332562" w:rsidRPr="00332562" w:rsidRDefault="00332562" w:rsidP="00332562">
      <w:pPr>
        <w:spacing w:after="0" w:line="240" w:lineRule="auto"/>
        <w:jc w:val="both"/>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Opći dio sadrži:</w:t>
      </w:r>
    </w:p>
    <w:p w14:paraId="4E3613A0" w14:textId="77777777" w:rsidR="00332562" w:rsidRPr="00332562" w:rsidRDefault="00332562" w:rsidP="00332562">
      <w:pPr>
        <w:numPr>
          <w:ilvl w:val="0"/>
          <w:numId w:val="70"/>
        </w:numPr>
        <w:spacing w:after="0" w:line="240" w:lineRule="auto"/>
        <w:contextualSpacing/>
        <w:jc w:val="both"/>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sažetak Računa prihoda i rashoda i Računa financiranja koji prikazuje ukupno ostvarene prihode i primitke te izvršene rashode i izdatke na razini razreda ekonomske klasifikacije, te razliku između ukupno ostvarenih prihoda i rashoda te primitaka i izdataka</w:t>
      </w:r>
    </w:p>
    <w:p w14:paraId="0B9BB3B3" w14:textId="77777777" w:rsidR="00332562" w:rsidRPr="00332562" w:rsidRDefault="00332562" w:rsidP="00332562">
      <w:pPr>
        <w:numPr>
          <w:ilvl w:val="0"/>
          <w:numId w:val="70"/>
        </w:numPr>
        <w:spacing w:after="0" w:line="240" w:lineRule="auto"/>
        <w:contextualSpacing/>
        <w:jc w:val="both"/>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Račun prihoda i rashoda koji prikazuje prihode i rashode i iskazuje se prema proračunskom klasifikacijama i to u izvještaju o prihodima i rashodima prema ekonomskoj klasifikaciji, izvještaju o prihodima i rashodima prema izvorima financiranja i izvještaju o rashodima prema funkcijskoj klasifikaciji</w:t>
      </w:r>
    </w:p>
    <w:p w14:paraId="6F4993F2" w14:textId="77777777" w:rsidR="00332562" w:rsidRPr="00332562" w:rsidRDefault="00332562" w:rsidP="00332562">
      <w:pPr>
        <w:numPr>
          <w:ilvl w:val="0"/>
          <w:numId w:val="70"/>
        </w:numPr>
        <w:spacing w:after="0" w:line="240" w:lineRule="auto"/>
        <w:contextualSpacing/>
        <w:jc w:val="both"/>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Račun financiranja koji prikazuje primitke i izdatke i iskazuje se prema proračunskim klasifikacijama i to u izvještaju računa financiranja prema ekonomskoj klasifikaciji i izvještaju računa financiranja prema izvorima financiranja.</w:t>
      </w:r>
    </w:p>
    <w:p w14:paraId="74BD9469" w14:textId="77777777" w:rsidR="00332562" w:rsidRPr="00332562" w:rsidRDefault="00332562" w:rsidP="00332562">
      <w:pPr>
        <w:spacing w:after="0" w:line="240" w:lineRule="auto"/>
        <w:jc w:val="both"/>
        <w:rPr>
          <w:rFonts w:ascii="Times New Roman" w:eastAsia="Times New Roman" w:hAnsi="Times New Roman" w:cs="Times New Roman"/>
          <w:kern w:val="2"/>
          <w:sz w:val="24"/>
          <w:szCs w:val="24"/>
        </w:rPr>
      </w:pPr>
    </w:p>
    <w:p w14:paraId="27F376C2" w14:textId="77777777" w:rsidR="00332562" w:rsidRPr="00332562" w:rsidRDefault="00332562" w:rsidP="00332562">
      <w:pPr>
        <w:spacing w:after="0" w:line="240" w:lineRule="auto"/>
        <w:jc w:val="center"/>
        <w:rPr>
          <w:rFonts w:ascii="Times New Roman" w:eastAsia="Times New Roman" w:hAnsi="Times New Roman" w:cs="Times New Roman"/>
          <w:b/>
          <w:bCs/>
          <w:kern w:val="2"/>
          <w:sz w:val="24"/>
          <w:szCs w:val="24"/>
        </w:rPr>
      </w:pPr>
      <w:r w:rsidRPr="00332562">
        <w:rPr>
          <w:rFonts w:ascii="Times New Roman" w:eastAsia="Times New Roman" w:hAnsi="Times New Roman" w:cs="Times New Roman"/>
          <w:b/>
          <w:bCs/>
          <w:kern w:val="2"/>
          <w:sz w:val="24"/>
          <w:szCs w:val="24"/>
        </w:rPr>
        <w:t>III</w:t>
      </w:r>
    </w:p>
    <w:p w14:paraId="421FB8A2" w14:textId="77777777" w:rsidR="00332562" w:rsidRPr="00332562" w:rsidRDefault="00332562" w:rsidP="00332562">
      <w:pPr>
        <w:spacing w:after="0" w:line="240" w:lineRule="auto"/>
        <w:jc w:val="center"/>
        <w:rPr>
          <w:rFonts w:ascii="Times New Roman" w:eastAsia="Times New Roman" w:hAnsi="Times New Roman" w:cs="Times New Roman"/>
          <w:b/>
          <w:bCs/>
          <w:kern w:val="2"/>
          <w:sz w:val="24"/>
          <w:szCs w:val="24"/>
        </w:rPr>
      </w:pPr>
    </w:p>
    <w:p w14:paraId="55FAF59E" w14:textId="77777777" w:rsidR="00332562" w:rsidRPr="00332562" w:rsidRDefault="00332562" w:rsidP="00332562">
      <w:pPr>
        <w:spacing w:after="0" w:line="240" w:lineRule="auto"/>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Posebni dio iskazuje se u izvještajima:</w:t>
      </w:r>
    </w:p>
    <w:p w14:paraId="17AD9547" w14:textId="77777777" w:rsidR="00332562" w:rsidRPr="00332562" w:rsidRDefault="00332562" w:rsidP="00332562">
      <w:pPr>
        <w:numPr>
          <w:ilvl w:val="0"/>
          <w:numId w:val="70"/>
        </w:numPr>
        <w:spacing w:after="0" w:line="240" w:lineRule="auto"/>
        <w:contextualSpacing/>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 xml:space="preserve">izvještaj po organizacijskoj klasifikaciji koji sadrži prikaz rashoda i izdataka proračuna iskazanih po organizacijskoj klasifikaciji </w:t>
      </w:r>
    </w:p>
    <w:p w14:paraId="79448753" w14:textId="77777777" w:rsidR="00332562" w:rsidRPr="00332562" w:rsidRDefault="00332562" w:rsidP="00332562">
      <w:pPr>
        <w:numPr>
          <w:ilvl w:val="0"/>
          <w:numId w:val="70"/>
        </w:numPr>
        <w:spacing w:after="0" w:line="240" w:lineRule="auto"/>
        <w:contextualSpacing/>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izvještaj po programskoj klasifikaciji koji sadrži prikaz rashoda i izdataka proračuna iskazanih po organizacijskoj klasifikaciji</w:t>
      </w:r>
    </w:p>
    <w:p w14:paraId="550886BE" w14:textId="77777777" w:rsidR="00332562" w:rsidRPr="00332562" w:rsidRDefault="00332562" w:rsidP="00332562">
      <w:pPr>
        <w:spacing w:after="0" w:line="240" w:lineRule="auto"/>
        <w:rPr>
          <w:rFonts w:ascii="Times New Roman" w:eastAsia="Times New Roman" w:hAnsi="Times New Roman" w:cs="Times New Roman"/>
          <w:kern w:val="2"/>
          <w:sz w:val="24"/>
          <w:szCs w:val="24"/>
        </w:rPr>
      </w:pPr>
    </w:p>
    <w:p w14:paraId="43261026" w14:textId="77777777" w:rsidR="00332562" w:rsidRPr="00332562" w:rsidRDefault="00332562" w:rsidP="00332562">
      <w:pPr>
        <w:spacing w:after="0" w:line="240" w:lineRule="auto"/>
        <w:jc w:val="center"/>
        <w:rPr>
          <w:rFonts w:ascii="Times New Roman" w:eastAsia="Times New Roman" w:hAnsi="Times New Roman" w:cs="Times New Roman"/>
          <w:b/>
          <w:bCs/>
          <w:kern w:val="2"/>
          <w:sz w:val="24"/>
          <w:szCs w:val="24"/>
        </w:rPr>
      </w:pPr>
      <w:r w:rsidRPr="00332562">
        <w:rPr>
          <w:rFonts w:ascii="Times New Roman" w:eastAsia="Times New Roman" w:hAnsi="Times New Roman" w:cs="Times New Roman"/>
          <w:b/>
          <w:bCs/>
          <w:kern w:val="2"/>
          <w:sz w:val="24"/>
          <w:szCs w:val="24"/>
        </w:rPr>
        <w:lastRenderedPageBreak/>
        <w:t>IV</w:t>
      </w:r>
    </w:p>
    <w:p w14:paraId="26465594" w14:textId="77777777" w:rsidR="00332562" w:rsidRPr="00332562" w:rsidRDefault="00332562" w:rsidP="00332562">
      <w:pPr>
        <w:spacing w:after="0" w:line="240" w:lineRule="auto"/>
        <w:jc w:val="center"/>
        <w:rPr>
          <w:rFonts w:ascii="Times New Roman" w:eastAsia="Times New Roman" w:hAnsi="Times New Roman" w:cs="Times New Roman"/>
          <w:b/>
          <w:bCs/>
          <w:kern w:val="2"/>
          <w:sz w:val="24"/>
          <w:szCs w:val="24"/>
        </w:rPr>
      </w:pPr>
    </w:p>
    <w:p w14:paraId="734DC516" w14:textId="77777777" w:rsidR="00332562" w:rsidRPr="00332562" w:rsidRDefault="00332562" w:rsidP="00332562">
      <w:pPr>
        <w:spacing w:after="0" w:line="240" w:lineRule="auto"/>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Obrazloženje godišnjeg izvještaja o izvršenju proračuna sastoji se od obrazloženja općeg i posebnog dijela izvještaja o izvršenju proračuna.</w:t>
      </w:r>
    </w:p>
    <w:p w14:paraId="098ED149" w14:textId="77777777" w:rsidR="00332562" w:rsidRPr="00332562" w:rsidRDefault="00332562" w:rsidP="00332562">
      <w:pPr>
        <w:spacing w:after="0" w:line="240" w:lineRule="auto"/>
        <w:rPr>
          <w:rFonts w:ascii="Times New Roman" w:eastAsia="Times New Roman" w:hAnsi="Times New Roman" w:cs="Times New Roman"/>
          <w:kern w:val="2"/>
          <w:sz w:val="24"/>
          <w:szCs w:val="24"/>
        </w:rPr>
      </w:pPr>
    </w:p>
    <w:p w14:paraId="46FF8D66" w14:textId="77777777" w:rsidR="00332562" w:rsidRPr="00332562" w:rsidRDefault="00332562" w:rsidP="00332562">
      <w:pPr>
        <w:spacing w:after="0" w:line="240" w:lineRule="auto"/>
        <w:jc w:val="center"/>
        <w:rPr>
          <w:rFonts w:ascii="Times New Roman" w:eastAsia="Times New Roman" w:hAnsi="Times New Roman" w:cs="Times New Roman"/>
          <w:b/>
          <w:bCs/>
          <w:kern w:val="2"/>
          <w:sz w:val="24"/>
          <w:szCs w:val="24"/>
        </w:rPr>
      </w:pPr>
      <w:r w:rsidRPr="00332562">
        <w:rPr>
          <w:rFonts w:ascii="Times New Roman" w:eastAsia="Times New Roman" w:hAnsi="Times New Roman" w:cs="Times New Roman"/>
          <w:b/>
          <w:bCs/>
          <w:kern w:val="2"/>
          <w:sz w:val="24"/>
          <w:szCs w:val="24"/>
        </w:rPr>
        <w:t>V</w:t>
      </w:r>
    </w:p>
    <w:p w14:paraId="54E05E84" w14:textId="77777777" w:rsidR="00332562" w:rsidRPr="00332562" w:rsidRDefault="00332562" w:rsidP="00332562">
      <w:pPr>
        <w:spacing w:after="0" w:line="240" w:lineRule="auto"/>
        <w:jc w:val="center"/>
        <w:rPr>
          <w:rFonts w:ascii="Times New Roman" w:eastAsia="Times New Roman" w:hAnsi="Times New Roman" w:cs="Times New Roman"/>
          <w:b/>
          <w:bCs/>
          <w:kern w:val="2"/>
          <w:sz w:val="24"/>
          <w:szCs w:val="24"/>
        </w:rPr>
      </w:pPr>
    </w:p>
    <w:p w14:paraId="3E96CD56" w14:textId="77777777" w:rsidR="00332562" w:rsidRPr="00332562" w:rsidRDefault="00332562" w:rsidP="00332562">
      <w:pPr>
        <w:spacing w:after="0" w:line="240" w:lineRule="auto"/>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Posebni izvještaji u godišnjem izvještaju o izvršenju proračuna su:</w:t>
      </w:r>
    </w:p>
    <w:p w14:paraId="3A503ED9" w14:textId="77777777" w:rsidR="00332562" w:rsidRPr="00332562" w:rsidRDefault="00332562" w:rsidP="00332562">
      <w:pPr>
        <w:numPr>
          <w:ilvl w:val="0"/>
          <w:numId w:val="70"/>
        </w:numPr>
        <w:spacing w:after="0" w:line="240" w:lineRule="auto"/>
        <w:contextualSpacing/>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izvještaj o korištenju proračunske zalihe</w:t>
      </w:r>
    </w:p>
    <w:p w14:paraId="3387E62C" w14:textId="77777777" w:rsidR="00332562" w:rsidRPr="00332562" w:rsidRDefault="00332562" w:rsidP="00332562">
      <w:pPr>
        <w:numPr>
          <w:ilvl w:val="0"/>
          <w:numId w:val="70"/>
        </w:numPr>
        <w:spacing w:after="0" w:line="240" w:lineRule="auto"/>
        <w:contextualSpacing/>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izvještaj o zaduživanju na domaćem i stranom tržištu novca i kapitala</w:t>
      </w:r>
    </w:p>
    <w:p w14:paraId="7F95E991" w14:textId="77777777" w:rsidR="00332562" w:rsidRPr="00332562" w:rsidRDefault="00332562" w:rsidP="00332562">
      <w:pPr>
        <w:numPr>
          <w:ilvl w:val="0"/>
          <w:numId w:val="70"/>
        </w:numPr>
        <w:spacing w:after="0" w:line="240" w:lineRule="auto"/>
        <w:contextualSpacing/>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izvještaj o danim jamstvima i plaćanjima po protestiranim jamstvima</w:t>
      </w:r>
    </w:p>
    <w:p w14:paraId="352E59BC" w14:textId="77777777" w:rsidR="00332562" w:rsidRPr="00332562" w:rsidRDefault="00332562" w:rsidP="00332562">
      <w:pPr>
        <w:numPr>
          <w:ilvl w:val="0"/>
          <w:numId w:val="70"/>
        </w:numPr>
        <w:spacing w:after="0" w:line="240" w:lineRule="auto"/>
        <w:contextualSpacing/>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izvještaj o korištenju sredstava fondova Europske unije</w:t>
      </w:r>
    </w:p>
    <w:p w14:paraId="4E355717" w14:textId="77777777" w:rsidR="00332562" w:rsidRPr="00332562" w:rsidRDefault="00332562" w:rsidP="00332562">
      <w:pPr>
        <w:numPr>
          <w:ilvl w:val="0"/>
          <w:numId w:val="70"/>
        </w:numPr>
        <w:spacing w:after="0" w:line="240" w:lineRule="auto"/>
        <w:contextualSpacing/>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izvještaj o danim zajmovima i potraživanjima po danim zajmovima</w:t>
      </w:r>
    </w:p>
    <w:p w14:paraId="6F5AE65E" w14:textId="77777777" w:rsidR="00332562" w:rsidRPr="00332562" w:rsidRDefault="00332562" w:rsidP="00332562">
      <w:pPr>
        <w:numPr>
          <w:ilvl w:val="0"/>
          <w:numId w:val="70"/>
        </w:numPr>
        <w:spacing w:after="0" w:line="240" w:lineRule="auto"/>
        <w:contextualSpacing/>
        <w:rPr>
          <w:rFonts w:ascii="Times New Roman" w:eastAsia="Times New Roman" w:hAnsi="Times New Roman" w:cs="Times New Roman"/>
          <w:kern w:val="2"/>
          <w:sz w:val="24"/>
          <w:szCs w:val="24"/>
        </w:rPr>
      </w:pPr>
      <w:r w:rsidRPr="00332562">
        <w:rPr>
          <w:rFonts w:ascii="Times New Roman" w:eastAsia="Times New Roman" w:hAnsi="Times New Roman" w:cs="Times New Roman"/>
          <w:kern w:val="2"/>
          <w:sz w:val="24"/>
          <w:szCs w:val="24"/>
        </w:rPr>
        <w:t>izvještaj o stanju potraživanja i dospjelih obveza te o stanju potencijalnih obveza po osnovi sudskih sporova</w:t>
      </w:r>
    </w:p>
    <w:p w14:paraId="0D449C43" w14:textId="77777777" w:rsidR="00332562" w:rsidRPr="00332562" w:rsidRDefault="00332562" w:rsidP="00332562">
      <w:pPr>
        <w:spacing w:after="160" w:line="259" w:lineRule="auto"/>
        <w:rPr>
          <w:rFonts w:ascii="Calibri" w:eastAsia="Calibri" w:hAnsi="Calibri" w:cs="Times New Roman"/>
          <w:kern w:val="2"/>
          <w:lang w:eastAsia="en-US"/>
        </w:rPr>
      </w:pPr>
    </w:p>
    <w:p w14:paraId="1C2B7069" w14:textId="77777777" w:rsidR="00332562" w:rsidRPr="00332562" w:rsidRDefault="00332562" w:rsidP="00332562">
      <w:pPr>
        <w:spacing w:after="160" w:line="259" w:lineRule="auto"/>
        <w:rPr>
          <w:rFonts w:ascii="Calibri" w:eastAsia="Calibri" w:hAnsi="Calibri" w:cs="Times New Roman"/>
          <w:kern w:val="2"/>
          <w:lang w:eastAsia="en-US"/>
        </w:rPr>
      </w:pPr>
    </w:p>
    <w:p w14:paraId="6D4A4642" w14:textId="77777777" w:rsidR="00332562" w:rsidRDefault="00332562" w:rsidP="00674336">
      <w:pPr>
        <w:spacing w:after="0" w:line="240" w:lineRule="auto"/>
        <w:jc w:val="center"/>
        <w:rPr>
          <w:rFonts w:ascii="Times New Roman" w:hAnsi="Times New Roman" w:cs="Times New Roman"/>
          <w:color w:val="000000"/>
          <w:spacing w:val="1"/>
          <w:sz w:val="24"/>
          <w:szCs w:val="24"/>
        </w:rPr>
      </w:pPr>
    </w:p>
    <w:p w14:paraId="65FD02CC" w14:textId="77777777" w:rsidR="00332562" w:rsidRDefault="00332562" w:rsidP="00674336">
      <w:pPr>
        <w:spacing w:after="0" w:line="240" w:lineRule="auto"/>
        <w:jc w:val="center"/>
        <w:rPr>
          <w:rFonts w:ascii="Times New Roman" w:hAnsi="Times New Roman" w:cs="Times New Roman"/>
          <w:color w:val="000000"/>
          <w:spacing w:val="1"/>
          <w:sz w:val="24"/>
          <w:szCs w:val="24"/>
        </w:rPr>
      </w:pPr>
    </w:p>
    <w:p w14:paraId="48D14340" w14:textId="4F4A7F40" w:rsidR="00332562" w:rsidRDefault="00332562" w:rsidP="00674336">
      <w:pPr>
        <w:spacing w:after="0" w:line="240" w:lineRule="auto"/>
        <w:jc w:val="center"/>
        <w:rPr>
          <w:rFonts w:ascii="Times New Roman" w:hAnsi="Times New Roman" w:cs="Times New Roman"/>
          <w:color w:val="000000"/>
          <w:spacing w:val="1"/>
          <w:sz w:val="24"/>
          <w:szCs w:val="24"/>
        </w:rPr>
      </w:pPr>
    </w:p>
    <w:p w14:paraId="6E5D508D" w14:textId="0749449F" w:rsidR="00332562" w:rsidRDefault="00B457A1" w:rsidP="00674336">
      <w:pPr>
        <w:spacing w:after="0" w:line="240" w:lineRule="auto"/>
        <w:jc w:val="center"/>
        <w:rPr>
          <w:rFonts w:ascii="Times New Roman" w:hAnsi="Times New Roman" w:cs="Times New Roman"/>
          <w:color w:val="000000"/>
          <w:spacing w:val="1"/>
          <w:sz w:val="24"/>
          <w:szCs w:val="24"/>
        </w:rPr>
      </w:pPr>
      <w:r w:rsidRPr="00B457A1">
        <w:rPr>
          <w:rFonts w:ascii="Times New Roman" w:hAnsi="Times New Roman" w:cs="Times New Roman"/>
          <w:noProof/>
          <w:color w:val="000000"/>
          <w:spacing w:val="1"/>
          <w:sz w:val="24"/>
          <w:szCs w:val="24"/>
        </w:rPr>
        <w:lastRenderedPageBreak/>
        <w:drawing>
          <wp:inline distT="0" distB="0" distL="0" distR="0" wp14:anchorId="20DA3C83" wp14:editId="278680E1">
            <wp:extent cx="6189250" cy="8486775"/>
            <wp:effectExtent l="0" t="0" r="2540" b="0"/>
            <wp:docPr id="917445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744587" name=""/>
                    <pic:cNvPicPr/>
                  </pic:nvPicPr>
                  <pic:blipFill>
                    <a:blip r:embed="rId12"/>
                    <a:stretch>
                      <a:fillRect/>
                    </a:stretch>
                  </pic:blipFill>
                  <pic:spPr>
                    <a:xfrm>
                      <a:off x="0" y="0"/>
                      <a:ext cx="6199864" cy="8501329"/>
                    </a:xfrm>
                    <a:prstGeom prst="rect">
                      <a:avLst/>
                    </a:prstGeom>
                  </pic:spPr>
                </pic:pic>
              </a:graphicData>
            </a:graphic>
          </wp:inline>
        </w:drawing>
      </w:r>
    </w:p>
    <w:p w14:paraId="3C37307C" w14:textId="6E0AF4BA" w:rsidR="00674336" w:rsidRDefault="00674336" w:rsidP="00674336">
      <w:pPr>
        <w:spacing w:after="0" w:line="240" w:lineRule="auto"/>
        <w:rPr>
          <w:rFonts w:ascii="Times New Roman" w:hAnsi="Times New Roman" w:cs="Times New Roman"/>
          <w:color w:val="000000"/>
          <w:spacing w:val="1"/>
          <w:sz w:val="24"/>
          <w:szCs w:val="24"/>
        </w:rPr>
      </w:pPr>
    </w:p>
    <w:p w14:paraId="3CDA65D2" w14:textId="355B7E3B" w:rsidR="00332562" w:rsidRPr="00263CB3" w:rsidRDefault="00332562" w:rsidP="00674336">
      <w:pPr>
        <w:spacing w:after="0" w:line="240" w:lineRule="auto"/>
        <w:rPr>
          <w:rFonts w:ascii="Times New Roman" w:hAnsi="Times New Roman" w:cs="Times New Roman"/>
          <w:color w:val="000000"/>
          <w:spacing w:val="1"/>
          <w:sz w:val="24"/>
          <w:szCs w:val="24"/>
        </w:rPr>
      </w:pPr>
    </w:p>
    <w:p w14:paraId="02E57C63" w14:textId="0E9CF84F" w:rsidR="00674336" w:rsidRDefault="008054F9" w:rsidP="00597D70">
      <w:pPr>
        <w:rPr>
          <w:rFonts w:ascii="Times New Roman" w:hAnsi="Times New Roman" w:cs="Times New Roman"/>
          <w:sz w:val="24"/>
          <w:szCs w:val="24"/>
        </w:rPr>
      </w:pPr>
      <w:r w:rsidRPr="008054F9">
        <w:rPr>
          <w:rFonts w:ascii="Times New Roman" w:hAnsi="Times New Roman" w:cs="Times New Roman"/>
          <w:noProof/>
          <w:sz w:val="24"/>
          <w:szCs w:val="24"/>
        </w:rPr>
        <w:drawing>
          <wp:inline distT="0" distB="0" distL="0" distR="0" wp14:anchorId="36EEA267" wp14:editId="7BD909A1">
            <wp:extent cx="4829849" cy="6973273"/>
            <wp:effectExtent l="0" t="0" r="8890" b="0"/>
            <wp:docPr id="3157588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758842" name=""/>
                    <pic:cNvPicPr/>
                  </pic:nvPicPr>
                  <pic:blipFill>
                    <a:blip r:embed="rId13"/>
                    <a:stretch>
                      <a:fillRect/>
                    </a:stretch>
                  </pic:blipFill>
                  <pic:spPr>
                    <a:xfrm>
                      <a:off x="0" y="0"/>
                      <a:ext cx="4829849" cy="6973273"/>
                    </a:xfrm>
                    <a:prstGeom prst="rect">
                      <a:avLst/>
                    </a:prstGeom>
                  </pic:spPr>
                </pic:pic>
              </a:graphicData>
            </a:graphic>
          </wp:inline>
        </w:drawing>
      </w:r>
    </w:p>
    <w:p w14:paraId="0D592615" w14:textId="77777777" w:rsidR="00674336" w:rsidRDefault="00674336" w:rsidP="00597D70">
      <w:pPr>
        <w:rPr>
          <w:rFonts w:ascii="Times New Roman" w:hAnsi="Times New Roman" w:cs="Times New Roman"/>
          <w:sz w:val="24"/>
          <w:szCs w:val="24"/>
        </w:rPr>
      </w:pPr>
    </w:p>
    <w:p w14:paraId="5D8C8455" w14:textId="12065E40" w:rsidR="00674336" w:rsidRDefault="00674336" w:rsidP="00597D70">
      <w:pPr>
        <w:rPr>
          <w:rFonts w:ascii="Times New Roman" w:hAnsi="Times New Roman" w:cs="Times New Roman"/>
          <w:sz w:val="24"/>
          <w:szCs w:val="24"/>
        </w:rPr>
      </w:pPr>
    </w:p>
    <w:p w14:paraId="6C68878C" w14:textId="3B3381F2" w:rsidR="00674336" w:rsidRDefault="008054F9" w:rsidP="00597D70">
      <w:pPr>
        <w:rPr>
          <w:rFonts w:ascii="Times New Roman" w:hAnsi="Times New Roman" w:cs="Times New Roman"/>
          <w:sz w:val="24"/>
          <w:szCs w:val="24"/>
        </w:rPr>
      </w:pPr>
      <w:r w:rsidRPr="008054F9">
        <w:rPr>
          <w:rFonts w:ascii="Times New Roman" w:hAnsi="Times New Roman" w:cs="Times New Roman"/>
          <w:noProof/>
          <w:sz w:val="24"/>
          <w:szCs w:val="24"/>
        </w:rPr>
        <w:lastRenderedPageBreak/>
        <w:drawing>
          <wp:inline distT="0" distB="0" distL="0" distR="0" wp14:anchorId="420CFB5A" wp14:editId="07138EC1">
            <wp:extent cx="4877481" cy="7154273"/>
            <wp:effectExtent l="0" t="0" r="0" b="8890"/>
            <wp:docPr id="824444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44432" name=""/>
                    <pic:cNvPicPr/>
                  </pic:nvPicPr>
                  <pic:blipFill>
                    <a:blip r:embed="rId14"/>
                    <a:stretch>
                      <a:fillRect/>
                    </a:stretch>
                  </pic:blipFill>
                  <pic:spPr>
                    <a:xfrm>
                      <a:off x="0" y="0"/>
                      <a:ext cx="4877481" cy="7154273"/>
                    </a:xfrm>
                    <a:prstGeom prst="rect">
                      <a:avLst/>
                    </a:prstGeom>
                  </pic:spPr>
                </pic:pic>
              </a:graphicData>
            </a:graphic>
          </wp:inline>
        </w:drawing>
      </w:r>
    </w:p>
    <w:p w14:paraId="038BEF64" w14:textId="77777777" w:rsidR="00674336" w:rsidRDefault="00674336" w:rsidP="00597D70">
      <w:pPr>
        <w:rPr>
          <w:rFonts w:ascii="Times New Roman" w:hAnsi="Times New Roman" w:cs="Times New Roman"/>
          <w:sz w:val="24"/>
          <w:szCs w:val="24"/>
        </w:rPr>
      </w:pPr>
    </w:p>
    <w:p w14:paraId="7B717FE3" w14:textId="3E52B95B" w:rsidR="00674336" w:rsidRDefault="00674336" w:rsidP="00597D70">
      <w:pPr>
        <w:rPr>
          <w:rFonts w:ascii="Times New Roman" w:hAnsi="Times New Roman" w:cs="Times New Roman"/>
          <w:sz w:val="24"/>
          <w:szCs w:val="24"/>
        </w:rPr>
      </w:pPr>
    </w:p>
    <w:p w14:paraId="06D64A55" w14:textId="77777777" w:rsidR="00332562" w:rsidRDefault="00332562" w:rsidP="00674336">
      <w:pPr>
        <w:spacing w:after="0" w:line="276" w:lineRule="exact"/>
        <w:rPr>
          <w:rFonts w:ascii="Times New Roman" w:hAnsi="Times New Roman" w:cs="Times New Roman"/>
          <w:color w:val="000000"/>
          <w:sz w:val="24"/>
          <w:szCs w:val="24"/>
        </w:rPr>
      </w:pPr>
    </w:p>
    <w:p w14:paraId="1897131B" w14:textId="77777777" w:rsidR="00FE4CC8" w:rsidRDefault="00FE4CC8" w:rsidP="00674336">
      <w:pPr>
        <w:spacing w:after="0" w:line="276" w:lineRule="exact"/>
        <w:rPr>
          <w:rFonts w:ascii="Times New Roman" w:hAnsi="Times New Roman" w:cs="Times New Roman"/>
          <w:color w:val="000000"/>
          <w:sz w:val="24"/>
          <w:szCs w:val="24"/>
        </w:rPr>
      </w:pPr>
    </w:p>
    <w:p w14:paraId="63D791DA" w14:textId="0BB3AFAE" w:rsidR="00AD600F" w:rsidRDefault="008054F9" w:rsidP="00AD600F">
      <w:pPr>
        <w:autoSpaceDE w:val="0"/>
        <w:autoSpaceDN w:val="0"/>
        <w:adjustRightInd w:val="0"/>
        <w:spacing w:after="0" w:line="240" w:lineRule="auto"/>
        <w:rPr>
          <w:rFonts w:ascii="Arial" w:hAnsi="Arial" w:cs="Arial"/>
          <w:color w:val="000000"/>
          <w:sz w:val="24"/>
          <w:szCs w:val="24"/>
        </w:rPr>
      </w:pPr>
      <w:r w:rsidRPr="008054F9">
        <w:rPr>
          <w:rFonts w:ascii="Arial" w:hAnsi="Arial" w:cs="Arial"/>
          <w:noProof/>
          <w:color w:val="000000"/>
          <w:sz w:val="24"/>
          <w:szCs w:val="24"/>
        </w:rPr>
        <w:drawing>
          <wp:inline distT="0" distB="0" distL="0" distR="0" wp14:anchorId="0767545F" wp14:editId="221C6FCB">
            <wp:extent cx="4982270" cy="7201905"/>
            <wp:effectExtent l="0" t="0" r="8890" b="0"/>
            <wp:docPr id="422091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091962" name=""/>
                    <pic:cNvPicPr/>
                  </pic:nvPicPr>
                  <pic:blipFill>
                    <a:blip r:embed="rId15"/>
                    <a:stretch>
                      <a:fillRect/>
                    </a:stretch>
                  </pic:blipFill>
                  <pic:spPr>
                    <a:xfrm>
                      <a:off x="0" y="0"/>
                      <a:ext cx="4982270" cy="7201905"/>
                    </a:xfrm>
                    <a:prstGeom prst="rect">
                      <a:avLst/>
                    </a:prstGeom>
                  </pic:spPr>
                </pic:pic>
              </a:graphicData>
            </a:graphic>
          </wp:inline>
        </w:drawing>
      </w:r>
    </w:p>
    <w:p w14:paraId="17CA6AFF" w14:textId="77777777" w:rsidR="008054F9" w:rsidRDefault="008054F9" w:rsidP="00AD600F">
      <w:pPr>
        <w:autoSpaceDE w:val="0"/>
        <w:autoSpaceDN w:val="0"/>
        <w:adjustRightInd w:val="0"/>
        <w:spacing w:after="0" w:line="240" w:lineRule="auto"/>
        <w:rPr>
          <w:rFonts w:ascii="Arial" w:hAnsi="Arial" w:cs="Arial"/>
          <w:color w:val="000000"/>
          <w:sz w:val="24"/>
          <w:szCs w:val="24"/>
        </w:rPr>
      </w:pPr>
    </w:p>
    <w:p w14:paraId="3EE5ECEF" w14:textId="77777777" w:rsidR="008054F9" w:rsidRDefault="008054F9" w:rsidP="00AD600F">
      <w:pPr>
        <w:autoSpaceDE w:val="0"/>
        <w:autoSpaceDN w:val="0"/>
        <w:adjustRightInd w:val="0"/>
        <w:spacing w:after="0" w:line="240" w:lineRule="auto"/>
        <w:rPr>
          <w:rFonts w:ascii="Arial" w:hAnsi="Arial" w:cs="Arial"/>
          <w:color w:val="000000"/>
          <w:sz w:val="24"/>
          <w:szCs w:val="24"/>
        </w:rPr>
      </w:pPr>
    </w:p>
    <w:p w14:paraId="685FB59F" w14:textId="77777777" w:rsidR="008054F9" w:rsidRDefault="008054F9" w:rsidP="00AD600F">
      <w:pPr>
        <w:autoSpaceDE w:val="0"/>
        <w:autoSpaceDN w:val="0"/>
        <w:adjustRightInd w:val="0"/>
        <w:spacing w:after="0" w:line="240" w:lineRule="auto"/>
        <w:rPr>
          <w:rFonts w:ascii="Arial" w:hAnsi="Arial" w:cs="Arial"/>
          <w:color w:val="000000"/>
          <w:sz w:val="24"/>
          <w:szCs w:val="24"/>
        </w:rPr>
      </w:pPr>
    </w:p>
    <w:p w14:paraId="1240C0B8" w14:textId="77777777" w:rsidR="008054F9" w:rsidRDefault="008054F9" w:rsidP="00AD600F">
      <w:pPr>
        <w:autoSpaceDE w:val="0"/>
        <w:autoSpaceDN w:val="0"/>
        <w:adjustRightInd w:val="0"/>
        <w:spacing w:after="0" w:line="240" w:lineRule="auto"/>
        <w:rPr>
          <w:rFonts w:ascii="Arial" w:hAnsi="Arial" w:cs="Arial"/>
          <w:color w:val="000000"/>
          <w:sz w:val="24"/>
          <w:szCs w:val="24"/>
        </w:rPr>
      </w:pPr>
    </w:p>
    <w:p w14:paraId="7B293DA3" w14:textId="77777777" w:rsidR="008054F9" w:rsidRDefault="008054F9" w:rsidP="00AD600F">
      <w:pPr>
        <w:autoSpaceDE w:val="0"/>
        <w:autoSpaceDN w:val="0"/>
        <w:adjustRightInd w:val="0"/>
        <w:spacing w:after="0" w:line="240" w:lineRule="auto"/>
        <w:rPr>
          <w:rFonts w:ascii="Arial" w:hAnsi="Arial" w:cs="Arial"/>
          <w:color w:val="000000"/>
          <w:sz w:val="24"/>
          <w:szCs w:val="24"/>
        </w:rPr>
      </w:pPr>
    </w:p>
    <w:p w14:paraId="2F2AAE96" w14:textId="34327C74" w:rsidR="008054F9" w:rsidRDefault="008054F9" w:rsidP="00AD600F">
      <w:pPr>
        <w:autoSpaceDE w:val="0"/>
        <w:autoSpaceDN w:val="0"/>
        <w:adjustRightInd w:val="0"/>
        <w:spacing w:after="0" w:line="240" w:lineRule="auto"/>
        <w:rPr>
          <w:rFonts w:ascii="Arial" w:hAnsi="Arial" w:cs="Arial"/>
          <w:color w:val="000000"/>
          <w:sz w:val="24"/>
          <w:szCs w:val="24"/>
        </w:rPr>
      </w:pPr>
      <w:r w:rsidRPr="008054F9">
        <w:rPr>
          <w:rFonts w:ascii="Arial" w:hAnsi="Arial" w:cs="Arial"/>
          <w:noProof/>
          <w:color w:val="000000"/>
          <w:sz w:val="24"/>
          <w:szCs w:val="24"/>
        </w:rPr>
        <w:lastRenderedPageBreak/>
        <w:drawing>
          <wp:inline distT="0" distB="0" distL="0" distR="0" wp14:anchorId="0FDD38FF" wp14:editId="34E053B9">
            <wp:extent cx="4915586" cy="7211431"/>
            <wp:effectExtent l="0" t="0" r="0" b="8890"/>
            <wp:docPr id="2026371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6371091" name=""/>
                    <pic:cNvPicPr/>
                  </pic:nvPicPr>
                  <pic:blipFill>
                    <a:blip r:embed="rId16"/>
                    <a:stretch>
                      <a:fillRect/>
                    </a:stretch>
                  </pic:blipFill>
                  <pic:spPr>
                    <a:xfrm>
                      <a:off x="0" y="0"/>
                      <a:ext cx="4915586" cy="7211431"/>
                    </a:xfrm>
                    <a:prstGeom prst="rect">
                      <a:avLst/>
                    </a:prstGeom>
                  </pic:spPr>
                </pic:pic>
              </a:graphicData>
            </a:graphic>
          </wp:inline>
        </w:drawing>
      </w:r>
    </w:p>
    <w:p w14:paraId="5969DEC8" w14:textId="77777777" w:rsidR="008054F9" w:rsidRPr="00AD600F" w:rsidRDefault="008054F9" w:rsidP="00AD600F">
      <w:pPr>
        <w:autoSpaceDE w:val="0"/>
        <w:autoSpaceDN w:val="0"/>
        <w:adjustRightInd w:val="0"/>
        <w:spacing w:after="0" w:line="240" w:lineRule="auto"/>
        <w:rPr>
          <w:rFonts w:ascii="Arial" w:hAnsi="Arial" w:cs="Arial"/>
          <w:color w:val="000000"/>
          <w:sz w:val="24"/>
          <w:szCs w:val="24"/>
        </w:rPr>
      </w:pPr>
    </w:p>
    <w:p w14:paraId="70125CDD" w14:textId="10E5EC7A" w:rsidR="00FE4CC8" w:rsidRDefault="00FE4CC8" w:rsidP="00AD600F">
      <w:pPr>
        <w:spacing w:after="0" w:line="276" w:lineRule="exact"/>
        <w:rPr>
          <w:rFonts w:ascii="Times New Roman" w:hAnsi="Times New Roman" w:cs="Times New Roman"/>
          <w:color w:val="000000"/>
          <w:sz w:val="24"/>
          <w:szCs w:val="24"/>
        </w:rPr>
      </w:pPr>
    </w:p>
    <w:p w14:paraId="01464FA7" w14:textId="7EEBA358" w:rsidR="00FE4CC8" w:rsidRDefault="00FE4CC8" w:rsidP="00AD600F">
      <w:pPr>
        <w:spacing w:after="0" w:line="276" w:lineRule="exact"/>
        <w:rPr>
          <w:rFonts w:ascii="Times New Roman" w:hAnsi="Times New Roman" w:cs="Times New Roman"/>
          <w:color w:val="000000"/>
          <w:sz w:val="24"/>
          <w:szCs w:val="24"/>
        </w:rPr>
      </w:pPr>
    </w:p>
    <w:p w14:paraId="69408941" w14:textId="77777777" w:rsidR="00FE4CC8" w:rsidRDefault="00FE4CC8" w:rsidP="00674336">
      <w:pPr>
        <w:spacing w:after="0" w:line="276" w:lineRule="exact"/>
        <w:rPr>
          <w:rFonts w:ascii="Times New Roman" w:hAnsi="Times New Roman" w:cs="Times New Roman"/>
          <w:color w:val="000000"/>
          <w:sz w:val="24"/>
          <w:szCs w:val="24"/>
        </w:rPr>
      </w:pPr>
    </w:p>
    <w:p w14:paraId="4DA00C7F" w14:textId="77777777" w:rsidR="00FE4CC8" w:rsidRDefault="00FE4CC8" w:rsidP="00674336">
      <w:pPr>
        <w:spacing w:after="0" w:line="276" w:lineRule="exact"/>
        <w:rPr>
          <w:rFonts w:ascii="Times New Roman" w:hAnsi="Times New Roman" w:cs="Times New Roman"/>
          <w:color w:val="000000"/>
          <w:sz w:val="24"/>
          <w:szCs w:val="24"/>
        </w:rPr>
      </w:pPr>
    </w:p>
    <w:p w14:paraId="4108AD9D" w14:textId="6EEE84D5" w:rsidR="00FE4CC8" w:rsidRDefault="005128DD" w:rsidP="00674336">
      <w:pPr>
        <w:spacing w:after="0" w:line="276" w:lineRule="exact"/>
        <w:rPr>
          <w:rFonts w:ascii="Times New Roman" w:hAnsi="Times New Roman" w:cs="Times New Roman"/>
          <w:color w:val="000000"/>
          <w:sz w:val="24"/>
          <w:szCs w:val="24"/>
        </w:rPr>
      </w:pPr>
      <w:r w:rsidRPr="005128DD">
        <w:rPr>
          <w:rFonts w:ascii="Times New Roman" w:hAnsi="Times New Roman" w:cs="Times New Roman"/>
          <w:noProof/>
          <w:color w:val="000000"/>
          <w:sz w:val="24"/>
          <w:szCs w:val="24"/>
        </w:rPr>
        <w:lastRenderedPageBreak/>
        <w:drawing>
          <wp:anchor distT="0" distB="0" distL="114300" distR="114300" simplePos="0" relativeHeight="251663872" behindDoc="0" locked="0" layoutInCell="1" allowOverlap="1" wp14:anchorId="6188BC87" wp14:editId="4F6ACFB2">
            <wp:simplePos x="0" y="0"/>
            <wp:positionH relativeFrom="margin">
              <wp:align>right</wp:align>
            </wp:positionH>
            <wp:positionV relativeFrom="paragraph">
              <wp:posOffset>0</wp:posOffset>
            </wp:positionV>
            <wp:extent cx="5760720" cy="6743700"/>
            <wp:effectExtent l="0" t="0" r="0" b="0"/>
            <wp:wrapTopAndBottom/>
            <wp:docPr id="6091353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9135384" name=""/>
                    <pic:cNvPicPr/>
                  </pic:nvPicPr>
                  <pic:blipFill>
                    <a:blip r:embed="rId17">
                      <a:extLst>
                        <a:ext uri="{28A0092B-C50C-407E-A947-70E740481C1C}">
                          <a14:useLocalDpi xmlns:a14="http://schemas.microsoft.com/office/drawing/2010/main" val="0"/>
                        </a:ext>
                      </a:extLst>
                    </a:blip>
                    <a:stretch>
                      <a:fillRect/>
                    </a:stretch>
                  </pic:blipFill>
                  <pic:spPr>
                    <a:xfrm>
                      <a:off x="0" y="0"/>
                      <a:ext cx="5760720" cy="6743700"/>
                    </a:xfrm>
                    <a:prstGeom prst="rect">
                      <a:avLst/>
                    </a:prstGeom>
                  </pic:spPr>
                </pic:pic>
              </a:graphicData>
            </a:graphic>
            <wp14:sizeRelH relativeFrom="page">
              <wp14:pctWidth>0</wp14:pctWidth>
            </wp14:sizeRelH>
            <wp14:sizeRelV relativeFrom="page">
              <wp14:pctHeight>0</wp14:pctHeight>
            </wp14:sizeRelV>
          </wp:anchor>
        </w:drawing>
      </w:r>
    </w:p>
    <w:p w14:paraId="66D52790" w14:textId="68D5D8E4" w:rsidR="00FE4CC8" w:rsidRDefault="00FE4CC8" w:rsidP="00674336">
      <w:pPr>
        <w:spacing w:after="0" w:line="276" w:lineRule="exact"/>
        <w:rPr>
          <w:rFonts w:ascii="Times New Roman" w:hAnsi="Times New Roman" w:cs="Times New Roman"/>
          <w:color w:val="000000"/>
          <w:sz w:val="24"/>
          <w:szCs w:val="24"/>
        </w:rPr>
      </w:pPr>
    </w:p>
    <w:p w14:paraId="4C1CC4A5" w14:textId="0679C02D" w:rsidR="00FE4CC8" w:rsidRDefault="008054F9" w:rsidP="00674336">
      <w:pPr>
        <w:spacing w:after="0" w:line="276" w:lineRule="exact"/>
        <w:rPr>
          <w:rFonts w:ascii="Times New Roman" w:hAnsi="Times New Roman" w:cs="Times New Roman"/>
          <w:color w:val="000000"/>
          <w:sz w:val="24"/>
          <w:szCs w:val="24"/>
        </w:rPr>
      </w:pPr>
      <w:r w:rsidRPr="008054F9">
        <w:rPr>
          <w:rFonts w:ascii="Times New Roman" w:hAnsi="Times New Roman" w:cs="Times New Roman"/>
          <w:noProof/>
          <w:color w:val="000000"/>
          <w:sz w:val="24"/>
          <w:szCs w:val="24"/>
        </w:rPr>
        <w:drawing>
          <wp:inline distT="0" distB="0" distL="0" distR="0" wp14:anchorId="1AEBB63C" wp14:editId="6685EFB5">
            <wp:extent cx="4798398" cy="7981950"/>
            <wp:effectExtent l="0" t="0" r="2540" b="0"/>
            <wp:docPr id="396592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592455" name=""/>
                    <pic:cNvPicPr/>
                  </pic:nvPicPr>
                  <pic:blipFill>
                    <a:blip r:embed="rId18"/>
                    <a:stretch>
                      <a:fillRect/>
                    </a:stretch>
                  </pic:blipFill>
                  <pic:spPr>
                    <a:xfrm>
                      <a:off x="0" y="0"/>
                      <a:ext cx="4798398" cy="7981950"/>
                    </a:xfrm>
                    <a:prstGeom prst="rect">
                      <a:avLst/>
                    </a:prstGeom>
                  </pic:spPr>
                </pic:pic>
              </a:graphicData>
            </a:graphic>
          </wp:inline>
        </w:drawing>
      </w:r>
    </w:p>
    <w:p w14:paraId="44E7AC9B" w14:textId="3B49DC8E" w:rsidR="00FE4CC8" w:rsidRDefault="00FE4CC8" w:rsidP="00674336">
      <w:pPr>
        <w:spacing w:after="0" w:line="276" w:lineRule="exact"/>
        <w:rPr>
          <w:rFonts w:ascii="Times New Roman" w:hAnsi="Times New Roman" w:cs="Times New Roman"/>
          <w:color w:val="000000"/>
          <w:sz w:val="24"/>
          <w:szCs w:val="24"/>
        </w:rPr>
      </w:pPr>
    </w:p>
    <w:p w14:paraId="4BE4FE02" w14:textId="0EE94245" w:rsidR="00FE4CC8" w:rsidRDefault="008054F9" w:rsidP="00674336">
      <w:pPr>
        <w:spacing w:after="0" w:line="276" w:lineRule="exact"/>
        <w:rPr>
          <w:rFonts w:ascii="Times New Roman" w:hAnsi="Times New Roman" w:cs="Times New Roman"/>
          <w:color w:val="000000"/>
          <w:sz w:val="24"/>
          <w:szCs w:val="24"/>
        </w:rPr>
      </w:pPr>
      <w:r w:rsidRPr="008054F9">
        <w:rPr>
          <w:rFonts w:ascii="Times New Roman" w:hAnsi="Times New Roman" w:cs="Times New Roman"/>
          <w:noProof/>
          <w:color w:val="000000"/>
          <w:sz w:val="24"/>
          <w:szCs w:val="24"/>
        </w:rPr>
        <w:drawing>
          <wp:inline distT="0" distB="0" distL="0" distR="0" wp14:anchorId="25A003CB" wp14:editId="06BE5B77">
            <wp:extent cx="5010849" cy="7049484"/>
            <wp:effectExtent l="0" t="0" r="0" b="0"/>
            <wp:docPr id="803916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391601" name=""/>
                    <pic:cNvPicPr/>
                  </pic:nvPicPr>
                  <pic:blipFill>
                    <a:blip r:embed="rId19"/>
                    <a:stretch>
                      <a:fillRect/>
                    </a:stretch>
                  </pic:blipFill>
                  <pic:spPr>
                    <a:xfrm>
                      <a:off x="0" y="0"/>
                      <a:ext cx="5010849" cy="7049484"/>
                    </a:xfrm>
                    <a:prstGeom prst="rect">
                      <a:avLst/>
                    </a:prstGeom>
                  </pic:spPr>
                </pic:pic>
              </a:graphicData>
            </a:graphic>
          </wp:inline>
        </w:drawing>
      </w:r>
    </w:p>
    <w:p w14:paraId="0BC4BE01" w14:textId="77777777" w:rsidR="00FE4CC8" w:rsidRDefault="00FE4CC8" w:rsidP="00674336">
      <w:pPr>
        <w:spacing w:after="0" w:line="276" w:lineRule="exact"/>
        <w:rPr>
          <w:rFonts w:ascii="Times New Roman" w:hAnsi="Times New Roman" w:cs="Times New Roman"/>
          <w:color w:val="000000"/>
          <w:sz w:val="24"/>
          <w:szCs w:val="24"/>
        </w:rPr>
      </w:pPr>
    </w:p>
    <w:p w14:paraId="1911B2A8" w14:textId="77777777" w:rsidR="00FE4CC8" w:rsidRDefault="00FE4CC8" w:rsidP="00674336">
      <w:pPr>
        <w:spacing w:after="0" w:line="276" w:lineRule="exact"/>
        <w:rPr>
          <w:rFonts w:ascii="Times New Roman" w:hAnsi="Times New Roman" w:cs="Times New Roman"/>
          <w:color w:val="000000"/>
          <w:sz w:val="24"/>
          <w:szCs w:val="24"/>
        </w:rPr>
      </w:pPr>
    </w:p>
    <w:p w14:paraId="261ADBC3" w14:textId="76B160C1" w:rsidR="00FE4CC8" w:rsidRDefault="004E34B2" w:rsidP="00674336">
      <w:pPr>
        <w:spacing w:after="0" w:line="276" w:lineRule="exact"/>
        <w:rPr>
          <w:rFonts w:ascii="Times New Roman" w:hAnsi="Times New Roman" w:cs="Times New Roman"/>
          <w:color w:val="000000"/>
          <w:sz w:val="24"/>
          <w:szCs w:val="24"/>
        </w:rPr>
      </w:pPr>
      <w:r w:rsidRPr="004E34B2">
        <w:rPr>
          <w:rFonts w:ascii="Times New Roman" w:hAnsi="Times New Roman" w:cs="Times New Roman"/>
          <w:noProof/>
          <w:color w:val="000000"/>
          <w:sz w:val="24"/>
          <w:szCs w:val="24"/>
        </w:rPr>
        <w:drawing>
          <wp:inline distT="0" distB="0" distL="0" distR="0" wp14:anchorId="0DD9B1A5" wp14:editId="7380BF36">
            <wp:extent cx="4858428" cy="7144747"/>
            <wp:effectExtent l="0" t="0" r="0" b="0"/>
            <wp:docPr id="136144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14499" name=""/>
                    <pic:cNvPicPr/>
                  </pic:nvPicPr>
                  <pic:blipFill>
                    <a:blip r:embed="rId20"/>
                    <a:stretch>
                      <a:fillRect/>
                    </a:stretch>
                  </pic:blipFill>
                  <pic:spPr>
                    <a:xfrm>
                      <a:off x="0" y="0"/>
                      <a:ext cx="4858428" cy="7144747"/>
                    </a:xfrm>
                    <a:prstGeom prst="rect">
                      <a:avLst/>
                    </a:prstGeom>
                  </pic:spPr>
                </pic:pic>
              </a:graphicData>
            </a:graphic>
          </wp:inline>
        </w:drawing>
      </w:r>
    </w:p>
    <w:p w14:paraId="56A4DE26" w14:textId="43B54DD0" w:rsidR="00FE4CC8" w:rsidRDefault="008054F9" w:rsidP="00674336">
      <w:pPr>
        <w:spacing w:after="0" w:line="276" w:lineRule="exact"/>
        <w:rPr>
          <w:rFonts w:ascii="Times New Roman" w:hAnsi="Times New Roman" w:cs="Times New Roman"/>
          <w:color w:val="000000"/>
          <w:sz w:val="24"/>
          <w:szCs w:val="24"/>
        </w:rPr>
      </w:pPr>
      <w:r w:rsidRPr="008054F9">
        <w:rPr>
          <w:rFonts w:ascii="Times New Roman" w:hAnsi="Times New Roman" w:cs="Times New Roman"/>
          <w:noProof/>
          <w:color w:val="000000"/>
          <w:sz w:val="24"/>
          <w:szCs w:val="24"/>
        </w:rPr>
        <w:lastRenderedPageBreak/>
        <w:drawing>
          <wp:inline distT="0" distB="0" distL="0" distR="0" wp14:anchorId="1D76ED9F" wp14:editId="014F5BBB">
            <wp:extent cx="5010150" cy="4533900"/>
            <wp:effectExtent l="0" t="0" r="0" b="0"/>
            <wp:docPr id="13960478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6047866" name=""/>
                    <pic:cNvPicPr/>
                  </pic:nvPicPr>
                  <pic:blipFill>
                    <a:blip r:embed="rId19"/>
                    <a:stretch>
                      <a:fillRect/>
                    </a:stretch>
                  </pic:blipFill>
                  <pic:spPr>
                    <a:xfrm>
                      <a:off x="0" y="0"/>
                      <a:ext cx="5015811" cy="4539023"/>
                    </a:xfrm>
                    <a:prstGeom prst="rect">
                      <a:avLst/>
                    </a:prstGeom>
                  </pic:spPr>
                </pic:pic>
              </a:graphicData>
            </a:graphic>
          </wp:inline>
        </w:drawing>
      </w:r>
    </w:p>
    <w:p w14:paraId="13215583" w14:textId="77777777" w:rsidR="00FE4CC8" w:rsidRDefault="00FE4CC8" w:rsidP="00674336">
      <w:pPr>
        <w:spacing w:after="0" w:line="276" w:lineRule="exact"/>
        <w:rPr>
          <w:rFonts w:ascii="Times New Roman" w:hAnsi="Times New Roman" w:cs="Times New Roman"/>
          <w:color w:val="000000"/>
          <w:sz w:val="24"/>
          <w:szCs w:val="24"/>
        </w:rPr>
      </w:pPr>
    </w:p>
    <w:p w14:paraId="50B4A0B0" w14:textId="2F615FEC" w:rsidR="00FE4CC8" w:rsidRDefault="005128DD" w:rsidP="00674336">
      <w:pPr>
        <w:spacing w:after="0" w:line="276" w:lineRule="exact"/>
        <w:rPr>
          <w:rFonts w:ascii="Times New Roman" w:hAnsi="Times New Roman" w:cs="Times New Roman"/>
          <w:color w:val="000000"/>
          <w:sz w:val="24"/>
          <w:szCs w:val="24"/>
        </w:rPr>
      </w:pPr>
      <w:r w:rsidRPr="005128DD">
        <w:rPr>
          <w:rFonts w:ascii="Times New Roman" w:hAnsi="Times New Roman" w:cs="Times New Roman"/>
          <w:noProof/>
          <w:color w:val="000000"/>
          <w:sz w:val="24"/>
          <w:szCs w:val="24"/>
        </w:rPr>
        <w:drawing>
          <wp:anchor distT="0" distB="0" distL="114300" distR="114300" simplePos="0" relativeHeight="251664896" behindDoc="0" locked="0" layoutInCell="1" allowOverlap="1" wp14:anchorId="45A9AE36" wp14:editId="7140D964">
            <wp:simplePos x="0" y="0"/>
            <wp:positionH relativeFrom="column">
              <wp:posOffset>-4445</wp:posOffset>
            </wp:positionH>
            <wp:positionV relativeFrom="paragraph">
              <wp:posOffset>-350520</wp:posOffset>
            </wp:positionV>
            <wp:extent cx="5760720" cy="7505065"/>
            <wp:effectExtent l="0" t="0" r="0" b="635"/>
            <wp:wrapTopAndBottom/>
            <wp:docPr id="778743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743133" name=""/>
                    <pic:cNvPicPr/>
                  </pic:nvPicPr>
                  <pic:blipFill>
                    <a:blip r:embed="rId21">
                      <a:extLst>
                        <a:ext uri="{28A0092B-C50C-407E-A947-70E740481C1C}">
                          <a14:useLocalDpi xmlns:a14="http://schemas.microsoft.com/office/drawing/2010/main" val="0"/>
                        </a:ext>
                      </a:extLst>
                    </a:blip>
                    <a:stretch>
                      <a:fillRect/>
                    </a:stretch>
                  </pic:blipFill>
                  <pic:spPr>
                    <a:xfrm>
                      <a:off x="0" y="0"/>
                      <a:ext cx="5760720" cy="7505065"/>
                    </a:xfrm>
                    <a:prstGeom prst="rect">
                      <a:avLst/>
                    </a:prstGeom>
                  </pic:spPr>
                </pic:pic>
              </a:graphicData>
            </a:graphic>
            <wp14:sizeRelH relativeFrom="page">
              <wp14:pctWidth>0</wp14:pctWidth>
            </wp14:sizeRelH>
            <wp14:sizeRelV relativeFrom="page">
              <wp14:pctHeight>0</wp14:pctHeight>
            </wp14:sizeRelV>
          </wp:anchor>
        </w:drawing>
      </w:r>
    </w:p>
    <w:p w14:paraId="654A67FA" w14:textId="77777777" w:rsidR="00FE4CC8" w:rsidRDefault="00FE4CC8" w:rsidP="00674336">
      <w:pPr>
        <w:spacing w:after="0" w:line="276" w:lineRule="exact"/>
        <w:rPr>
          <w:rFonts w:ascii="Times New Roman" w:hAnsi="Times New Roman" w:cs="Times New Roman"/>
          <w:color w:val="000000"/>
          <w:sz w:val="24"/>
          <w:szCs w:val="24"/>
        </w:rPr>
      </w:pPr>
    </w:p>
    <w:p w14:paraId="439AAA5E" w14:textId="31B5AB6C" w:rsidR="00FE4CC8" w:rsidRDefault="005128DD" w:rsidP="00674336">
      <w:pPr>
        <w:spacing w:after="0" w:line="276" w:lineRule="exact"/>
        <w:rPr>
          <w:rFonts w:ascii="Times New Roman" w:hAnsi="Times New Roman" w:cs="Times New Roman"/>
          <w:color w:val="000000"/>
          <w:sz w:val="24"/>
          <w:szCs w:val="24"/>
        </w:rPr>
      </w:pPr>
      <w:r w:rsidRPr="005128DD">
        <w:rPr>
          <w:rFonts w:ascii="Times New Roman" w:hAnsi="Times New Roman" w:cs="Times New Roman"/>
          <w:noProof/>
          <w:color w:val="000000"/>
          <w:sz w:val="24"/>
          <w:szCs w:val="24"/>
        </w:rPr>
        <w:lastRenderedPageBreak/>
        <w:drawing>
          <wp:anchor distT="0" distB="0" distL="114300" distR="114300" simplePos="0" relativeHeight="251665920" behindDoc="0" locked="0" layoutInCell="1" allowOverlap="1" wp14:anchorId="217E2B26" wp14:editId="5DC6D1D7">
            <wp:simplePos x="0" y="0"/>
            <wp:positionH relativeFrom="column">
              <wp:posOffset>-4445</wp:posOffset>
            </wp:positionH>
            <wp:positionV relativeFrom="paragraph">
              <wp:posOffset>0</wp:posOffset>
            </wp:positionV>
            <wp:extent cx="5658640" cy="7754432"/>
            <wp:effectExtent l="0" t="0" r="0" b="0"/>
            <wp:wrapTopAndBottom/>
            <wp:docPr id="16565949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6594918" name=""/>
                    <pic:cNvPicPr/>
                  </pic:nvPicPr>
                  <pic:blipFill>
                    <a:blip r:embed="rId22">
                      <a:extLst>
                        <a:ext uri="{28A0092B-C50C-407E-A947-70E740481C1C}">
                          <a14:useLocalDpi xmlns:a14="http://schemas.microsoft.com/office/drawing/2010/main" val="0"/>
                        </a:ext>
                      </a:extLst>
                    </a:blip>
                    <a:stretch>
                      <a:fillRect/>
                    </a:stretch>
                  </pic:blipFill>
                  <pic:spPr>
                    <a:xfrm>
                      <a:off x="0" y="0"/>
                      <a:ext cx="5658640" cy="7754432"/>
                    </a:xfrm>
                    <a:prstGeom prst="rect">
                      <a:avLst/>
                    </a:prstGeom>
                  </pic:spPr>
                </pic:pic>
              </a:graphicData>
            </a:graphic>
            <wp14:sizeRelH relativeFrom="page">
              <wp14:pctWidth>0</wp14:pctWidth>
            </wp14:sizeRelH>
            <wp14:sizeRelV relativeFrom="page">
              <wp14:pctHeight>0</wp14:pctHeight>
            </wp14:sizeRelV>
          </wp:anchor>
        </w:drawing>
      </w:r>
    </w:p>
    <w:p w14:paraId="0D054CFC" w14:textId="77777777" w:rsidR="00FE4CC8" w:rsidRDefault="00FE4CC8" w:rsidP="00674336">
      <w:pPr>
        <w:spacing w:after="0" w:line="276" w:lineRule="exact"/>
        <w:rPr>
          <w:rFonts w:ascii="Times New Roman" w:hAnsi="Times New Roman" w:cs="Times New Roman"/>
          <w:color w:val="000000"/>
          <w:sz w:val="24"/>
          <w:szCs w:val="24"/>
        </w:rPr>
      </w:pPr>
    </w:p>
    <w:p w14:paraId="4E40B6A6" w14:textId="056737B2" w:rsidR="00FE4CC8" w:rsidRDefault="005128DD" w:rsidP="00674336">
      <w:pPr>
        <w:spacing w:after="0" w:line="276" w:lineRule="exact"/>
        <w:rPr>
          <w:rFonts w:ascii="Times New Roman" w:hAnsi="Times New Roman" w:cs="Times New Roman"/>
          <w:color w:val="000000"/>
          <w:sz w:val="24"/>
          <w:szCs w:val="24"/>
        </w:rPr>
      </w:pPr>
      <w:r w:rsidRPr="005128DD">
        <w:rPr>
          <w:rFonts w:ascii="Times New Roman" w:hAnsi="Times New Roman" w:cs="Times New Roman"/>
          <w:noProof/>
          <w:color w:val="000000"/>
          <w:sz w:val="24"/>
          <w:szCs w:val="24"/>
        </w:rPr>
        <w:lastRenderedPageBreak/>
        <w:drawing>
          <wp:anchor distT="0" distB="0" distL="114300" distR="114300" simplePos="0" relativeHeight="251666944" behindDoc="0" locked="0" layoutInCell="1" allowOverlap="1" wp14:anchorId="63D04C27" wp14:editId="40F76C12">
            <wp:simplePos x="0" y="0"/>
            <wp:positionH relativeFrom="column">
              <wp:posOffset>-4445</wp:posOffset>
            </wp:positionH>
            <wp:positionV relativeFrom="paragraph">
              <wp:posOffset>0</wp:posOffset>
            </wp:positionV>
            <wp:extent cx="5715798" cy="7697274"/>
            <wp:effectExtent l="0" t="0" r="0" b="0"/>
            <wp:wrapTopAndBottom/>
            <wp:docPr id="12183354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8335416" name=""/>
                    <pic:cNvPicPr/>
                  </pic:nvPicPr>
                  <pic:blipFill>
                    <a:blip r:embed="rId23">
                      <a:extLst>
                        <a:ext uri="{28A0092B-C50C-407E-A947-70E740481C1C}">
                          <a14:useLocalDpi xmlns:a14="http://schemas.microsoft.com/office/drawing/2010/main" val="0"/>
                        </a:ext>
                      </a:extLst>
                    </a:blip>
                    <a:stretch>
                      <a:fillRect/>
                    </a:stretch>
                  </pic:blipFill>
                  <pic:spPr>
                    <a:xfrm>
                      <a:off x="0" y="0"/>
                      <a:ext cx="5715798" cy="7697274"/>
                    </a:xfrm>
                    <a:prstGeom prst="rect">
                      <a:avLst/>
                    </a:prstGeom>
                  </pic:spPr>
                </pic:pic>
              </a:graphicData>
            </a:graphic>
            <wp14:sizeRelH relativeFrom="page">
              <wp14:pctWidth>0</wp14:pctWidth>
            </wp14:sizeRelH>
            <wp14:sizeRelV relativeFrom="page">
              <wp14:pctHeight>0</wp14:pctHeight>
            </wp14:sizeRelV>
          </wp:anchor>
        </w:drawing>
      </w:r>
    </w:p>
    <w:p w14:paraId="1125A569" w14:textId="77777777" w:rsidR="00FE4CC8" w:rsidRDefault="00FE4CC8" w:rsidP="00674336">
      <w:pPr>
        <w:spacing w:after="0" w:line="276" w:lineRule="exact"/>
        <w:rPr>
          <w:rFonts w:ascii="Times New Roman" w:hAnsi="Times New Roman" w:cs="Times New Roman"/>
          <w:color w:val="000000"/>
          <w:sz w:val="24"/>
          <w:szCs w:val="24"/>
        </w:rPr>
      </w:pPr>
    </w:p>
    <w:p w14:paraId="0C54E2C7" w14:textId="77777777" w:rsidR="00FE4CC8" w:rsidRDefault="00FE4CC8" w:rsidP="00674336">
      <w:pPr>
        <w:spacing w:after="0" w:line="276" w:lineRule="exact"/>
        <w:rPr>
          <w:rFonts w:ascii="Times New Roman" w:hAnsi="Times New Roman" w:cs="Times New Roman"/>
          <w:color w:val="000000"/>
          <w:sz w:val="24"/>
          <w:szCs w:val="24"/>
        </w:rPr>
      </w:pPr>
    </w:p>
    <w:p w14:paraId="42050CCA" w14:textId="757987FE" w:rsidR="00FE4CC8" w:rsidRDefault="005128DD" w:rsidP="00674336">
      <w:pPr>
        <w:spacing w:after="0" w:line="276" w:lineRule="exact"/>
        <w:rPr>
          <w:rFonts w:ascii="Times New Roman" w:hAnsi="Times New Roman" w:cs="Times New Roman"/>
          <w:color w:val="000000"/>
          <w:sz w:val="24"/>
          <w:szCs w:val="24"/>
        </w:rPr>
      </w:pPr>
      <w:r w:rsidRPr="005128DD">
        <w:rPr>
          <w:rFonts w:ascii="Times New Roman" w:hAnsi="Times New Roman" w:cs="Times New Roman"/>
          <w:noProof/>
          <w:color w:val="000000"/>
          <w:sz w:val="24"/>
          <w:szCs w:val="24"/>
        </w:rPr>
        <w:lastRenderedPageBreak/>
        <w:drawing>
          <wp:anchor distT="0" distB="0" distL="114300" distR="114300" simplePos="0" relativeHeight="251667968" behindDoc="0" locked="0" layoutInCell="1" allowOverlap="1" wp14:anchorId="526303CC" wp14:editId="6D9A3D42">
            <wp:simplePos x="0" y="0"/>
            <wp:positionH relativeFrom="column">
              <wp:posOffset>-4445</wp:posOffset>
            </wp:positionH>
            <wp:positionV relativeFrom="paragraph">
              <wp:posOffset>0</wp:posOffset>
            </wp:positionV>
            <wp:extent cx="5668166" cy="7706801"/>
            <wp:effectExtent l="0" t="0" r="8890" b="8890"/>
            <wp:wrapTopAndBottom/>
            <wp:docPr id="1691189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1189247" name=""/>
                    <pic:cNvPicPr/>
                  </pic:nvPicPr>
                  <pic:blipFill>
                    <a:blip r:embed="rId24">
                      <a:extLst>
                        <a:ext uri="{28A0092B-C50C-407E-A947-70E740481C1C}">
                          <a14:useLocalDpi xmlns:a14="http://schemas.microsoft.com/office/drawing/2010/main" val="0"/>
                        </a:ext>
                      </a:extLst>
                    </a:blip>
                    <a:stretch>
                      <a:fillRect/>
                    </a:stretch>
                  </pic:blipFill>
                  <pic:spPr>
                    <a:xfrm>
                      <a:off x="0" y="0"/>
                      <a:ext cx="5668166" cy="7706801"/>
                    </a:xfrm>
                    <a:prstGeom prst="rect">
                      <a:avLst/>
                    </a:prstGeom>
                  </pic:spPr>
                </pic:pic>
              </a:graphicData>
            </a:graphic>
            <wp14:sizeRelH relativeFrom="page">
              <wp14:pctWidth>0</wp14:pctWidth>
            </wp14:sizeRelH>
            <wp14:sizeRelV relativeFrom="page">
              <wp14:pctHeight>0</wp14:pctHeight>
            </wp14:sizeRelV>
          </wp:anchor>
        </w:drawing>
      </w:r>
    </w:p>
    <w:p w14:paraId="631DD789" w14:textId="77777777" w:rsidR="00FE4CC8" w:rsidRDefault="00FE4CC8" w:rsidP="00674336">
      <w:pPr>
        <w:spacing w:after="0" w:line="276" w:lineRule="exact"/>
        <w:rPr>
          <w:rFonts w:ascii="Times New Roman" w:hAnsi="Times New Roman" w:cs="Times New Roman"/>
          <w:color w:val="000000"/>
          <w:sz w:val="24"/>
          <w:szCs w:val="24"/>
        </w:rPr>
      </w:pPr>
    </w:p>
    <w:p w14:paraId="2E51B8A8" w14:textId="77777777" w:rsidR="00FE4CC8" w:rsidRDefault="00FE4CC8" w:rsidP="00674336">
      <w:pPr>
        <w:spacing w:after="0" w:line="276" w:lineRule="exact"/>
        <w:rPr>
          <w:rFonts w:ascii="Times New Roman" w:hAnsi="Times New Roman" w:cs="Times New Roman"/>
          <w:color w:val="000000"/>
          <w:sz w:val="24"/>
          <w:szCs w:val="24"/>
        </w:rPr>
      </w:pPr>
    </w:p>
    <w:p w14:paraId="13A55392" w14:textId="1E01A931" w:rsidR="00FE4CC8" w:rsidRDefault="005128DD" w:rsidP="00674336">
      <w:pPr>
        <w:spacing w:after="0" w:line="276" w:lineRule="exact"/>
        <w:rPr>
          <w:rFonts w:ascii="Times New Roman" w:hAnsi="Times New Roman" w:cs="Times New Roman"/>
          <w:color w:val="000000"/>
          <w:sz w:val="24"/>
          <w:szCs w:val="24"/>
        </w:rPr>
      </w:pPr>
      <w:r w:rsidRPr="005128DD">
        <w:rPr>
          <w:rFonts w:ascii="Times New Roman" w:hAnsi="Times New Roman" w:cs="Times New Roman"/>
          <w:noProof/>
          <w:color w:val="000000"/>
          <w:sz w:val="24"/>
          <w:szCs w:val="24"/>
        </w:rPr>
        <w:lastRenderedPageBreak/>
        <w:drawing>
          <wp:anchor distT="0" distB="0" distL="114300" distR="114300" simplePos="0" relativeHeight="251668992" behindDoc="0" locked="0" layoutInCell="1" allowOverlap="1" wp14:anchorId="40C48BDA" wp14:editId="41B0D14F">
            <wp:simplePos x="0" y="0"/>
            <wp:positionH relativeFrom="column">
              <wp:posOffset>-4445</wp:posOffset>
            </wp:positionH>
            <wp:positionV relativeFrom="paragraph">
              <wp:posOffset>0</wp:posOffset>
            </wp:positionV>
            <wp:extent cx="5639587" cy="7668695"/>
            <wp:effectExtent l="0" t="0" r="0" b="8890"/>
            <wp:wrapTopAndBottom/>
            <wp:docPr id="6366837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683784" name=""/>
                    <pic:cNvPicPr/>
                  </pic:nvPicPr>
                  <pic:blipFill>
                    <a:blip r:embed="rId25">
                      <a:extLst>
                        <a:ext uri="{28A0092B-C50C-407E-A947-70E740481C1C}">
                          <a14:useLocalDpi xmlns:a14="http://schemas.microsoft.com/office/drawing/2010/main" val="0"/>
                        </a:ext>
                      </a:extLst>
                    </a:blip>
                    <a:stretch>
                      <a:fillRect/>
                    </a:stretch>
                  </pic:blipFill>
                  <pic:spPr>
                    <a:xfrm>
                      <a:off x="0" y="0"/>
                      <a:ext cx="5639587" cy="7668695"/>
                    </a:xfrm>
                    <a:prstGeom prst="rect">
                      <a:avLst/>
                    </a:prstGeom>
                  </pic:spPr>
                </pic:pic>
              </a:graphicData>
            </a:graphic>
            <wp14:sizeRelH relativeFrom="page">
              <wp14:pctWidth>0</wp14:pctWidth>
            </wp14:sizeRelH>
            <wp14:sizeRelV relativeFrom="page">
              <wp14:pctHeight>0</wp14:pctHeight>
            </wp14:sizeRelV>
          </wp:anchor>
        </w:drawing>
      </w:r>
    </w:p>
    <w:p w14:paraId="04276150" w14:textId="77777777" w:rsidR="00FE4CC8" w:rsidRDefault="00FE4CC8" w:rsidP="00674336">
      <w:pPr>
        <w:spacing w:after="0" w:line="276" w:lineRule="exact"/>
        <w:rPr>
          <w:rFonts w:ascii="Times New Roman" w:hAnsi="Times New Roman" w:cs="Times New Roman"/>
          <w:color w:val="000000"/>
          <w:sz w:val="24"/>
          <w:szCs w:val="24"/>
        </w:rPr>
      </w:pPr>
    </w:p>
    <w:p w14:paraId="53AA42D2" w14:textId="77777777" w:rsidR="00FE4CC8" w:rsidRDefault="00FE4CC8" w:rsidP="00674336">
      <w:pPr>
        <w:spacing w:after="0" w:line="276" w:lineRule="exact"/>
        <w:rPr>
          <w:rFonts w:ascii="Times New Roman" w:hAnsi="Times New Roman" w:cs="Times New Roman"/>
          <w:color w:val="000000"/>
          <w:sz w:val="24"/>
          <w:szCs w:val="24"/>
        </w:rPr>
      </w:pPr>
    </w:p>
    <w:p w14:paraId="7C39A3DB" w14:textId="02CD2ACD" w:rsidR="00FE4CC8" w:rsidRDefault="005128DD" w:rsidP="00674336">
      <w:pPr>
        <w:spacing w:after="0" w:line="276" w:lineRule="exact"/>
        <w:rPr>
          <w:rFonts w:ascii="Times New Roman" w:hAnsi="Times New Roman" w:cs="Times New Roman"/>
          <w:color w:val="000000"/>
          <w:sz w:val="24"/>
          <w:szCs w:val="24"/>
        </w:rPr>
      </w:pPr>
      <w:r w:rsidRPr="005128DD">
        <w:rPr>
          <w:rFonts w:ascii="Times New Roman" w:hAnsi="Times New Roman" w:cs="Times New Roman"/>
          <w:noProof/>
          <w:color w:val="000000"/>
          <w:sz w:val="24"/>
          <w:szCs w:val="24"/>
        </w:rPr>
        <w:lastRenderedPageBreak/>
        <w:drawing>
          <wp:anchor distT="0" distB="0" distL="114300" distR="114300" simplePos="0" relativeHeight="251670016" behindDoc="0" locked="0" layoutInCell="1" allowOverlap="1" wp14:anchorId="13EFAA5B" wp14:editId="32D018AD">
            <wp:simplePos x="0" y="0"/>
            <wp:positionH relativeFrom="column">
              <wp:posOffset>-4445</wp:posOffset>
            </wp:positionH>
            <wp:positionV relativeFrom="paragraph">
              <wp:posOffset>0</wp:posOffset>
            </wp:positionV>
            <wp:extent cx="5468113" cy="7725853"/>
            <wp:effectExtent l="0" t="0" r="0" b="8890"/>
            <wp:wrapTopAndBottom/>
            <wp:docPr id="5165619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6561994" name=""/>
                    <pic:cNvPicPr/>
                  </pic:nvPicPr>
                  <pic:blipFill>
                    <a:blip r:embed="rId26">
                      <a:extLst>
                        <a:ext uri="{28A0092B-C50C-407E-A947-70E740481C1C}">
                          <a14:useLocalDpi xmlns:a14="http://schemas.microsoft.com/office/drawing/2010/main" val="0"/>
                        </a:ext>
                      </a:extLst>
                    </a:blip>
                    <a:stretch>
                      <a:fillRect/>
                    </a:stretch>
                  </pic:blipFill>
                  <pic:spPr>
                    <a:xfrm>
                      <a:off x="0" y="0"/>
                      <a:ext cx="5468113" cy="7725853"/>
                    </a:xfrm>
                    <a:prstGeom prst="rect">
                      <a:avLst/>
                    </a:prstGeom>
                  </pic:spPr>
                </pic:pic>
              </a:graphicData>
            </a:graphic>
            <wp14:sizeRelH relativeFrom="page">
              <wp14:pctWidth>0</wp14:pctWidth>
            </wp14:sizeRelH>
            <wp14:sizeRelV relativeFrom="page">
              <wp14:pctHeight>0</wp14:pctHeight>
            </wp14:sizeRelV>
          </wp:anchor>
        </w:drawing>
      </w:r>
    </w:p>
    <w:p w14:paraId="787614BA" w14:textId="77777777" w:rsidR="00FE4CC8" w:rsidRDefault="00FE4CC8" w:rsidP="00674336">
      <w:pPr>
        <w:spacing w:after="0" w:line="276" w:lineRule="exact"/>
        <w:rPr>
          <w:rFonts w:ascii="Times New Roman" w:hAnsi="Times New Roman" w:cs="Times New Roman"/>
          <w:color w:val="000000"/>
          <w:sz w:val="24"/>
          <w:szCs w:val="24"/>
        </w:rPr>
      </w:pPr>
    </w:p>
    <w:p w14:paraId="34E273EB" w14:textId="58AAC2E6" w:rsidR="00FE4CC8" w:rsidRDefault="005128DD" w:rsidP="00674336">
      <w:pPr>
        <w:spacing w:after="0" w:line="276" w:lineRule="exact"/>
        <w:rPr>
          <w:rFonts w:ascii="Times New Roman" w:hAnsi="Times New Roman" w:cs="Times New Roman"/>
          <w:color w:val="000000"/>
          <w:sz w:val="24"/>
          <w:szCs w:val="24"/>
        </w:rPr>
      </w:pPr>
      <w:r w:rsidRPr="005128DD">
        <w:rPr>
          <w:rFonts w:ascii="Times New Roman" w:hAnsi="Times New Roman" w:cs="Times New Roman"/>
          <w:noProof/>
          <w:color w:val="000000"/>
          <w:sz w:val="24"/>
          <w:szCs w:val="24"/>
        </w:rPr>
        <w:lastRenderedPageBreak/>
        <w:drawing>
          <wp:anchor distT="0" distB="0" distL="114300" distR="114300" simplePos="0" relativeHeight="251671040" behindDoc="0" locked="0" layoutInCell="1" allowOverlap="1" wp14:anchorId="2A03DF7A" wp14:editId="5C3A3A00">
            <wp:simplePos x="0" y="0"/>
            <wp:positionH relativeFrom="column">
              <wp:posOffset>-4445</wp:posOffset>
            </wp:positionH>
            <wp:positionV relativeFrom="paragraph">
              <wp:posOffset>0</wp:posOffset>
            </wp:positionV>
            <wp:extent cx="4772691" cy="6706536"/>
            <wp:effectExtent l="0" t="0" r="8890" b="0"/>
            <wp:wrapTopAndBottom/>
            <wp:docPr id="13864652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6465271" name=""/>
                    <pic:cNvPicPr/>
                  </pic:nvPicPr>
                  <pic:blipFill>
                    <a:blip r:embed="rId27">
                      <a:extLst>
                        <a:ext uri="{28A0092B-C50C-407E-A947-70E740481C1C}">
                          <a14:useLocalDpi xmlns:a14="http://schemas.microsoft.com/office/drawing/2010/main" val="0"/>
                        </a:ext>
                      </a:extLst>
                    </a:blip>
                    <a:stretch>
                      <a:fillRect/>
                    </a:stretch>
                  </pic:blipFill>
                  <pic:spPr>
                    <a:xfrm>
                      <a:off x="0" y="0"/>
                      <a:ext cx="4772691" cy="6706536"/>
                    </a:xfrm>
                    <a:prstGeom prst="rect">
                      <a:avLst/>
                    </a:prstGeom>
                  </pic:spPr>
                </pic:pic>
              </a:graphicData>
            </a:graphic>
            <wp14:sizeRelH relativeFrom="page">
              <wp14:pctWidth>0</wp14:pctWidth>
            </wp14:sizeRelH>
            <wp14:sizeRelV relativeFrom="page">
              <wp14:pctHeight>0</wp14:pctHeight>
            </wp14:sizeRelV>
          </wp:anchor>
        </w:drawing>
      </w:r>
    </w:p>
    <w:p w14:paraId="2125F162" w14:textId="77777777" w:rsidR="00FE4CC8" w:rsidRDefault="00FE4CC8" w:rsidP="00674336">
      <w:pPr>
        <w:spacing w:after="0" w:line="276" w:lineRule="exact"/>
        <w:rPr>
          <w:rFonts w:ascii="Times New Roman" w:hAnsi="Times New Roman" w:cs="Times New Roman"/>
          <w:color w:val="000000"/>
          <w:sz w:val="24"/>
          <w:szCs w:val="24"/>
        </w:rPr>
      </w:pPr>
    </w:p>
    <w:p w14:paraId="376FC84A" w14:textId="77777777" w:rsidR="008054F9" w:rsidRDefault="008054F9" w:rsidP="00674336">
      <w:pPr>
        <w:spacing w:after="0" w:line="276" w:lineRule="exact"/>
        <w:rPr>
          <w:rFonts w:ascii="Times New Roman" w:hAnsi="Times New Roman" w:cs="Times New Roman"/>
          <w:color w:val="000000"/>
          <w:sz w:val="24"/>
          <w:szCs w:val="24"/>
        </w:rPr>
      </w:pPr>
    </w:p>
    <w:p w14:paraId="4351A0A0" w14:textId="77777777" w:rsidR="008054F9" w:rsidRDefault="008054F9" w:rsidP="00674336">
      <w:pPr>
        <w:spacing w:after="0" w:line="276" w:lineRule="exact"/>
        <w:rPr>
          <w:rFonts w:ascii="Times New Roman" w:hAnsi="Times New Roman" w:cs="Times New Roman"/>
          <w:color w:val="000000"/>
          <w:sz w:val="24"/>
          <w:szCs w:val="24"/>
        </w:rPr>
      </w:pPr>
    </w:p>
    <w:p w14:paraId="6B5AB093" w14:textId="77777777" w:rsidR="008054F9" w:rsidRDefault="008054F9" w:rsidP="00674336">
      <w:pPr>
        <w:spacing w:after="0" w:line="276" w:lineRule="exact"/>
        <w:rPr>
          <w:rFonts w:ascii="Times New Roman" w:hAnsi="Times New Roman" w:cs="Times New Roman"/>
          <w:color w:val="000000"/>
          <w:sz w:val="24"/>
          <w:szCs w:val="24"/>
        </w:rPr>
      </w:pPr>
    </w:p>
    <w:p w14:paraId="369617DE" w14:textId="77777777" w:rsidR="008054F9" w:rsidRDefault="008054F9" w:rsidP="00674336">
      <w:pPr>
        <w:spacing w:after="0" w:line="276" w:lineRule="exact"/>
        <w:rPr>
          <w:rFonts w:ascii="Times New Roman" w:hAnsi="Times New Roman" w:cs="Times New Roman"/>
          <w:color w:val="000000"/>
          <w:sz w:val="24"/>
          <w:szCs w:val="24"/>
        </w:rPr>
      </w:pPr>
    </w:p>
    <w:p w14:paraId="27EDD929" w14:textId="77777777" w:rsidR="008054F9" w:rsidRDefault="008054F9" w:rsidP="00674336">
      <w:pPr>
        <w:spacing w:after="0" w:line="276" w:lineRule="exact"/>
        <w:rPr>
          <w:rFonts w:ascii="Times New Roman" w:hAnsi="Times New Roman" w:cs="Times New Roman"/>
          <w:color w:val="000000"/>
          <w:sz w:val="24"/>
          <w:szCs w:val="24"/>
        </w:rPr>
      </w:pPr>
    </w:p>
    <w:p w14:paraId="1A47E109" w14:textId="77777777" w:rsidR="008054F9" w:rsidRDefault="008054F9" w:rsidP="00674336">
      <w:pPr>
        <w:spacing w:after="0" w:line="276" w:lineRule="exact"/>
        <w:rPr>
          <w:rFonts w:ascii="Times New Roman" w:hAnsi="Times New Roman" w:cs="Times New Roman"/>
          <w:color w:val="000000"/>
          <w:sz w:val="24"/>
          <w:szCs w:val="24"/>
        </w:rPr>
      </w:pPr>
    </w:p>
    <w:p w14:paraId="19504246" w14:textId="30455897" w:rsidR="008054F9" w:rsidRDefault="00194698" w:rsidP="00674336">
      <w:pPr>
        <w:spacing w:after="0" w:line="276" w:lineRule="exact"/>
        <w:rPr>
          <w:rFonts w:ascii="Times New Roman" w:hAnsi="Times New Roman" w:cs="Times New Roman"/>
          <w:color w:val="000000"/>
          <w:sz w:val="24"/>
          <w:szCs w:val="24"/>
        </w:rPr>
      </w:pPr>
      <w:r w:rsidRPr="00194698">
        <w:rPr>
          <w:rFonts w:ascii="Times New Roman" w:hAnsi="Times New Roman" w:cs="Times New Roman"/>
          <w:noProof/>
          <w:color w:val="000000"/>
          <w:sz w:val="24"/>
          <w:szCs w:val="24"/>
        </w:rPr>
        <w:lastRenderedPageBreak/>
        <w:drawing>
          <wp:anchor distT="0" distB="0" distL="114300" distR="114300" simplePos="0" relativeHeight="251672064" behindDoc="0" locked="0" layoutInCell="1" allowOverlap="1" wp14:anchorId="6F646667" wp14:editId="230A0DFE">
            <wp:simplePos x="0" y="0"/>
            <wp:positionH relativeFrom="column">
              <wp:posOffset>-4445</wp:posOffset>
            </wp:positionH>
            <wp:positionV relativeFrom="paragraph">
              <wp:posOffset>0</wp:posOffset>
            </wp:positionV>
            <wp:extent cx="4753638" cy="6763694"/>
            <wp:effectExtent l="0" t="0" r="8890" b="0"/>
            <wp:wrapTopAndBottom/>
            <wp:docPr id="62177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177054" name=""/>
                    <pic:cNvPicPr/>
                  </pic:nvPicPr>
                  <pic:blipFill>
                    <a:blip r:embed="rId28">
                      <a:extLst>
                        <a:ext uri="{28A0092B-C50C-407E-A947-70E740481C1C}">
                          <a14:useLocalDpi xmlns:a14="http://schemas.microsoft.com/office/drawing/2010/main" val="0"/>
                        </a:ext>
                      </a:extLst>
                    </a:blip>
                    <a:stretch>
                      <a:fillRect/>
                    </a:stretch>
                  </pic:blipFill>
                  <pic:spPr>
                    <a:xfrm>
                      <a:off x="0" y="0"/>
                      <a:ext cx="4753638" cy="6763694"/>
                    </a:xfrm>
                    <a:prstGeom prst="rect">
                      <a:avLst/>
                    </a:prstGeom>
                  </pic:spPr>
                </pic:pic>
              </a:graphicData>
            </a:graphic>
            <wp14:sizeRelH relativeFrom="page">
              <wp14:pctWidth>0</wp14:pctWidth>
            </wp14:sizeRelH>
            <wp14:sizeRelV relativeFrom="page">
              <wp14:pctHeight>0</wp14:pctHeight>
            </wp14:sizeRelV>
          </wp:anchor>
        </w:drawing>
      </w:r>
    </w:p>
    <w:p w14:paraId="45A7535B" w14:textId="77777777" w:rsidR="008054F9" w:rsidRDefault="008054F9" w:rsidP="00674336">
      <w:pPr>
        <w:spacing w:after="0" w:line="276" w:lineRule="exact"/>
        <w:rPr>
          <w:rFonts w:ascii="Times New Roman" w:hAnsi="Times New Roman" w:cs="Times New Roman"/>
          <w:color w:val="000000"/>
          <w:sz w:val="24"/>
          <w:szCs w:val="24"/>
        </w:rPr>
      </w:pPr>
    </w:p>
    <w:p w14:paraId="057EFB85" w14:textId="77777777" w:rsidR="008054F9" w:rsidRDefault="008054F9" w:rsidP="00674336">
      <w:pPr>
        <w:spacing w:after="0" w:line="276" w:lineRule="exact"/>
        <w:rPr>
          <w:rFonts w:ascii="Times New Roman" w:hAnsi="Times New Roman" w:cs="Times New Roman"/>
          <w:color w:val="000000"/>
          <w:sz w:val="24"/>
          <w:szCs w:val="24"/>
        </w:rPr>
      </w:pPr>
    </w:p>
    <w:p w14:paraId="20F10450" w14:textId="77777777" w:rsidR="008054F9" w:rsidRDefault="008054F9" w:rsidP="00674336">
      <w:pPr>
        <w:spacing w:after="0" w:line="276" w:lineRule="exact"/>
        <w:rPr>
          <w:rFonts w:ascii="Times New Roman" w:hAnsi="Times New Roman" w:cs="Times New Roman"/>
          <w:color w:val="000000"/>
          <w:sz w:val="24"/>
          <w:szCs w:val="24"/>
        </w:rPr>
      </w:pPr>
    </w:p>
    <w:p w14:paraId="666F538B" w14:textId="77777777" w:rsidR="008054F9" w:rsidRDefault="008054F9" w:rsidP="00674336">
      <w:pPr>
        <w:spacing w:after="0" w:line="276" w:lineRule="exact"/>
        <w:rPr>
          <w:rFonts w:ascii="Times New Roman" w:hAnsi="Times New Roman" w:cs="Times New Roman"/>
          <w:color w:val="000000"/>
          <w:sz w:val="24"/>
          <w:szCs w:val="24"/>
        </w:rPr>
      </w:pPr>
    </w:p>
    <w:p w14:paraId="054B62B4" w14:textId="77777777" w:rsidR="008054F9" w:rsidRDefault="008054F9" w:rsidP="00674336">
      <w:pPr>
        <w:spacing w:after="0" w:line="276" w:lineRule="exact"/>
        <w:rPr>
          <w:rFonts w:ascii="Times New Roman" w:hAnsi="Times New Roman" w:cs="Times New Roman"/>
          <w:color w:val="000000"/>
          <w:sz w:val="24"/>
          <w:szCs w:val="24"/>
        </w:rPr>
      </w:pPr>
    </w:p>
    <w:p w14:paraId="4C3EA693" w14:textId="77777777" w:rsidR="008054F9" w:rsidRDefault="008054F9" w:rsidP="00674336">
      <w:pPr>
        <w:spacing w:after="0" w:line="276" w:lineRule="exact"/>
        <w:rPr>
          <w:rFonts w:ascii="Times New Roman" w:hAnsi="Times New Roman" w:cs="Times New Roman"/>
          <w:color w:val="000000"/>
          <w:sz w:val="24"/>
          <w:szCs w:val="24"/>
        </w:rPr>
      </w:pPr>
    </w:p>
    <w:p w14:paraId="1D841C93" w14:textId="77777777" w:rsidR="008054F9" w:rsidRDefault="008054F9" w:rsidP="00674336">
      <w:pPr>
        <w:spacing w:after="0" w:line="276" w:lineRule="exact"/>
        <w:rPr>
          <w:rFonts w:ascii="Times New Roman" w:hAnsi="Times New Roman" w:cs="Times New Roman"/>
          <w:color w:val="000000"/>
          <w:sz w:val="24"/>
          <w:szCs w:val="24"/>
        </w:rPr>
      </w:pPr>
    </w:p>
    <w:p w14:paraId="3ACAB503" w14:textId="52AD4F4F" w:rsidR="008054F9" w:rsidRDefault="00194698" w:rsidP="00674336">
      <w:pPr>
        <w:spacing w:after="0" w:line="276" w:lineRule="exact"/>
        <w:rPr>
          <w:rFonts w:ascii="Times New Roman" w:hAnsi="Times New Roman" w:cs="Times New Roman"/>
          <w:color w:val="000000"/>
          <w:sz w:val="24"/>
          <w:szCs w:val="24"/>
        </w:rPr>
      </w:pPr>
      <w:r w:rsidRPr="00194698">
        <w:rPr>
          <w:rFonts w:ascii="Times New Roman" w:hAnsi="Times New Roman" w:cs="Times New Roman"/>
          <w:noProof/>
          <w:color w:val="000000"/>
          <w:sz w:val="24"/>
          <w:szCs w:val="24"/>
        </w:rPr>
        <w:lastRenderedPageBreak/>
        <w:drawing>
          <wp:anchor distT="0" distB="0" distL="114300" distR="114300" simplePos="0" relativeHeight="251673088" behindDoc="0" locked="0" layoutInCell="1" allowOverlap="1" wp14:anchorId="5DC86D94" wp14:editId="6473C878">
            <wp:simplePos x="0" y="0"/>
            <wp:positionH relativeFrom="column">
              <wp:posOffset>-4445</wp:posOffset>
            </wp:positionH>
            <wp:positionV relativeFrom="paragraph">
              <wp:posOffset>0</wp:posOffset>
            </wp:positionV>
            <wp:extent cx="4734586" cy="6820852"/>
            <wp:effectExtent l="0" t="0" r="8890" b="0"/>
            <wp:wrapTopAndBottom/>
            <wp:docPr id="810828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0828579" name=""/>
                    <pic:cNvPicPr/>
                  </pic:nvPicPr>
                  <pic:blipFill>
                    <a:blip r:embed="rId29">
                      <a:extLst>
                        <a:ext uri="{28A0092B-C50C-407E-A947-70E740481C1C}">
                          <a14:useLocalDpi xmlns:a14="http://schemas.microsoft.com/office/drawing/2010/main" val="0"/>
                        </a:ext>
                      </a:extLst>
                    </a:blip>
                    <a:stretch>
                      <a:fillRect/>
                    </a:stretch>
                  </pic:blipFill>
                  <pic:spPr>
                    <a:xfrm>
                      <a:off x="0" y="0"/>
                      <a:ext cx="4734586" cy="6820852"/>
                    </a:xfrm>
                    <a:prstGeom prst="rect">
                      <a:avLst/>
                    </a:prstGeom>
                  </pic:spPr>
                </pic:pic>
              </a:graphicData>
            </a:graphic>
            <wp14:sizeRelH relativeFrom="page">
              <wp14:pctWidth>0</wp14:pctWidth>
            </wp14:sizeRelH>
            <wp14:sizeRelV relativeFrom="page">
              <wp14:pctHeight>0</wp14:pctHeight>
            </wp14:sizeRelV>
          </wp:anchor>
        </w:drawing>
      </w:r>
    </w:p>
    <w:p w14:paraId="40B7DBEE" w14:textId="77777777" w:rsidR="008054F9" w:rsidRDefault="008054F9" w:rsidP="00674336">
      <w:pPr>
        <w:spacing w:after="0" w:line="276" w:lineRule="exact"/>
        <w:rPr>
          <w:rFonts w:ascii="Times New Roman" w:hAnsi="Times New Roman" w:cs="Times New Roman"/>
          <w:color w:val="000000"/>
          <w:sz w:val="24"/>
          <w:szCs w:val="24"/>
        </w:rPr>
      </w:pPr>
    </w:p>
    <w:p w14:paraId="2296746C" w14:textId="77777777" w:rsidR="008054F9" w:rsidRDefault="008054F9" w:rsidP="00674336">
      <w:pPr>
        <w:spacing w:after="0" w:line="276" w:lineRule="exact"/>
        <w:rPr>
          <w:rFonts w:ascii="Times New Roman" w:hAnsi="Times New Roman" w:cs="Times New Roman"/>
          <w:color w:val="000000"/>
          <w:sz w:val="24"/>
          <w:szCs w:val="24"/>
        </w:rPr>
      </w:pPr>
    </w:p>
    <w:p w14:paraId="06F43A6A" w14:textId="77777777" w:rsidR="008054F9" w:rsidRDefault="008054F9" w:rsidP="00674336">
      <w:pPr>
        <w:spacing w:after="0" w:line="276" w:lineRule="exact"/>
        <w:rPr>
          <w:rFonts w:ascii="Times New Roman" w:hAnsi="Times New Roman" w:cs="Times New Roman"/>
          <w:color w:val="000000"/>
          <w:sz w:val="24"/>
          <w:szCs w:val="24"/>
        </w:rPr>
      </w:pPr>
    </w:p>
    <w:p w14:paraId="3A9A2A80" w14:textId="77777777" w:rsidR="008054F9" w:rsidRDefault="008054F9" w:rsidP="00674336">
      <w:pPr>
        <w:spacing w:after="0" w:line="276" w:lineRule="exact"/>
        <w:rPr>
          <w:rFonts w:ascii="Times New Roman" w:hAnsi="Times New Roman" w:cs="Times New Roman"/>
          <w:color w:val="000000"/>
          <w:sz w:val="24"/>
          <w:szCs w:val="24"/>
        </w:rPr>
      </w:pPr>
    </w:p>
    <w:p w14:paraId="609AE18B" w14:textId="77777777" w:rsidR="008054F9" w:rsidRDefault="008054F9" w:rsidP="00674336">
      <w:pPr>
        <w:spacing w:after="0" w:line="276" w:lineRule="exact"/>
        <w:rPr>
          <w:rFonts w:ascii="Times New Roman" w:hAnsi="Times New Roman" w:cs="Times New Roman"/>
          <w:color w:val="000000"/>
          <w:sz w:val="24"/>
          <w:szCs w:val="24"/>
        </w:rPr>
      </w:pPr>
    </w:p>
    <w:p w14:paraId="615FB798" w14:textId="5D86277D" w:rsidR="008054F9" w:rsidRDefault="008054F9" w:rsidP="00674336">
      <w:pPr>
        <w:spacing w:after="0" w:line="276" w:lineRule="exact"/>
        <w:rPr>
          <w:rFonts w:ascii="Times New Roman" w:hAnsi="Times New Roman" w:cs="Times New Roman"/>
          <w:color w:val="000000"/>
          <w:sz w:val="24"/>
          <w:szCs w:val="24"/>
        </w:rPr>
      </w:pPr>
      <w:r w:rsidRPr="008054F9">
        <w:rPr>
          <w:rFonts w:ascii="Times New Roman" w:hAnsi="Times New Roman" w:cs="Times New Roman"/>
          <w:noProof/>
          <w:color w:val="000000"/>
          <w:sz w:val="24"/>
          <w:szCs w:val="24"/>
        </w:rPr>
        <w:drawing>
          <wp:inline distT="0" distB="0" distL="0" distR="0" wp14:anchorId="7EA5C411" wp14:editId="385FC254">
            <wp:extent cx="4953691" cy="7001852"/>
            <wp:effectExtent l="0" t="0" r="0" b="8890"/>
            <wp:docPr id="7833612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361262" name=""/>
                    <pic:cNvPicPr/>
                  </pic:nvPicPr>
                  <pic:blipFill>
                    <a:blip r:embed="rId18"/>
                    <a:stretch>
                      <a:fillRect/>
                    </a:stretch>
                  </pic:blipFill>
                  <pic:spPr>
                    <a:xfrm>
                      <a:off x="0" y="0"/>
                      <a:ext cx="4953691" cy="7001852"/>
                    </a:xfrm>
                    <a:prstGeom prst="rect">
                      <a:avLst/>
                    </a:prstGeom>
                  </pic:spPr>
                </pic:pic>
              </a:graphicData>
            </a:graphic>
          </wp:inline>
        </w:drawing>
      </w:r>
    </w:p>
    <w:p w14:paraId="6BFC7105" w14:textId="1220917A" w:rsidR="008054F9" w:rsidRDefault="008054F9" w:rsidP="00674336">
      <w:pPr>
        <w:spacing w:after="0" w:line="276" w:lineRule="exact"/>
        <w:rPr>
          <w:rFonts w:ascii="Times New Roman" w:hAnsi="Times New Roman" w:cs="Times New Roman"/>
          <w:color w:val="000000"/>
          <w:sz w:val="24"/>
          <w:szCs w:val="24"/>
        </w:rPr>
      </w:pPr>
      <w:r>
        <w:rPr>
          <w:rFonts w:ascii="Times New Roman" w:hAnsi="Times New Roman" w:cs="Times New Roman"/>
          <w:noProof/>
          <w:color w:val="000000"/>
          <w:sz w:val="24"/>
          <w:szCs w:val="24"/>
        </w:rPr>
        <w:drawing>
          <wp:inline distT="0" distB="0" distL="0" distR="0" wp14:anchorId="6A92D70F" wp14:editId="746CEF2D">
            <wp:extent cx="4953635" cy="7002145"/>
            <wp:effectExtent l="0" t="0" r="0" b="8255"/>
            <wp:docPr id="757908171" name="Picture 2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953635" cy="7002145"/>
                    </a:xfrm>
                    <a:prstGeom prst="rect">
                      <a:avLst/>
                    </a:prstGeom>
                    <a:noFill/>
                  </pic:spPr>
                </pic:pic>
              </a:graphicData>
            </a:graphic>
          </wp:inline>
        </w:drawing>
      </w:r>
    </w:p>
    <w:p w14:paraId="6D7C552F" w14:textId="1B9ABA5F" w:rsidR="008054F9" w:rsidRDefault="00194698" w:rsidP="00674336">
      <w:pPr>
        <w:spacing w:after="0" w:line="276" w:lineRule="exact"/>
        <w:rPr>
          <w:rFonts w:ascii="Times New Roman" w:hAnsi="Times New Roman" w:cs="Times New Roman"/>
          <w:color w:val="000000"/>
          <w:sz w:val="24"/>
          <w:szCs w:val="24"/>
        </w:rPr>
      </w:pPr>
      <w:r w:rsidRPr="00194698">
        <w:rPr>
          <w:rFonts w:ascii="Times New Roman" w:hAnsi="Times New Roman" w:cs="Times New Roman"/>
          <w:noProof/>
          <w:color w:val="000000"/>
          <w:sz w:val="24"/>
          <w:szCs w:val="24"/>
        </w:rPr>
        <w:lastRenderedPageBreak/>
        <w:drawing>
          <wp:anchor distT="0" distB="0" distL="114300" distR="114300" simplePos="0" relativeHeight="251674112" behindDoc="0" locked="0" layoutInCell="1" allowOverlap="1" wp14:anchorId="19EC849D" wp14:editId="2FD8EEC2">
            <wp:simplePos x="0" y="0"/>
            <wp:positionH relativeFrom="column">
              <wp:posOffset>-4445</wp:posOffset>
            </wp:positionH>
            <wp:positionV relativeFrom="paragraph">
              <wp:posOffset>0</wp:posOffset>
            </wp:positionV>
            <wp:extent cx="4772691" cy="6773220"/>
            <wp:effectExtent l="0" t="0" r="8890" b="8890"/>
            <wp:wrapTopAndBottom/>
            <wp:docPr id="7626639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2663979" name=""/>
                    <pic:cNvPicPr/>
                  </pic:nvPicPr>
                  <pic:blipFill>
                    <a:blip r:embed="rId30">
                      <a:extLst>
                        <a:ext uri="{28A0092B-C50C-407E-A947-70E740481C1C}">
                          <a14:useLocalDpi xmlns:a14="http://schemas.microsoft.com/office/drawing/2010/main" val="0"/>
                        </a:ext>
                      </a:extLst>
                    </a:blip>
                    <a:stretch>
                      <a:fillRect/>
                    </a:stretch>
                  </pic:blipFill>
                  <pic:spPr>
                    <a:xfrm>
                      <a:off x="0" y="0"/>
                      <a:ext cx="4772691" cy="6773220"/>
                    </a:xfrm>
                    <a:prstGeom prst="rect">
                      <a:avLst/>
                    </a:prstGeom>
                  </pic:spPr>
                </pic:pic>
              </a:graphicData>
            </a:graphic>
            <wp14:sizeRelH relativeFrom="page">
              <wp14:pctWidth>0</wp14:pctWidth>
            </wp14:sizeRelH>
            <wp14:sizeRelV relativeFrom="page">
              <wp14:pctHeight>0</wp14:pctHeight>
            </wp14:sizeRelV>
          </wp:anchor>
        </w:drawing>
      </w:r>
    </w:p>
    <w:p w14:paraId="159DE5EC" w14:textId="77777777" w:rsidR="008054F9" w:rsidRDefault="008054F9" w:rsidP="00674336">
      <w:pPr>
        <w:spacing w:after="0" w:line="276" w:lineRule="exact"/>
        <w:rPr>
          <w:rFonts w:ascii="Times New Roman" w:hAnsi="Times New Roman" w:cs="Times New Roman"/>
          <w:color w:val="000000"/>
          <w:sz w:val="24"/>
          <w:szCs w:val="24"/>
        </w:rPr>
      </w:pPr>
    </w:p>
    <w:p w14:paraId="7959BDA7" w14:textId="77777777" w:rsidR="00194698" w:rsidRDefault="00194698" w:rsidP="00674336">
      <w:pPr>
        <w:spacing w:after="0" w:line="276" w:lineRule="exact"/>
        <w:rPr>
          <w:rFonts w:ascii="Times New Roman" w:hAnsi="Times New Roman" w:cs="Times New Roman"/>
          <w:color w:val="000000"/>
          <w:sz w:val="24"/>
          <w:szCs w:val="24"/>
        </w:rPr>
      </w:pPr>
    </w:p>
    <w:p w14:paraId="04D0030F" w14:textId="77777777" w:rsidR="00194698" w:rsidRDefault="00194698" w:rsidP="00674336">
      <w:pPr>
        <w:spacing w:after="0" w:line="276" w:lineRule="exact"/>
        <w:rPr>
          <w:rFonts w:ascii="Times New Roman" w:hAnsi="Times New Roman" w:cs="Times New Roman"/>
          <w:color w:val="000000"/>
          <w:sz w:val="24"/>
          <w:szCs w:val="24"/>
        </w:rPr>
      </w:pPr>
    </w:p>
    <w:p w14:paraId="3BEBB39A" w14:textId="77777777" w:rsidR="00194698" w:rsidRDefault="00194698" w:rsidP="00674336">
      <w:pPr>
        <w:spacing w:after="0" w:line="276" w:lineRule="exact"/>
        <w:rPr>
          <w:rFonts w:ascii="Times New Roman" w:hAnsi="Times New Roman" w:cs="Times New Roman"/>
          <w:color w:val="000000"/>
          <w:sz w:val="24"/>
          <w:szCs w:val="24"/>
        </w:rPr>
      </w:pPr>
    </w:p>
    <w:p w14:paraId="66636E4C" w14:textId="77777777" w:rsidR="00194698" w:rsidRDefault="00194698" w:rsidP="00674336">
      <w:pPr>
        <w:spacing w:after="0" w:line="276" w:lineRule="exact"/>
        <w:rPr>
          <w:rFonts w:ascii="Times New Roman" w:hAnsi="Times New Roman" w:cs="Times New Roman"/>
          <w:color w:val="000000"/>
          <w:sz w:val="24"/>
          <w:szCs w:val="24"/>
        </w:rPr>
      </w:pPr>
    </w:p>
    <w:p w14:paraId="6BBD0360" w14:textId="77777777" w:rsidR="00194698" w:rsidRDefault="00194698" w:rsidP="00674336">
      <w:pPr>
        <w:spacing w:after="0" w:line="276" w:lineRule="exact"/>
        <w:rPr>
          <w:rFonts w:ascii="Times New Roman" w:hAnsi="Times New Roman" w:cs="Times New Roman"/>
          <w:color w:val="000000"/>
          <w:sz w:val="24"/>
          <w:szCs w:val="24"/>
        </w:rPr>
      </w:pPr>
    </w:p>
    <w:p w14:paraId="63396FAF" w14:textId="77777777" w:rsidR="00194698" w:rsidRDefault="00194698" w:rsidP="00674336">
      <w:pPr>
        <w:spacing w:after="0" w:line="276" w:lineRule="exact"/>
        <w:rPr>
          <w:rFonts w:ascii="Times New Roman" w:hAnsi="Times New Roman" w:cs="Times New Roman"/>
          <w:color w:val="000000"/>
          <w:sz w:val="24"/>
          <w:szCs w:val="24"/>
        </w:rPr>
      </w:pPr>
    </w:p>
    <w:p w14:paraId="692DF402" w14:textId="77777777" w:rsidR="00194698" w:rsidRDefault="00194698" w:rsidP="00674336">
      <w:pPr>
        <w:spacing w:after="0" w:line="276" w:lineRule="exact"/>
        <w:rPr>
          <w:rFonts w:ascii="Times New Roman" w:hAnsi="Times New Roman" w:cs="Times New Roman"/>
          <w:color w:val="000000"/>
          <w:sz w:val="24"/>
          <w:szCs w:val="24"/>
        </w:rPr>
      </w:pPr>
    </w:p>
    <w:p w14:paraId="7471E40E" w14:textId="7FAF673D" w:rsidR="00194698" w:rsidRDefault="00194698" w:rsidP="00674336">
      <w:pPr>
        <w:spacing w:after="0" w:line="276" w:lineRule="exact"/>
        <w:rPr>
          <w:rFonts w:ascii="Times New Roman" w:hAnsi="Times New Roman" w:cs="Times New Roman"/>
          <w:color w:val="000000"/>
          <w:sz w:val="24"/>
          <w:szCs w:val="24"/>
        </w:rPr>
      </w:pPr>
      <w:r w:rsidRPr="00194698">
        <w:rPr>
          <w:rFonts w:ascii="Times New Roman" w:hAnsi="Times New Roman" w:cs="Times New Roman"/>
          <w:noProof/>
          <w:color w:val="000000"/>
          <w:sz w:val="24"/>
          <w:szCs w:val="24"/>
        </w:rPr>
        <w:drawing>
          <wp:anchor distT="0" distB="0" distL="114300" distR="114300" simplePos="0" relativeHeight="251675136" behindDoc="0" locked="0" layoutInCell="1" allowOverlap="1" wp14:anchorId="75D2B451" wp14:editId="6C498CA7">
            <wp:simplePos x="0" y="0"/>
            <wp:positionH relativeFrom="column">
              <wp:posOffset>-4445</wp:posOffset>
            </wp:positionH>
            <wp:positionV relativeFrom="paragraph">
              <wp:posOffset>-175260</wp:posOffset>
            </wp:positionV>
            <wp:extent cx="4810796" cy="6649378"/>
            <wp:effectExtent l="0" t="0" r="8890" b="0"/>
            <wp:wrapTopAndBottom/>
            <wp:docPr id="16418059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805992" name=""/>
                    <pic:cNvPicPr/>
                  </pic:nvPicPr>
                  <pic:blipFill>
                    <a:blip r:embed="rId31">
                      <a:extLst>
                        <a:ext uri="{28A0092B-C50C-407E-A947-70E740481C1C}">
                          <a14:useLocalDpi xmlns:a14="http://schemas.microsoft.com/office/drawing/2010/main" val="0"/>
                        </a:ext>
                      </a:extLst>
                    </a:blip>
                    <a:stretch>
                      <a:fillRect/>
                    </a:stretch>
                  </pic:blipFill>
                  <pic:spPr>
                    <a:xfrm>
                      <a:off x="0" y="0"/>
                      <a:ext cx="4810796" cy="6649378"/>
                    </a:xfrm>
                    <a:prstGeom prst="rect">
                      <a:avLst/>
                    </a:prstGeom>
                  </pic:spPr>
                </pic:pic>
              </a:graphicData>
            </a:graphic>
            <wp14:sizeRelH relativeFrom="page">
              <wp14:pctWidth>0</wp14:pctWidth>
            </wp14:sizeRelH>
            <wp14:sizeRelV relativeFrom="page">
              <wp14:pctHeight>0</wp14:pctHeight>
            </wp14:sizeRelV>
          </wp:anchor>
        </w:drawing>
      </w:r>
    </w:p>
    <w:p w14:paraId="0559F4F0" w14:textId="5529F357" w:rsidR="008054F9" w:rsidRDefault="008054F9" w:rsidP="00674336">
      <w:pPr>
        <w:spacing w:after="0" w:line="276" w:lineRule="exact"/>
        <w:rPr>
          <w:rFonts w:ascii="Times New Roman" w:hAnsi="Times New Roman" w:cs="Times New Roman"/>
          <w:color w:val="000000"/>
          <w:sz w:val="24"/>
          <w:szCs w:val="24"/>
        </w:rPr>
      </w:pPr>
      <w:r w:rsidRPr="008054F9">
        <w:rPr>
          <w:rFonts w:ascii="Times New Roman" w:hAnsi="Times New Roman" w:cs="Times New Roman"/>
          <w:noProof/>
          <w:color w:val="000000"/>
          <w:sz w:val="24"/>
          <w:szCs w:val="24"/>
        </w:rPr>
        <w:drawing>
          <wp:inline distT="0" distB="0" distL="0" distR="0" wp14:anchorId="45694425" wp14:editId="72681CB9">
            <wp:extent cx="4858428" cy="7144747"/>
            <wp:effectExtent l="0" t="0" r="0" b="0"/>
            <wp:docPr id="20694554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9455465" name=""/>
                    <pic:cNvPicPr/>
                  </pic:nvPicPr>
                  <pic:blipFill>
                    <a:blip r:embed="rId20"/>
                    <a:stretch>
                      <a:fillRect/>
                    </a:stretch>
                  </pic:blipFill>
                  <pic:spPr>
                    <a:xfrm>
                      <a:off x="0" y="0"/>
                      <a:ext cx="4858428" cy="7144747"/>
                    </a:xfrm>
                    <a:prstGeom prst="rect">
                      <a:avLst/>
                    </a:prstGeom>
                  </pic:spPr>
                </pic:pic>
              </a:graphicData>
            </a:graphic>
          </wp:inline>
        </w:drawing>
      </w:r>
    </w:p>
    <w:p w14:paraId="55E181B4" w14:textId="77777777" w:rsidR="00194698" w:rsidRDefault="00194698" w:rsidP="00674336">
      <w:pPr>
        <w:spacing w:after="0" w:line="276" w:lineRule="exact"/>
        <w:rPr>
          <w:rFonts w:ascii="Times New Roman" w:hAnsi="Times New Roman" w:cs="Times New Roman"/>
          <w:color w:val="000000"/>
          <w:sz w:val="24"/>
          <w:szCs w:val="24"/>
        </w:rPr>
      </w:pPr>
    </w:p>
    <w:p w14:paraId="0D891DD2" w14:textId="77777777" w:rsidR="00194698" w:rsidRDefault="00194698" w:rsidP="00674336">
      <w:pPr>
        <w:spacing w:after="0" w:line="276" w:lineRule="exact"/>
        <w:rPr>
          <w:rFonts w:ascii="Times New Roman" w:hAnsi="Times New Roman" w:cs="Times New Roman"/>
          <w:color w:val="000000"/>
          <w:sz w:val="24"/>
          <w:szCs w:val="24"/>
        </w:rPr>
      </w:pPr>
    </w:p>
    <w:p w14:paraId="0882DF8A" w14:textId="77777777" w:rsidR="00194698" w:rsidRDefault="00194698" w:rsidP="00674336">
      <w:pPr>
        <w:spacing w:after="0" w:line="276" w:lineRule="exact"/>
        <w:rPr>
          <w:rFonts w:ascii="Times New Roman" w:hAnsi="Times New Roman" w:cs="Times New Roman"/>
          <w:color w:val="000000"/>
          <w:sz w:val="24"/>
          <w:szCs w:val="24"/>
        </w:rPr>
      </w:pPr>
    </w:p>
    <w:p w14:paraId="1A9294E3" w14:textId="77777777" w:rsidR="00194698" w:rsidRDefault="00194698" w:rsidP="00674336">
      <w:pPr>
        <w:spacing w:after="0" w:line="276" w:lineRule="exact"/>
        <w:rPr>
          <w:rFonts w:ascii="Times New Roman" w:hAnsi="Times New Roman" w:cs="Times New Roman"/>
          <w:color w:val="000000"/>
          <w:sz w:val="24"/>
          <w:szCs w:val="24"/>
        </w:rPr>
      </w:pPr>
    </w:p>
    <w:p w14:paraId="6D795E05" w14:textId="77777777" w:rsidR="00194698" w:rsidRDefault="00194698" w:rsidP="00674336">
      <w:pPr>
        <w:spacing w:after="0" w:line="276" w:lineRule="exact"/>
        <w:rPr>
          <w:rFonts w:ascii="Times New Roman" w:hAnsi="Times New Roman" w:cs="Times New Roman"/>
          <w:color w:val="000000"/>
          <w:sz w:val="24"/>
          <w:szCs w:val="24"/>
        </w:rPr>
      </w:pPr>
    </w:p>
    <w:p w14:paraId="25DEF1F3" w14:textId="77777777" w:rsidR="00194698" w:rsidRDefault="00194698" w:rsidP="00674336">
      <w:pPr>
        <w:spacing w:after="0" w:line="276" w:lineRule="exact"/>
        <w:rPr>
          <w:rFonts w:ascii="Times New Roman" w:hAnsi="Times New Roman" w:cs="Times New Roman"/>
          <w:color w:val="000000"/>
          <w:sz w:val="24"/>
          <w:szCs w:val="24"/>
        </w:rPr>
      </w:pPr>
    </w:p>
    <w:p w14:paraId="6A13969A" w14:textId="77777777" w:rsidR="00194698" w:rsidRDefault="00194698" w:rsidP="00674336">
      <w:pPr>
        <w:spacing w:after="0" w:line="276" w:lineRule="exact"/>
        <w:rPr>
          <w:rFonts w:ascii="Times New Roman" w:hAnsi="Times New Roman" w:cs="Times New Roman"/>
          <w:color w:val="000000"/>
          <w:sz w:val="24"/>
          <w:szCs w:val="24"/>
        </w:rPr>
      </w:pPr>
    </w:p>
    <w:p w14:paraId="779B77A2" w14:textId="77777777" w:rsidR="00194698" w:rsidRDefault="00194698" w:rsidP="00674336">
      <w:pPr>
        <w:spacing w:after="0" w:line="276" w:lineRule="exact"/>
        <w:rPr>
          <w:rFonts w:ascii="Times New Roman" w:hAnsi="Times New Roman" w:cs="Times New Roman"/>
          <w:color w:val="000000"/>
          <w:sz w:val="24"/>
          <w:szCs w:val="24"/>
        </w:rPr>
      </w:pPr>
    </w:p>
    <w:p w14:paraId="791AA450" w14:textId="77777777" w:rsidR="00194698" w:rsidRDefault="00194698" w:rsidP="00674336">
      <w:pPr>
        <w:spacing w:after="0" w:line="276" w:lineRule="exact"/>
        <w:rPr>
          <w:rFonts w:ascii="Times New Roman" w:hAnsi="Times New Roman" w:cs="Times New Roman"/>
          <w:color w:val="000000"/>
          <w:sz w:val="24"/>
          <w:szCs w:val="24"/>
        </w:rPr>
      </w:pPr>
    </w:p>
    <w:p w14:paraId="443960BA" w14:textId="5F5866FA" w:rsidR="00194698" w:rsidRDefault="00194698" w:rsidP="00674336">
      <w:pPr>
        <w:spacing w:after="0" w:line="276" w:lineRule="exact"/>
        <w:rPr>
          <w:rFonts w:ascii="Times New Roman" w:hAnsi="Times New Roman" w:cs="Times New Roman"/>
          <w:color w:val="000000"/>
          <w:sz w:val="24"/>
          <w:szCs w:val="24"/>
        </w:rPr>
      </w:pPr>
      <w:r w:rsidRPr="00194698">
        <w:rPr>
          <w:rFonts w:ascii="Times New Roman" w:hAnsi="Times New Roman" w:cs="Times New Roman"/>
          <w:noProof/>
          <w:color w:val="000000"/>
          <w:sz w:val="24"/>
          <w:szCs w:val="24"/>
        </w:rPr>
        <w:drawing>
          <wp:anchor distT="0" distB="0" distL="114300" distR="114300" simplePos="0" relativeHeight="251676160" behindDoc="0" locked="0" layoutInCell="1" allowOverlap="1" wp14:anchorId="41FD8FD8" wp14:editId="7FB56190">
            <wp:simplePos x="0" y="0"/>
            <wp:positionH relativeFrom="column">
              <wp:posOffset>-4445</wp:posOffset>
            </wp:positionH>
            <wp:positionV relativeFrom="paragraph">
              <wp:posOffset>-525780</wp:posOffset>
            </wp:positionV>
            <wp:extent cx="4810796" cy="6830378"/>
            <wp:effectExtent l="0" t="0" r="8890" b="8890"/>
            <wp:wrapTopAndBottom/>
            <wp:docPr id="1767447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7447390" name=""/>
                    <pic:cNvPicPr/>
                  </pic:nvPicPr>
                  <pic:blipFill>
                    <a:blip r:embed="rId32">
                      <a:extLst>
                        <a:ext uri="{28A0092B-C50C-407E-A947-70E740481C1C}">
                          <a14:useLocalDpi xmlns:a14="http://schemas.microsoft.com/office/drawing/2010/main" val="0"/>
                        </a:ext>
                      </a:extLst>
                    </a:blip>
                    <a:stretch>
                      <a:fillRect/>
                    </a:stretch>
                  </pic:blipFill>
                  <pic:spPr>
                    <a:xfrm>
                      <a:off x="0" y="0"/>
                      <a:ext cx="4810796" cy="6830378"/>
                    </a:xfrm>
                    <a:prstGeom prst="rect">
                      <a:avLst/>
                    </a:prstGeom>
                  </pic:spPr>
                </pic:pic>
              </a:graphicData>
            </a:graphic>
            <wp14:sizeRelH relativeFrom="page">
              <wp14:pctWidth>0</wp14:pctWidth>
            </wp14:sizeRelH>
            <wp14:sizeRelV relativeFrom="page">
              <wp14:pctHeight>0</wp14:pctHeight>
            </wp14:sizeRelV>
          </wp:anchor>
        </w:drawing>
      </w:r>
    </w:p>
    <w:p w14:paraId="0F365ABF" w14:textId="77777777" w:rsidR="00194698" w:rsidRDefault="00194698" w:rsidP="00674336">
      <w:pPr>
        <w:spacing w:after="0" w:line="276" w:lineRule="exact"/>
        <w:rPr>
          <w:rFonts w:ascii="Times New Roman" w:hAnsi="Times New Roman" w:cs="Times New Roman"/>
          <w:color w:val="000000"/>
          <w:sz w:val="24"/>
          <w:szCs w:val="24"/>
        </w:rPr>
      </w:pPr>
    </w:p>
    <w:p w14:paraId="2F7EB9FF" w14:textId="77777777" w:rsidR="00194698" w:rsidRDefault="00194698" w:rsidP="00674336">
      <w:pPr>
        <w:spacing w:after="0" w:line="276" w:lineRule="exact"/>
        <w:rPr>
          <w:rFonts w:ascii="Times New Roman" w:hAnsi="Times New Roman" w:cs="Times New Roman"/>
          <w:color w:val="000000"/>
          <w:sz w:val="24"/>
          <w:szCs w:val="24"/>
        </w:rPr>
      </w:pPr>
    </w:p>
    <w:p w14:paraId="700677AA" w14:textId="77777777" w:rsidR="00194698" w:rsidRDefault="00194698" w:rsidP="00674336">
      <w:pPr>
        <w:spacing w:after="0" w:line="276" w:lineRule="exact"/>
        <w:rPr>
          <w:rFonts w:ascii="Times New Roman" w:hAnsi="Times New Roman" w:cs="Times New Roman"/>
          <w:color w:val="000000"/>
          <w:sz w:val="24"/>
          <w:szCs w:val="24"/>
        </w:rPr>
      </w:pPr>
    </w:p>
    <w:p w14:paraId="2F473330" w14:textId="77777777" w:rsidR="00194698" w:rsidRDefault="00194698" w:rsidP="00674336">
      <w:pPr>
        <w:spacing w:after="0" w:line="276" w:lineRule="exact"/>
        <w:rPr>
          <w:rFonts w:ascii="Times New Roman" w:hAnsi="Times New Roman" w:cs="Times New Roman"/>
          <w:color w:val="000000"/>
          <w:sz w:val="24"/>
          <w:szCs w:val="24"/>
        </w:rPr>
      </w:pPr>
    </w:p>
    <w:p w14:paraId="2678AC03" w14:textId="01A1B224" w:rsidR="00194698" w:rsidRDefault="00194698" w:rsidP="00674336">
      <w:pPr>
        <w:spacing w:after="0" w:line="276" w:lineRule="exact"/>
        <w:rPr>
          <w:rFonts w:ascii="Times New Roman" w:hAnsi="Times New Roman" w:cs="Times New Roman"/>
          <w:color w:val="000000"/>
          <w:sz w:val="24"/>
          <w:szCs w:val="24"/>
        </w:rPr>
      </w:pPr>
      <w:r w:rsidRPr="00194698">
        <w:rPr>
          <w:rFonts w:ascii="Times New Roman" w:hAnsi="Times New Roman" w:cs="Times New Roman"/>
          <w:noProof/>
          <w:color w:val="000000"/>
          <w:sz w:val="24"/>
          <w:szCs w:val="24"/>
        </w:rPr>
        <w:lastRenderedPageBreak/>
        <w:drawing>
          <wp:anchor distT="0" distB="0" distL="114300" distR="114300" simplePos="0" relativeHeight="251677184" behindDoc="0" locked="0" layoutInCell="1" allowOverlap="1" wp14:anchorId="333BB5AB" wp14:editId="35B27A3D">
            <wp:simplePos x="0" y="0"/>
            <wp:positionH relativeFrom="column">
              <wp:posOffset>-4445</wp:posOffset>
            </wp:positionH>
            <wp:positionV relativeFrom="paragraph">
              <wp:posOffset>0</wp:posOffset>
            </wp:positionV>
            <wp:extent cx="4867954" cy="6773220"/>
            <wp:effectExtent l="0" t="0" r="8890" b="8890"/>
            <wp:wrapTopAndBottom/>
            <wp:docPr id="1182386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2386887" name=""/>
                    <pic:cNvPicPr/>
                  </pic:nvPicPr>
                  <pic:blipFill>
                    <a:blip r:embed="rId33">
                      <a:extLst>
                        <a:ext uri="{28A0092B-C50C-407E-A947-70E740481C1C}">
                          <a14:useLocalDpi xmlns:a14="http://schemas.microsoft.com/office/drawing/2010/main" val="0"/>
                        </a:ext>
                      </a:extLst>
                    </a:blip>
                    <a:stretch>
                      <a:fillRect/>
                    </a:stretch>
                  </pic:blipFill>
                  <pic:spPr>
                    <a:xfrm>
                      <a:off x="0" y="0"/>
                      <a:ext cx="4867954" cy="6773220"/>
                    </a:xfrm>
                    <a:prstGeom prst="rect">
                      <a:avLst/>
                    </a:prstGeom>
                  </pic:spPr>
                </pic:pic>
              </a:graphicData>
            </a:graphic>
            <wp14:sizeRelH relativeFrom="page">
              <wp14:pctWidth>0</wp14:pctWidth>
            </wp14:sizeRelH>
            <wp14:sizeRelV relativeFrom="page">
              <wp14:pctHeight>0</wp14:pctHeight>
            </wp14:sizeRelV>
          </wp:anchor>
        </w:drawing>
      </w:r>
    </w:p>
    <w:p w14:paraId="29DAB733" w14:textId="77777777" w:rsidR="00194698" w:rsidRDefault="00194698" w:rsidP="00674336">
      <w:pPr>
        <w:spacing w:after="0" w:line="276" w:lineRule="exact"/>
        <w:rPr>
          <w:rFonts w:ascii="Times New Roman" w:hAnsi="Times New Roman" w:cs="Times New Roman"/>
          <w:color w:val="000000"/>
          <w:sz w:val="24"/>
          <w:szCs w:val="24"/>
        </w:rPr>
      </w:pPr>
    </w:p>
    <w:p w14:paraId="56FC2C06" w14:textId="77777777" w:rsidR="00194698" w:rsidRDefault="00194698" w:rsidP="00674336">
      <w:pPr>
        <w:spacing w:after="0" w:line="276" w:lineRule="exact"/>
        <w:rPr>
          <w:rFonts w:ascii="Times New Roman" w:hAnsi="Times New Roman" w:cs="Times New Roman"/>
          <w:color w:val="000000"/>
          <w:sz w:val="24"/>
          <w:szCs w:val="24"/>
        </w:rPr>
      </w:pPr>
    </w:p>
    <w:p w14:paraId="4729306D" w14:textId="77777777" w:rsidR="00194698" w:rsidRDefault="00194698" w:rsidP="00674336">
      <w:pPr>
        <w:spacing w:after="0" w:line="276" w:lineRule="exact"/>
        <w:rPr>
          <w:rFonts w:ascii="Times New Roman" w:hAnsi="Times New Roman" w:cs="Times New Roman"/>
          <w:color w:val="000000"/>
          <w:sz w:val="24"/>
          <w:szCs w:val="24"/>
        </w:rPr>
      </w:pPr>
    </w:p>
    <w:p w14:paraId="6244742D" w14:textId="77777777" w:rsidR="00194698" w:rsidRDefault="00194698" w:rsidP="00674336">
      <w:pPr>
        <w:spacing w:after="0" w:line="276" w:lineRule="exact"/>
        <w:rPr>
          <w:rFonts w:ascii="Times New Roman" w:hAnsi="Times New Roman" w:cs="Times New Roman"/>
          <w:color w:val="000000"/>
          <w:sz w:val="24"/>
          <w:szCs w:val="24"/>
        </w:rPr>
      </w:pPr>
    </w:p>
    <w:p w14:paraId="19391730" w14:textId="77777777" w:rsidR="00194698" w:rsidRDefault="00194698" w:rsidP="00674336">
      <w:pPr>
        <w:spacing w:after="0" w:line="276" w:lineRule="exact"/>
        <w:rPr>
          <w:rFonts w:ascii="Times New Roman" w:hAnsi="Times New Roman" w:cs="Times New Roman"/>
          <w:color w:val="000000"/>
          <w:sz w:val="24"/>
          <w:szCs w:val="24"/>
        </w:rPr>
      </w:pPr>
    </w:p>
    <w:p w14:paraId="02BC3DED" w14:textId="77777777" w:rsidR="00194698" w:rsidRDefault="00194698" w:rsidP="00674336">
      <w:pPr>
        <w:spacing w:after="0" w:line="276" w:lineRule="exact"/>
        <w:rPr>
          <w:rFonts w:ascii="Times New Roman" w:hAnsi="Times New Roman" w:cs="Times New Roman"/>
          <w:color w:val="000000"/>
          <w:sz w:val="24"/>
          <w:szCs w:val="24"/>
        </w:rPr>
      </w:pPr>
    </w:p>
    <w:p w14:paraId="43051757" w14:textId="77777777" w:rsidR="00194698" w:rsidRDefault="00194698" w:rsidP="00674336">
      <w:pPr>
        <w:spacing w:after="0" w:line="276" w:lineRule="exact"/>
        <w:rPr>
          <w:rFonts w:ascii="Times New Roman" w:hAnsi="Times New Roman" w:cs="Times New Roman"/>
          <w:color w:val="000000"/>
          <w:sz w:val="24"/>
          <w:szCs w:val="24"/>
        </w:rPr>
      </w:pPr>
    </w:p>
    <w:p w14:paraId="539BC34F" w14:textId="54044DAA" w:rsidR="00194698" w:rsidRDefault="00194698" w:rsidP="00674336">
      <w:pPr>
        <w:spacing w:after="0" w:line="276" w:lineRule="exact"/>
        <w:rPr>
          <w:rFonts w:ascii="Times New Roman" w:hAnsi="Times New Roman" w:cs="Times New Roman"/>
          <w:color w:val="000000"/>
          <w:sz w:val="24"/>
          <w:szCs w:val="24"/>
        </w:rPr>
      </w:pPr>
      <w:r w:rsidRPr="00194698">
        <w:rPr>
          <w:rFonts w:ascii="Times New Roman" w:hAnsi="Times New Roman" w:cs="Times New Roman"/>
          <w:noProof/>
          <w:color w:val="000000"/>
          <w:sz w:val="24"/>
          <w:szCs w:val="24"/>
        </w:rPr>
        <w:lastRenderedPageBreak/>
        <w:drawing>
          <wp:anchor distT="0" distB="0" distL="114300" distR="114300" simplePos="0" relativeHeight="251678208" behindDoc="0" locked="0" layoutInCell="1" allowOverlap="1" wp14:anchorId="4424677F" wp14:editId="1C7E17E8">
            <wp:simplePos x="0" y="0"/>
            <wp:positionH relativeFrom="column">
              <wp:posOffset>-4445</wp:posOffset>
            </wp:positionH>
            <wp:positionV relativeFrom="paragraph">
              <wp:posOffset>0</wp:posOffset>
            </wp:positionV>
            <wp:extent cx="4848902" cy="6735115"/>
            <wp:effectExtent l="0" t="0" r="8890" b="8890"/>
            <wp:wrapTopAndBottom/>
            <wp:docPr id="3486419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8641960" name=""/>
                    <pic:cNvPicPr/>
                  </pic:nvPicPr>
                  <pic:blipFill>
                    <a:blip r:embed="rId34">
                      <a:extLst>
                        <a:ext uri="{28A0092B-C50C-407E-A947-70E740481C1C}">
                          <a14:useLocalDpi xmlns:a14="http://schemas.microsoft.com/office/drawing/2010/main" val="0"/>
                        </a:ext>
                      </a:extLst>
                    </a:blip>
                    <a:stretch>
                      <a:fillRect/>
                    </a:stretch>
                  </pic:blipFill>
                  <pic:spPr>
                    <a:xfrm>
                      <a:off x="0" y="0"/>
                      <a:ext cx="4848902" cy="6735115"/>
                    </a:xfrm>
                    <a:prstGeom prst="rect">
                      <a:avLst/>
                    </a:prstGeom>
                  </pic:spPr>
                </pic:pic>
              </a:graphicData>
            </a:graphic>
            <wp14:sizeRelH relativeFrom="page">
              <wp14:pctWidth>0</wp14:pctWidth>
            </wp14:sizeRelH>
            <wp14:sizeRelV relativeFrom="page">
              <wp14:pctHeight>0</wp14:pctHeight>
            </wp14:sizeRelV>
          </wp:anchor>
        </w:drawing>
      </w:r>
    </w:p>
    <w:p w14:paraId="2868D2FE" w14:textId="77777777" w:rsidR="00194698" w:rsidRDefault="00194698" w:rsidP="00674336">
      <w:pPr>
        <w:spacing w:after="0" w:line="276" w:lineRule="exact"/>
        <w:rPr>
          <w:rFonts w:ascii="Times New Roman" w:hAnsi="Times New Roman" w:cs="Times New Roman"/>
          <w:color w:val="000000"/>
          <w:sz w:val="24"/>
          <w:szCs w:val="24"/>
        </w:rPr>
      </w:pPr>
    </w:p>
    <w:p w14:paraId="535BB3F8" w14:textId="77777777" w:rsidR="00194698" w:rsidRDefault="00194698" w:rsidP="00674336">
      <w:pPr>
        <w:spacing w:after="0" w:line="276" w:lineRule="exact"/>
        <w:rPr>
          <w:rFonts w:ascii="Times New Roman" w:hAnsi="Times New Roman" w:cs="Times New Roman"/>
          <w:color w:val="000000"/>
          <w:sz w:val="24"/>
          <w:szCs w:val="24"/>
        </w:rPr>
      </w:pPr>
    </w:p>
    <w:p w14:paraId="1DFF6CF6" w14:textId="77777777" w:rsidR="00194698" w:rsidRDefault="00194698" w:rsidP="00674336">
      <w:pPr>
        <w:spacing w:after="0" w:line="276" w:lineRule="exact"/>
        <w:rPr>
          <w:rFonts w:ascii="Times New Roman" w:hAnsi="Times New Roman" w:cs="Times New Roman"/>
          <w:color w:val="000000"/>
          <w:sz w:val="24"/>
          <w:szCs w:val="24"/>
        </w:rPr>
      </w:pPr>
    </w:p>
    <w:p w14:paraId="0E5A3CD0" w14:textId="77777777" w:rsidR="00194698" w:rsidRDefault="00194698" w:rsidP="00674336">
      <w:pPr>
        <w:spacing w:after="0" w:line="276" w:lineRule="exact"/>
        <w:rPr>
          <w:rFonts w:ascii="Times New Roman" w:hAnsi="Times New Roman" w:cs="Times New Roman"/>
          <w:color w:val="000000"/>
          <w:sz w:val="24"/>
          <w:szCs w:val="24"/>
        </w:rPr>
      </w:pPr>
    </w:p>
    <w:p w14:paraId="24267157" w14:textId="77777777" w:rsidR="00194698" w:rsidRDefault="00194698" w:rsidP="00674336">
      <w:pPr>
        <w:spacing w:after="0" w:line="276" w:lineRule="exact"/>
        <w:rPr>
          <w:rFonts w:ascii="Times New Roman" w:hAnsi="Times New Roman" w:cs="Times New Roman"/>
          <w:color w:val="000000"/>
          <w:sz w:val="24"/>
          <w:szCs w:val="24"/>
        </w:rPr>
      </w:pPr>
    </w:p>
    <w:p w14:paraId="5CF2E12C" w14:textId="77777777" w:rsidR="00194698" w:rsidRDefault="00194698" w:rsidP="00674336">
      <w:pPr>
        <w:spacing w:after="0" w:line="276" w:lineRule="exact"/>
        <w:rPr>
          <w:rFonts w:ascii="Times New Roman" w:hAnsi="Times New Roman" w:cs="Times New Roman"/>
          <w:color w:val="000000"/>
          <w:sz w:val="24"/>
          <w:szCs w:val="24"/>
        </w:rPr>
      </w:pPr>
    </w:p>
    <w:p w14:paraId="7FEE8E02" w14:textId="77777777" w:rsidR="00194698" w:rsidRDefault="00194698" w:rsidP="00674336">
      <w:pPr>
        <w:spacing w:after="0" w:line="276" w:lineRule="exact"/>
        <w:rPr>
          <w:rFonts w:ascii="Times New Roman" w:hAnsi="Times New Roman" w:cs="Times New Roman"/>
          <w:color w:val="000000"/>
          <w:sz w:val="24"/>
          <w:szCs w:val="24"/>
        </w:rPr>
      </w:pPr>
    </w:p>
    <w:p w14:paraId="6A45A3A8" w14:textId="77777777" w:rsidR="00194698" w:rsidRDefault="00194698" w:rsidP="00674336">
      <w:pPr>
        <w:spacing w:after="0" w:line="276" w:lineRule="exact"/>
        <w:rPr>
          <w:rFonts w:ascii="Times New Roman" w:hAnsi="Times New Roman" w:cs="Times New Roman"/>
          <w:color w:val="000000"/>
          <w:sz w:val="24"/>
          <w:szCs w:val="24"/>
        </w:rPr>
      </w:pPr>
    </w:p>
    <w:p w14:paraId="15E04EED" w14:textId="00DE1EAC" w:rsidR="00194698" w:rsidRDefault="00194698" w:rsidP="00674336">
      <w:pPr>
        <w:spacing w:after="0" w:line="276" w:lineRule="exact"/>
        <w:rPr>
          <w:rFonts w:ascii="Times New Roman" w:hAnsi="Times New Roman" w:cs="Times New Roman"/>
          <w:color w:val="000000"/>
          <w:sz w:val="24"/>
          <w:szCs w:val="24"/>
        </w:rPr>
      </w:pPr>
      <w:r w:rsidRPr="00194698">
        <w:rPr>
          <w:rFonts w:ascii="Times New Roman" w:hAnsi="Times New Roman" w:cs="Times New Roman"/>
          <w:noProof/>
          <w:color w:val="000000"/>
          <w:sz w:val="24"/>
          <w:szCs w:val="24"/>
        </w:rPr>
        <w:drawing>
          <wp:anchor distT="0" distB="0" distL="114300" distR="114300" simplePos="0" relativeHeight="251679232" behindDoc="0" locked="0" layoutInCell="1" allowOverlap="1" wp14:anchorId="644B5505" wp14:editId="3A06216A">
            <wp:simplePos x="0" y="0"/>
            <wp:positionH relativeFrom="column">
              <wp:posOffset>-4445</wp:posOffset>
            </wp:positionH>
            <wp:positionV relativeFrom="paragraph">
              <wp:posOffset>-175260</wp:posOffset>
            </wp:positionV>
            <wp:extent cx="5001323" cy="6868484"/>
            <wp:effectExtent l="0" t="0" r="8890" b="8890"/>
            <wp:wrapTopAndBottom/>
            <wp:docPr id="225328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328051" name=""/>
                    <pic:cNvPicPr/>
                  </pic:nvPicPr>
                  <pic:blipFill>
                    <a:blip r:embed="rId35">
                      <a:extLst>
                        <a:ext uri="{28A0092B-C50C-407E-A947-70E740481C1C}">
                          <a14:useLocalDpi xmlns:a14="http://schemas.microsoft.com/office/drawing/2010/main" val="0"/>
                        </a:ext>
                      </a:extLst>
                    </a:blip>
                    <a:stretch>
                      <a:fillRect/>
                    </a:stretch>
                  </pic:blipFill>
                  <pic:spPr>
                    <a:xfrm>
                      <a:off x="0" y="0"/>
                      <a:ext cx="5001323" cy="6868484"/>
                    </a:xfrm>
                    <a:prstGeom prst="rect">
                      <a:avLst/>
                    </a:prstGeom>
                  </pic:spPr>
                </pic:pic>
              </a:graphicData>
            </a:graphic>
            <wp14:sizeRelH relativeFrom="page">
              <wp14:pctWidth>0</wp14:pctWidth>
            </wp14:sizeRelH>
            <wp14:sizeRelV relativeFrom="page">
              <wp14:pctHeight>0</wp14:pctHeight>
            </wp14:sizeRelV>
          </wp:anchor>
        </w:drawing>
      </w:r>
    </w:p>
    <w:p w14:paraId="6AA853A2" w14:textId="77777777" w:rsidR="00194698" w:rsidRDefault="00194698" w:rsidP="00674336">
      <w:pPr>
        <w:spacing w:after="0" w:line="276" w:lineRule="exact"/>
        <w:rPr>
          <w:rFonts w:ascii="Times New Roman" w:hAnsi="Times New Roman" w:cs="Times New Roman"/>
          <w:color w:val="000000"/>
          <w:sz w:val="24"/>
          <w:szCs w:val="24"/>
        </w:rPr>
      </w:pPr>
    </w:p>
    <w:p w14:paraId="6F5A8EDA" w14:textId="77777777" w:rsidR="00194698" w:rsidRDefault="00194698" w:rsidP="00674336">
      <w:pPr>
        <w:spacing w:after="0" w:line="276" w:lineRule="exact"/>
        <w:rPr>
          <w:rFonts w:ascii="Times New Roman" w:hAnsi="Times New Roman" w:cs="Times New Roman"/>
          <w:color w:val="000000"/>
          <w:sz w:val="24"/>
          <w:szCs w:val="24"/>
        </w:rPr>
      </w:pPr>
    </w:p>
    <w:p w14:paraId="7B472BC5" w14:textId="77777777" w:rsidR="00194698" w:rsidRDefault="00194698" w:rsidP="00674336">
      <w:pPr>
        <w:spacing w:after="0" w:line="276" w:lineRule="exact"/>
        <w:rPr>
          <w:rFonts w:ascii="Times New Roman" w:hAnsi="Times New Roman" w:cs="Times New Roman"/>
          <w:color w:val="000000"/>
          <w:sz w:val="24"/>
          <w:szCs w:val="24"/>
        </w:rPr>
      </w:pPr>
    </w:p>
    <w:p w14:paraId="31E6B18D" w14:textId="77777777" w:rsidR="00194698" w:rsidRDefault="00194698" w:rsidP="00674336">
      <w:pPr>
        <w:spacing w:after="0" w:line="276" w:lineRule="exact"/>
        <w:rPr>
          <w:rFonts w:ascii="Times New Roman" w:hAnsi="Times New Roman" w:cs="Times New Roman"/>
          <w:color w:val="000000"/>
          <w:sz w:val="24"/>
          <w:szCs w:val="24"/>
        </w:rPr>
      </w:pPr>
    </w:p>
    <w:p w14:paraId="0DF630D1" w14:textId="77777777" w:rsidR="00194698" w:rsidRDefault="00194698" w:rsidP="00674336">
      <w:pPr>
        <w:spacing w:after="0" w:line="276" w:lineRule="exact"/>
        <w:rPr>
          <w:rFonts w:ascii="Times New Roman" w:hAnsi="Times New Roman" w:cs="Times New Roman"/>
          <w:color w:val="000000"/>
          <w:sz w:val="24"/>
          <w:szCs w:val="24"/>
        </w:rPr>
      </w:pPr>
    </w:p>
    <w:p w14:paraId="0CC728BF" w14:textId="20306773" w:rsidR="00194698" w:rsidRDefault="00194698" w:rsidP="00674336">
      <w:pPr>
        <w:spacing w:after="0" w:line="276" w:lineRule="exact"/>
        <w:rPr>
          <w:rFonts w:ascii="Times New Roman" w:hAnsi="Times New Roman" w:cs="Times New Roman"/>
          <w:color w:val="000000"/>
          <w:sz w:val="24"/>
          <w:szCs w:val="24"/>
        </w:rPr>
      </w:pPr>
      <w:r w:rsidRPr="00194698">
        <w:rPr>
          <w:rFonts w:ascii="Times New Roman" w:hAnsi="Times New Roman" w:cs="Times New Roman"/>
          <w:noProof/>
          <w:color w:val="000000"/>
          <w:sz w:val="24"/>
          <w:szCs w:val="24"/>
        </w:rPr>
        <w:lastRenderedPageBreak/>
        <w:drawing>
          <wp:anchor distT="0" distB="0" distL="114300" distR="114300" simplePos="0" relativeHeight="251680256" behindDoc="0" locked="0" layoutInCell="1" allowOverlap="1" wp14:anchorId="7BFD5B39" wp14:editId="6019F9B3">
            <wp:simplePos x="0" y="0"/>
            <wp:positionH relativeFrom="column">
              <wp:posOffset>-4445</wp:posOffset>
            </wp:positionH>
            <wp:positionV relativeFrom="paragraph">
              <wp:posOffset>0</wp:posOffset>
            </wp:positionV>
            <wp:extent cx="4820323" cy="6792273"/>
            <wp:effectExtent l="0" t="0" r="0" b="8890"/>
            <wp:wrapTopAndBottom/>
            <wp:docPr id="354765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4765020" name=""/>
                    <pic:cNvPicPr/>
                  </pic:nvPicPr>
                  <pic:blipFill>
                    <a:blip r:embed="rId36">
                      <a:extLst>
                        <a:ext uri="{28A0092B-C50C-407E-A947-70E740481C1C}">
                          <a14:useLocalDpi xmlns:a14="http://schemas.microsoft.com/office/drawing/2010/main" val="0"/>
                        </a:ext>
                      </a:extLst>
                    </a:blip>
                    <a:stretch>
                      <a:fillRect/>
                    </a:stretch>
                  </pic:blipFill>
                  <pic:spPr>
                    <a:xfrm>
                      <a:off x="0" y="0"/>
                      <a:ext cx="4820323" cy="6792273"/>
                    </a:xfrm>
                    <a:prstGeom prst="rect">
                      <a:avLst/>
                    </a:prstGeom>
                  </pic:spPr>
                </pic:pic>
              </a:graphicData>
            </a:graphic>
            <wp14:sizeRelH relativeFrom="page">
              <wp14:pctWidth>0</wp14:pctWidth>
            </wp14:sizeRelH>
            <wp14:sizeRelV relativeFrom="page">
              <wp14:pctHeight>0</wp14:pctHeight>
            </wp14:sizeRelV>
          </wp:anchor>
        </w:drawing>
      </w:r>
    </w:p>
    <w:p w14:paraId="446492CE" w14:textId="77777777" w:rsidR="00194698" w:rsidRDefault="00194698" w:rsidP="00674336">
      <w:pPr>
        <w:spacing w:after="0" w:line="276" w:lineRule="exact"/>
        <w:rPr>
          <w:rFonts w:ascii="Times New Roman" w:hAnsi="Times New Roman" w:cs="Times New Roman"/>
          <w:color w:val="000000"/>
          <w:sz w:val="24"/>
          <w:szCs w:val="24"/>
        </w:rPr>
      </w:pPr>
    </w:p>
    <w:p w14:paraId="558F95BF" w14:textId="77777777" w:rsidR="00194698" w:rsidRDefault="00194698" w:rsidP="00674336">
      <w:pPr>
        <w:spacing w:after="0" w:line="276" w:lineRule="exact"/>
        <w:rPr>
          <w:rFonts w:ascii="Times New Roman" w:hAnsi="Times New Roman" w:cs="Times New Roman"/>
          <w:color w:val="000000"/>
          <w:sz w:val="24"/>
          <w:szCs w:val="24"/>
        </w:rPr>
      </w:pPr>
    </w:p>
    <w:p w14:paraId="7C606327" w14:textId="77777777" w:rsidR="00194698" w:rsidRDefault="00194698" w:rsidP="00674336">
      <w:pPr>
        <w:spacing w:after="0" w:line="276" w:lineRule="exact"/>
        <w:rPr>
          <w:rFonts w:ascii="Times New Roman" w:hAnsi="Times New Roman" w:cs="Times New Roman"/>
          <w:color w:val="000000"/>
          <w:sz w:val="24"/>
          <w:szCs w:val="24"/>
        </w:rPr>
      </w:pPr>
    </w:p>
    <w:p w14:paraId="673635EC" w14:textId="77777777" w:rsidR="00194698" w:rsidRDefault="00194698" w:rsidP="00674336">
      <w:pPr>
        <w:spacing w:after="0" w:line="276" w:lineRule="exact"/>
        <w:rPr>
          <w:rFonts w:ascii="Times New Roman" w:hAnsi="Times New Roman" w:cs="Times New Roman"/>
          <w:color w:val="000000"/>
          <w:sz w:val="24"/>
          <w:szCs w:val="24"/>
        </w:rPr>
      </w:pPr>
    </w:p>
    <w:p w14:paraId="3F3EFD07" w14:textId="77777777" w:rsidR="00194698" w:rsidRDefault="00194698" w:rsidP="00674336">
      <w:pPr>
        <w:spacing w:after="0" w:line="276" w:lineRule="exact"/>
        <w:rPr>
          <w:rFonts w:ascii="Times New Roman" w:hAnsi="Times New Roman" w:cs="Times New Roman"/>
          <w:color w:val="000000"/>
          <w:sz w:val="24"/>
          <w:szCs w:val="24"/>
        </w:rPr>
      </w:pPr>
    </w:p>
    <w:p w14:paraId="6D7AFDE6" w14:textId="77777777" w:rsidR="00194698" w:rsidRDefault="00194698" w:rsidP="00674336">
      <w:pPr>
        <w:spacing w:after="0" w:line="276" w:lineRule="exact"/>
        <w:rPr>
          <w:rFonts w:ascii="Times New Roman" w:hAnsi="Times New Roman" w:cs="Times New Roman"/>
          <w:color w:val="000000"/>
          <w:sz w:val="24"/>
          <w:szCs w:val="24"/>
        </w:rPr>
      </w:pPr>
    </w:p>
    <w:p w14:paraId="0901EB8B" w14:textId="77777777" w:rsidR="00194698" w:rsidRDefault="00194698" w:rsidP="00674336">
      <w:pPr>
        <w:spacing w:after="0" w:line="276" w:lineRule="exact"/>
        <w:rPr>
          <w:rFonts w:ascii="Times New Roman" w:hAnsi="Times New Roman" w:cs="Times New Roman"/>
          <w:color w:val="000000"/>
          <w:sz w:val="24"/>
          <w:szCs w:val="24"/>
        </w:rPr>
      </w:pPr>
    </w:p>
    <w:p w14:paraId="416ADBA4" w14:textId="1F983B04" w:rsidR="00194698" w:rsidRDefault="00194698" w:rsidP="00674336">
      <w:pPr>
        <w:spacing w:after="0" w:line="276" w:lineRule="exact"/>
        <w:rPr>
          <w:rFonts w:ascii="Times New Roman" w:hAnsi="Times New Roman" w:cs="Times New Roman"/>
          <w:color w:val="000000"/>
          <w:sz w:val="24"/>
          <w:szCs w:val="24"/>
        </w:rPr>
      </w:pPr>
      <w:r w:rsidRPr="00194698">
        <w:rPr>
          <w:rFonts w:ascii="Times New Roman" w:hAnsi="Times New Roman" w:cs="Times New Roman"/>
          <w:noProof/>
          <w:color w:val="000000"/>
          <w:sz w:val="24"/>
          <w:szCs w:val="24"/>
        </w:rPr>
        <w:lastRenderedPageBreak/>
        <w:drawing>
          <wp:anchor distT="0" distB="0" distL="114300" distR="114300" simplePos="0" relativeHeight="251681280" behindDoc="0" locked="0" layoutInCell="1" allowOverlap="1" wp14:anchorId="2E1CDDF3" wp14:editId="49899BF9">
            <wp:simplePos x="0" y="0"/>
            <wp:positionH relativeFrom="column">
              <wp:posOffset>-4445</wp:posOffset>
            </wp:positionH>
            <wp:positionV relativeFrom="paragraph">
              <wp:posOffset>0</wp:posOffset>
            </wp:positionV>
            <wp:extent cx="4839375" cy="6687483"/>
            <wp:effectExtent l="0" t="0" r="0" b="0"/>
            <wp:wrapTopAndBottom/>
            <wp:docPr id="7073916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391689" name=""/>
                    <pic:cNvPicPr/>
                  </pic:nvPicPr>
                  <pic:blipFill>
                    <a:blip r:embed="rId37">
                      <a:extLst>
                        <a:ext uri="{28A0092B-C50C-407E-A947-70E740481C1C}">
                          <a14:useLocalDpi xmlns:a14="http://schemas.microsoft.com/office/drawing/2010/main" val="0"/>
                        </a:ext>
                      </a:extLst>
                    </a:blip>
                    <a:stretch>
                      <a:fillRect/>
                    </a:stretch>
                  </pic:blipFill>
                  <pic:spPr>
                    <a:xfrm>
                      <a:off x="0" y="0"/>
                      <a:ext cx="4839375" cy="6687483"/>
                    </a:xfrm>
                    <a:prstGeom prst="rect">
                      <a:avLst/>
                    </a:prstGeom>
                  </pic:spPr>
                </pic:pic>
              </a:graphicData>
            </a:graphic>
            <wp14:sizeRelH relativeFrom="page">
              <wp14:pctWidth>0</wp14:pctWidth>
            </wp14:sizeRelH>
            <wp14:sizeRelV relativeFrom="page">
              <wp14:pctHeight>0</wp14:pctHeight>
            </wp14:sizeRelV>
          </wp:anchor>
        </w:drawing>
      </w:r>
    </w:p>
    <w:p w14:paraId="67E1CBF6" w14:textId="77777777" w:rsidR="00194698" w:rsidRDefault="00194698" w:rsidP="00674336">
      <w:pPr>
        <w:spacing w:after="0" w:line="276" w:lineRule="exact"/>
        <w:rPr>
          <w:rFonts w:ascii="Times New Roman" w:hAnsi="Times New Roman" w:cs="Times New Roman"/>
          <w:color w:val="000000"/>
          <w:sz w:val="24"/>
          <w:szCs w:val="24"/>
        </w:rPr>
      </w:pPr>
    </w:p>
    <w:p w14:paraId="17ABE774" w14:textId="77777777" w:rsidR="00194698" w:rsidRDefault="00194698" w:rsidP="00674336">
      <w:pPr>
        <w:spacing w:after="0" w:line="276" w:lineRule="exact"/>
        <w:rPr>
          <w:rFonts w:ascii="Times New Roman" w:hAnsi="Times New Roman" w:cs="Times New Roman"/>
          <w:color w:val="000000"/>
          <w:sz w:val="24"/>
          <w:szCs w:val="24"/>
        </w:rPr>
      </w:pPr>
    </w:p>
    <w:p w14:paraId="43B3AA95" w14:textId="77777777" w:rsidR="00194698" w:rsidRDefault="00194698" w:rsidP="00674336">
      <w:pPr>
        <w:spacing w:after="0" w:line="276" w:lineRule="exact"/>
        <w:rPr>
          <w:rFonts w:ascii="Times New Roman" w:hAnsi="Times New Roman" w:cs="Times New Roman"/>
          <w:color w:val="000000"/>
          <w:sz w:val="24"/>
          <w:szCs w:val="24"/>
        </w:rPr>
      </w:pPr>
    </w:p>
    <w:p w14:paraId="4FA1CCA4" w14:textId="77777777" w:rsidR="00194698" w:rsidRDefault="00194698" w:rsidP="00674336">
      <w:pPr>
        <w:spacing w:after="0" w:line="276" w:lineRule="exact"/>
        <w:rPr>
          <w:rFonts w:ascii="Times New Roman" w:hAnsi="Times New Roman" w:cs="Times New Roman"/>
          <w:color w:val="000000"/>
          <w:sz w:val="24"/>
          <w:szCs w:val="24"/>
        </w:rPr>
      </w:pPr>
    </w:p>
    <w:p w14:paraId="32664C9B" w14:textId="77777777" w:rsidR="00194698" w:rsidRDefault="00194698" w:rsidP="00674336">
      <w:pPr>
        <w:spacing w:after="0" w:line="276" w:lineRule="exact"/>
        <w:rPr>
          <w:rFonts w:ascii="Times New Roman" w:hAnsi="Times New Roman" w:cs="Times New Roman"/>
          <w:color w:val="000000"/>
          <w:sz w:val="24"/>
          <w:szCs w:val="24"/>
        </w:rPr>
      </w:pPr>
    </w:p>
    <w:p w14:paraId="1DA4DE37" w14:textId="77777777" w:rsidR="00194698" w:rsidRDefault="00194698" w:rsidP="00674336">
      <w:pPr>
        <w:spacing w:after="0" w:line="276" w:lineRule="exact"/>
        <w:rPr>
          <w:rFonts w:ascii="Times New Roman" w:hAnsi="Times New Roman" w:cs="Times New Roman"/>
          <w:color w:val="000000"/>
          <w:sz w:val="24"/>
          <w:szCs w:val="24"/>
        </w:rPr>
      </w:pPr>
    </w:p>
    <w:p w14:paraId="2D4B5B84" w14:textId="77777777" w:rsidR="00194698" w:rsidRDefault="00194698" w:rsidP="00674336">
      <w:pPr>
        <w:spacing w:after="0" w:line="276" w:lineRule="exact"/>
        <w:rPr>
          <w:rFonts w:ascii="Times New Roman" w:hAnsi="Times New Roman" w:cs="Times New Roman"/>
          <w:color w:val="000000"/>
          <w:sz w:val="24"/>
          <w:szCs w:val="24"/>
        </w:rPr>
      </w:pPr>
    </w:p>
    <w:p w14:paraId="60F83EF3" w14:textId="77777777" w:rsidR="00194698" w:rsidRDefault="00194698" w:rsidP="00674336">
      <w:pPr>
        <w:spacing w:after="0" w:line="276" w:lineRule="exact"/>
        <w:rPr>
          <w:rFonts w:ascii="Times New Roman" w:hAnsi="Times New Roman" w:cs="Times New Roman"/>
          <w:color w:val="000000"/>
          <w:sz w:val="24"/>
          <w:szCs w:val="24"/>
        </w:rPr>
      </w:pPr>
    </w:p>
    <w:p w14:paraId="777E49E7" w14:textId="742FF323" w:rsidR="00194698" w:rsidRDefault="00194698" w:rsidP="00674336">
      <w:pPr>
        <w:spacing w:after="0" w:line="276" w:lineRule="exact"/>
        <w:rPr>
          <w:rFonts w:ascii="Times New Roman" w:hAnsi="Times New Roman" w:cs="Times New Roman"/>
          <w:color w:val="000000"/>
          <w:sz w:val="24"/>
          <w:szCs w:val="24"/>
        </w:rPr>
      </w:pPr>
      <w:r w:rsidRPr="00194698">
        <w:rPr>
          <w:rFonts w:ascii="Times New Roman" w:hAnsi="Times New Roman" w:cs="Times New Roman"/>
          <w:noProof/>
          <w:color w:val="000000"/>
          <w:sz w:val="24"/>
          <w:szCs w:val="24"/>
        </w:rPr>
        <w:drawing>
          <wp:anchor distT="0" distB="0" distL="114300" distR="114300" simplePos="0" relativeHeight="251682304" behindDoc="0" locked="0" layoutInCell="1" allowOverlap="1" wp14:anchorId="6E8F8803" wp14:editId="64DB0F15">
            <wp:simplePos x="0" y="0"/>
            <wp:positionH relativeFrom="column">
              <wp:posOffset>-4445</wp:posOffset>
            </wp:positionH>
            <wp:positionV relativeFrom="paragraph">
              <wp:posOffset>-175260</wp:posOffset>
            </wp:positionV>
            <wp:extent cx="4858428" cy="6697010"/>
            <wp:effectExtent l="0" t="0" r="0" b="8890"/>
            <wp:wrapTopAndBottom/>
            <wp:docPr id="533260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3260370" name=""/>
                    <pic:cNvPicPr/>
                  </pic:nvPicPr>
                  <pic:blipFill>
                    <a:blip r:embed="rId38">
                      <a:extLst>
                        <a:ext uri="{28A0092B-C50C-407E-A947-70E740481C1C}">
                          <a14:useLocalDpi xmlns:a14="http://schemas.microsoft.com/office/drawing/2010/main" val="0"/>
                        </a:ext>
                      </a:extLst>
                    </a:blip>
                    <a:stretch>
                      <a:fillRect/>
                    </a:stretch>
                  </pic:blipFill>
                  <pic:spPr>
                    <a:xfrm>
                      <a:off x="0" y="0"/>
                      <a:ext cx="4858428" cy="6697010"/>
                    </a:xfrm>
                    <a:prstGeom prst="rect">
                      <a:avLst/>
                    </a:prstGeom>
                  </pic:spPr>
                </pic:pic>
              </a:graphicData>
            </a:graphic>
            <wp14:sizeRelH relativeFrom="page">
              <wp14:pctWidth>0</wp14:pctWidth>
            </wp14:sizeRelH>
            <wp14:sizeRelV relativeFrom="page">
              <wp14:pctHeight>0</wp14:pctHeight>
            </wp14:sizeRelV>
          </wp:anchor>
        </w:drawing>
      </w:r>
    </w:p>
    <w:p w14:paraId="6B477259" w14:textId="77777777" w:rsidR="00194698" w:rsidRDefault="00194698" w:rsidP="00674336">
      <w:pPr>
        <w:spacing w:after="0" w:line="276" w:lineRule="exact"/>
        <w:rPr>
          <w:rFonts w:ascii="Times New Roman" w:hAnsi="Times New Roman" w:cs="Times New Roman"/>
          <w:color w:val="000000"/>
          <w:sz w:val="24"/>
          <w:szCs w:val="24"/>
        </w:rPr>
      </w:pPr>
    </w:p>
    <w:p w14:paraId="642F1FB9" w14:textId="77777777" w:rsidR="00194698" w:rsidRDefault="00194698" w:rsidP="00674336">
      <w:pPr>
        <w:spacing w:after="0" w:line="276" w:lineRule="exact"/>
        <w:rPr>
          <w:rFonts w:ascii="Times New Roman" w:hAnsi="Times New Roman" w:cs="Times New Roman"/>
          <w:color w:val="000000"/>
          <w:sz w:val="24"/>
          <w:szCs w:val="24"/>
        </w:rPr>
      </w:pPr>
    </w:p>
    <w:p w14:paraId="14606670" w14:textId="77777777" w:rsidR="00194698" w:rsidRDefault="00194698" w:rsidP="00674336">
      <w:pPr>
        <w:spacing w:after="0" w:line="276" w:lineRule="exact"/>
        <w:rPr>
          <w:rFonts w:ascii="Times New Roman" w:hAnsi="Times New Roman" w:cs="Times New Roman"/>
          <w:color w:val="000000"/>
          <w:sz w:val="24"/>
          <w:szCs w:val="24"/>
        </w:rPr>
      </w:pPr>
    </w:p>
    <w:p w14:paraId="1A79FB92" w14:textId="77777777" w:rsidR="00194698" w:rsidRDefault="00194698" w:rsidP="00674336">
      <w:pPr>
        <w:spacing w:after="0" w:line="276" w:lineRule="exact"/>
        <w:rPr>
          <w:rFonts w:ascii="Times New Roman" w:hAnsi="Times New Roman" w:cs="Times New Roman"/>
          <w:color w:val="000000"/>
          <w:sz w:val="24"/>
          <w:szCs w:val="24"/>
        </w:rPr>
      </w:pPr>
    </w:p>
    <w:p w14:paraId="36DCE3B1" w14:textId="77777777" w:rsidR="00194698" w:rsidRDefault="00194698" w:rsidP="00674336">
      <w:pPr>
        <w:spacing w:after="0" w:line="276" w:lineRule="exact"/>
        <w:rPr>
          <w:rFonts w:ascii="Times New Roman" w:hAnsi="Times New Roman" w:cs="Times New Roman"/>
          <w:color w:val="000000"/>
          <w:sz w:val="24"/>
          <w:szCs w:val="24"/>
        </w:rPr>
      </w:pPr>
    </w:p>
    <w:p w14:paraId="560F8174" w14:textId="77777777" w:rsidR="00194698" w:rsidRDefault="00194698" w:rsidP="00674336">
      <w:pPr>
        <w:spacing w:after="0" w:line="276" w:lineRule="exact"/>
        <w:rPr>
          <w:rFonts w:ascii="Times New Roman" w:hAnsi="Times New Roman" w:cs="Times New Roman"/>
          <w:color w:val="000000"/>
          <w:sz w:val="24"/>
          <w:szCs w:val="24"/>
        </w:rPr>
      </w:pPr>
    </w:p>
    <w:p w14:paraId="37F408DA" w14:textId="77777777" w:rsidR="00194698" w:rsidRDefault="00194698" w:rsidP="00674336">
      <w:pPr>
        <w:spacing w:after="0" w:line="276" w:lineRule="exact"/>
        <w:rPr>
          <w:rFonts w:ascii="Times New Roman" w:hAnsi="Times New Roman" w:cs="Times New Roman"/>
          <w:color w:val="000000"/>
          <w:sz w:val="24"/>
          <w:szCs w:val="24"/>
        </w:rPr>
      </w:pPr>
    </w:p>
    <w:p w14:paraId="4D397F8B" w14:textId="77777777" w:rsidR="00194698" w:rsidRDefault="00194698" w:rsidP="00674336">
      <w:pPr>
        <w:spacing w:after="0" w:line="276" w:lineRule="exact"/>
        <w:rPr>
          <w:rFonts w:ascii="Times New Roman" w:hAnsi="Times New Roman" w:cs="Times New Roman"/>
          <w:color w:val="000000"/>
          <w:sz w:val="24"/>
          <w:szCs w:val="24"/>
        </w:rPr>
      </w:pPr>
    </w:p>
    <w:p w14:paraId="4D3200EC" w14:textId="77777777" w:rsidR="00194698" w:rsidRDefault="00194698" w:rsidP="00194698">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OBRAZLOŽENJE OPĆEG DIJELA IZVJEŠTAJA O IZVRŠENJU PRORAČUNA</w:t>
      </w:r>
    </w:p>
    <w:p w14:paraId="125A4A15" w14:textId="77777777" w:rsidR="00194698" w:rsidRDefault="00194698" w:rsidP="00194698">
      <w:pPr>
        <w:spacing w:after="0" w:line="240" w:lineRule="auto"/>
        <w:jc w:val="center"/>
        <w:rPr>
          <w:rFonts w:ascii="Times New Roman" w:eastAsia="Times New Roman" w:hAnsi="Times New Roman"/>
          <w:b/>
          <w:sz w:val="28"/>
          <w:szCs w:val="28"/>
        </w:rPr>
      </w:pPr>
    </w:p>
    <w:p w14:paraId="2CD8D422" w14:textId="77777777" w:rsidR="00194698" w:rsidRDefault="00194698" w:rsidP="00194698">
      <w:pPr>
        <w:spacing w:after="0" w:line="240" w:lineRule="auto"/>
        <w:jc w:val="both"/>
        <w:rPr>
          <w:rFonts w:ascii="Times New Roman" w:eastAsia="Times New Roman" w:hAnsi="Times New Roman"/>
          <w:sz w:val="24"/>
          <w:szCs w:val="24"/>
        </w:rPr>
      </w:pPr>
    </w:p>
    <w:p w14:paraId="154EE14A" w14:textId="77777777" w:rsidR="00194698" w:rsidRDefault="00194698" w:rsidP="00194698">
      <w:pPr>
        <w:spacing w:after="0" w:line="240" w:lineRule="auto"/>
        <w:ind w:firstLine="708"/>
        <w:jc w:val="both"/>
        <w:rPr>
          <w:rFonts w:ascii="Times New Roman" w:eastAsia="Times New Roman" w:hAnsi="Times New Roman"/>
          <w:sz w:val="24"/>
          <w:szCs w:val="24"/>
        </w:rPr>
      </w:pPr>
    </w:p>
    <w:p w14:paraId="0E258B8F"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Člankom 89. Zakona o proračunu („Narodne novine“ br. 144/21) propisana je obveza donošenja godišnjeg izvještaja o izvršenju proračuna. </w:t>
      </w:r>
    </w:p>
    <w:p w14:paraId="51679EDA" w14:textId="77777777" w:rsidR="00194698" w:rsidRDefault="00194698" w:rsidP="00194698">
      <w:pPr>
        <w:spacing w:after="0" w:line="240" w:lineRule="auto"/>
        <w:jc w:val="both"/>
        <w:rPr>
          <w:rFonts w:ascii="Times New Roman" w:eastAsia="Times New Roman" w:hAnsi="Times New Roman"/>
          <w:sz w:val="24"/>
          <w:szCs w:val="24"/>
        </w:rPr>
      </w:pPr>
    </w:p>
    <w:p w14:paraId="0F45E9FD"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Proračun Općine Vir za 2024. godinu i Projekcije za 2025. i 2026. godinu usvojilo je Općinsko vijeće Općine Vir na 15. sjednici održanoj 20. prosinca 2023. godine („Službeni glasnik Općine Vir“ br. 15/23). Odlukom Ministarstva pravosuđa i uprave, KLASA:024-03/23-01/197, URBROJ:514-07-02-02/06-24-07 od 14. veljače 2024. godine („Službeni glasnik Općine Vir“ br. 1/24), proglašena je nezakonitom 15. sjednica Općinskog vijeća Općine Vir i proglašene su ništavima odluke donesene na 15. sjednici Općinskog vijeća Općine Vir uključujući i odluku o donošenju Proračuna Općine Vir za 2024. godinu.</w:t>
      </w:r>
    </w:p>
    <w:p w14:paraId="082E4BC1"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Dana 04. ožujka 2024. godine načelnik Općine Vir je donio Odluku o financiranju redovnih i nužnih rashoda i izdataka od 01. siječnja do 31. ožujka 2024. godine („Službeni glasnik Općine Vir“ br. 1/24), dana 11. ožujka 2024. godine Odluku o izmjeni Odluke o financiranju redovnih i nužnih rashoda i izdataka od 01. siječnja do 31. ožujka 2024. godine („Službeni glasnik Općine Vir“ br. 2/24), dana 29. ožujka 2024. godine Odluku o financiranju redovnih i nužnih rashoda i izdataka od 01. siječnja do 30. lipnja 2024. godine („Službeni glasnik Općine Vir“ br. 3/24), dana 28. lipnja 2024. godine Odluku o financiranju redovnih i nužnih rashoda i izdataka od 01. siječnja do 30. rujna 2024. godine („Službeni glasnik Općine Vir“ br. 11/24) dana 30. rujna 2024. godine Odluku o financiranju redovnih i nužnih rashoda i izdataka od 01. siječnja do 31. prosinca 2024. godine („Službeni glasnik Općine Vir“ br. 14/24). Konačno, dana 25. studenog 2024. godine Odluku o financiranju nužnih rashoda i izdataka Općine Vir od 01. siječnja do 31. prosinca 2024. godine („Službeni glasnik Općine Vir“ br. 16/24) donosi Povjerenik Vlade Republike Hrvatske za obavljanje poslova iz nadležnosti Općinskog vijeća Općine Vir.</w:t>
      </w:r>
    </w:p>
    <w:p w14:paraId="731CF178" w14:textId="77777777" w:rsidR="00194698" w:rsidRDefault="00194698" w:rsidP="00194698">
      <w:pPr>
        <w:spacing w:after="0" w:line="240" w:lineRule="auto"/>
        <w:jc w:val="both"/>
        <w:rPr>
          <w:rFonts w:ascii="Times New Roman" w:eastAsia="Times New Roman" w:hAnsi="Times New Roman"/>
          <w:sz w:val="24"/>
          <w:szCs w:val="24"/>
        </w:rPr>
      </w:pPr>
    </w:p>
    <w:p w14:paraId="386877F0" w14:textId="77777777" w:rsidR="00194698" w:rsidRDefault="00194698" w:rsidP="00194698">
      <w:pPr>
        <w:spacing w:after="0" w:line="240" w:lineRule="auto"/>
        <w:jc w:val="both"/>
        <w:rPr>
          <w:rFonts w:ascii="Times New Roman" w:eastAsia="Times New Roman" w:hAnsi="Times New Roman"/>
          <w:sz w:val="24"/>
          <w:szCs w:val="24"/>
        </w:rPr>
      </w:pPr>
    </w:p>
    <w:p w14:paraId="1ACE0908" w14:textId="77777777" w:rsidR="00194698" w:rsidRDefault="00194698" w:rsidP="00194698">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RAČUN PRIHODA I RASHODA</w:t>
      </w:r>
    </w:p>
    <w:p w14:paraId="6D3D3F63" w14:textId="77777777" w:rsidR="00194698" w:rsidRDefault="00194698" w:rsidP="00194698">
      <w:pPr>
        <w:spacing w:after="0" w:line="240" w:lineRule="auto"/>
        <w:jc w:val="both"/>
        <w:rPr>
          <w:rFonts w:ascii="Times New Roman" w:eastAsia="Times New Roman" w:hAnsi="Times New Roman"/>
          <w:b/>
          <w:sz w:val="24"/>
          <w:szCs w:val="24"/>
        </w:rPr>
      </w:pPr>
    </w:p>
    <w:p w14:paraId="61B59DBE" w14:textId="77777777" w:rsidR="00194698" w:rsidRDefault="00194698" w:rsidP="00194698">
      <w:pPr>
        <w:spacing w:after="0" w:line="240" w:lineRule="auto"/>
        <w:jc w:val="both"/>
        <w:rPr>
          <w:rFonts w:ascii="Times New Roman" w:eastAsia="Times New Roman" w:hAnsi="Times New Roman"/>
          <w:b/>
          <w:sz w:val="24"/>
          <w:szCs w:val="24"/>
        </w:rPr>
      </w:pPr>
    </w:p>
    <w:p w14:paraId="0F7167B4"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Ukupni </w:t>
      </w:r>
      <w:r>
        <w:rPr>
          <w:rFonts w:ascii="Times New Roman" w:eastAsia="Times New Roman" w:hAnsi="Times New Roman"/>
          <w:b/>
          <w:sz w:val="24"/>
          <w:szCs w:val="24"/>
        </w:rPr>
        <w:t xml:space="preserve">prihodi </w:t>
      </w:r>
      <w:r>
        <w:rPr>
          <w:rFonts w:ascii="Times New Roman" w:eastAsia="Times New Roman" w:hAnsi="Times New Roman"/>
          <w:sz w:val="24"/>
          <w:szCs w:val="24"/>
        </w:rPr>
        <w:t xml:space="preserve">su planirani u iznosu od 4.981.997,00 €,  a ostvareni su u iznosu od 6.834.838,47 €, odnosno ostvarenje je 37% veće od planiranog. </w:t>
      </w:r>
    </w:p>
    <w:p w14:paraId="0CA42A87" w14:textId="77777777" w:rsidR="00194698" w:rsidRDefault="00194698" w:rsidP="00194698">
      <w:pPr>
        <w:spacing w:after="0" w:line="240" w:lineRule="auto"/>
        <w:jc w:val="both"/>
        <w:rPr>
          <w:rFonts w:ascii="Times New Roman" w:eastAsia="Times New Roman" w:hAnsi="Times New Roman"/>
          <w:sz w:val="24"/>
          <w:szCs w:val="24"/>
        </w:rPr>
      </w:pPr>
    </w:p>
    <w:p w14:paraId="1100311F"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Prihodi od poreza</w:t>
      </w:r>
      <w:r>
        <w:rPr>
          <w:rFonts w:ascii="Times New Roman" w:eastAsia="Times New Roman" w:hAnsi="Times New Roman"/>
          <w:sz w:val="24"/>
          <w:szCs w:val="24"/>
        </w:rPr>
        <w:t xml:space="preserve"> su ostvareni 57% više od planiranih, a sastoje se od poreza i prireza na dohodak, poreza na imovinu i poreza na robu i usluge. Porez i prirez na dohodak je za 32% veći u odnosu na godišnje izvršenje 2023. godine što je rezultat gospodarskog oporavka. Porezi na imovinu su izvršeni u iznosu od 2.969.562,99 €, a do smanjenja u odnosu na prethodnu godinu je došlo zbog krize na tržištu nekretnina. Ostvarenje poreza na robu i usluge je neznatno veće u usporedbi s 2023. godinom. </w:t>
      </w:r>
    </w:p>
    <w:p w14:paraId="4F692EF4" w14:textId="77777777" w:rsidR="00194698" w:rsidRDefault="00194698" w:rsidP="00194698">
      <w:pPr>
        <w:spacing w:after="0" w:line="240" w:lineRule="auto"/>
        <w:jc w:val="both"/>
        <w:rPr>
          <w:rFonts w:ascii="Times New Roman" w:eastAsia="Times New Roman" w:hAnsi="Times New Roman"/>
          <w:sz w:val="24"/>
          <w:szCs w:val="24"/>
        </w:rPr>
      </w:pPr>
    </w:p>
    <w:p w14:paraId="113B256E" w14:textId="77777777" w:rsidR="00194698" w:rsidRDefault="00194698" w:rsidP="00194698">
      <w:pPr>
        <w:spacing w:after="0" w:line="240" w:lineRule="auto"/>
        <w:jc w:val="both"/>
        <w:rPr>
          <w:rFonts w:ascii="Times New Roman" w:hAnsi="Times New Roman"/>
          <w:sz w:val="24"/>
          <w:szCs w:val="24"/>
        </w:rPr>
      </w:pPr>
      <w:r>
        <w:rPr>
          <w:rFonts w:ascii="Times New Roman" w:eastAsia="Times New Roman" w:hAnsi="Times New Roman"/>
          <w:b/>
          <w:sz w:val="24"/>
          <w:szCs w:val="24"/>
        </w:rPr>
        <w:lastRenderedPageBreak/>
        <w:t xml:space="preserve">Pomoći iz inozemstva i od subjekata unutar općeg proračuna </w:t>
      </w:r>
      <w:r>
        <w:rPr>
          <w:rFonts w:ascii="Times New Roman" w:eastAsia="Times New Roman" w:hAnsi="Times New Roman"/>
          <w:sz w:val="24"/>
          <w:szCs w:val="24"/>
        </w:rPr>
        <w:t>ostvarene su u iznosu od 59.343,00 €, a sastoje se od tekućih i kapitalnih pomoći iz državnog proračuna</w:t>
      </w:r>
      <w:r>
        <w:rPr>
          <w:rFonts w:ascii="Times New Roman" w:hAnsi="Times New Roman"/>
          <w:sz w:val="24"/>
          <w:szCs w:val="24"/>
        </w:rPr>
        <w:t>.</w:t>
      </w:r>
    </w:p>
    <w:p w14:paraId="251797D2" w14:textId="77777777" w:rsidR="00194698" w:rsidRDefault="00194698" w:rsidP="00194698">
      <w:pPr>
        <w:spacing w:after="0" w:line="240" w:lineRule="auto"/>
        <w:jc w:val="both"/>
        <w:rPr>
          <w:rFonts w:ascii="Times New Roman" w:hAnsi="Times New Roman"/>
          <w:sz w:val="24"/>
          <w:szCs w:val="24"/>
        </w:rPr>
      </w:pPr>
    </w:p>
    <w:p w14:paraId="1528293C" w14:textId="77777777" w:rsidR="00194698" w:rsidRDefault="00194698" w:rsidP="00194698">
      <w:pPr>
        <w:spacing w:after="0" w:line="240" w:lineRule="auto"/>
        <w:jc w:val="both"/>
        <w:rPr>
          <w:rFonts w:ascii="Times New Roman" w:hAnsi="Times New Roman"/>
          <w:sz w:val="24"/>
          <w:szCs w:val="24"/>
        </w:rPr>
      </w:pPr>
      <w:r>
        <w:rPr>
          <w:rFonts w:ascii="Times New Roman" w:hAnsi="Times New Roman"/>
          <w:b/>
          <w:sz w:val="24"/>
          <w:szCs w:val="24"/>
        </w:rPr>
        <w:t xml:space="preserve">Prihodi od imovine </w:t>
      </w:r>
      <w:r>
        <w:rPr>
          <w:rFonts w:ascii="Times New Roman" w:hAnsi="Times New Roman"/>
          <w:sz w:val="24"/>
          <w:szCs w:val="24"/>
        </w:rPr>
        <w:t>su realizirani u iznosu od 195.464,26 €, odnosno 71% više od planiranog. Prihodi od financijske imovine su ostvareni u iznosu od 64.205,74 €, a u cijelosti se odnose na prihode od zateznih kamata. Prihodi od nefinancijske imovine su ostvareni u iznosu od 131.258,52 €, odnosno 17% manje u odnosu na 2023. godinu. U ovu podskupinu prihoda spadaju naknade za koncesije, prihodi od zakupa i iznajmljivanja imovine, naknade za korištenje nefinancijske imovine i ostali prihodi od nefinancijske imovine. Realizacija po pojedinom prihodu je sljedeća:</w:t>
      </w:r>
    </w:p>
    <w:p w14:paraId="40C2A363" w14:textId="77777777" w:rsidR="00194698" w:rsidRDefault="00194698" w:rsidP="00194698">
      <w:pPr>
        <w:spacing w:after="0" w:line="240" w:lineRule="auto"/>
        <w:jc w:val="both"/>
        <w:rPr>
          <w:rFonts w:ascii="Times New Roman" w:hAnsi="Times New Roman"/>
          <w:sz w:val="24"/>
          <w:szCs w:val="24"/>
        </w:rPr>
      </w:pPr>
    </w:p>
    <w:p w14:paraId="0602D679" w14:textId="77777777" w:rsidR="00194698" w:rsidRDefault="00194698" w:rsidP="00194698">
      <w:pPr>
        <w:pStyle w:val="ListParagraph"/>
        <w:numPr>
          <w:ilvl w:val="0"/>
          <w:numId w:val="70"/>
        </w:numPr>
        <w:spacing w:after="0" w:line="240" w:lineRule="auto"/>
        <w:jc w:val="both"/>
        <w:rPr>
          <w:rFonts w:ascii="Times New Roman" w:hAnsi="Times New Roman"/>
          <w:sz w:val="24"/>
          <w:szCs w:val="24"/>
        </w:rPr>
      </w:pPr>
      <w:r>
        <w:rPr>
          <w:rFonts w:ascii="Times New Roman" w:hAnsi="Times New Roman"/>
          <w:sz w:val="24"/>
          <w:szCs w:val="24"/>
        </w:rPr>
        <w:t>naknade za koncesije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25.245,20 €</w:t>
      </w:r>
    </w:p>
    <w:p w14:paraId="35EA9AB4" w14:textId="77777777" w:rsidR="00194698" w:rsidRDefault="00194698" w:rsidP="00194698">
      <w:pPr>
        <w:pStyle w:val="ListParagraph"/>
        <w:numPr>
          <w:ilvl w:val="0"/>
          <w:numId w:val="70"/>
        </w:numPr>
        <w:spacing w:after="0" w:line="240" w:lineRule="auto"/>
        <w:jc w:val="both"/>
        <w:rPr>
          <w:rFonts w:ascii="Times New Roman" w:hAnsi="Times New Roman"/>
          <w:sz w:val="24"/>
          <w:szCs w:val="24"/>
        </w:rPr>
      </w:pPr>
      <w:r>
        <w:rPr>
          <w:rFonts w:ascii="Times New Roman" w:hAnsi="Times New Roman"/>
          <w:sz w:val="24"/>
          <w:szCs w:val="24"/>
        </w:rPr>
        <w:t>prihodi od zakupa i iznajmljivanja imovine</w:t>
      </w:r>
      <w:r>
        <w:rPr>
          <w:rFonts w:ascii="Times New Roman" w:hAnsi="Times New Roman"/>
          <w:sz w:val="24"/>
          <w:szCs w:val="24"/>
        </w:rPr>
        <w:tab/>
      </w:r>
      <w:r>
        <w:rPr>
          <w:rFonts w:ascii="Times New Roman" w:hAnsi="Times New Roman"/>
          <w:sz w:val="24"/>
          <w:szCs w:val="24"/>
        </w:rPr>
        <w:tab/>
        <w:t xml:space="preserve">          102.382,94 €</w:t>
      </w:r>
    </w:p>
    <w:p w14:paraId="043DAE75" w14:textId="77777777" w:rsidR="00194698" w:rsidRDefault="00194698" w:rsidP="00194698">
      <w:pPr>
        <w:pStyle w:val="ListParagraph"/>
        <w:numPr>
          <w:ilvl w:val="0"/>
          <w:numId w:val="70"/>
        </w:numPr>
        <w:spacing w:after="0" w:line="240" w:lineRule="auto"/>
        <w:jc w:val="both"/>
        <w:rPr>
          <w:rFonts w:ascii="Times New Roman" w:hAnsi="Times New Roman"/>
          <w:sz w:val="24"/>
          <w:szCs w:val="24"/>
        </w:rPr>
      </w:pPr>
      <w:r>
        <w:rPr>
          <w:rFonts w:ascii="Times New Roman" w:hAnsi="Times New Roman"/>
          <w:sz w:val="24"/>
          <w:szCs w:val="24"/>
        </w:rPr>
        <w:t>naknada za korištenje nefinancijske imovine</w:t>
      </w:r>
      <w:r>
        <w:rPr>
          <w:rFonts w:ascii="Times New Roman" w:hAnsi="Times New Roman"/>
          <w:sz w:val="24"/>
          <w:szCs w:val="24"/>
        </w:rPr>
        <w:tab/>
        <w:t xml:space="preserve">              2.859,94 €</w:t>
      </w:r>
    </w:p>
    <w:p w14:paraId="4D5A616C" w14:textId="77777777" w:rsidR="00194698" w:rsidRDefault="00194698" w:rsidP="00194698">
      <w:pPr>
        <w:pStyle w:val="ListParagraph"/>
        <w:numPr>
          <w:ilvl w:val="0"/>
          <w:numId w:val="70"/>
        </w:numPr>
        <w:spacing w:after="0" w:line="240" w:lineRule="auto"/>
        <w:jc w:val="both"/>
        <w:rPr>
          <w:rFonts w:ascii="Times New Roman" w:hAnsi="Times New Roman"/>
          <w:sz w:val="24"/>
          <w:szCs w:val="24"/>
        </w:rPr>
      </w:pPr>
      <w:r>
        <w:rPr>
          <w:rFonts w:ascii="Times New Roman" w:hAnsi="Times New Roman"/>
          <w:sz w:val="24"/>
          <w:szCs w:val="24"/>
        </w:rPr>
        <w:t>ostali prihodi od nefinancijske imovine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770,64 €</w:t>
      </w:r>
    </w:p>
    <w:p w14:paraId="1F583870" w14:textId="77777777" w:rsidR="00194698" w:rsidRDefault="00194698" w:rsidP="00194698">
      <w:pPr>
        <w:spacing w:after="0" w:line="240" w:lineRule="auto"/>
        <w:jc w:val="both"/>
        <w:rPr>
          <w:rFonts w:ascii="Times New Roman" w:eastAsia="Times New Roman" w:hAnsi="Times New Roman"/>
          <w:sz w:val="24"/>
          <w:szCs w:val="24"/>
        </w:rPr>
      </w:pPr>
    </w:p>
    <w:p w14:paraId="1679F01D" w14:textId="77777777" w:rsidR="00194698" w:rsidRDefault="00194698" w:rsidP="00194698">
      <w:pPr>
        <w:spacing w:after="0" w:line="240" w:lineRule="auto"/>
        <w:jc w:val="both"/>
        <w:rPr>
          <w:rFonts w:ascii="Times New Roman" w:eastAsia="Times New Roman" w:hAnsi="Times New Roman"/>
          <w:sz w:val="24"/>
          <w:szCs w:val="24"/>
        </w:rPr>
      </w:pPr>
    </w:p>
    <w:p w14:paraId="5EFD50B1"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Prihodi od upravnih i administrativnih pristojbi, pristojbi po posebnih propisima i naknada </w:t>
      </w:r>
      <w:r>
        <w:rPr>
          <w:rFonts w:ascii="Times New Roman" w:eastAsia="Times New Roman" w:hAnsi="Times New Roman"/>
          <w:sz w:val="24"/>
          <w:szCs w:val="24"/>
        </w:rPr>
        <w:t xml:space="preserve">su ostvareni u iznosu od 2.012.910,87 €, odnosno 24% manje u odnosu na prethodnu godinu. Sastoje se od upravnih i administrativnih pristojbi, prihoda po posebnim propisima i prihoda od komunalnog doprinosa i naknade koji čine najveći udio. </w:t>
      </w:r>
    </w:p>
    <w:p w14:paraId="370D6D12" w14:textId="77777777" w:rsidR="00194698" w:rsidRDefault="00194698" w:rsidP="00194698">
      <w:pPr>
        <w:spacing w:after="0" w:line="240" w:lineRule="auto"/>
        <w:jc w:val="both"/>
        <w:rPr>
          <w:rFonts w:ascii="Times New Roman" w:eastAsia="Times New Roman" w:hAnsi="Times New Roman"/>
          <w:sz w:val="24"/>
          <w:szCs w:val="24"/>
        </w:rPr>
      </w:pPr>
    </w:p>
    <w:p w14:paraId="191E0C0E"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Kazne, upravne mjere i ostali prihodi </w:t>
      </w:r>
      <w:r>
        <w:rPr>
          <w:rFonts w:ascii="Times New Roman" w:eastAsia="Times New Roman" w:hAnsi="Times New Roman"/>
          <w:sz w:val="24"/>
          <w:szCs w:val="24"/>
        </w:rPr>
        <w:t>su realizirane u iznosu od 49.411,11 € ili 30% više od planiranog. Kazne i upravne mjere su ostvarene znatno više u odnosu na isto razdoblje 2023. godine zbog većih prihoda od kazni za prometne i ostale prekršaje u nadležnosti MUP-a i od ostalih kazni</w:t>
      </w:r>
      <w:r>
        <w:rPr>
          <w:rFonts w:ascii="Times New Roman" w:hAnsi="Times New Roman"/>
          <w:sz w:val="24"/>
          <w:szCs w:val="24"/>
        </w:rPr>
        <w:t xml:space="preserve">. </w:t>
      </w:r>
      <w:r>
        <w:rPr>
          <w:rFonts w:ascii="Times New Roman" w:eastAsia="Times New Roman" w:hAnsi="Times New Roman"/>
          <w:sz w:val="24"/>
          <w:szCs w:val="24"/>
        </w:rPr>
        <w:t>Ostali prihodi</w:t>
      </w:r>
      <w:r>
        <w:rPr>
          <w:rFonts w:ascii="Times New Roman" w:eastAsia="Times New Roman" w:hAnsi="Times New Roman"/>
          <w:b/>
          <w:bCs/>
          <w:sz w:val="24"/>
          <w:szCs w:val="24"/>
        </w:rPr>
        <w:t xml:space="preserve"> </w:t>
      </w:r>
      <w:r>
        <w:rPr>
          <w:rFonts w:ascii="Times New Roman" w:eastAsia="Times New Roman" w:hAnsi="Times New Roman"/>
          <w:sz w:val="24"/>
          <w:szCs w:val="24"/>
        </w:rPr>
        <w:t>su ostvareni u iznosu od 12.760,87 € što je 67% manje u odnosu na 2023. godinu.</w:t>
      </w:r>
    </w:p>
    <w:p w14:paraId="30C137A0" w14:textId="77777777" w:rsidR="00194698" w:rsidRDefault="00194698" w:rsidP="00194698">
      <w:pPr>
        <w:spacing w:after="0" w:line="240" w:lineRule="auto"/>
        <w:jc w:val="both"/>
        <w:rPr>
          <w:rFonts w:ascii="Times New Roman" w:eastAsia="Times New Roman" w:hAnsi="Times New Roman"/>
          <w:sz w:val="24"/>
          <w:szCs w:val="24"/>
        </w:rPr>
      </w:pPr>
    </w:p>
    <w:p w14:paraId="7F7FB3FC" w14:textId="77777777" w:rsidR="00194698" w:rsidRPr="008C162E"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Prihodi od prodaje nefinancijske imovine </w:t>
      </w:r>
      <w:r>
        <w:rPr>
          <w:rFonts w:ascii="Times New Roman" w:eastAsia="Times New Roman" w:hAnsi="Times New Roman"/>
          <w:sz w:val="24"/>
          <w:szCs w:val="24"/>
        </w:rPr>
        <w:t>su realizirani u iznosu od 5.455,00 €, a u cijelosti se odnose na prihod od prodaje prijevoznog sredstva u cestovnom prometu.</w:t>
      </w:r>
    </w:p>
    <w:p w14:paraId="6128D9F5" w14:textId="77777777" w:rsidR="00194698" w:rsidRDefault="00194698" w:rsidP="00194698">
      <w:pPr>
        <w:spacing w:after="0" w:line="240" w:lineRule="auto"/>
        <w:jc w:val="both"/>
        <w:rPr>
          <w:rFonts w:ascii="Times New Roman" w:eastAsia="Times New Roman" w:hAnsi="Times New Roman"/>
          <w:sz w:val="24"/>
          <w:szCs w:val="24"/>
        </w:rPr>
      </w:pPr>
    </w:p>
    <w:p w14:paraId="773E7F51"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Ukupni</w:t>
      </w:r>
      <w:r>
        <w:rPr>
          <w:rFonts w:ascii="Times New Roman" w:eastAsia="Times New Roman" w:hAnsi="Times New Roman"/>
          <w:b/>
          <w:sz w:val="24"/>
          <w:szCs w:val="24"/>
        </w:rPr>
        <w:t xml:space="preserve"> rashodi </w:t>
      </w:r>
      <w:r>
        <w:rPr>
          <w:rFonts w:ascii="Times New Roman" w:eastAsia="Times New Roman" w:hAnsi="Times New Roman"/>
          <w:sz w:val="24"/>
          <w:szCs w:val="24"/>
        </w:rPr>
        <w:t>su planirani u iznosu od 6.618.670,00 €, a ostvareni su u iznosu od 5.059.868,91 € što je 76% od planiranog. Rashodi poslovanja su ostvareni u iznosu od 4.387.199,74 € što je malo manje ostvarenje u odnosu na 2023. godinu.</w:t>
      </w:r>
    </w:p>
    <w:p w14:paraId="33A7352C" w14:textId="77777777" w:rsidR="00194698" w:rsidRDefault="00194698" w:rsidP="00194698">
      <w:pPr>
        <w:spacing w:after="0" w:line="240" w:lineRule="auto"/>
        <w:jc w:val="both"/>
        <w:rPr>
          <w:rFonts w:ascii="Times New Roman" w:eastAsia="Times New Roman" w:hAnsi="Times New Roman"/>
          <w:sz w:val="24"/>
          <w:szCs w:val="24"/>
        </w:rPr>
      </w:pPr>
    </w:p>
    <w:p w14:paraId="30AF9E72"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Rashodi za zaposlene </w:t>
      </w:r>
      <w:r>
        <w:rPr>
          <w:rFonts w:ascii="Times New Roman" w:eastAsia="Times New Roman" w:hAnsi="Times New Roman"/>
          <w:sz w:val="24"/>
          <w:szCs w:val="24"/>
        </w:rPr>
        <w:t xml:space="preserve">su planirani u iznosu od 954.000,00 €, a realizirani su u iznosu od 777.946,38 €. Rashodi se odnose i na korisnika općinskog proračuna Dječji vrtić „Smješko“. </w:t>
      </w:r>
    </w:p>
    <w:p w14:paraId="5C5E3D80" w14:textId="77777777" w:rsidR="00194698" w:rsidRDefault="00194698" w:rsidP="00194698">
      <w:pPr>
        <w:spacing w:after="0" w:line="240" w:lineRule="auto"/>
        <w:jc w:val="both"/>
        <w:rPr>
          <w:rFonts w:ascii="Times New Roman" w:eastAsia="Times New Roman" w:hAnsi="Times New Roman"/>
          <w:sz w:val="24"/>
          <w:szCs w:val="24"/>
        </w:rPr>
      </w:pPr>
    </w:p>
    <w:p w14:paraId="266A3949"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Materijalni rashodi </w:t>
      </w:r>
      <w:r>
        <w:rPr>
          <w:rFonts w:ascii="Times New Roman" w:eastAsia="Times New Roman" w:hAnsi="Times New Roman"/>
          <w:sz w:val="24"/>
          <w:szCs w:val="24"/>
        </w:rPr>
        <w:t>su realizirani u iznosu od 3.022.107,38 € što je 75% od planiranog. Naknade troškova zaposlenima iznose 1.789,97 € manje nego u 2023. godine, rashodi za materijal i energiju su smanjeni za 2%, rashodi za usluge su povećani za 17%, naknade troškova osobama izvan radnog odnosa su smanjene za 6%, a ostali nespomenuti rashodi poslovanja su povećani za 25%.</w:t>
      </w:r>
    </w:p>
    <w:p w14:paraId="54245A91" w14:textId="77777777" w:rsidR="00194698" w:rsidRDefault="00194698" w:rsidP="00194698">
      <w:pPr>
        <w:spacing w:after="0" w:line="240" w:lineRule="auto"/>
        <w:jc w:val="both"/>
        <w:rPr>
          <w:rFonts w:ascii="Times New Roman" w:eastAsia="Times New Roman" w:hAnsi="Times New Roman"/>
          <w:sz w:val="24"/>
          <w:szCs w:val="24"/>
        </w:rPr>
      </w:pPr>
    </w:p>
    <w:p w14:paraId="11B35D99"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Financijski rashodi </w:t>
      </w:r>
      <w:r>
        <w:rPr>
          <w:rFonts w:ascii="Times New Roman" w:eastAsia="Times New Roman" w:hAnsi="Times New Roman"/>
          <w:sz w:val="24"/>
          <w:szCs w:val="24"/>
        </w:rPr>
        <w:t xml:space="preserve">su na realizaciji od 87% od planiranog, te na 129% u odnosu na godišnje izvršenje 2023. godine. </w:t>
      </w:r>
    </w:p>
    <w:p w14:paraId="291A5FCB" w14:textId="77777777" w:rsidR="00194698" w:rsidRDefault="00194698" w:rsidP="00194698">
      <w:pPr>
        <w:spacing w:after="0" w:line="240" w:lineRule="auto"/>
        <w:jc w:val="both"/>
        <w:rPr>
          <w:rFonts w:ascii="Times New Roman" w:eastAsia="Times New Roman" w:hAnsi="Times New Roman"/>
          <w:sz w:val="24"/>
          <w:szCs w:val="24"/>
        </w:rPr>
      </w:pPr>
    </w:p>
    <w:p w14:paraId="73D9C4D6"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lastRenderedPageBreak/>
        <w:t xml:space="preserve">Pomoći dane u inozemstvo i unutar općeg proračuna </w:t>
      </w:r>
      <w:r>
        <w:rPr>
          <w:rFonts w:ascii="Times New Roman" w:eastAsia="Times New Roman" w:hAnsi="Times New Roman"/>
          <w:sz w:val="24"/>
          <w:szCs w:val="24"/>
        </w:rPr>
        <w:t xml:space="preserve">su realizirane u iznosu od 11.504,80 €, odnosno 26% planiranog. </w:t>
      </w:r>
    </w:p>
    <w:p w14:paraId="04613AA2" w14:textId="77777777" w:rsidR="00194698" w:rsidRDefault="00194698" w:rsidP="00194698">
      <w:pPr>
        <w:spacing w:after="0" w:line="240" w:lineRule="auto"/>
        <w:jc w:val="both"/>
        <w:rPr>
          <w:rFonts w:ascii="Times New Roman" w:eastAsia="Times New Roman" w:hAnsi="Times New Roman"/>
          <w:sz w:val="24"/>
          <w:szCs w:val="24"/>
        </w:rPr>
      </w:pPr>
    </w:p>
    <w:p w14:paraId="21131A1E"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Naknade građanima i kućanstvima na temelju osiguranja i druge naknade </w:t>
      </w:r>
      <w:r>
        <w:rPr>
          <w:rFonts w:ascii="Times New Roman" w:eastAsia="Times New Roman" w:hAnsi="Times New Roman"/>
          <w:sz w:val="24"/>
          <w:szCs w:val="24"/>
        </w:rPr>
        <w:t xml:space="preserve">su ostvarene 79% od planiranog, a u cijelosti se odnose na ostale naknade građanima i kućanstvima iz proračuna. </w:t>
      </w:r>
    </w:p>
    <w:p w14:paraId="74DDAC63" w14:textId="77777777" w:rsidR="00194698" w:rsidRDefault="00194698" w:rsidP="00194698">
      <w:pPr>
        <w:spacing w:after="0" w:line="240" w:lineRule="auto"/>
        <w:jc w:val="both"/>
        <w:rPr>
          <w:rFonts w:ascii="Times New Roman" w:eastAsia="Times New Roman" w:hAnsi="Times New Roman"/>
          <w:b/>
          <w:sz w:val="24"/>
          <w:szCs w:val="24"/>
        </w:rPr>
      </w:pPr>
    </w:p>
    <w:p w14:paraId="772B5AB5"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Ostali rashodi </w:t>
      </w:r>
      <w:r>
        <w:rPr>
          <w:rFonts w:ascii="Times New Roman" w:eastAsia="Times New Roman" w:hAnsi="Times New Roman"/>
          <w:sz w:val="24"/>
          <w:szCs w:val="24"/>
        </w:rPr>
        <w:t xml:space="preserve">su planirani u iznosu 244.300,00 €, a ostvareni su u iznosu od 236.691,93 € ili 97%. </w:t>
      </w:r>
    </w:p>
    <w:p w14:paraId="5543BEA0" w14:textId="77777777" w:rsidR="00194698" w:rsidRDefault="00194698" w:rsidP="00194698">
      <w:pPr>
        <w:spacing w:after="0" w:line="240" w:lineRule="auto"/>
        <w:jc w:val="both"/>
        <w:rPr>
          <w:rFonts w:ascii="Times New Roman" w:eastAsia="Times New Roman" w:hAnsi="Times New Roman"/>
          <w:sz w:val="24"/>
          <w:szCs w:val="24"/>
        </w:rPr>
      </w:pPr>
    </w:p>
    <w:p w14:paraId="22F4D71E" w14:textId="77777777" w:rsidR="00194698" w:rsidRDefault="00194698" w:rsidP="00194698">
      <w:pPr>
        <w:spacing w:after="0" w:line="240" w:lineRule="auto"/>
        <w:jc w:val="both"/>
        <w:rPr>
          <w:rFonts w:ascii="Times New Roman" w:eastAsia="Times New Roman" w:hAnsi="Times New Roman"/>
          <w:sz w:val="24"/>
          <w:szCs w:val="24"/>
        </w:rPr>
      </w:pPr>
    </w:p>
    <w:p w14:paraId="25ED6F52"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Ukupni </w:t>
      </w:r>
      <w:r>
        <w:rPr>
          <w:rFonts w:ascii="Times New Roman" w:eastAsia="Times New Roman" w:hAnsi="Times New Roman"/>
          <w:b/>
          <w:sz w:val="24"/>
          <w:szCs w:val="24"/>
        </w:rPr>
        <w:t xml:space="preserve">rashodi za nabavu nefinancijske imovine </w:t>
      </w:r>
      <w:r>
        <w:rPr>
          <w:rFonts w:ascii="Times New Roman" w:eastAsia="Times New Roman" w:hAnsi="Times New Roman"/>
          <w:sz w:val="24"/>
          <w:szCs w:val="24"/>
        </w:rPr>
        <w:t>su planirani u iznosu od 915.804,00 €, a ostvareni su 73%, odnosno 672.669,17 €.</w:t>
      </w:r>
    </w:p>
    <w:p w14:paraId="20D452F7" w14:textId="77777777" w:rsidR="00194698" w:rsidRDefault="00194698" w:rsidP="00194698">
      <w:pPr>
        <w:spacing w:after="0" w:line="240" w:lineRule="auto"/>
        <w:jc w:val="both"/>
        <w:rPr>
          <w:rFonts w:ascii="Times New Roman" w:eastAsia="Times New Roman" w:hAnsi="Times New Roman"/>
          <w:sz w:val="24"/>
          <w:szCs w:val="24"/>
        </w:rPr>
      </w:pPr>
    </w:p>
    <w:p w14:paraId="0C7F8DB9"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b/>
          <w:sz w:val="24"/>
          <w:szCs w:val="24"/>
        </w:rPr>
        <w:t xml:space="preserve">Rashodi za nabavu proizvedene dugotrajne imovine </w:t>
      </w:r>
      <w:r>
        <w:rPr>
          <w:rFonts w:ascii="Times New Roman" w:eastAsia="Times New Roman" w:hAnsi="Times New Roman"/>
          <w:sz w:val="24"/>
          <w:szCs w:val="24"/>
        </w:rPr>
        <w:t xml:space="preserve">su realizirani 94% od planiranog, a odnose se na građevinske objekte, postrojenja i opremu, te na nematerijalnu proizvedenu imovinu. </w:t>
      </w:r>
    </w:p>
    <w:p w14:paraId="146CAA55" w14:textId="77777777" w:rsidR="00194698" w:rsidRDefault="00194698" w:rsidP="00194698">
      <w:pPr>
        <w:spacing w:after="0" w:line="240" w:lineRule="auto"/>
        <w:jc w:val="both"/>
        <w:rPr>
          <w:rFonts w:ascii="Times New Roman" w:eastAsia="Times New Roman" w:hAnsi="Times New Roman"/>
          <w:sz w:val="24"/>
          <w:szCs w:val="24"/>
        </w:rPr>
      </w:pPr>
    </w:p>
    <w:p w14:paraId="27CF343B"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Rashodi za dodatna ulaganja na nefinancijskoj imovini </w:t>
      </w:r>
      <w:r>
        <w:rPr>
          <w:rFonts w:ascii="Times New Roman" w:eastAsia="Times New Roman" w:hAnsi="Times New Roman"/>
          <w:sz w:val="24"/>
          <w:szCs w:val="24"/>
        </w:rPr>
        <w:t>su ostvareni u iznosu od 22.565,00 € što je 86% od planiranog.</w:t>
      </w:r>
    </w:p>
    <w:p w14:paraId="53137B7F" w14:textId="77777777" w:rsidR="00194698" w:rsidRDefault="00194698" w:rsidP="00194698">
      <w:pPr>
        <w:spacing w:after="0" w:line="240" w:lineRule="auto"/>
        <w:jc w:val="both"/>
        <w:rPr>
          <w:rFonts w:ascii="Times New Roman" w:eastAsia="Times New Roman" w:hAnsi="Times New Roman"/>
          <w:b/>
          <w:sz w:val="24"/>
          <w:szCs w:val="24"/>
        </w:rPr>
      </w:pPr>
    </w:p>
    <w:p w14:paraId="2D759C97" w14:textId="77777777" w:rsidR="00194698" w:rsidRDefault="00194698" w:rsidP="00194698">
      <w:pPr>
        <w:spacing w:after="0" w:line="240" w:lineRule="auto"/>
        <w:jc w:val="both"/>
        <w:rPr>
          <w:rFonts w:ascii="Times New Roman" w:eastAsia="Times New Roman" w:hAnsi="Times New Roman"/>
          <w:sz w:val="24"/>
          <w:szCs w:val="24"/>
        </w:rPr>
      </w:pPr>
    </w:p>
    <w:p w14:paraId="14052473" w14:textId="77777777" w:rsidR="00194698" w:rsidRDefault="00194698" w:rsidP="00194698">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RASPOLOŽIVA SREDSTVA IZ PRETHODNIH GODINA</w:t>
      </w:r>
    </w:p>
    <w:p w14:paraId="24541038" w14:textId="77777777" w:rsidR="00194698" w:rsidRDefault="00194698" w:rsidP="00194698">
      <w:pPr>
        <w:spacing w:after="0" w:line="240" w:lineRule="auto"/>
        <w:jc w:val="both"/>
        <w:rPr>
          <w:rFonts w:ascii="Times New Roman" w:eastAsia="Times New Roman" w:hAnsi="Times New Roman"/>
          <w:b/>
          <w:sz w:val="24"/>
          <w:szCs w:val="24"/>
        </w:rPr>
      </w:pPr>
    </w:p>
    <w:p w14:paraId="47FEEFE9" w14:textId="77777777" w:rsidR="00194698" w:rsidRDefault="00194698" w:rsidP="00194698">
      <w:pPr>
        <w:spacing w:after="0" w:line="240" w:lineRule="auto"/>
        <w:jc w:val="both"/>
        <w:rPr>
          <w:rFonts w:ascii="Times New Roman" w:eastAsia="Times New Roman" w:hAnsi="Times New Roman"/>
          <w:b/>
          <w:sz w:val="24"/>
          <w:szCs w:val="24"/>
        </w:rPr>
      </w:pPr>
    </w:p>
    <w:p w14:paraId="1A46A6FF"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Preneseni rezultat poslovanja na 01. siječnja 2024. godine je bio višak od 4.449.970,17 €.</w:t>
      </w:r>
    </w:p>
    <w:p w14:paraId="238146F3" w14:textId="77777777" w:rsidR="00194698" w:rsidRDefault="00194698" w:rsidP="00194698">
      <w:pPr>
        <w:spacing w:after="0" w:line="240" w:lineRule="auto"/>
        <w:jc w:val="both"/>
        <w:rPr>
          <w:rFonts w:ascii="Times New Roman" w:eastAsia="Times New Roman" w:hAnsi="Times New Roman"/>
          <w:sz w:val="24"/>
          <w:szCs w:val="24"/>
        </w:rPr>
      </w:pPr>
    </w:p>
    <w:p w14:paraId="318BA89A" w14:textId="77777777" w:rsidR="00194698" w:rsidRDefault="00194698" w:rsidP="00194698">
      <w:pPr>
        <w:spacing w:after="0" w:line="240" w:lineRule="auto"/>
        <w:jc w:val="both"/>
        <w:rPr>
          <w:rFonts w:ascii="Times New Roman" w:eastAsia="Times New Roman" w:hAnsi="Times New Roman"/>
          <w:sz w:val="24"/>
          <w:szCs w:val="24"/>
        </w:rPr>
      </w:pPr>
    </w:p>
    <w:p w14:paraId="55CFEAFE" w14:textId="77777777" w:rsidR="00194698" w:rsidRDefault="00194698" w:rsidP="00194698">
      <w:pPr>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VIŠAK/MANJAK PRIHODA</w:t>
      </w:r>
    </w:p>
    <w:p w14:paraId="24770451" w14:textId="77777777" w:rsidR="00194698" w:rsidRDefault="00194698" w:rsidP="00194698">
      <w:pPr>
        <w:spacing w:after="0" w:line="240" w:lineRule="auto"/>
        <w:jc w:val="both"/>
        <w:rPr>
          <w:rFonts w:ascii="Times New Roman" w:eastAsia="Times New Roman" w:hAnsi="Times New Roman"/>
          <w:b/>
          <w:bCs/>
          <w:sz w:val="24"/>
          <w:szCs w:val="24"/>
        </w:rPr>
      </w:pPr>
    </w:p>
    <w:p w14:paraId="04ED5C70"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 izvještajnom razdoblju ostvaren je višak prihoda poslovanja u iznosu od 8.930.515,87 €, te manjak prihoda od nefinancijske imovine u iznosu od 2.705.576,14 €, pa je rezultat poslovanja višak od 6.224.939,73 €.</w:t>
      </w:r>
    </w:p>
    <w:p w14:paraId="20FFF354" w14:textId="77777777" w:rsidR="00194698" w:rsidRDefault="00194698" w:rsidP="00194698">
      <w:pPr>
        <w:spacing w:after="0" w:line="240" w:lineRule="auto"/>
        <w:jc w:val="both"/>
        <w:rPr>
          <w:rFonts w:ascii="Times New Roman" w:eastAsia="Times New Roman" w:hAnsi="Times New Roman"/>
          <w:sz w:val="24"/>
          <w:szCs w:val="24"/>
        </w:rPr>
      </w:pPr>
    </w:p>
    <w:p w14:paraId="1626B1AA" w14:textId="77777777" w:rsidR="00194698" w:rsidRDefault="00194698" w:rsidP="00194698">
      <w:pPr>
        <w:spacing w:after="0" w:line="240" w:lineRule="auto"/>
        <w:jc w:val="both"/>
        <w:rPr>
          <w:rFonts w:ascii="Times New Roman" w:eastAsia="Times New Roman" w:hAnsi="Times New Roman"/>
          <w:sz w:val="24"/>
          <w:szCs w:val="24"/>
        </w:rPr>
      </w:pPr>
    </w:p>
    <w:p w14:paraId="657A798F" w14:textId="77777777" w:rsidR="00194698" w:rsidRDefault="00194698" w:rsidP="00194698">
      <w:pPr>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PODACI O STANJU NOVČANIH SREDSTAVA NA RAČUNIMA</w:t>
      </w:r>
    </w:p>
    <w:p w14:paraId="269642A2" w14:textId="77777777" w:rsidR="00194698" w:rsidRDefault="00194698" w:rsidP="00194698">
      <w:pPr>
        <w:spacing w:after="0" w:line="240" w:lineRule="auto"/>
        <w:jc w:val="both"/>
        <w:rPr>
          <w:rFonts w:ascii="Times New Roman" w:eastAsia="Times New Roman" w:hAnsi="Times New Roman"/>
          <w:b/>
          <w:bCs/>
          <w:sz w:val="24"/>
          <w:szCs w:val="24"/>
        </w:rPr>
      </w:pPr>
    </w:p>
    <w:p w14:paraId="6D8718F7"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Stanje novčanih sredstava na računu Općine Vir na početku godine je bilo 5.810.876,33 €, a na kraju 6.747.791,69 €.</w:t>
      </w:r>
    </w:p>
    <w:p w14:paraId="72D5ACF2"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Stanje novčanih sredstava na računu proračunskog korisnika Dječji vrtić „Smješko“ na početku godine je bilo 3.184,94 €, a na kraju 3.318,07 €.</w:t>
      </w:r>
    </w:p>
    <w:p w14:paraId="0A58AB71" w14:textId="77777777" w:rsidR="00194698" w:rsidRDefault="00194698" w:rsidP="00194698">
      <w:pPr>
        <w:spacing w:after="0" w:line="240" w:lineRule="auto"/>
        <w:jc w:val="both"/>
        <w:rPr>
          <w:rFonts w:ascii="Times New Roman" w:eastAsia="Times New Roman" w:hAnsi="Times New Roman"/>
          <w:sz w:val="24"/>
          <w:szCs w:val="24"/>
        </w:rPr>
      </w:pPr>
    </w:p>
    <w:p w14:paraId="06B5B458" w14:textId="77777777" w:rsidR="00194698" w:rsidRDefault="00194698" w:rsidP="00194698">
      <w:pPr>
        <w:spacing w:after="0" w:line="240" w:lineRule="auto"/>
        <w:jc w:val="both"/>
        <w:rPr>
          <w:rFonts w:ascii="Times New Roman" w:eastAsia="Times New Roman" w:hAnsi="Times New Roman"/>
          <w:sz w:val="24"/>
          <w:szCs w:val="24"/>
        </w:rPr>
      </w:pPr>
    </w:p>
    <w:p w14:paraId="03D4407B" w14:textId="77777777" w:rsidR="00194698" w:rsidRDefault="00194698" w:rsidP="00194698">
      <w:pPr>
        <w:spacing w:after="0" w:line="240" w:lineRule="auto"/>
        <w:jc w:val="both"/>
        <w:rPr>
          <w:rFonts w:ascii="Times New Roman" w:eastAsia="Times New Roman" w:hAnsi="Times New Roman"/>
          <w:b/>
          <w:bCs/>
          <w:sz w:val="24"/>
          <w:szCs w:val="24"/>
        </w:rPr>
      </w:pPr>
      <w:r>
        <w:rPr>
          <w:rFonts w:ascii="Times New Roman" w:eastAsia="Times New Roman" w:hAnsi="Times New Roman"/>
          <w:b/>
          <w:bCs/>
          <w:sz w:val="24"/>
          <w:szCs w:val="24"/>
        </w:rPr>
        <w:t>PODACI O PRIHODIMA I PRIMICIMA TE RASHODIMA I IZDACIMA OSTVARENIM PREUZIMANJEM NEFINANCIJSKE I FINANCIJSKE IMOVINE U NAPLATI POTRAŽIVANJA JAVNIH DAVANJA</w:t>
      </w:r>
    </w:p>
    <w:p w14:paraId="00BA5E1E" w14:textId="77777777" w:rsidR="00194698" w:rsidRDefault="00194698" w:rsidP="00194698">
      <w:pPr>
        <w:spacing w:after="0" w:line="240" w:lineRule="auto"/>
        <w:jc w:val="both"/>
        <w:rPr>
          <w:rFonts w:ascii="Times New Roman" w:eastAsia="Times New Roman" w:hAnsi="Times New Roman"/>
          <w:b/>
          <w:bCs/>
          <w:sz w:val="24"/>
          <w:szCs w:val="24"/>
        </w:rPr>
      </w:pPr>
    </w:p>
    <w:p w14:paraId="08B9578E" w14:textId="77777777" w:rsidR="00194698" w:rsidRDefault="00194698" w:rsidP="00194698">
      <w:pPr>
        <w:spacing w:after="0" w:line="240" w:lineRule="auto"/>
        <w:jc w:val="both"/>
        <w:rPr>
          <w:rFonts w:ascii="Times New Roman" w:eastAsia="Times New Roman" w:hAnsi="Times New Roman"/>
          <w:sz w:val="24"/>
          <w:szCs w:val="24"/>
        </w:rPr>
      </w:pPr>
    </w:p>
    <w:p w14:paraId="49608DF8"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 izvještajnom razdoblju nisu ostvareni prihodi i primici, te rashodi i izdaci temeljem preuzimanja nefinancijske i financijske imovine u naplati potraživanja javnih davanja.</w:t>
      </w:r>
    </w:p>
    <w:p w14:paraId="18334EF5" w14:textId="77777777" w:rsidR="00194698" w:rsidRDefault="00194698" w:rsidP="00194698">
      <w:pPr>
        <w:spacing w:after="0" w:line="240" w:lineRule="auto"/>
        <w:jc w:val="both"/>
        <w:rPr>
          <w:rFonts w:ascii="Times New Roman" w:eastAsia="Times New Roman" w:hAnsi="Times New Roman"/>
          <w:sz w:val="24"/>
          <w:szCs w:val="24"/>
        </w:rPr>
      </w:pPr>
    </w:p>
    <w:p w14:paraId="0368BF5C"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ab/>
      </w:r>
    </w:p>
    <w:p w14:paraId="6481E24B" w14:textId="77777777" w:rsidR="00194698" w:rsidRDefault="00194698" w:rsidP="00194698">
      <w:pPr>
        <w:spacing w:after="0" w:line="240" w:lineRule="auto"/>
        <w:jc w:val="both"/>
        <w:rPr>
          <w:rFonts w:ascii="Times New Roman" w:eastAsia="Times New Roman" w:hAnsi="Times New Roman"/>
          <w:b/>
          <w:bCs/>
          <w:sz w:val="24"/>
          <w:szCs w:val="24"/>
        </w:rPr>
      </w:pPr>
    </w:p>
    <w:p w14:paraId="65D34816" w14:textId="77777777" w:rsidR="00194698" w:rsidRDefault="00194698" w:rsidP="00194698">
      <w:pPr>
        <w:spacing w:after="0" w:line="240" w:lineRule="auto"/>
        <w:jc w:val="both"/>
        <w:rPr>
          <w:rFonts w:ascii="Times New Roman" w:eastAsia="Times New Roman" w:hAnsi="Times New Roman"/>
          <w:sz w:val="24"/>
          <w:szCs w:val="24"/>
        </w:rPr>
      </w:pPr>
    </w:p>
    <w:p w14:paraId="758162F5" w14:textId="77777777" w:rsidR="00194698" w:rsidRDefault="00194698" w:rsidP="00194698">
      <w:pPr>
        <w:spacing w:after="0" w:line="240" w:lineRule="auto"/>
        <w:jc w:val="both"/>
        <w:rPr>
          <w:rFonts w:ascii="Times New Roman" w:eastAsia="Times New Roman" w:hAnsi="Times New Roman"/>
          <w:b/>
          <w:bCs/>
          <w:sz w:val="24"/>
          <w:szCs w:val="24"/>
        </w:rPr>
      </w:pPr>
    </w:p>
    <w:p w14:paraId="7FBE5194" w14:textId="77777777" w:rsidR="00194698" w:rsidRDefault="00194698" w:rsidP="00194698">
      <w:pPr>
        <w:spacing w:after="0" w:line="240" w:lineRule="auto"/>
        <w:jc w:val="both"/>
        <w:rPr>
          <w:rFonts w:ascii="Times New Roman" w:eastAsia="Times New Roman" w:hAnsi="Times New Roman"/>
          <w:b/>
          <w:bCs/>
          <w:sz w:val="24"/>
          <w:szCs w:val="24"/>
        </w:rPr>
      </w:pPr>
    </w:p>
    <w:p w14:paraId="434C8F47" w14:textId="77777777" w:rsidR="00194698" w:rsidRDefault="00194698" w:rsidP="00194698">
      <w:pPr>
        <w:spacing w:after="0" w:line="240" w:lineRule="auto"/>
        <w:jc w:val="both"/>
        <w:rPr>
          <w:rFonts w:ascii="Times New Roman" w:eastAsia="Times New Roman" w:hAnsi="Times New Roman"/>
          <w:b/>
          <w:bCs/>
          <w:sz w:val="24"/>
          <w:szCs w:val="24"/>
        </w:rPr>
      </w:pPr>
    </w:p>
    <w:p w14:paraId="6B218203" w14:textId="77777777" w:rsidR="00194698" w:rsidRDefault="00194698" w:rsidP="00194698">
      <w:pPr>
        <w:spacing w:after="0" w:line="240" w:lineRule="auto"/>
        <w:jc w:val="both"/>
        <w:rPr>
          <w:rFonts w:ascii="Times New Roman" w:eastAsia="Times New Roman" w:hAnsi="Times New Roman"/>
          <w:b/>
          <w:bCs/>
          <w:sz w:val="24"/>
          <w:szCs w:val="24"/>
        </w:rPr>
      </w:pPr>
    </w:p>
    <w:p w14:paraId="7F85AA84" w14:textId="77777777" w:rsidR="00194698" w:rsidRDefault="00194698" w:rsidP="00194698">
      <w:pPr>
        <w:spacing w:after="0" w:line="240" w:lineRule="auto"/>
        <w:jc w:val="both"/>
        <w:rPr>
          <w:rFonts w:ascii="Times New Roman" w:eastAsia="Times New Roman" w:hAnsi="Times New Roman"/>
          <w:b/>
          <w:bCs/>
          <w:sz w:val="24"/>
          <w:szCs w:val="24"/>
        </w:rPr>
      </w:pPr>
    </w:p>
    <w:p w14:paraId="45EB8CDA" w14:textId="77777777" w:rsidR="00194698" w:rsidRDefault="00194698" w:rsidP="00194698">
      <w:pPr>
        <w:spacing w:after="0" w:line="240" w:lineRule="auto"/>
        <w:jc w:val="both"/>
        <w:rPr>
          <w:rFonts w:ascii="Times New Roman" w:eastAsia="Times New Roman" w:hAnsi="Times New Roman"/>
          <w:sz w:val="24"/>
          <w:szCs w:val="24"/>
        </w:rPr>
      </w:pPr>
    </w:p>
    <w:p w14:paraId="78876D9F" w14:textId="77777777" w:rsidR="00194698" w:rsidRDefault="00194698" w:rsidP="00194698">
      <w:pPr>
        <w:spacing w:after="0" w:line="240" w:lineRule="auto"/>
        <w:jc w:val="center"/>
        <w:rPr>
          <w:rFonts w:ascii="Times New Roman" w:eastAsia="Times New Roman" w:hAnsi="Times New Roman"/>
          <w:b/>
          <w:sz w:val="28"/>
          <w:szCs w:val="28"/>
        </w:rPr>
      </w:pPr>
      <w:r>
        <w:rPr>
          <w:rFonts w:ascii="Times New Roman" w:eastAsia="Times New Roman" w:hAnsi="Times New Roman"/>
          <w:b/>
          <w:sz w:val="28"/>
          <w:szCs w:val="28"/>
        </w:rPr>
        <w:t>OBRAZLOŽENJE POSEBNOG DIJELA IZVJEŠTAJA O IZVRŠENJU PRORAČUNA</w:t>
      </w:r>
    </w:p>
    <w:p w14:paraId="7E855236" w14:textId="77777777" w:rsidR="00194698" w:rsidRDefault="00194698" w:rsidP="00194698">
      <w:pPr>
        <w:spacing w:after="0" w:line="240" w:lineRule="auto"/>
        <w:jc w:val="both"/>
        <w:rPr>
          <w:rFonts w:ascii="Times New Roman" w:eastAsia="Times New Roman" w:hAnsi="Times New Roman"/>
          <w:sz w:val="24"/>
          <w:szCs w:val="24"/>
        </w:rPr>
      </w:pPr>
    </w:p>
    <w:p w14:paraId="5BAFDFB8" w14:textId="77777777" w:rsidR="00194698" w:rsidRDefault="00194698" w:rsidP="00194698">
      <w:pPr>
        <w:spacing w:after="0" w:line="240" w:lineRule="auto"/>
        <w:jc w:val="both"/>
        <w:rPr>
          <w:rFonts w:ascii="Times New Roman" w:eastAsia="Times New Roman" w:hAnsi="Times New Roman"/>
          <w:sz w:val="24"/>
          <w:szCs w:val="24"/>
        </w:rPr>
      </w:pPr>
    </w:p>
    <w:p w14:paraId="05268AA9" w14:textId="77777777" w:rsidR="00194698" w:rsidRDefault="00194698" w:rsidP="00194698">
      <w:pPr>
        <w:spacing w:after="0" w:line="240" w:lineRule="auto"/>
        <w:jc w:val="both"/>
        <w:rPr>
          <w:rFonts w:ascii="Times New Roman" w:eastAsia="Times New Roman" w:hAnsi="Times New Roman"/>
          <w:sz w:val="24"/>
          <w:szCs w:val="24"/>
        </w:rPr>
      </w:pPr>
    </w:p>
    <w:p w14:paraId="32A22FB1"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 posebnom dijelu proračuna iskazani su i rashodi po programskoj klasifikaciji. </w:t>
      </w:r>
    </w:p>
    <w:p w14:paraId="130C58EB" w14:textId="77777777" w:rsidR="00194698" w:rsidRDefault="00194698" w:rsidP="00194698">
      <w:pPr>
        <w:spacing w:after="0" w:line="240" w:lineRule="auto"/>
        <w:jc w:val="both"/>
        <w:rPr>
          <w:rFonts w:ascii="Times New Roman" w:eastAsia="Times New Roman" w:hAnsi="Times New Roman"/>
          <w:sz w:val="24"/>
          <w:szCs w:val="24"/>
        </w:rPr>
      </w:pPr>
    </w:p>
    <w:p w14:paraId="5BBBEB03" w14:textId="77777777" w:rsidR="00194698" w:rsidRDefault="00194698" w:rsidP="00194698">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001 Općinsko vijeće</w:t>
      </w:r>
    </w:p>
    <w:p w14:paraId="5333C268" w14:textId="77777777" w:rsidR="00194698" w:rsidRDefault="00194698" w:rsidP="00194698">
      <w:pPr>
        <w:spacing w:after="0" w:line="240" w:lineRule="auto"/>
        <w:jc w:val="both"/>
        <w:rPr>
          <w:rFonts w:ascii="Times New Roman" w:eastAsia="Times New Roman" w:hAnsi="Times New Roman"/>
          <w:b/>
          <w:sz w:val="24"/>
          <w:szCs w:val="24"/>
        </w:rPr>
      </w:pPr>
    </w:p>
    <w:p w14:paraId="03B5F457"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Općinsko vijeće je predstavničko tijelo koje u okviru svojih prava i dužnosti donosi opće i druge akte, te obavlja druge poslove u skladu s Ustavom i zakonima.</w:t>
      </w:r>
    </w:p>
    <w:p w14:paraId="766B57F0"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 ovom razdjelu planirana su sredstva u iznosu od 43.000,00 €, a izvršeno je 19.227,81 € što je 45% od planiranog. </w:t>
      </w:r>
    </w:p>
    <w:p w14:paraId="0F198415" w14:textId="77777777" w:rsidR="00194698" w:rsidRDefault="00194698" w:rsidP="00194698">
      <w:pPr>
        <w:spacing w:after="0" w:line="240" w:lineRule="auto"/>
        <w:jc w:val="both"/>
        <w:rPr>
          <w:rFonts w:ascii="Times New Roman" w:eastAsia="Times New Roman" w:hAnsi="Times New Roman"/>
          <w:sz w:val="24"/>
          <w:szCs w:val="24"/>
        </w:rPr>
      </w:pPr>
    </w:p>
    <w:p w14:paraId="60ECD0B3"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 ovom razdjelu imamo sljedeći program:</w:t>
      </w:r>
    </w:p>
    <w:p w14:paraId="780F5045"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donošenje akata i mjera iz djelokruga predstavničkog tijela</w:t>
      </w:r>
    </w:p>
    <w:p w14:paraId="7E8760D2" w14:textId="77777777" w:rsidR="00194698" w:rsidRDefault="00194698" w:rsidP="00194698">
      <w:pPr>
        <w:spacing w:after="0" w:line="240" w:lineRule="auto"/>
        <w:jc w:val="both"/>
        <w:rPr>
          <w:rFonts w:ascii="Times New Roman" w:eastAsia="Times New Roman" w:hAnsi="Times New Roman"/>
          <w:sz w:val="24"/>
          <w:szCs w:val="24"/>
        </w:rPr>
      </w:pPr>
    </w:p>
    <w:p w14:paraId="2A9A5EF0"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Programom donošenja akata i mjera iz djelokruga predstavničkog tijela se provode aktivnosti redovne djelatnosti Općinskog vijeća.</w:t>
      </w:r>
    </w:p>
    <w:p w14:paraId="7F38E065" w14:textId="77777777" w:rsidR="00194698" w:rsidRDefault="00194698" w:rsidP="00194698">
      <w:pPr>
        <w:spacing w:after="0" w:line="240" w:lineRule="auto"/>
        <w:jc w:val="both"/>
        <w:rPr>
          <w:rFonts w:ascii="Times New Roman" w:eastAsia="Times New Roman" w:hAnsi="Times New Roman"/>
          <w:sz w:val="24"/>
          <w:szCs w:val="24"/>
        </w:rPr>
      </w:pPr>
    </w:p>
    <w:p w14:paraId="44058045"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Cilj programa je djelotvorno izvršavanje funkcija Općinskog vijeća.</w:t>
      </w:r>
    </w:p>
    <w:p w14:paraId="2216C164"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uspješnosti je održavanje redovnih i svečanih sjednica Općinskog vijeća.</w:t>
      </w:r>
    </w:p>
    <w:p w14:paraId="5E05E980"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rezultata je održavanje godišnje četiri sjednice Općinskog vijeća.</w:t>
      </w:r>
    </w:p>
    <w:p w14:paraId="23DBBAFA" w14:textId="77777777" w:rsidR="00194698" w:rsidRDefault="00194698" w:rsidP="00194698">
      <w:pPr>
        <w:spacing w:after="0" w:line="240" w:lineRule="auto"/>
        <w:jc w:val="both"/>
        <w:rPr>
          <w:rFonts w:ascii="Times New Roman" w:eastAsia="Times New Roman" w:hAnsi="Times New Roman"/>
          <w:sz w:val="24"/>
          <w:szCs w:val="24"/>
        </w:rPr>
      </w:pPr>
    </w:p>
    <w:p w14:paraId="3FA0DCBE" w14:textId="77777777" w:rsidR="00194698" w:rsidRDefault="00194698" w:rsidP="00194698">
      <w:pPr>
        <w:spacing w:after="0" w:line="240" w:lineRule="auto"/>
        <w:jc w:val="both"/>
        <w:rPr>
          <w:rFonts w:ascii="Times New Roman" w:eastAsia="Times New Roman" w:hAnsi="Times New Roman"/>
          <w:b/>
          <w:sz w:val="24"/>
          <w:szCs w:val="24"/>
        </w:rPr>
      </w:pPr>
    </w:p>
    <w:p w14:paraId="19412949" w14:textId="77777777" w:rsidR="00194698" w:rsidRDefault="00194698" w:rsidP="00194698">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002 Upravni odjel ureda načelnika</w:t>
      </w:r>
    </w:p>
    <w:p w14:paraId="73D99B33" w14:textId="77777777" w:rsidR="00194698" w:rsidRDefault="00194698" w:rsidP="00194698">
      <w:pPr>
        <w:spacing w:after="0" w:line="240" w:lineRule="auto"/>
        <w:jc w:val="both"/>
        <w:rPr>
          <w:rFonts w:ascii="Times New Roman" w:eastAsia="Times New Roman" w:hAnsi="Times New Roman"/>
          <w:b/>
          <w:sz w:val="24"/>
          <w:szCs w:val="24"/>
        </w:rPr>
      </w:pPr>
    </w:p>
    <w:p w14:paraId="7E23F0E1"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Upravni odjel ureda načelnika obavlja poslove za potrebe načelnika i stručne poslove kao što su poslovi koordinacije općine s općinskim ustanovama, trgovačkim društvima i turističkom zajednicom, poslovi ostvarivanja suradnje s jedinicama lokalne i regionalne samouprave u tuzemstvu i inozemstvu, suradnja s građanima i sl. </w:t>
      </w:r>
    </w:p>
    <w:p w14:paraId="43DCE398" w14:textId="77777777" w:rsidR="00194698" w:rsidRDefault="00194698" w:rsidP="00194698">
      <w:pPr>
        <w:spacing w:after="0" w:line="240" w:lineRule="auto"/>
        <w:jc w:val="both"/>
        <w:rPr>
          <w:rFonts w:ascii="Times New Roman" w:eastAsia="Times New Roman" w:hAnsi="Times New Roman"/>
          <w:sz w:val="24"/>
          <w:szCs w:val="24"/>
        </w:rPr>
      </w:pPr>
    </w:p>
    <w:p w14:paraId="0C1421CD"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Sredstva su planirana u iznosu od 427.100,00 €, a realizirana su u iznosu od 371.323,86 €, odnosno 87%.</w:t>
      </w:r>
    </w:p>
    <w:p w14:paraId="7B61784E" w14:textId="77777777" w:rsidR="00194698" w:rsidRDefault="00194698" w:rsidP="00194698">
      <w:pPr>
        <w:spacing w:after="0" w:line="240" w:lineRule="auto"/>
        <w:jc w:val="both"/>
        <w:rPr>
          <w:rFonts w:ascii="Times New Roman" w:eastAsia="Times New Roman" w:hAnsi="Times New Roman"/>
          <w:sz w:val="24"/>
          <w:szCs w:val="24"/>
        </w:rPr>
      </w:pPr>
    </w:p>
    <w:p w14:paraId="6551496F"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 ovom razdjelu se realizira sljedeći program:</w:t>
      </w:r>
    </w:p>
    <w:p w14:paraId="7A7B2653"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donošenje akata i mjera iz djelokruga Ureda</w:t>
      </w:r>
    </w:p>
    <w:p w14:paraId="617A39C8" w14:textId="77777777" w:rsidR="00194698" w:rsidRDefault="00194698" w:rsidP="00194698">
      <w:pPr>
        <w:spacing w:after="0" w:line="240" w:lineRule="auto"/>
        <w:jc w:val="both"/>
        <w:rPr>
          <w:rFonts w:ascii="Times New Roman" w:eastAsia="Times New Roman" w:hAnsi="Times New Roman"/>
          <w:sz w:val="24"/>
          <w:szCs w:val="24"/>
        </w:rPr>
      </w:pPr>
    </w:p>
    <w:p w14:paraId="2907A2C5"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Programom donošenja akata i mjera iz djelokruga Ureda obuhvaćene su aktivnosti rad ureda načelnika, tekuće zalihe proračuna, suradnje s gradovima prijateljima, nabave postrojenja i opreme i održavanje zgrade i dvorišta Općine Vir.</w:t>
      </w:r>
    </w:p>
    <w:p w14:paraId="24FC35BC" w14:textId="77777777" w:rsidR="00194698" w:rsidRDefault="00194698" w:rsidP="00194698">
      <w:pPr>
        <w:spacing w:after="0" w:line="240" w:lineRule="auto"/>
        <w:jc w:val="both"/>
        <w:rPr>
          <w:rFonts w:ascii="Times New Roman" w:eastAsia="Times New Roman" w:hAnsi="Times New Roman"/>
          <w:sz w:val="24"/>
          <w:szCs w:val="24"/>
        </w:rPr>
      </w:pPr>
    </w:p>
    <w:p w14:paraId="7AA642C9"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Cilj ovog programa je djelotvorno izvršavanje poslova nositelja izvršnih ovlasti.</w:t>
      </w:r>
    </w:p>
    <w:p w14:paraId="575D22E3"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uspješnosti programa je redovito poslovanje izvršne vlasti.</w:t>
      </w:r>
    </w:p>
    <w:p w14:paraId="2B1040B3"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rezultata je povećanje ostvarenja proračuna iz godine u godinu.</w:t>
      </w:r>
    </w:p>
    <w:p w14:paraId="298ECB86" w14:textId="77777777" w:rsidR="00194698" w:rsidRDefault="00194698" w:rsidP="00194698">
      <w:pPr>
        <w:spacing w:after="0" w:line="240" w:lineRule="auto"/>
        <w:jc w:val="both"/>
        <w:rPr>
          <w:rFonts w:ascii="Times New Roman" w:eastAsia="Times New Roman" w:hAnsi="Times New Roman"/>
          <w:sz w:val="24"/>
          <w:szCs w:val="24"/>
        </w:rPr>
      </w:pPr>
    </w:p>
    <w:p w14:paraId="6622ABDE" w14:textId="77777777" w:rsidR="00194698" w:rsidRDefault="00194698" w:rsidP="00194698">
      <w:pPr>
        <w:spacing w:after="0" w:line="240" w:lineRule="auto"/>
        <w:jc w:val="both"/>
        <w:rPr>
          <w:rFonts w:ascii="Times New Roman" w:eastAsia="Times New Roman" w:hAnsi="Times New Roman"/>
          <w:sz w:val="24"/>
          <w:szCs w:val="24"/>
        </w:rPr>
      </w:pPr>
    </w:p>
    <w:p w14:paraId="5B285BD5" w14:textId="77777777" w:rsidR="00194698" w:rsidRDefault="00194698" w:rsidP="00194698">
      <w:pPr>
        <w:spacing w:after="0" w:line="240" w:lineRule="auto"/>
        <w:jc w:val="both"/>
        <w:rPr>
          <w:rFonts w:ascii="Times New Roman" w:eastAsia="Times New Roman" w:hAnsi="Times New Roman"/>
          <w:sz w:val="24"/>
          <w:szCs w:val="24"/>
        </w:rPr>
      </w:pPr>
    </w:p>
    <w:p w14:paraId="3657E1B5" w14:textId="77777777" w:rsidR="00194698" w:rsidRDefault="00194698" w:rsidP="00194698">
      <w:pPr>
        <w:spacing w:after="0" w:line="240" w:lineRule="auto"/>
        <w:jc w:val="both"/>
        <w:rPr>
          <w:rFonts w:ascii="Times New Roman" w:eastAsia="Times New Roman" w:hAnsi="Times New Roman"/>
          <w:sz w:val="24"/>
          <w:szCs w:val="24"/>
        </w:rPr>
      </w:pPr>
    </w:p>
    <w:p w14:paraId="647AA2BC" w14:textId="77777777" w:rsidR="00194698" w:rsidRDefault="00194698" w:rsidP="00194698">
      <w:pPr>
        <w:spacing w:after="0" w:line="240" w:lineRule="auto"/>
        <w:jc w:val="both"/>
        <w:rPr>
          <w:rFonts w:ascii="Times New Roman" w:eastAsia="Times New Roman" w:hAnsi="Times New Roman"/>
          <w:sz w:val="24"/>
          <w:szCs w:val="24"/>
        </w:rPr>
      </w:pPr>
    </w:p>
    <w:p w14:paraId="4FC1F929" w14:textId="77777777" w:rsidR="00194698" w:rsidRDefault="00194698" w:rsidP="00194698">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003 Upravni odjel za računovodstvo i proračun</w:t>
      </w:r>
    </w:p>
    <w:p w14:paraId="5F808531" w14:textId="77777777" w:rsidR="00194698" w:rsidRDefault="00194698" w:rsidP="00194698">
      <w:pPr>
        <w:spacing w:after="0" w:line="240" w:lineRule="auto"/>
        <w:jc w:val="both"/>
        <w:rPr>
          <w:rFonts w:ascii="Times New Roman" w:eastAsia="Times New Roman" w:hAnsi="Times New Roman"/>
          <w:b/>
          <w:sz w:val="24"/>
          <w:szCs w:val="24"/>
        </w:rPr>
      </w:pPr>
    </w:p>
    <w:p w14:paraId="608286D6"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Upravni odjel za računovodstvo i proračun obavlja upravne i stručne poslove iz područja proračuna i financija, izrađuje prijedloge proračuna, izvršenje proračuna, prati ostvarenje proračuna i izrađuje analize i izvješća za potrebe općinske uprave, prati planiranje prihoda i rashoda, primitaka i izdataka i sl. </w:t>
      </w:r>
    </w:p>
    <w:p w14:paraId="0A7B9803" w14:textId="77777777" w:rsidR="00194698" w:rsidRDefault="00194698" w:rsidP="00194698">
      <w:pPr>
        <w:spacing w:after="0" w:line="240" w:lineRule="auto"/>
        <w:jc w:val="both"/>
        <w:rPr>
          <w:rFonts w:ascii="Times New Roman" w:eastAsia="Times New Roman" w:hAnsi="Times New Roman"/>
          <w:sz w:val="24"/>
          <w:szCs w:val="24"/>
        </w:rPr>
      </w:pPr>
    </w:p>
    <w:p w14:paraId="42835D84"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Planirana sredstva su 147.700,00 €, a izvršenje je 128.780,60 €, tj. 87%.</w:t>
      </w:r>
    </w:p>
    <w:p w14:paraId="44A77429" w14:textId="77777777" w:rsidR="00194698" w:rsidRDefault="00194698" w:rsidP="00194698">
      <w:pPr>
        <w:spacing w:after="0" w:line="240" w:lineRule="auto"/>
        <w:jc w:val="both"/>
        <w:rPr>
          <w:rFonts w:ascii="Times New Roman" w:eastAsia="Times New Roman" w:hAnsi="Times New Roman"/>
          <w:sz w:val="24"/>
          <w:szCs w:val="24"/>
        </w:rPr>
      </w:pPr>
    </w:p>
    <w:p w14:paraId="67200F40"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 ovom razdjelu imamo sljedeći program:</w:t>
      </w:r>
    </w:p>
    <w:p w14:paraId="53F5F998"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donošenje i provedba akata iz djelokruga Upravnog odjela za računovodstvo i proračun </w:t>
      </w:r>
    </w:p>
    <w:p w14:paraId="1E7512EA" w14:textId="77777777" w:rsidR="00194698" w:rsidRDefault="00194698" w:rsidP="00194698">
      <w:pPr>
        <w:spacing w:after="0" w:line="240" w:lineRule="auto"/>
        <w:jc w:val="both"/>
        <w:rPr>
          <w:rFonts w:ascii="Times New Roman" w:eastAsia="Times New Roman" w:hAnsi="Times New Roman"/>
          <w:sz w:val="24"/>
          <w:szCs w:val="24"/>
        </w:rPr>
      </w:pPr>
    </w:p>
    <w:p w14:paraId="0C63548E"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Programom donošenje i provedba akata iz djelokruga Upravnog odjela za računovodstvo i proračun obuhvaćena je aktivnost redovni rad Upravnog odjela za proračun i računovodstvo. </w:t>
      </w:r>
    </w:p>
    <w:p w14:paraId="59AF923E" w14:textId="77777777" w:rsidR="00194698" w:rsidRDefault="00194698" w:rsidP="00194698">
      <w:pPr>
        <w:spacing w:after="0" w:line="240" w:lineRule="auto"/>
        <w:jc w:val="both"/>
        <w:rPr>
          <w:rFonts w:ascii="Times New Roman" w:eastAsia="Times New Roman" w:hAnsi="Times New Roman"/>
          <w:sz w:val="24"/>
          <w:szCs w:val="24"/>
        </w:rPr>
      </w:pPr>
    </w:p>
    <w:p w14:paraId="3F8A3961"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Cilj programa je omogućiti funkcioniranje odjela radi obavljanja računovodstvenih poslova.</w:t>
      </w:r>
    </w:p>
    <w:p w14:paraId="34C80472"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Pokazatelj uspješnosti je redovno podmirivanje svih financijskih obveza. </w:t>
      </w:r>
    </w:p>
    <w:p w14:paraId="785F6AD1"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rezultata je podmirivanje obveza u roku od 30 dana od zaprimanja računa.</w:t>
      </w:r>
    </w:p>
    <w:p w14:paraId="7F91D938" w14:textId="77777777" w:rsidR="00194698" w:rsidRDefault="00194698" w:rsidP="00194698">
      <w:pPr>
        <w:spacing w:after="0" w:line="240" w:lineRule="auto"/>
        <w:jc w:val="both"/>
        <w:rPr>
          <w:rFonts w:ascii="Times New Roman" w:eastAsia="Times New Roman" w:hAnsi="Times New Roman"/>
          <w:sz w:val="24"/>
          <w:szCs w:val="24"/>
        </w:rPr>
      </w:pPr>
    </w:p>
    <w:p w14:paraId="19473EF2" w14:textId="77777777" w:rsidR="00194698" w:rsidRDefault="00194698" w:rsidP="00194698">
      <w:pPr>
        <w:spacing w:after="0" w:line="240" w:lineRule="auto"/>
        <w:jc w:val="both"/>
        <w:rPr>
          <w:rFonts w:ascii="Times New Roman" w:eastAsia="Times New Roman" w:hAnsi="Times New Roman"/>
          <w:b/>
          <w:sz w:val="24"/>
          <w:szCs w:val="24"/>
        </w:rPr>
      </w:pPr>
    </w:p>
    <w:p w14:paraId="5D46784B" w14:textId="77777777" w:rsidR="00194698" w:rsidRDefault="00194698" w:rsidP="00194698">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004 Upravni odjel za lokalne poreze</w:t>
      </w:r>
    </w:p>
    <w:p w14:paraId="7381BFCB" w14:textId="77777777" w:rsidR="00194698" w:rsidRDefault="00194698" w:rsidP="00194698">
      <w:pPr>
        <w:spacing w:after="0" w:line="240" w:lineRule="auto"/>
        <w:jc w:val="both"/>
        <w:rPr>
          <w:rFonts w:ascii="Times New Roman" w:eastAsia="Times New Roman" w:hAnsi="Times New Roman"/>
          <w:b/>
          <w:sz w:val="24"/>
          <w:szCs w:val="24"/>
        </w:rPr>
      </w:pPr>
    </w:p>
    <w:p w14:paraId="53A7B3D3"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Upravni odjel za lokalne poreze obavlja upravne i stručne poslove iz područja poreza, izgrađuje nacrte akata kojima se uređuje općinski porezi i druge financijske obveze, razrezuje općinske poreze i ostale naknade, vodi poslove naplate poreza i dr.</w:t>
      </w:r>
    </w:p>
    <w:p w14:paraId="63AA80D7" w14:textId="77777777" w:rsidR="00194698" w:rsidRDefault="00194698" w:rsidP="00194698">
      <w:pPr>
        <w:spacing w:after="0" w:line="240" w:lineRule="auto"/>
        <w:jc w:val="both"/>
        <w:rPr>
          <w:rFonts w:ascii="Times New Roman" w:eastAsia="Times New Roman" w:hAnsi="Times New Roman"/>
          <w:sz w:val="24"/>
          <w:szCs w:val="24"/>
        </w:rPr>
      </w:pPr>
    </w:p>
    <w:p w14:paraId="1F1D941F"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Planirana sredstva su 191.700,00 €, a izvršenje je 170.530,36 €, odnosno 89%.</w:t>
      </w:r>
    </w:p>
    <w:p w14:paraId="4CC81ED6" w14:textId="77777777" w:rsidR="00194698" w:rsidRDefault="00194698" w:rsidP="00194698">
      <w:pPr>
        <w:spacing w:after="0" w:line="240" w:lineRule="auto"/>
        <w:jc w:val="both"/>
        <w:rPr>
          <w:rFonts w:ascii="Times New Roman" w:eastAsia="Times New Roman" w:hAnsi="Times New Roman"/>
          <w:sz w:val="24"/>
          <w:szCs w:val="24"/>
        </w:rPr>
      </w:pPr>
    </w:p>
    <w:p w14:paraId="3453CCB6"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 ovom razdjelu imamo sljedeći program:</w:t>
      </w:r>
    </w:p>
    <w:p w14:paraId="0DE13B36"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donošenje i provedba akata iz djelokruga Upravnog odjela za lokalne poreze</w:t>
      </w:r>
    </w:p>
    <w:p w14:paraId="14A938F9" w14:textId="77777777" w:rsidR="00194698" w:rsidRDefault="00194698" w:rsidP="00194698">
      <w:pPr>
        <w:spacing w:after="0" w:line="240" w:lineRule="auto"/>
        <w:jc w:val="both"/>
        <w:rPr>
          <w:rFonts w:ascii="Times New Roman" w:eastAsia="Times New Roman" w:hAnsi="Times New Roman"/>
          <w:sz w:val="24"/>
          <w:szCs w:val="24"/>
        </w:rPr>
      </w:pPr>
    </w:p>
    <w:p w14:paraId="3AFB5E55"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Programom donošenje i provedba akata iz djelokruga Upravnog odjela za lokalne poreze obuhvaćena je aktivnost redovnog rada Upravnog odjela za lokalne poreze. </w:t>
      </w:r>
    </w:p>
    <w:p w14:paraId="585EAD5B" w14:textId="77777777" w:rsidR="00194698" w:rsidRDefault="00194698" w:rsidP="00194698">
      <w:pPr>
        <w:spacing w:after="0" w:line="240" w:lineRule="auto"/>
        <w:jc w:val="both"/>
        <w:rPr>
          <w:rFonts w:ascii="Times New Roman" w:eastAsia="Times New Roman" w:hAnsi="Times New Roman"/>
          <w:sz w:val="24"/>
          <w:szCs w:val="24"/>
        </w:rPr>
      </w:pPr>
    </w:p>
    <w:p w14:paraId="432D6B07"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Cilj programa je stvaranje uvjeta za učinkovitu naplatu poreznih prihoda. </w:t>
      </w:r>
    </w:p>
    <w:p w14:paraId="406FC5C2"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uspješnosti je povećanje prihoda iz godine u godinu.</w:t>
      </w:r>
    </w:p>
    <w:p w14:paraId="1B0271A1"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Pokazatelj rezultata je povećanje prihoda za 5% godišnje. </w:t>
      </w:r>
    </w:p>
    <w:p w14:paraId="47CDF246" w14:textId="77777777" w:rsidR="00194698" w:rsidRDefault="00194698" w:rsidP="00194698">
      <w:pPr>
        <w:spacing w:after="0" w:line="240" w:lineRule="auto"/>
        <w:jc w:val="both"/>
        <w:rPr>
          <w:rFonts w:ascii="Times New Roman" w:eastAsia="Times New Roman" w:hAnsi="Times New Roman"/>
          <w:sz w:val="24"/>
          <w:szCs w:val="24"/>
        </w:rPr>
      </w:pPr>
    </w:p>
    <w:p w14:paraId="42D43787" w14:textId="77777777" w:rsidR="00194698" w:rsidRDefault="00194698" w:rsidP="00194698">
      <w:pPr>
        <w:spacing w:after="0" w:line="240" w:lineRule="auto"/>
        <w:jc w:val="both"/>
        <w:rPr>
          <w:rFonts w:ascii="Times New Roman" w:eastAsia="Times New Roman" w:hAnsi="Times New Roman"/>
          <w:sz w:val="24"/>
          <w:szCs w:val="24"/>
        </w:rPr>
      </w:pPr>
    </w:p>
    <w:p w14:paraId="6263168D" w14:textId="77777777" w:rsidR="00194698" w:rsidRDefault="00194698" w:rsidP="00194698">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005 Upravni odjel za opće, pravne poslove i lokalnu samoupravu</w:t>
      </w:r>
    </w:p>
    <w:p w14:paraId="0E64F744" w14:textId="77777777" w:rsidR="00194698" w:rsidRDefault="00194698" w:rsidP="00194698">
      <w:pPr>
        <w:spacing w:after="0" w:line="240" w:lineRule="auto"/>
        <w:jc w:val="both"/>
        <w:rPr>
          <w:rFonts w:ascii="Times New Roman" w:eastAsia="Times New Roman" w:hAnsi="Times New Roman"/>
          <w:b/>
          <w:sz w:val="24"/>
          <w:szCs w:val="24"/>
        </w:rPr>
      </w:pPr>
    </w:p>
    <w:p w14:paraId="526EAF96"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Upravni odjel za opće, pravne poslove i lokalnu samoupravu obavlja upravne, stručne, informatičke, tehničke, administrativne i pomoćne poslove za potrebe općinske uprave i lokalne samouprave, a poglavito pravne, upravno-pravne i savjetodavne poslove, imovinsko-pravne poslove, zastupanje pred pravosudnim i drugim tijelima i dr. </w:t>
      </w:r>
    </w:p>
    <w:p w14:paraId="7B52FD0F" w14:textId="77777777" w:rsidR="00194698" w:rsidRDefault="00194698" w:rsidP="00194698">
      <w:pPr>
        <w:spacing w:after="0" w:line="240" w:lineRule="auto"/>
        <w:jc w:val="both"/>
        <w:rPr>
          <w:rFonts w:ascii="Times New Roman" w:eastAsia="Times New Roman" w:hAnsi="Times New Roman"/>
          <w:sz w:val="24"/>
          <w:szCs w:val="24"/>
        </w:rPr>
      </w:pPr>
    </w:p>
    <w:p w14:paraId="39C3140C"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Planirana su sredstva u iznosu od 1.700.700,00 €, a realizirano je 1.340.814,35 €, odnosno 79%.</w:t>
      </w:r>
    </w:p>
    <w:p w14:paraId="0BE4E3E8" w14:textId="77777777" w:rsidR="00194698" w:rsidRDefault="00194698" w:rsidP="00194698">
      <w:pPr>
        <w:spacing w:after="0" w:line="240" w:lineRule="auto"/>
        <w:jc w:val="both"/>
        <w:rPr>
          <w:rFonts w:ascii="Times New Roman" w:eastAsia="Times New Roman" w:hAnsi="Times New Roman"/>
          <w:sz w:val="24"/>
          <w:szCs w:val="24"/>
        </w:rPr>
      </w:pPr>
    </w:p>
    <w:p w14:paraId="6708030F"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 ovom razdjelu se realiziraju devet programa i to:</w:t>
      </w:r>
    </w:p>
    <w:p w14:paraId="396A571A"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program donošenja akata i mjera iz djelokruga Ureda </w:t>
      </w:r>
    </w:p>
    <w:p w14:paraId="3F9C5590"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program javnih potreba u obrazovanju</w:t>
      </w:r>
    </w:p>
    <w:p w14:paraId="6B8B5C56"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program javnih potreba u kulturi</w:t>
      </w:r>
    </w:p>
    <w:p w14:paraId="5C624614"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program javnih potreba u sportu</w:t>
      </w:r>
    </w:p>
    <w:p w14:paraId="41274A67"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program javnih potreba u socijalnoj skrbi</w:t>
      </w:r>
    </w:p>
    <w:p w14:paraId="1B5E22CB"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program javnih potreba u zdravstvu</w:t>
      </w:r>
    </w:p>
    <w:p w14:paraId="05698344"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program kampanja Vir 365</w:t>
      </w:r>
    </w:p>
    <w:p w14:paraId="3BDD800D"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program donošenje i provedba akata iz djelokruga Upravnog odjela za opće, pravne poslove i lokalnu samoupravu</w:t>
      </w:r>
    </w:p>
    <w:p w14:paraId="3B863CFA"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program predškolskog odgoja – Dječji vrtić „Smješko“</w:t>
      </w:r>
    </w:p>
    <w:p w14:paraId="27DE1CE3" w14:textId="77777777" w:rsidR="00194698" w:rsidRDefault="00194698" w:rsidP="00194698">
      <w:pPr>
        <w:spacing w:after="0" w:line="240" w:lineRule="auto"/>
        <w:jc w:val="both"/>
        <w:rPr>
          <w:rFonts w:ascii="Times New Roman" w:eastAsia="Times New Roman" w:hAnsi="Times New Roman"/>
          <w:sz w:val="24"/>
          <w:szCs w:val="24"/>
        </w:rPr>
      </w:pPr>
    </w:p>
    <w:p w14:paraId="0F06F0AF"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Za </w:t>
      </w:r>
      <w:r>
        <w:rPr>
          <w:rFonts w:ascii="Times New Roman" w:eastAsia="Times New Roman" w:hAnsi="Times New Roman"/>
          <w:b/>
          <w:bCs/>
          <w:sz w:val="24"/>
          <w:szCs w:val="24"/>
        </w:rPr>
        <w:t xml:space="preserve">program donošenje akata i mjera iz djelokruga Ureda </w:t>
      </w:r>
      <w:r>
        <w:rPr>
          <w:rFonts w:ascii="Times New Roman" w:eastAsia="Times New Roman" w:hAnsi="Times New Roman"/>
          <w:sz w:val="24"/>
          <w:szCs w:val="24"/>
        </w:rPr>
        <w:t xml:space="preserve">planirano je 190.000,00 €,  a ostvareno je 188.079,43 €. Program obuhvaća aktivnost dani zajmovi trgovačkim društvima u vlasništvu Općine Vir. </w:t>
      </w:r>
    </w:p>
    <w:p w14:paraId="184C103D" w14:textId="77777777" w:rsidR="00194698" w:rsidRDefault="00194698" w:rsidP="00194698">
      <w:pPr>
        <w:spacing w:after="0" w:line="240" w:lineRule="auto"/>
        <w:jc w:val="both"/>
        <w:rPr>
          <w:rFonts w:ascii="Times New Roman" w:eastAsia="Times New Roman" w:hAnsi="Times New Roman"/>
          <w:sz w:val="24"/>
          <w:szCs w:val="24"/>
        </w:rPr>
      </w:pPr>
    </w:p>
    <w:p w14:paraId="3917C383"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Cilj programa je osiguravanje funkcioniranja trgovačkih društava u vlasništvu Općine Vir.</w:t>
      </w:r>
    </w:p>
    <w:p w14:paraId="5FB439C7"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uspješnosti je održivo poslovanje trgovačkih društava.</w:t>
      </w:r>
    </w:p>
    <w:p w14:paraId="2019622F"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rezultata je realizacija jednog projekta više u odnosu na prethodnu godinu.</w:t>
      </w:r>
    </w:p>
    <w:p w14:paraId="08D86537" w14:textId="77777777" w:rsidR="00194698" w:rsidRDefault="00194698" w:rsidP="00194698">
      <w:pPr>
        <w:spacing w:after="0" w:line="240" w:lineRule="auto"/>
        <w:jc w:val="both"/>
        <w:rPr>
          <w:rFonts w:ascii="Times New Roman" w:eastAsia="Times New Roman" w:hAnsi="Times New Roman"/>
          <w:sz w:val="24"/>
          <w:szCs w:val="24"/>
        </w:rPr>
      </w:pPr>
    </w:p>
    <w:p w14:paraId="70AFB509"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Za </w:t>
      </w:r>
      <w:r>
        <w:rPr>
          <w:rFonts w:ascii="Times New Roman" w:eastAsia="Times New Roman" w:hAnsi="Times New Roman"/>
          <w:b/>
          <w:sz w:val="24"/>
          <w:szCs w:val="24"/>
        </w:rPr>
        <w:t>program javnih potreba u obrazovanju</w:t>
      </w:r>
      <w:r>
        <w:rPr>
          <w:rFonts w:ascii="Times New Roman" w:eastAsia="Times New Roman" w:hAnsi="Times New Roman"/>
          <w:sz w:val="24"/>
          <w:szCs w:val="24"/>
        </w:rPr>
        <w:t xml:space="preserve"> planirano je 179.000,00 €, a ostvareno je 150.453,61 €. Program obuhvaća izdvajanje sredstava za realizaciju zajedničkih programa s Osnovnom školom Privlaka, sufinanciranje javnog prijevoza učenika, stipendije i školarine, te potpore roditeljima za nabavu školske opreme. </w:t>
      </w:r>
    </w:p>
    <w:p w14:paraId="1FC1141B" w14:textId="77777777" w:rsidR="00194698" w:rsidRDefault="00194698" w:rsidP="00194698">
      <w:pPr>
        <w:spacing w:after="0" w:line="240" w:lineRule="auto"/>
        <w:jc w:val="both"/>
        <w:rPr>
          <w:rFonts w:ascii="Times New Roman" w:eastAsia="Times New Roman" w:hAnsi="Times New Roman"/>
          <w:sz w:val="24"/>
          <w:szCs w:val="24"/>
        </w:rPr>
      </w:pPr>
    </w:p>
    <w:p w14:paraId="4D2D10C5"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Ciljevi koji su ostvareni provedbom programa su bolji odgoj i obrazovanje, te briga o djeci.</w:t>
      </w:r>
    </w:p>
    <w:p w14:paraId="54E941E9"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Pokazatelji uspješnosti realizacije ciljeva su veći broj učenika i studenata.</w:t>
      </w:r>
    </w:p>
    <w:p w14:paraId="13927A83"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rezultata je pokrivanje troškova školovanja djece.</w:t>
      </w:r>
    </w:p>
    <w:p w14:paraId="7572B885" w14:textId="77777777" w:rsidR="00194698" w:rsidRDefault="00194698" w:rsidP="00194698">
      <w:pPr>
        <w:spacing w:after="0" w:line="240" w:lineRule="auto"/>
        <w:jc w:val="both"/>
        <w:rPr>
          <w:rFonts w:ascii="Times New Roman" w:eastAsia="Times New Roman" w:hAnsi="Times New Roman"/>
          <w:sz w:val="24"/>
          <w:szCs w:val="24"/>
        </w:rPr>
      </w:pPr>
    </w:p>
    <w:p w14:paraId="4D1DCAB7" w14:textId="77777777" w:rsidR="00194698" w:rsidRDefault="00194698" w:rsidP="00194698">
      <w:pPr>
        <w:spacing w:after="0" w:line="240" w:lineRule="auto"/>
        <w:jc w:val="both"/>
        <w:rPr>
          <w:rFonts w:ascii="Times New Roman" w:eastAsia="Times New Roman" w:hAnsi="Times New Roman"/>
          <w:sz w:val="24"/>
          <w:szCs w:val="24"/>
        </w:rPr>
      </w:pPr>
    </w:p>
    <w:p w14:paraId="0AF6A6D3" w14:textId="77777777" w:rsidR="00194698" w:rsidRPr="00E26A63" w:rsidRDefault="00194698" w:rsidP="00194698">
      <w:pPr>
        <w:spacing w:after="0" w:line="240" w:lineRule="auto"/>
        <w:jc w:val="both"/>
        <w:rPr>
          <w:rFonts w:ascii="Times New Roman" w:eastAsia="Times New Roman" w:hAnsi="Times New Roman"/>
          <w:b/>
          <w:bCs/>
          <w:sz w:val="24"/>
          <w:szCs w:val="24"/>
        </w:rPr>
      </w:pPr>
      <w:r>
        <w:rPr>
          <w:rFonts w:ascii="Times New Roman" w:eastAsia="Times New Roman" w:hAnsi="Times New Roman"/>
          <w:sz w:val="24"/>
          <w:szCs w:val="24"/>
        </w:rPr>
        <w:t xml:space="preserve">Sredstva planirana za </w:t>
      </w:r>
      <w:r>
        <w:rPr>
          <w:rFonts w:ascii="Times New Roman" w:eastAsia="Times New Roman" w:hAnsi="Times New Roman"/>
          <w:b/>
          <w:sz w:val="24"/>
          <w:szCs w:val="24"/>
        </w:rPr>
        <w:t>program javnih potreba u kulturi</w:t>
      </w:r>
      <w:r>
        <w:rPr>
          <w:rFonts w:ascii="Times New Roman" w:eastAsia="Times New Roman" w:hAnsi="Times New Roman"/>
          <w:sz w:val="24"/>
          <w:szCs w:val="24"/>
        </w:rPr>
        <w:t xml:space="preserve"> su 198.900,00 €, a realizirano je 166.687,67 €, odnosno 84%. Program obuhvaća aktivnosti virsko ljeto, promicanje pučkih običaja – maškare, adventska i novogodišnja događanja i </w:t>
      </w:r>
      <w:r w:rsidRPr="00461A69">
        <w:rPr>
          <w:rFonts w:ascii="Times New Roman" w:eastAsia="Times New Roman" w:hAnsi="Times New Roman"/>
          <w:sz w:val="24"/>
          <w:szCs w:val="24"/>
        </w:rPr>
        <w:t>bibliobus u Viru</w:t>
      </w:r>
      <w:r>
        <w:rPr>
          <w:rFonts w:ascii="Times New Roman" w:eastAsia="Times New Roman" w:hAnsi="Times New Roman"/>
          <w:sz w:val="24"/>
          <w:szCs w:val="24"/>
        </w:rPr>
        <w:t>.</w:t>
      </w:r>
      <w:r>
        <w:rPr>
          <w:rFonts w:ascii="Times New Roman" w:eastAsia="Times New Roman" w:hAnsi="Times New Roman"/>
          <w:b/>
          <w:bCs/>
          <w:sz w:val="24"/>
          <w:szCs w:val="24"/>
        </w:rPr>
        <w:t xml:space="preserve"> </w:t>
      </w:r>
      <w:r w:rsidRPr="00461A69">
        <w:rPr>
          <w:rFonts w:ascii="Times New Roman" w:eastAsia="Times New Roman" w:hAnsi="Times New Roman"/>
          <w:sz w:val="24"/>
          <w:szCs w:val="24"/>
        </w:rPr>
        <w:t>Ovim programom obuhvaćene su manifestacije u kulturi od interesa za Općinu Vir, dramske, glazbene i druge programe namijenjene žiteljima s područja Općine Vir, te djelovanje udruga u kulturi i drugih organizacija u kulturi od interesa za Općinu Vir, te posebne programe kulture.</w:t>
      </w:r>
      <w:r w:rsidRPr="00E26A63">
        <w:rPr>
          <w:rFonts w:ascii="Times New Roman" w:eastAsia="Times New Roman" w:hAnsi="Times New Roman"/>
          <w:b/>
          <w:bCs/>
          <w:sz w:val="24"/>
          <w:szCs w:val="24"/>
        </w:rPr>
        <w:t xml:space="preserve"> </w:t>
      </w:r>
    </w:p>
    <w:p w14:paraId="336AA60C" w14:textId="77777777" w:rsidR="00194698" w:rsidRDefault="00194698" w:rsidP="00194698">
      <w:pPr>
        <w:spacing w:after="0" w:line="240" w:lineRule="auto"/>
        <w:jc w:val="both"/>
        <w:rPr>
          <w:rFonts w:ascii="Times New Roman" w:eastAsia="Times New Roman" w:hAnsi="Times New Roman"/>
          <w:sz w:val="24"/>
          <w:szCs w:val="24"/>
        </w:rPr>
      </w:pPr>
    </w:p>
    <w:p w14:paraId="1D70F972"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Cilj koji je ostvaren provedbom programa je veća ponuda kulturnih događanja.</w:t>
      </w:r>
    </w:p>
    <w:p w14:paraId="121E5126"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uspješnosti realizacije programa je veliki broj posjetitelja na organiziranim kulturnim događanjima.</w:t>
      </w:r>
    </w:p>
    <w:p w14:paraId="301BE444"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rezultata je godišnja organizacija minimalno 25 kulturnih događanja.</w:t>
      </w:r>
    </w:p>
    <w:p w14:paraId="3910C6CA" w14:textId="77777777" w:rsidR="00194698" w:rsidRDefault="00194698" w:rsidP="00194698">
      <w:pPr>
        <w:spacing w:after="0" w:line="240" w:lineRule="auto"/>
        <w:jc w:val="both"/>
        <w:rPr>
          <w:rFonts w:ascii="Times New Roman" w:eastAsia="Times New Roman" w:hAnsi="Times New Roman"/>
          <w:sz w:val="24"/>
          <w:szCs w:val="24"/>
        </w:rPr>
      </w:pPr>
    </w:p>
    <w:p w14:paraId="53A7152A" w14:textId="77777777" w:rsidR="00194698" w:rsidRDefault="00194698" w:rsidP="00194698">
      <w:pPr>
        <w:spacing w:after="0" w:line="240" w:lineRule="auto"/>
        <w:jc w:val="both"/>
        <w:rPr>
          <w:rFonts w:ascii="Times New Roman" w:eastAsia="Times New Roman" w:hAnsi="Times New Roman"/>
          <w:sz w:val="24"/>
          <w:szCs w:val="24"/>
        </w:rPr>
      </w:pPr>
    </w:p>
    <w:p w14:paraId="4BE3C7AC"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Za </w:t>
      </w:r>
      <w:r>
        <w:rPr>
          <w:rFonts w:ascii="Times New Roman" w:eastAsia="Times New Roman" w:hAnsi="Times New Roman"/>
          <w:b/>
          <w:sz w:val="24"/>
          <w:szCs w:val="24"/>
        </w:rPr>
        <w:t xml:space="preserve">program javnih potreba u sportu </w:t>
      </w:r>
      <w:r>
        <w:rPr>
          <w:rFonts w:ascii="Times New Roman" w:eastAsia="Times New Roman" w:hAnsi="Times New Roman"/>
          <w:sz w:val="24"/>
          <w:szCs w:val="24"/>
        </w:rPr>
        <w:t>planirano je 65.600,00 €, a ostvarenje je 27.327,91 €. Program obuhvaća izdvajanje sredstava za održavanje sportsko-rekreacijskih terena i objekata i potporu ostalim aktivnostima u sportu.</w:t>
      </w:r>
    </w:p>
    <w:p w14:paraId="7C6FDC09" w14:textId="77777777" w:rsidR="00194698" w:rsidRDefault="00194698" w:rsidP="00194698">
      <w:pPr>
        <w:spacing w:after="0" w:line="240" w:lineRule="auto"/>
        <w:jc w:val="both"/>
        <w:rPr>
          <w:rFonts w:ascii="Times New Roman" w:eastAsia="Times New Roman" w:hAnsi="Times New Roman"/>
          <w:sz w:val="24"/>
          <w:szCs w:val="24"/>
        </w:rPr>
      </w:pPr>
    </w:p>
    <w:p w14:paraId="6A593B34"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Provedbom programa ostvaren je cilj većeg razvoja sporta, pogotovo kod školske djece. </w:t>
      </w:r>
    </w:p>
    <w:p w14:paraId="7C41367E"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uspješnosti realizacije programa je sve veći broj djece koja se bave sportom.</w:t>
      </w:r>
    </w:p>
    <w:p w14:paraId="6CD48299"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rezultata je ostvarivanje značajnih sportskih rezultata.</w:t>
      </w:r>
    </w:p>
    <w:p w14:paraId="2FA3071E" w14:textId="77777777" w:rsidR="00194698" w:rsidRDefault="00194698" w:rsidP="00194698">
      <w:pPr>
        <w:spacing w:after="0" w:line="240" w:lineRule="auto"/>
        <w:jc w:val="both"/>
        <w:rPr>
          <w:rFonts w:ascii="Times New Roman" w:eastAsia="Times New Roman" w:hAnsi="Times New Roman"/>
          <w:sz w:val="24"/>
          <w:szCs w:val="24"/>
        </w:rPr>
      </w:pPr>
    </w:p>
    <w:p w14:paraId="1C54D428"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Za </w:t>
      </w:r>
      <w:r>
        <w:rPr>
          <w:rFonts w:ascii="Times New Roman" w:eastAsia="Times New Roman" w:hAnsi="Times New Roman"/>
          <w:b/>
          <w:sz w:val="24"/>
          <w:szCs w:val="24"/>
        </w:rPr>
        <w:t xml:space="preserve">program javnih potreba u socijalnoj skrbi </w:t>
      </w:r>
      <w:r>
        <w:rPr>
          <w:rFonts w:ascii="Times New Roman" w:eastAsia="Times New Roman" w:hAnsi="Times New Roman"/>
          <w:sz w:val="24"/>
          <w:szCs w:val="24"/>
        </w:rPr>
        <w:t>planirano je 220.200,00 €, a realizirano je 155.095,56 € i to za:</w:t>
      </w:r>
    </w:p>
    <w:p w14:paraId="7D5BB63A" w14:textId="77777777" w:rsidR="00194698" w:rsidRDefault="00194698" w:rsidP="00194698">
      <w:pPr>
        <w:spacing w:after="0" w:line="240" w:lineRule="auto"/>
        <w:jc w:val="both"/>
        <w:rPr>
          <w:rFonts w:ascii="Times New Roman" w:eastAsia="Times New Roman" w:hAnsi="Times New Roman"/>
          <w:sz w:val="24"/>
          <w:szCs w:val="24"/>
        </w:rPr>
      </w:pPr>
    </w:p>
    <w:p w14:paraId="426ADC03"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jednokratne financijske potpore socijalnim kategorijama građana</w:t>
      </w:r>
      <w:r>
        <w:rPr>
          <w:rFonts w:ascii="Times New Roman" w:eastAsia="Times New Roman" w:hAnsi="Times New Roman"/>
          <w:sz w:val="24"/>
          <w:szCs w:val="24"/>
        </w:rPr>
        <w:tab/>
      </w:r>
      <w:r>
        <w:rPr>
          <w:rFonts w:ascii="Times New Roman" w:eastAsia="Times New Roman" w:hAnsi="Times New Roman"/>
          <w:sz w:val="24"/>
          <w:szCs w:val="24"/>
        </w:rPr>
        <w:tab/>
        <w:t xml:space="preserve">    4.861,31</w:t>
      </w:r>
    </w:p>
    <w:p w14:paraId="18872C32"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jednokratna novčana pomoć teško oboljelima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3.453,62</w:t>
      </w:r>
    </w:p>
    <w:p w14:paraId="14B72A1F"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naknade građanima i kućanstvima iz proračuna u naravi</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3.848,46</w:t>
      </w:r>
    </w:p>
    <w:p w14:paraId="51D7A454"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pomoć roditeljima za opremanje novorođenčadi</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w:t>
      </w:r>
      <w:r>
        <w:rPr>
          <w:rFonts w:ascii="Times New Roman" w:eastAsia="Times New Roman" w:hAnsi="Times New Roman"/>
          <w:sz w:val="24"/>
          <w:szCs w:val="24"/>
        </w:rPr>
        <w:tab/>
        <w:t xml:space="preserve">  76.977,93</w:t>
      </w:r>
    </w:p>
    <w:p w14:paraId="58C805C7"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sufinanciranje mjesnog prijevoza umirovljenika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50.166,00</w:t>
      </w:r>
    </w:p>
    <w:p w14:paraId="0C928647"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sufinanciranje autobusne karte za invalide</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11.965,80</w:t>
      </w:r>
    </w:p>
    <w:p w14:paraId="6C36033E"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sufinanciranje programa za djecu s poteškoćama u razvoju</w:t>
      </w:r>
      <w:r>
        <w:rPr>
          <w:rFonts w:ascii="Times New Roman" w:eastAsia="Times New Roman" w:hAnsi="Times New Roman"/>
          <w:sz w:val="24"/>
          <w:szCs w:val="24"/>
        </w:rPr>
        <w:tab/>
      </w:r>
      <w:r>
        <w:rPr>
          <w:rFonts w:ascii="Times New Roman" w:eastAsia="Times New Roman" w:hAnsi="Times New Roman"/>
          <w:sz w:val="24"/>
          <w:szCs w:val="24"/>
        </w:rPr>
        <w:tab/>
        <w:t xml:space="preserve">                3.185,36</w:t>
      </w:r>
    </w:p>
    <w:p w14:paraId="6F275D3A"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sufinanciranje troškova stanovanja za socijalne kategorije građana</w:t>
      </w:r>
      <w:r>
        <w:rPr>
          <w:rFonts w:ascii="Times New Roman" w:eastAsia="Times New Roman" w:hAnsi="Times New Roman"/>
          <w:sz w:val="24"/>
          <w:szCs w:val="24"/>
        </w:rPr>
        <w:tab/>
      </w:r>
      <w:r>
        <w:rPr>
          <w:rFonts w:ascii="Times New Roman" w:eastAsia="Times New Roman" w:hAnsi="Times New Roman"/>
          <w:sz w:val="24"/>
          <w:szCs w:val="24"/>
        </w:rPr>
        <w:tab/>
        <w:t xml:space="preserve">       637,08 </w:t>
      </w:r>
    </w:p>
    <w:p w14:paraId="54307613" w14:textId="77777777" w:rsidR="00194698" w:rsidRDefault="00194698" w:rsidP="00194698">
      <w:pPr>
        <w:spacing w:after="0" w:line="240" w:lineRule="auto"/>
        <w:jc w:val="both"/>
        <w:rPr>
          <w:rFonts w:ascii="Times New Roman" w:eastAsia="Times New Roman" w:hAnsi="Times New Roman"/>
          <w:sz w:val="24"/>
          <w:szCs w:val="24"/>
        </w:rPr>
      </w:pPr>
    </w:p>
    <w:p w14:paraId="622EA86B"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Cilj koji je ostvaren provedbom programa je pružanje pomoći socijalno ugroženim osobama.</w:t>
      </w:r>
    </w:p>
    <w:p w14:paraId="32FFF1D4"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Pokazatelj uspješnosti realizacije programa je povećanje broja stanovnika, kako starije populacije, tako i mlađe. </w:t>
      </w:r>
    </w:p>
    <w:p w14:paraId="1FED2D81"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rezultata je rast stanovništva za 5% godišnje.</w:t>
      </w:r>
    </w:p>
    <w:p w14:paraId="68F77F62" w14:textId="77777777" w:rsidR="00194698" w:rsidRDefault="00194698" w:rsidP="00194698">
      <w:pPr>
        <w:spacing w:after="0" w:line="240" w:lineRule="auto"/>
        <w:jc w:val="both"/>
        <w:rPr>
          <w:rFonts w:ascii="Times New Roman" w:eastAsia="Times New Roman" w:hAnsi="Times New Roman"/>
          <w:sz w:val="24"/>
          <w:szCs w:val="24"/>
        </w:rPr>
      </w:pPr>
    </w:p>
    <w:p w14:paraId="79DEC46A" w14:textId="77777777" w:rsidR="00194698" w:rsidRDefault="00194698" w:rsidP="00194698">
      <w:pPr>
        <w:spacing w:after="0" w:line="240" w:lineRule="auto"/>
        <w:jc w:val="both"/>
        <w:rPr>
          <w:rFonts w:ascii="Times New Roman" w:eastAsia="Times New Roman" w:hAnsi="Times New Roman"/>
          <w:sz w:val="24"/>
          <w:szCs w:val="24"/>
        </w:rPr>
      </w:pPr>
    </w:p>
    <w:p w14:paraId="72221356"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Planirana sredstva za </w:t>
      </w:r>
      <w:r>
        <w:rPr>
          <w:rFonts w:ascii="Times New Roman" w:eastAsia="Times New Roman" w:hAnsi="Times New Roman"/>
          <w:b/>
          <w:sz w:val="24"/>
          <w:szCs w:val="24"/>
        </w:rPr>
        <w:t xml:space="preserve">program javnih potreba u zdravstvu </w:t>
      </w:r>
      <w:r>
        <w:rPr>
          <w:rFonts w:ascii="Times New Roman" w:eastAsia="Times New Roman" w:hAnsi="Times New Roman"/>
          <w:sz w:val="24"/>
          <w:szCs w:val="24"/>
        </w:rPr>
        <w:t>su 52.400,00 €, a realizirano je 44.528,71 €. Program obuhvaća aktivnosti sufinanciranje turističkog liječničkog tima, poslove deratizacije i dezinsekcije, te financiranje udruga Crveni križ i HGSS.</w:t>
      </w:r>
    </w:p>
    <w:p w14:paraId="204CBBC3"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3ACBE282"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Provedbom programa ostvaren je cilj bolje zdravstvene usluge za sve stanovnike i posjetitelje područja Općine Vir.</w:t>
      </w:r>
    </w:p>
    <w:p w14:paraId="3ABD77AF"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Pokazatelj uspješnosti realizacije programa je dostupnost hitnog liječničkog tima.</w:t>
      </w:r>
    </w:p>
    <w:p w14:paraId="11A541FA"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rezultata je godišnje smanjenje broja smrtnih slučajeva posjetitelja Općine Vir.</w:t>
      </w:r>
    </w:p>
    <w:p w14:paraId="0BE0DFA7" w14:textId="77777777" w:rsidR="00194698" w:rsidRDefault="00194698" w:rsidP="00194698">
      <w:pPr>
        <w:spacing w:after="0" w:line="240" w:lineRule="auto"/>
        <w:jc w:val="both"/>
        <w:rPr>
          <w:rFonts w:ascii="Times New Roman" w:eastAsia="Times New Roman" w:hAnsi="Times New Roman"/>
          <w:sz w:val="24"/>
          <w:szCs w:val="24"/>
        </w:rPr>
      </w:pPr>
    </w:p>
    <w:p w14:paraId="4CF0B640"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498C9203"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Planirana sredstva za </w:t>
      </w:r>
      <w:r>
        <w:rPr>
          <w:rFonts w:ascii="Times New Roman" w:eastAsia="Times New Roman" w:hAnsi="Times New Roman"/>
          <w:b/>
          <w:sz w:val="24"/>
          <w:szCs w:val="24"/>
        </w:rPr>
        <w:t xml:space="preserve">program kampanje Vir 365 </w:t>
      </w:r>
      <w:r>
        <w:rPr>
          <w:rFonts w:ascii="Times New Roman" w:eastAsia="Times New Roman" w:hAnsi="Times New Roman"/>
          <w:sz w:val="24"/>
          <w:szCs w:val="24"/>
        </w:rPr>
        <w:t>su bila 37.100,00 €, a realizirana su u iznosu od 37.049,54 €. Program se sastoji od kulturno-zabavne aktivnosti.</w:t>
      </w:r>
    </w:p>
    <w:p w14:paraId="30CA51FC" w14:textId="77777777" w:rsidR="00194698" w:rsidRDefault="00194698" w:rsidP="00194698">
      <w:pPr>
        <w:spacing w:after="0" w:line="240" w:lineRule="auto"/>
        <w:jc w:val="both"/>
        <w:rPr>
          <w:rFonts w:ascii="Times New Roman" w:eastAsia="Times New Roman" w:hAnsi="Times New Roman"/>
          <w:sz w:val="24"/>
          <w:szCs w:val="24"/>
        </w:rPr>
      </w:pPr>
    </w:p>
    <w:p w14:paraId="5CB802AB"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Cilj programa je promocija Vira kao sredine u kojoj se organiziraju razna događanja tijekom cijele godine.</w:t>
      </w:r>
    </w:p>
    <w:p w14:paraId="1A4B36F6"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uspješnosti realizacije programa je sve veći broj turista iz godine u godinu.</w:t>
      </w:r>
    </w:p>
    <w:p w14:paraId="528830DD"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Pokazatelj rezultata je povećanje broja turista za 5% godišnje. </w:t>
      </w:r>
    </w:p>
    <w:p w14:paraId="4DC782A6" w14:textId="77777777" w:rsidR="00194698" w:rsidRDefault="00194698" w:rsidP="00194698">
      <w:pPr>
        <w:spacing w:after="0" w:line="240" w:lineRule="auto"/>
        <w:jc w:val="both"/>
        <w:rPr>
          <w:rFonts w:ascii="Times New Roman" w:eastAsia="Times New Roman" w:hAnsi="Times New Roman"/>
          <w:sz w:val="24"/>
          <w:szCs w:val="24"/>
        </w:rPr>
      </w:pPr>
    </w:p>
    <w:p w14:paraId="79EBF783" w14:textId="77777777" w:rsidR="00194698" w:rsidRDefault="00194698" w:rsidP="00194698">
      <w:pPr>
        <w:spacing w:after="0" w:line="240" w:lineRule="auto"/>
        <w:jc w:val="both"/>
        <w:rPr>
          <w:rFonts w:ascii="Times New Roman" w:eastAsia="Times New Roman" w:hAnsi="Times New Roman"/>
          <w:sz w:val="24"/>
          <w:szCs w:val="24"/>
        </w:rPr>
      </w:pPr>
    </w:p>
    <w:p w14:paraId="6C835B4B" w14:textId="77777777" w:rsidR="00194698" w:rsidRDefault="00194698" w:rsidP="00194698">
      <w:pPr>
        <w:spacing w:after="0" w:line="240" w:lineRule="auto"/>
        <w:jc w:val="both"/>
        <w:rPr>
          <w:rFonts w:ascii="Times New Roman" w:eastAsia="Times New Roman" w:hAnsi="Times New Roman"/>
          <w:sz w:val="24"/>
          <w:szCs w:val="24"/>
        </w:rPr>
      </w:pPr>
    </w:p>
    <w:p w14:paraId="06522C15"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Program </w:t>
      </w:r>
      <w:r>
        <w:rPr>
          <w:rFonts w:ascii="Times New Roman" w:eastAsia="Times New Roman" w:hAnsi="Times New Roman"/>
          <w:b/>
          <w:bCs/>
          <w:sz w:val="24"/>
          <w:szCs w:val="24"/>
        </w:rPr>
        <w:t xml:space="preserve">donošenja i provedbi akata iz djelokruga Upravnog odjela za opće, pravne poslove i lokalnu samoupravu </w:t>
      </w:r>
      <w:r>
        <w:rPr>
          <w:rFonts w:ascii="Times New Roman" w:eastAsia="Times New Roman" w:hAnsi="Times New Roman"/>
          <w:sz w:val="24"/>
          <w:szCs w:val="24"/>
        </w:rPr>
        <w:t>uključuje aktivnost redovnog rada Upravnog odjela za opće, pravne poslove i lokalnu samoupravu.</w:t>
      </w:r>
    </w:p>
    <w:p w14:paraId="1971E165" w14:textId="77777777" w:rsidR="00194698" w:rsidRDefault="00194698" w:rsidP="00194698">
      <w:pPr>
        <w:spacing w:after="0" w:line="240" w:lineRule="auto"/>
        <w:jc w:val="both"/>
        <w:rPr>
          <w:rFonts w:ascii="Times New Roman" w:eastAsia="Times New Roman" w:hAnsi="Times New Roman"/>
          <w:sz w:val="24"/>
          <w:szCs w:val="24"/>
        </w:rPr>
      </w:pPr>
    </w:p>
    <w:p w14:paraId="40E0A945"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Cilj programa je omogućavanje funkcioniranja upravnog odjela kako bi se redovito izvršavale sve aktivnosti.</w:t>
      </w:r>
    </w:p>
    <w:p w14:paraId="05CAA425"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Pokazatelj uspješnosti je skraćivanje vremena za rješavanje zahtjeva stranaka. </w:t>
      </w:r>
    </w:p>
    <w:p w14:paraId="4A07DE62"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rezultata je rješavanje upravnih postupaka u roku od 30 dana od podnošenja zahtjeva.</w:t>
      </w:r>
    </w:p>
    <w:p w14:paraId="2AEB1F42" w14:textId="77777777" w:rsidR="00194698" w:rsidRDefault="00194698" w:rsidP="00194698">
      <w:pPr>
        <w:spacing w:after="0" w:line="240" w:lineRule="auto"/>
        <w:jc w:val="both"/>
        <w:rPr>
          <w:rFonts w:ascii="Times New Roman" w:eastAsia="Times New Roman" w:hAnsi="Times New Roman"/>
          <w:sz w:val="24"/>
          <w:szCs w:val="24"/>
        </w:rPr>
      </w:pPr>
    </w:p>
    <w:p w14:paraId="191AEFA9"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Programom </w:t>
      </w:r>
      <w:r>
        <w:rPr>
          <w:rFonts w:ascii="Times New Roman" w:eastAsia="Times New Roman" w:hAnsi="Times New Roman"/>
          <w:b/>
          <w:bCs/>
          <w:sz w:val="24"/>
          <w:szCs w:val="24"/>
        </w:rPr>
        <w:t>predškolskog odgoja</w:t>
      </w:r>
      <w:r>
        <w:rPr>
          <w:rFonts w:ascii="Times New Roman" w:eastAsia="Times New Roman" w:hAnsi="Times New Roman"/>
          <w:sz w:val="24"/>
          <w:szCs w:val="24"/>
        </w:rPr>
        <w:t xml:space="preserve"> se provodi aktivnost redovne djelatnosti vrtića, te tekući projekt nabave postrojenja i opreme za Dječji vrtić „Smješko“. </w:t>
      </w:r>
    </w:p>
    <w:p w14:paraId="3968E137" w14:textId="77777777" w:rsidR="00194698" w:rsidRDefault="00194698" w:rsidP="00194698">
      <w:pPr>
        <w:spacing w:after="0" w:line="240" w:lineRule="auto"/>
        <w:jc w:val="both"/>
        <w:rPr>
          <w:rFonts w:ascii="Times New Roman" w:eastAsia="Times New Roman" w:hAnsi="Times New Roman"/>
          <w:sz w:val="24"/>
          <w:szCs w:val="24"/>
        </w:rPr>
      </w:pPr>
    </w:p>
    <w:p w14:paraId="0794C503"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Cilj koji je ostvaren provedbom programa je unapređenje usluga odgoja.</w:t>
      </w:r>
    </w:p>
    <w:p w14:paraId="7156C93F"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uspješnosti realizacije programa je sve veći broj djece u vrtiću.</w:t>
      </w:r>
    </w:p>
    <w:p w14:paraId="297368D4"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rezultata je godišnje održavanje minimalno jedne edukacije djece vezano uz zaštitu okoliša.</w:t>
      </w:r>
    </w:p>
    <w:p w14:paraId="4B895911" w14:textId="77777777" w:rsidR="00194698" w:rsidRDefault="00194698" w:rsidP="00194698">
      <w:pPr>
        <w:spacing w:after="0" w:line="240" w:lineRule="auto"/>
        <w:jc w:val="both"/>
        <w:rPr>
          <w:rFonts w:ascii="Times New Roman" w:eastAsia="Times New Roman" w:hAnsi="Times New Roman"/>
          <w:sz w:val="24"/>
          <w:szCs w:val="24"/>
        </w:rPr>
      </w:pPr>
    </w:p>
    <w:p w14:paraId="6F2AC906" w14:textId="77777777" w:rsidR="00194698" w:rsidRDefault="00194698" w:rsidP="00194698">
      <w:pPr>
        <w:spacing w:after="0" w:line="240" w:lineRule="auto"/>
        <w:jc w:val="both"/>
        <w:rPr>
          <w:rFonts w:ascii="Times New Roman" w:eastAsia="Times New Roman" w:hAnsi="Times New Roman"/>
          <w:sz w:val="24"/>
          <w:szCs w:val="24"/>
        </w:rPr>
      </w:pPr>
    </w:p>
    <w:p w14:paraId="576EE1F1" w14:textId="77777777" w:rsidR="00194698" w:rsidRDefault="00194698" w:rsidP="00194698">
      <w:pPr>
        <w:spacing w:after="0" w:line="240" w:lineRule="auto"/>
        <w:jc w:val="both"/>
        <w:rPr>
          <w:rFonts w:ascii="Times New Roman" w:eastAsia="Times New Roman" w:hAnsi="Times New Roman"/>
          <w:sz w:val="24"/>
          <w:szCs w:val="24"/>
        </w:rPr>
      </w:pPr>
    </w:p>
    <w:p w14:paraId="53DEB0A4" w14:textId="77777777" w:rsidR="00194698" w:rsidRDefault="00194698" w:rsidP="00194698">
      <w:pPr>
        <w:spacing w:after="0" w:line="240" w:lineRule="auto"/>
        <w:jc w:val="both"/>
        <w:rPr>
          <w:rFonts w:ascii="Times New Roman" w:eastAsia="Times New Roman" w:hAnsi="Times New Roman"/>
          <w:b/>
          <w:sz w:val="24"/>
          <w:szCs w:val="24"/>
        </w:rPr>
      </w:pPr>
      <w:r>
        <w:rPr>
          <w:rFonts w:ascii="Times New Roman" w:eastAsia="Times New Roman" w:hAnsi="Times New Roman"/>
          <w:b/>
          <w:sz w:val="24"/>
          <w:szCs w:val="24"/>
        </w:rPr>
        <w:t>006 Upravni odjel za prostorno uređenje, graditeljstvo i komunalno gospodarstvo</w:t>
      </w:r>
    </w:p>
    <w:p w14:paraId="212B7878" w14:textId="77777777" w:rsidR="00194698" w:rsidRDefault="00194698" w:rsidP="00194698">
      <w:pPr>
        <w:spacing w:after="0" w:line="240" w:lineRule="auto"/>
        <w:jc w:val="both"/>
        <w:rPr>
          <w:rFonts w:ascii="Times New Roman" w:eastAsia="Times New Roman" w:hAnsi="Times New Roman"/>
          <w:b/>
          <w:sz w:val="24"/>
          <w:szCs w:val="24"/>
        </w:rPr>
      </w:pPr>
    </w:p>
    <w:p w14:paraId="1BB954DC" w14:textId="77777777" w:rsidR="00194698" w:rsidRDefault="00194698" w:rsidP="00194698">
      <w:pPr>
        <w:spacing w:after="0" w:line="240" w:lineRule="auto"/>
        <w:jc w:val="both"/>
        <w:rPr>
          <w:rFonts w:ascii="Times New Roman" w:eastAsia="Times New Roman" w:hAnsi="Times New Roman"/>
          <w:b/>
          <w:sz w:val="24"/>
          <w:szCs w:val="24"/>
        </w:rPr>
      </w:pPr>
    </w:p>
    <w:p w14:paraId="2FF9376B"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Upravni odjel za prostorno uređenje, graditeljstvo i komunalnog gospodarstvo obavlja upravne i stručne poslove iz područja prostornog uređenja, graditeljstva i komunalnog gospodarstva, prati stanje u prostoru i pripravlja i izrađuje potrebna izvješća, surađuje s odgovornim tijelima Republike Hrvatske, Zadarske županije, susjednih gradova i općina u pitanjima prostornog uređenja i zaštite okoliša i dr.</w:t>
      </w:r>
    </w:p>
    <w:p w14:paraId="06CFBFE4" w14:textId="77777777" w:rsidR="00194698" w:rsidRDefault="00194698" w:rsidP="00194698">
      <w:pPr>
        <w:spacing w:after="0" w:line="240" w:lineRule="auto"/>
        <w:jc w:val="both"/>
        <w:rPr>
          <w:rFonts w:ascii="Times New Roman" w:eastAsia="Times New Roman" w:hAnsi="Times New Roman"/>
          <w:sz w:val="24"/>
          <w:szCs w:val="24"/>
        </w:rPr>
      </w:pPr>
    </w:p>
    <w:p w14:paraId="6B015442"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Sredstva planirana za ovaj upravni odjel su 4.108.470,00 €, a realizirano je 3.029.191,93 €. </w:t>
      </w:r>
    </w:p>
    <w:p w14:paraId="2D0A5E4A"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01D00F88"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 ovom razdjelu se realiziraju četiri programa i to:</w:t>
      </w:r>
    </w:p>
    <w:p w14:paraId="25F0954C"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program donošenje i provedba akata iz djelokruga Upravnog odjela za prostorno uređenje, graditeljstvo i komunalno gospodarstvo</w:t>
      </w:r>
    </w:p>
    <w:p w14:paraId="199C43A1"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program izgradnje objekata i uređaja komunalne infrastrukture</w:t>
      </w:r>
    </w:p>
    <w:p w14:paraId="1ADB38C1"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program protupožarne i civilne zaštite</w:t>
      </w:r>
    </w:p>
    <w:p w14:paraId="671CFF9B"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program održavanja objekata i uređaja komunalne infrastrukture</w:t>
      </w:r>
    </w:p>
    <w:p w14:paraId="5E86BFB0" w14:textId="77777777" w:rsidR="00194698" w:rsidRDefault="00194698" w:rsidP="00194698">
      <w:pPr>
        <w:spacing w:after="0" w:line="240" w:lineRule="auto"/>
        <w:jc w:val="both"/>
        <w:rPr>
          <w:rFonts w:ascii="Times New Roman" w:eastAsia="Times New Roman" w:hAnsi="Times New Roman"/>
          <w:sz w:val="24"/>
          <w:szCs w:val="24"/>
        </w:rPr>
      </w:pPr>
    </w:p>
    <w:p w14:paraId="7274AFBB"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U </w:t>
      </w:r>
      <w:r>
        <w:rPr>
          <w:rFonts w:ascii="Times New Roman" w:eastAsia="Times New Roman" w:hAnsi="Times New Roman"/>
          <w:b/>
          <w:bCs/>
          <w:sz w:val="24"/>
          <w:szCs w:val="24"/>
        </w:rPr>
        <w:t xml:space="preserve">programu donošenje i provedba akata iz djelokruga Upravnog odjela za prostorno uređenje, graditeljstvo i komunalno gospodarstvo </w:t>
      </w:r>
      <w:r>
        <w:rPr>
          <w:rFonts w:ascii="Times New Roman" w:eastAsia="Times New Roman" w:hAnsi="Times New Roman"/>
          <w:sz w:val="24"/>
          <w:szCs w:val="24"/>
        </w:rPr>
        <w:t>realizirano je 384.733,46 € od 433.600,00 € planiranih sredstava. Program obuhvaća aktivnost redovnog rada Upravnog odjela za prostorno uređenje, graditeljstvo i komunalno gospodarstvo.</w:t>
      </w:r>
    </w:p>
    <w:p w14:paraId="01868F40" w14:textId="77777777" w:rsidR="00194698" w:rsidRDefault="00194698" w:rsidP="00194698">
      <w:pPr>
        <w:spacing w:after="0" w:line="240" w:lineRule="auto"/>
        <w:jc w:val="both"/>
        <w:rPr>
          <w:rFonts w:ascii="Times New Roman" w:eastAsia="Times New Roman" w:hAnsi="Times New Roman"/>
          <w:sz w:val="24"/>
          <w:szCs w:val="24"/>
        </w:rPr>
      </w:pPr>
    </w:p>
    <w:p w14:paraId="22323689"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Cilj programa je omogućiti funkcioniranje upravnog odjela radi obavljanja poslova prostornog planiranja, uređenja, graditeljstva, zaštite okoliša, te komunalnog gospodarstva.</w:t>
      </w:r>
    </w:p>
    <w:p w14:paraId="7B62E6A8"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uspješnosti je manji broj prijavljenih komunalnih problema.</w:t>
      </w:r>
    </w:p>
    <w:p w14:paraId="1C37ABEA"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rezultata je povećanje komunalnih prihoda iz godine u godinu.</w:t>
      </w:r>
    </w:p>
    <w:p w14:paraId="1ECAE908" w14:textId="77777777" w:rsidR="00194698" w:rsidRDefault="00194698" w:rsidP="00194698">
      <w:pPr>
        <w:spacing w:after="0" w:line="240" w:lineRule="auto"/>
        <w:jc w:val="both"/>
        <w:rPr>
          <w:rFonts w:ascii="Times New Roman" w:eastAsia="Times New Roman" w:hAnsi="Times New Roman"/>
          <w:sz w:val="24"/>
          <w:szCs w:val="24"/>
        </w:rPr>
      </w:pPr>
    </w:p>
    <w:p w14:paraId="695A9425"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Za </w:t>
      </w:r>
      <w:r>
        <w:rPr>
          <w:rFonts w:ascii="Times New Roman" w:eastAsia="Times New Roman" w:hAnsi="Times New Roman"/>
          <w:b/>
          <w:sz w:val="24"/>
          <w:szCs w:val="24"/>
        </w:rPr>
        <w:t xml:space="preserve">program izgradnje objekata i uređaja komunalne infrastrukture </w:t>
      </w:r>
      <w:r>
        <w:rPr>
          <w:rFonts w:ascii="Times New Roman" w:eastAsia="Times New Roman" w:hAnsi="Times New Roman"/>
          <w:sz w:val="24"/>
          <w:szCs w:val="24"/>
        </w:rPr>
        <w:t>planirana su sredstva u iznosu od 890.304,00 €, a realizirano je 658.279,24 €. Program se sastoji od:</w:t>
      </w:r>
    </w:p>
    <w:p w14:paraId="52F25124"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dodatna ulaganja na lokalnim cestama</w:t>
      </w:r>
    </w:p>
    <w:p w14:paraId="351FBC07"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opremanje javnih površina</w:t>
      </w:r>
    </w:p>
    <w:p w14:paraId="1D7D2C3E"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projektiranje prometnica</w:t>
      </w:r>
    </w:p>
    <w:p w14:paraId="6616F5E0"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gradnja i rekonstrukcija građevina oborinske odvodnje</w:t>
      </w:r>
    </w:p>
    <w:p w14:paraId="19E38ACA"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izgradnja javne rasvjete</w:t>
      </w:r>
    </w:p>
    <w:p w14:paraId="495016E3"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izgradnja dječjih igrališta</w:t>
      </w:r>
    </w:p>
    <w:p w14:paraId="208AE273"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otkup zemljišta uz državnu cestu D306</w:t>
      </w:r>
    </w:p>
    <w:p w14:paraId="0B1E2368" w14:textId="77777777" w:rsidR="00194698" w:rsidRDefault="00194698" w:rsidP="00194698">
      <w:pPr>
        <w:spacing w:after="0" w:line="240" w:lineRule="auto"/>
        <w:ind w:left="360"/>
        <w:jc w:val="both"/>
        <w:rPr>
          <w:rFonts w:ascii="Times New Roman" w:eastAsia="Times New Roman" w:hAnsi="Times New Roman"/>
          <w:sz w:val="24"/>
          <w:szCs w:val="24"/>
        </w:rPr>
      </w:pPr>
    </w:p>
    <w:p w14:paraId="1E410727" w14:textId="77777777" w:rsidR="00194698" w:rsidRDefault="00194698" w:rsidP="00194698">
      <w:p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Cilj programa je poboljšanje komunalne infrastrukture.</w:t>
      </w:r>
    </w:p>
    <w:p w14:paraId="3FBC29C0" w14:textId="77777777" w:rsidR="00194698" w:rsidRDefault="00194698" w:rsidP="00194698">
      <w:p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Pokazatelj uspješnosti realizacije programa je sve veći broj gradnje objekata na području Općine Vir.</w:t>
      </w:r>
    </w:p>
    <w:p w14:paraId="309A88A3" w14:textId="77777777" w:rsidR="00194698" w:rsidRDefault="00194698" w:rsidP="00194698">
      <w:p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Pokazatelj rezultata je godišnje povećanje broja realiziranih projekata za poboljšanje komunalne infrastrukture za jedan u odnosu na prethodnu godinu.</w:t>
      </w:r>
    </w:p>
    <w:p w14:paraId="33789F8B" w14:textId="77777777" w:rsidR="00194698" w:rsidRDefault="00194698" w:rsidP="00194698">
      <w:pPr>
        <w:spacing w:after="0" w:line="240" w:lineRule="auto"/>
        <w:ind w:left="360"/>
        <w:jc w:val="both"/>
        <w:rPr>
          <w:rFonts w:ascii="Times New Roman" w:eastAsia="Times New Roman" w:hAnsi="Times New Roman"/>
          <w:sz w:val="24"/>
          <w:szCs w:val="24"/>
        </w:rPr>
      </w:pPr>
      <w:r>
        <w:rPr>
          <w:rFonts w:ascii="Times New Roman" w:eastAsia="Times New Roman" w:hAnsi="Times New Roman"/>
          <w:b/>
          <w:sz w:val="24"/>
          <w:szCs w:val="24"/>
        </w:rPr>
        <w:t xml:space="preserve">Program protupožarne i civilne zaštite </w:t>
      </w:r>
      <w:r>
        <w:rPr>
          <w:rFonts w:ascii="Times New Roman" w:eastAsia="Times New Roman" w:hAnsi="Times New Roman"/>
          <w:sz w:val="24"/>
          <w:szCs w:val="24"/>
        </w:rPr>
        <w:t>je ostvaren u iznosu od 51.026,51 € od ukupno planiranih 77.000,00 €. Program se sastoji od aktivnosti DVD Bandira, održavanje protupožarnih puteva i pristupnih terena i civilne zaštite.</w:t>
      </w:r>
    </w:p>
    <w:p w14:paraId="358D7887" w14:textId="77777777" w:rsidR="00194698" w:rsidRDefault="00194698" w:rsidP="00194698">
      <w:pPr>
        <w:spacing w:after="0" w:line="240" w:lineRule="auto"/>
        <w:ind w:left="360"/>
        <w:jc w:val="both"/>
        <w:rPr>
          <w:rFonts w:ascii="Times New Roman" w:eastAsia="Times New Roman" w:hAnsi="Times New Roman"/>
          <w:sz w:val="24"/>
          <w:szCs w:val="24"/>
        </w:rPr>
      </w:pPr>
    </w:p>
    <w:p w14:paraId="0F55B581" w14:textId="77777777" w:rsidR="00194698" w:rsidRDefault="00194698" w:rsidP="00194698">
      <w:p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Cilj programa je prevencija požara, te većih šteta od požara.</w:t>
      </w:r>
    </w:p>
    <w:p w14:paraId="6620BCE6" w14:textId="77777777" w:rsidR="00194698" w:rsidRDefault="00194698" w:rsidP="00194698">
      <w:p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Pokazatelj uspješnosti realizacije programa je svake godine sve manji broj požara.</w:t>
      </w:r>
    </w:p>
    <w:p w14:paraId="10FBB5C0" w14:textId="77777777" w:rsidR="00194698" w:rsidRDefault="00194698" w:rsidP="00194698">
      <w:p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Pokazatelj rezultata je povećanje broja dobrovoljnih vatrogasaca iz godine u godinu.</w:t>
      </w:r>
    </w:p>
    <w:p w14:paraId="23783356" w14:textId="77777777" w:rsidR="00194698" w:rsidRDefault="00194698" w:rsidP="00194698">
      <w:pPr>
        <w:spacing w:after="0" w:line="240" w:lineRule="auto"/>
        <w:ind w:left="360"/>
        <w:jc w:val="both"/>
        <w:rPr>
          <w:rFonts w:ascii="Times New Roman" w:eastAsia="Times New Roman" w:hAnsi="Times New Roman"/>
          <w:sz w:val="24"/>
          <w:szCs w:val="24"/>
        </w:rPr>
      </w:pPr>
    </w:p>
    <w:p w14:paraId="555620A4" w14:textId="77777777" w:rsidR="00194698" w:rsidRDefault="00194698" w:rsidP="00194698">
      <w:pPr>
        <w:spacing w:after="0" w:line="240" w:lineRule="auto"/>
        <w:ind w:left="360"/>
        <w:jc w:val="both"/>
        <w:rPr>
          <w:rFonts w:ascii="Times New Roman" w:eastAsia="Times New Roman" w:hAnsi="Times New Roman"/>
          <w:sz w:val="24"/>
          <w:szCs w:val="24"/>
        </w:rPr>
      </w:pPr>
      <w:r>
        <w:rPr>
          <w:rFonts w:ascii="Times New Roman" w:eastAsia="Times New Roman" w:hAnsi="Times New Roman"/>
          <w:sz w:val="24"/>
          <w:szCs w:val="24"/>
        </w:rPr>
        <w:t xml:space="preserve">Za </w:t>
      </w:r>
      <w:r>
        <w:rPr>
          <w:rFonts w:ascii="Times New Roman" w:eastAsia="Times New Roman" w:hAnsi="Times New Roman"/>
          <w:b/>
          <w:sz w:val="24"/>
          <w:szCs w:val="24"/>
        </w:rPr>
        <w:t xml:space="preserve">program održavanja objekata i uređaja komunalne infrastrukture </w:t>
      </w:r>
      <w:r>
        <w:rPr>
          <w:rFonts w:ascii="Times New Roman" w:eastAsia="Times New Roman" w:hAnsi="Times New Roman"/>
          <w:sz w:val="24"/>
          <w:szCs w:val="24"/>
        </w:rPr>
        <w:t>planirana su sredstva u iznosu od 2.707.566,00 €, a ostvareno je 1.935.152,72 € i to:</w:t>
      </w:r>
    </w:p>
    <w:p w14:paraId="642F0878" w14:textId="77777777" w:rsidR="00194698" w:rsidRDefault="00194698" w:rsidP="00194698">
      <w:pPr>
        <w:spacing w:after="0" w:line="240" w:lineRule="auto"/>
        <w:ind w:left="360"/>
        <w:jc w:val="both"/>
        <w:rPr>
          <w:rFonts w:ascii="Times New Roman" w:eastAsia="Times New Roman" w:hAnsi="Times New Roman"/>
          <w:sz w:val="24"/>
          <w:szCs w:val="24"/>
        </w:rPr>
      </w:pPr>
    </w:p>
    <w:p w14:paraId="7B64DC13"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održavanje dječjih igrališta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525,00</w:t>
      </w:r>
    </w:p>
    <w:p w14:paraId="675BC81A"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održavanje javnih plaža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339.615,50</w:t>
      </w:r>
    </w:p>
    <w:p w14:paraId="47186962"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održavanje čistoće javnih površina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426.164,50</w:t>
      </w:r>
    </w:p>
    <w:p w14:paraId="0E8FA993"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uređivanje javnih površina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292.471,42</w:t>
      </w:r>
    </w:p>
    <w:p w14:paraId="38691F21"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održavanje nerazvrstanih cesta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242.668,41</w:t>
      </w:r>
    </w:p>
    <w:p w14:paraId="33DC0DB4"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održavanje javne rasvjete</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276.278,37</w:t>
      </w:r>
    </w:p>
    <w:p w14:paraId="1C068EA1"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odvoz krupnog otpada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90.253,10</w:t>
      </w:r>
    </w:p>
    <w:p w14:paraId="429A80F8"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sadnja i održavanje sezonskih nasada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135.635,85 </w:t>
      </w:r>
    </w:p>
    <w:p w14:paraId="3C5272B3"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održavanje komunalne opreme</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54.483,25</w:t>
      </w:r>
    </w:p>
    <w:p w14:paraId="4207173E"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modernizacija javne rasvjete</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73.791,75</w:t>
      </w:r>
    </w:p>
    <w:p w14:paraId="251373AD" w14:textId="77777777" w:rsidR="00194698" w:rsidRDefault="00194698" w:rsidP="00194698">
      <w:pPr>
        <w:pStyle w:val="ListParagraph"/>
        <w:numPr>
          <w:ilvl w:val="0"/>
          <w:numId w:val="70"/>
        </w:num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produbljivanje privlačkog gaza</w:t>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r>
      <w:r>
        <w:rPr>
          <w:rFonts w:ascii="Times New Roman" w:eastAsia="Times New Roman" w:hAnsi="Times New Roman"/>
          <w:sz w:val="24"/>
          <w:szCs w:val="24"/>
        </w:rPr>
        <w:tab/>
        <w:t xml:space="preserve">     3.265,57</w:t>
      </w:r>
    </w:p>
    <w:p w14:paraId="764978A1" w14:textId="77777777" w:rsidR="00194698" w:rsidRDefault="00194698" w:rsidP="00194698">
      <w:pPr>
        <w:pStyle w:val="ListParagraph"/>
        <w:spacing w:after="0" w:line="240" w:lineRule="auto"/>
        <w:jc w:val="both"/>
        <w:rPr>
          <w:rFonts w:ascii="Times New Roman" w:eastAsia="Times New Roman" w:hAnsi="Times New Roman"/>
          <w:sz w:val="24"/>
          <w:szCs w:val="24"/>
        </w:rPr>
      </w:pPr>
    </w:p>
    <w:p w14:paraId="7BA5AEF2" w14:textId="77777777" w:rsidR="00194698" w:rsidRDefault="00194698" w:rsidP="00194698">
      <w:pPr>
        <w:spacing w:after="0" w:line="240" w:lineRule="auto"/>
        <w:jc w:val="both"/>
        <w:rPr>
          <w:rFonts w:ascii="Times New Roman" w:eastAsia="Times New Roman" w:hAnsi="Times New Roman"/>
          <w:sz w:val="24"/>
          <w:szCs w:val="24"/>
        </w:rPr>
      </w:pPr>
    </w:p>
    <w:p w14:paraId="1E3580DD"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Cilj programa je održavanje postojeće komunalne infrastrukture kako bi zadržala istu razinu kvalitete.</w:t>
      </w:r>
    </w:p>
    <w:p w14:paraId="059D5703"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Pokazatelj uspješnosti realizacije programa je manji broj prijava kvarova i zahtjeva za sanaciju. </w:t>
      </w:r>
    </w:p>
    <w:p w14:paraId="001FAE77" w14:textId="77777777" w:rsidR="00194698" w:rsidRDefault="00194698" w:rsidP="00194698">
      <w:pPr>
        <w:spacing w:after="0" w:line="240" w:lineRule="auto"/>
        <w:jc w:val="both"/>
        <w:rPr>
          <w:rFonts w:ascii="Times New Roman" w:eastAsia="Times New Roman" w:hAnsi="Times New Roman"/>
          <w:sz w:val="24"/>
          <w:szCs w:val="24"/>
        </w:rPr>
      </w:pPr>
      <w:r>
        <w:rPr>
          <w:rFonts w:ascii="Times New Roman" w:eastAsia="Times New Roman" w:hAnsi="Times New Roman"/>
          <w:sz w:val="24"/>
          <w:szCs w:val="24"/>
        </w:rPr>
        <w:t>Pokazatelj rezultata je modernizacija javne rasvjete u 5 ulica više nego prethodne godine.</w:t>
      </w:r>
    </w:p>
    <w:p w14:paraId="5A74AA53" w14:textId="77777777" w:rsidR="00194698" w:rsidRDefault="00194698" w:rsidP="00194698">
      <w:pPr>
        <w:spacing w:after="0" w:line="240" w:lineRule="auto"/>
        <w:jc w:val="both"/>
        <w:rPr>
          <w:rFonts w:ascii="Times New Roman" w:eastAsia="Times New Roman" w:hAnsi="Times New Roman"/>
          <w:sz w:val="24"/>
          <w:szCs w:val="24"/>
        </w:rPr>
      </w:pPr>
    </w:p>
    <w:p w14:paraId="48B71A9B" w14:textId="77777777" w:rsidR="00194698" w:rsidRDefault="00194698" w:rsidP="00194698">
      <w:pPr>
        <w:spacing w:after="0" w:line="240" w:lineRule="auto"/>
        <w:jc w:val="both"/>
        <w:rPr>
          <w:rFonts w:ascii="Times New Roman" w:eastAsia="Times New Roman" w:hAnsi="Times New Roman"/>
          <w:sz w:val="24"/>
          <w:szCs w:val="24"/>
        </w:rPr>
      </w:pPr>
    </w:p>
    <w:p w14:paraId="3384761D" w14:textId="77777777" w:rsidR="00194698" w:rsidRDefault="00194698" w:rsidP="00194698">
      <w:pPr>
        <w:spacing w:after="0" w:line="240" w:lineRule="auto"/>
        <w:jc w:val="both"/>
        <w:rPr>
          <w:rFonts w:ascii="Times New Roman" w:eastAsia="Times New Roman" w:hAnsi="Times New Roman"/>
          <w:sz w:val="24"/>
          <w:szCs w:val="24"/>
        </w:rPr>
      </w:pPr>
    </w:p>
    <w:p w14:paraId="7BB40D26" w14:textId="77777777" w:rsidR="00194698" w:rsidRDefault="00194698" w:rsidP="00194698">
      <w:pPr>
        <w:spacing w:after="0" w:line="240" w:lineRule="auto"/>
        <w:jc w:val="both"/>
        <w:rPr>
          <w:rFonts w:ascii="Times New Roman" w:eastAsia="Times New Roman" w:hAnsi="Times New Roman"/>
          <w:sz w:val="24"/>
          <w:szCs w:val="24"/>
        </w:rPr>
      </w:pPr>
    </w:p>
    <w:p w14:paraId="45696A1C" w14:textId="77777777" w:rsidR="00194698" w:rsidRDefault="00194698" w:rsidP="00194698">
      <w:pPr>
        <w:spacing w:after="0" w:line="240" w:lineRule="auto"/>
        <w:jc w:val="both"/>
        <w:rPr>
          <w:rFonts w:ascii="Times New Roman" w:eastAsia="Times New Roman" w:hAnsi="Times New Roman"/>
          <w:sz w:val="24"/>
          <w:szCs w:val="24"/>
        </w:rPr>
      </w:pPr>
    </w:p>
    <w:p w14:paraId="78187F06" w14:textId="77777777" w:rsidR="00194698" w:rsidRDefault="00194698" w:rsidP="00194698">
      <w:pPr>
        <w:spacing w:after="0" w:line="240" w:lineRule="auto"/>
        <w:jc w:val="center"/>
        <w:rPr>
          <w:rFonts w:ascii="Times New Roman" w:eastAsia="Times New Roman" w:hAnsi="Times New Roman"/>
          <w:b/>
          <w:bCs/>
          <w:sz w:val="28"/>
          <w:szCs w:val="28"/>
        </w:rPr>
      </w:pPr>
      <w:r>
        <w:rPr>
          <w:rFonts w:ascii="Times New Roman" w:eastAsia="Times New Roman" w:hAnsi="Times New Roman"/>
          <w:b/>
          <w:bCs/>
          <w:sz w:val="28"/>
          <w:szCs w:val="28"/>
        </w:rPr>
        <w:t xml:space="preserve">POSEBNI IZVJEŠTAJI </w:t>
      </w:r>
    </w:p>
    <w:p w14:paraId="5ECDF4A0" w14:textId="77777777" w:rsidR="00194698" w:rsidRDefault="00194698" w:rsidP="00194698">
      <w:pPr>
        <w:spacing w:after="0" w:line="240" w:lineRule="auto"/>
        <w:jc w:val="both"/>
        <w:rPr>
          <w:rFonts w:ascii="Times New Roman" w:eastAsia="Times New Roman" w:hAnsi="Times New Roman"/>
          <w:sz w:val="24"/>
          <w:szCs w:val="24"/>
        </w:rPr>
      </w:pPr>
    </w:p>
    <w:p w14:paraId="1E2E8A40" w14:textId="77777777" w:rsidR="00194698" w:rsidRDefault="00194698" w:rsidP="00194698">
      <w:pPr>
        <w:spacing w:after="0" w:line="240" w:lineRule="auto"/>
        <w:jc w:val="both"/>
        <w:rPr>
          <w:rFonts w:ascii="Times New Roman" w:eastAsia="Times New Roman" w:hAnsi="Times New Roman"/>
          <w:sz w:val="24"/>
          <w:szCs w:val="24"/>
        </w:rPr>
      </w:pPr>
    </w:p>
    <w:p w14:paraId="7A7A70D8" w14:textId="77777777" w:rsidR="00194698" w:rsidRDefault="00194698" w:rsidP="00194698">
      <w:pPr>
        <w:spacing w:after="0" w:line="240" w:lineRule="auto"/>
        <w:jc w:val="both"/>
        <w:rPr>
          <w:rFonts w:ascii="Times New Roman" w:eastAsia="Times New Roman" w:hAnsi="Times New Roman"/>
          <w:sz w:val="24"/>
          <w:szCs w:val="24"/>
        </w:rPr>
      </w:pPr>
    </w:p>
    <w:p w14:paraId="46480621" w14:textId="77777777" w:rsidR="00194698" w:rsidRDefault="00194698" w:rsidP="00194698">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IZVJEŠTAJ O KORIŠTENJU PRORAČUNSKE ZALIHE</w:t>
      </w:r>
    </w:p>
    <w:p w14:paraId="541FFCF9" w14:textId="77777777" w:rsidR="00194698" w:rsidRDefault="00194698" w:rsidP="00194698">
      <w:pPr>
        <w:spacing w:after="0" w:line="240" w:lineRule="auto"/>
        <w:rPr>
          <w:rFonts w:ascii="Times New Roman" w:eastAsia="Times New Roman" w:hAnsi="Times New Roman"/>
          <w:b/>
          <w:sz w:val="24"/>
          <w:szCs w:val="24"/>
        </w:rPr>
      </w:pPr>
    </w:p>
    <w:p w14:paraId="6A38C641" w14:textId="77777777" w:rsidR="00194698" w:rsidRDefault="00194698" w:rsidP="00194698">
      <w:pPr>
        <w:spacing w:after="0" w:line="240" w:lineRule="auto"/>
        <w:rPr>
          <w:rFonts w:ascii="Times New Roman" w:eastAsia="Times New Roman" w:hAnsi="Times New Roman"/>
          <w:sz w:val="24"/>
          <w:szCs w:val="24"/>
        </w:rPr>
      </w:pPr>
      <w:r>
        <w:rPr>
          <w:rFonts w:ascii="Times New Roman" w:eastAsia="Times New Roman" w:hAnsi="Times New Roman"/>
          <w:sz w:val="24"/>
          <w:szCs w:val="24"/>
        </w:rPr>
        <w:t>Na temelju čl. 65. Zakona o proračunu sredstva proračunske zalihe mogu iznositi najviše 0,50 posto planiranih općih prihoda proračuna tekuće godine bez primitaka. U Odluci o financiranju redovnih i nužnih rashoda i izdataka od 01. siječnja do 31. prosinca 2024. godine planirano je 5.000,00 € proračunske zalihe.</w:t>
      </w:r>
    </w:p>
    <w:p w14:paraId="1F1A97BD" w14:textId="77777777" w:rsidR="00194698" w:rsidRDefault="00194698" w:rsidP="00194698">
      <w:pPr>
        <w:spacing w:after="0" w:line="240" w:lineRule="auto"/>
        <w:rPr>
          <w:rFonts w:ascii="Times New Roman" w:eastAsia="Times New Roman" w:hAnsi="Times New Roman"/>
          <w:sz w:val="24"/>
          <w:szCs w:val="24"/>
        </w:rPr>
      </w:pPr>
      <w:r>
        <w:rPr>
          <w:rFonts w:ascii="Times New Roman" w:eastAsia="Times New Roman" w:hAnsi="Times New Roman"/>
          <w:sz w:val="24"/>
          <w:szCs w:val="24"/>
        </w:rPr>
        <w:t>O korištenju sredstava proračunske zalihe odlučuje načelnik. U razdoblju od 01. siječnja do 31. prosinca 2024. godine načelnik Općine Vir nije odlučivao o korištenju sredstava proračunske zalihe.</w:t>
      </w:r>
    </w:p>
    <w:p w14:paraId="5A3BE541" w14:textId="77777777" w:rsidR="00194698" w:rsidRDefault="00194698" w:rsidP="00194698">
      <w:pPr>
        <w:spacing w:after="0" w:line="240" w:lineRule="auto"/>
        <w:rPr>
          <w:rFonts w:ascii="Times New Roman" w:eastAsia="Times New Roman" w:hAnsi="Times New Roman"/>
          <w:sz w:val="24"/>
          <w:szCs w:val="24"/>
        </w:rPr>
      </w:pPr>
    </w:p>
    <w:p w14:paraId="46D6E646" w14:textId="77777777" w:rsidR="00194698" w:rsidRDefault="00194698" w:rsidP="00194698">
      <w:pPr>
        <w:spacing w:after="0" w:line="240" w:lineRule="auto"/>
        <w:rPr>
          <w:rFonts w:ascii="Times New Roman" w:eastAsia="Times New Roman" w:hAnsi="Times New Roman"/>
          <w:b/>
          <w:bCs/>
          <w:sz w:val="24"/>
          <w:szCs w:val="24"/>
        </w:rPr>
      </w:pPr>
    </w:p>
    <w:p w14:paraId="3D4CE857" w14:textId="77777777" w:rsidR="00194698" w:rsidRDefault="00194698" w:rsidP="00194698">
      <w:pPr>
        <w:spacing w:after="0" w:line="240" w:lineRule="auto"/>
        <w:rPr>
          <w:rFonts w:ascii="Times New Roman" w:eastAsia="Times New Roman" w:hAnsi="Times New Roman"/>
          <w:b/>
          <w:bCs/>
          <w:sz w:val="24"/>
          <w:szCs w:val="24"/>
        </w:rPr>
      </w:pPr>
    </w:p>
    <w:p w14:paraId="4A7A3470" w14:textId="77777777" w:rsidR="00194698" w:rsidRDefault="00194698" w:rsidP="00194698">
      <w:pP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IZVJEŠTAJ O ZADUŽIVANJU NA DOMAĆEM I STRANOM TRŽIŠTU NOVCA I KAPITALA</w:t>
      </w:r>
    </w:p>
    <w:p w14:paraId="4D3A7691" w14:textId="77777777" w:rsidR="00194698" w:rsidRDefault="00194698" w:rsidP="00194698">
      <w:pPr>
        <w:spacing w:after="0" w:line="240" w:lineRule="auto"/>
        <w:rPr>
          <w:rFonts w:ascii="Times New Roman" w:eastAsia="Times New Roman" w:hAnsi="Times New Roman"/>
          <w:b/>
          <w:sz w:val="24"/>
          <w:szCs w:val="24"/>
        </w:rPr>
      </w:pPr>
    </w:p>
    <w:p w14:paraId="56E37643" w14:textId="77777777" w:rsidR="00194698" w:rsidRDefault="00194698" w:rsidP="0019469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Zaduživanje jedinica lokalne i područne (regionalne) samouprave regulirano je Zakonom o proračunu („Narodne novine“ br. 144/21) i Pravilnikom o postupku dugoročnog zaduživanja te davanja jamstava i suglasnosti jedinica lokalne i područne (regionalne) samouprave („Narodne novine“ br. 67/22). Pod zaduživanjem se podrazumijeva uzimanje kredita, zajmova i izdavanje vrijednosnih papira. </w:t>
      </w:r>
    </w:p>
    <w:p w14:paraId="6F3CBD28" w14:textId="77777777" w:rsidR="00194698" w:rsidRDefault="00194698" w:rsidP="00194698">
      <w:pPr>
        <w:spacing w:after="0" w:line="240" w:lineRule="auto"/>
        <w:rPr>
          <w:rFonts w:ascii="Times New Roman" w:eastAsia="Times New Roman" w:hAnsi="Times New Roman"/>
          <w:sz w:val="24"/>
          <w:szCs w:val="24"/>
        </w:rPr>
      </w:pPr>
      <w:r>
        <w:rPr>
          <w:rFonts w:ascii="Times New Roman" w:eastAsia="Times New Roman" w:hAnsi="Times New Roman"/>
          <w:sz w:val="24"/>
          <w:szCs w:val="24"/>
        </w:rPr>
        <w:t xml:space="preserve">Općina Vir se nije zaduživala na domaćem i stranom tržištu novca i kapitala u razdoblju od 01. siječnja do 31. prosinca 2024. godine. </w:t>
      </w:r>
    </w:p>
    <w:p w14:paraId="0831990D" w14:textId="77777777" w:rsidR="00194698" w:rsidRDefault="00194698" w:rsidP="00194698">
      <w:pPr>
        <w:spacing w:after="0" w:line="240" w:lineRule="auto"/>
        <w:rPr>
          <w:rFonts w:ascii="Times New Roman" w:eastAsia="Times New Roman" w:hAnsi="Times New Roman"/>
          <w:bCs/>
          <w:sz w:val="28"/>
          <w:szCs w:val="28"/>
        </w:rPr>
      </w:pPr>
    </w:p>
    <w:p w14:paraId="71C94264" w14:textId="77777777" w:rsidR="00194698" w:rsidRDefault="00194698" w:rsidP="00194698">
      <w:pPr>
        <w:spacing w:after="0" w:line="240" w:lineRule="auto"/>
        <w:jc w:val="center"/>
        <w:rPr>
          <w:rFonts w:ascii="Times New Roman" w:eastAsia="Times New Roman" w:hAnsi="Times New Roman"/>
          <w:b/>
          <w:sz w:val="28"/>
          <w:szCs w:val="28"/>
        </w:rPr>
      </w:pPr>
    </w:p>
    <w:p w14:paraId="5104D8C8" w14:textId="77777777" w:rsidR="00194698" w:rsidRDefault="00194698" w:rsidP="00194698">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IZVJEŠTAJ O DANIM JAMSTVIMA I PLAĆANJIMA PO PROTESTIRANIM JAMSTVIMA</w:t>
      </w:r>
    </w:p>
    <w:p w14:paraId="41FD6492" w14:textId="77777777" w:rsidR="00194698" w:rsidRDefault="00194698" w:rsidP="00194698">
      <w:pPr>
        <w:spacing w:after="0" w:line="240" w:lineRule="auto"/>
        <w:rPr>
          <w:rFonts w:ascii="Times New Roman" w:eastAsia="Times New Roman" w:hAnsi="Times New Roman"/>
          <w:b/>
          <w:sz w:val="24"/>
          <w:szCs w:val="24"/>
        </w:rPr>
      </w:pPr>
    </w:p>
    <w:p w14:paraId="31080ECE" w14:textId="77777777" w:rsidR="00194698" w:rsidRDefault="00194698" w:rsidP="00194698">
      <w:pPr>
        <w:spacing w:after="0" w:line="240" w:lineRule="auto"/>
        <w:rPr>
          <w:rFonts w:ascii="Times New Roman" w:eastAsia="Times New Roman" w:hAnsi="Times New Roman"/>
          <w:b/>
          <w:sz w:val="24"/>
          <w:szCs w:val="24"/>
        </w:rPr>
      </w:pPr>
    </w:p>
    <w:p w14:paraId="1D2CBF8B" w14:textId="77777777" w:rsidR="00194698" w:rsidRDefault="00194698" w:rsidP="0019469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U izvještajnom razdoblju Općina Vir nije davala nova jamstva.</w:t>
      </w:r>
    </w:p>
    <w:p w14:paraId="58BCEEA4" w14:textId="77777777" w:rsidR="00194698" w:rsidRDefault="00194698" w:rsidP="00194698">
      <w:pPr>
        <w:spacing w:after="0" w:line="240" w:lineRule="auto"/>
        <w:rPr>
          <w:rFonts w:ascii="Times New Roman" w:eastAsia="Times New Roman" w:hAnsi="Times New Roman"/>
          <w:bCs/>
          <w:sz w:val="24"/>
          <w:szCs w:val="24"/>
        </w:rPr>
      </w:pPr>
    </w:p>
    <w:p w14:paraId="631BFDCA" w14:textId="77777777" w:rsidR="00194698" w:rsidRDefault="00194698" w:rsidP="0019469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Pregled izvršenih plaćanja po protestiranim jamstvima:</w:t>
      </w:r>
    </w:p>
    <w:p w14:paraId="43E42405" w14:textId="77777777" w:rsidR="00194698" w:rsidRDefault="00194698" w:rsidP="00194698">
      <w:pPr>
        <w:spacing w:after="0" w:line="240" w:lineRule="auto"/>
        <w:rPr>
          <w:rFonts w:ascii="Times New Roman" w:eastAsia="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5"/>
        <w:gridCol w:w="2265"/>
        <w:gridCol w:w="2266"/>
        <w:gridCol w:w="2266"/>
      </w:tblGrid>
      <w:tr w:rsidR="00194698" w:rsidRPr="00031388" w14:paraId="29726411" w14:textId="77777777" w:rsidTr="00B56D42">
        <w:tc>
          <w:tcPr>
            <w:tcW w:w="2265" w:type="dxa"/>
            <w:tcBorders>
              <w:top w:val="single" w:sz="4" w:space="0" w:color="auto"/>
              <w:left w:val="single" w:sz="4" w:space="0" w:color="auto"/>
              <w:bottom w:val="single" w:sz="4" w:space="0" w:color="auto"/>
              <w:right w:val="single" w:sz="4" w:space="0" w:color="auto"/>
            </w:tcBorders>
            <w:hideMark/>
          </w:tcPr>
          <w:p w14:paraId="2246B467" w14:textId="77777777" w:rsidR="00194698" w:rsidRPr="00031388" w:rsidRDefault="00194698" w:rsidP="00B56D42">
            <w:pPr>
              <w:spacing w:after="0" w:line="240" w:lineRule="auto"/>
              <w:jc w:val="center"/>
              <w:rPr>
                <w:rFonts w:ascii="Times New Roman" w:eastAsia="Times New Roman" w:hAnsi="Times New Roman"/>
                <w:b/>
                <w:sz w:val="24"/>
                <w:szCs w:val="24"/>
              </w:rPr>
            </w:pPr>
            <w:r w:rsidRPr="00031388">
              <w:rPr>
                <w:rFonts w:ascii="Times New Roman" w:eastAsia="Times New Roman" w:hAnsi="Times New Roman"/>
                <w:b/>
                <w:sz w:val="24"/>
                <w:szCs w:val="24"/>
              </w:rPr>
              <w:t>Datum plaćanja po protestiranom jamstvu</w:t>
            </w:r>
          </w:p>
        </w:tc>
        <w:tc>
          <w:tcPr>
            <w:tcW w:w="2265" w:type="dxa"/>
            <w:tcBorders>
              <w:top w:val="single" w:sz="4" w:space="0" w:color="auto"/>
              <w:left w:val="single" w:sz="4" w:space="0" w:color="auto"/>
              <w:bottom w:val="single" w:sz="4" w:space="0" w:color="auto"/>
              <w:right w:val="single" w:sz="4" w:space="0" w:color="auto"/>
            </w:tcBorders>
            <w:hideMark/>
          </w:tcPr>
          <w:p w14:paraId="0D838C11" w14:textId="77777777" w:rsidR="00194698" w:rsidRPr="00031388" w:rsidRDefault="00194698" w:rsidP="00B56D42">
            <w:pPr>
              <w:spacing w:after="0" w:line="240" w:lineRule="auto"/>
              <w:jc w:val="center"/>
              <w:rPr>
                <w:rFonts w:ascii="Times New Roman" w:eastAsia="Times New Roman" w:hAnsi="Times New Roman"/>
                <w:b/>
                <w:sz w:val="24"/>
                <w:szCs w:val="24"/>
              </w:rPr>
            </w:pPr>
            <w:r w:rsidRPr="00031388">
              <w:rPr>
                <w:rFonts w:ascii="Times New Roman" w:eastAsia="Times New Roman" w:hAnsi="Times New Roman"/>
                <w:b/>
                <w:sz w:val="24"/>
                <w:szCs w:val="24"/>
              </w:rPr>
              <w:t>Naziv tražitelja jamstva odnosno dužnika i korisnika jamstva</w:t>
            </w:r>
          </w:p>
        </w:tc>
        <w:tc>
          <w:tcPr>
            <w:tcW w:w="2266" w:type="dxa"/>
            <w:tcBorders>
              <w:top w:val="single" w:sz="4" w:space="0" w:color="auto"/>
              <w:left w:val="single" w:sz="4" w:space="0" w:color="auto"/>
              <w:bottom w:val="single" w:sz="4" w:space="0" w:color="auto"/>
              <w:right w:val="single" w:sz="4" w:space="0" w:color="auto"/>
            </w:tcBorders>
            <w:hideMark/>
          </w:tcPr>
          <w:p w14:paraId="0AA127F1" w14:textId="77777777" w:rsidR="00194698" w:rsidRPr="00031388" w:rsidRDefault="00194698" w:rsidP="00B56D42">
            <w:pPr>
              <w:spacing w:after="0" w:line="240" w:lineRule="auto"/>
              <w:jc w:val="center"/>
              <w:rPr>
                <w:rFonts w:ascii="Times New Roman" w:eastAsia="Times New Roman" w:hAnsi="Times New Roman"/>
                <w:b/>
                <w:sz w:val="24"/>
                <w:szCs w:val="24"/>
              </w:rPr>
            </w:pPr>
            <w:r w:rsidRPr="00031388">
              <w:rPr>
                <w:rFonts w:ascii="Times New Roman" w:eastAsia="Times New Roman" w:hAnsi="Times New Roman"/>
                <w:b/>
                <w:sz w:val="24"/>
                <w:szCs w:val="24"/>
              </w:rPr>
              <w:t>Iznos plaćene glavnice, kamata, ostalih troškova i naknada</w:t>
            </w:r>
          </w:p>
        </w:tc>
        <w:tc>
          <w:tcPr>
            <w:tcW w:w="2266" w:type="dxa"/>
            <w:tcBorders>
              <w:top w:val="single" w:sz="4" w:space="0" w:color="auto"/>
              <w:left w:val="single" w:sz="4" w:space="0" w:color="auto"/>
              <w:bottom w:val="single" w:sz="4" w:space="0" w:color="auto"/>
              <w:right w:val="single" w:sz="4" w:space="0" w:color="auto"/>
            </w:tcBorders>
            <w:hideMark/>
          </w:tcPr>
          <w:p w14:paraId="63861221" w14:textId="77777777" w:rsidR="00194698" w:rsidRPr="00031388" w:rsidRDefault="00194698" w:rsidP="00B56D42">
            <w:pPr>
              <w:spacing w:after="0" w:line="240" w:lineRule="auto"/>
              <w:jc w:val="center"/>
              <w:rPr>
                <w:rFonts w:ascii="Times New Roman" w:eastAsia="Times New Roman" w:hAnsi="Times New Roman"/>
                <w:b/>
                <w:sz w:val="24"/>
                <w:szCs w:val="24"/>
              </w:rPr>
            </w:pPr>
            <w:r w:rsidRPr="00031388">
              <w:rPr>
                <w:rFonts w:ascii="Times New Roman" w:eastAsia="Times New Roman" w:hAnsi="Times New Roman"/>
                <w:b/>
                <w:sz w:val="24"/>
                <w:szCs w:val="24"/>
              </w:rPr>
              <w:t>Valuta plaćanja</w:t>
            </w:r>
          </w:p>
        </w:tc>
      </w:tr>
      <w:tr w:rsidR="00194698" w:rsidRPr="00031388" w14:paraId="193AC27F" w14:textId="77777777" w:rsidTr="00B56D42">
        <w:tc>
          <w:tcPr>
            <w:tcW w:w="2265" w:type="dxa"/>
            <w:tcBorders>
              <w:top w:val="single" w:sz="4" w:space="0" w:color="auto"/>
              <w:left w:val="single" w:sz="4" w:space="0" w:color="auto"/>
              <w:bottom w:val="single" w:sz="4" w:space="0" w:color="auto"/>
              <w:right w:val="single" w:sz="4" w:space="0" w:color="auto"/>
            </w:tcBorders>
            <w:hideMark/>
          </w:tcPr>
          <w:p w14:paraId="24759F1E" w14:textId="77777777" w:rsidR="00194698" w:rsidRPr="00031388" w:rsidRDefault="00194698" w:rsidP="00B56D42">
            <w:pPr>
              <w:spacing w:after="0" w:line="240" w:lineRule="auto"/>
              <w:jc w:val="center"/>
              <w:rPr>
                <w:rFonts w:ascii="Times New Roman" w:eastAsia="Times New Roman" w:hAnsi="Times New Roman"/>
                <w:bCs/>
                <w:sz w:val="24"/>
                <w:szCs w:val="24"/>
              </w:rPr>
            </w:pPr>
            <w:r w:rsidRPr="00031388">
              <w:rPr>
                <w:rFonts w:ascii="Times New Roman" w:eastAsia="Times New Roman" w:hAnsi="Times New Roman"/>
                <w:bCs/>
                <w:sz w:val="24"/>
                <w:szCs w:val="24"/>
              </w:rPr>
              <w:t>23.01.2024.</w:t>
            </w:r>
          </w:p>
        </w:tc>
        <w:tc>
          <w:tcPr>
            <w:tcW w:w="2265" w:type="dxa"/>
            <w:tcBorders>
              <w:top w:val="single" w:sz="4" w:space="0" w:color="auto"/>
              <w:left w:val="single" w:sz="4" w:space="0" w:color="auto"/>
              <w:bottom w:val="single" w:sz="4" w:space="0" w:color="auto"/>
              <w:right w:val="single" w:sz="4" w:space="0" w:color="auto"/>
            </w:tcBorders>
            <w:hideMark/>
          </w:tcPr>
          <w:p w14:paraId="4F660B8D" w14:textId="77777777" w:rsidR="00194698" w:rsidRPr="00031388" w:rsidRDefault="00194698" w:rsidP="00B56D42">
            <w:pPr>
              <w:spacing w:after="0" w:line="240" w:lineRule="auto"/>
              <w:rPr>
                <w:rFonts w:ascii="Times New Roman" w:eastAsia="Times New Roman" w:hAnsi="Times New Roman"/>
                <w:bCs/>
                <w:sz w:val="24"/>
                <w:szCs w:val="24"/>
              </w:rPr>
            </w:pPr>
            <w:r w:rsidRPr="00031388">
              <w:rPr>
                <w:rFonts w:ascii="Times New Roman" w:eastAsia="Times New Roman" w:hAnsi="Times New Roman"/>
                <w:bCs/>
                <w:sz w:val="24"/>
                <w:szCs w:val="24"/>
              </w:rPr>
              <w:t>Vodovod Vir d.o.o.</w:t>
            </w:r>
          </w:p>
        </w:tc>
        <w:tc>
          <w:tcPr>
            <w:tcW w:w="2266" w:type="dxa"/>
            <w:tcBorders>
              <w:top w:val="single" w:sz="4" w:space="0" w:color="auto"/>
              <w:left w:val="single" w:sz="4" w:space="0" w:color="auto"/>
              <w:bottom w:val="single" w:sz="4" w:space="0" w:color="auto"/>
              <w:right w:val="single" w:sz="4" w:space="0" w:color="auto"/>
            </w:tcBorders>
            <w:hideMark/>
          </w:tcPr>
          <w:p w14:paraId="18D60F45"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eastAsia="Times New Roman" w:hAnsi="Times New Roman"/>
                <w:bCs/>
                <w:sz w:val="24"/>
                <w:szCs w:val="24"/>
              </w:rPr>
              <w:t>48.270,49</w:t>
            </w:r>
          </w:p>
        </w:tc>
        <w:tc>
          <w:tcPr>
            <w:tcW w:w="2266" w:type="dxa"/>
            <w:tcBorders>
              <w:top w:val="single" w:sz="4" w:space="0" w:color="auto"/>
              <w:left w:val="single" w:sz="4" w:space="0" w:color="auto"/>
              <w:bottom w:val="single" w:sz="4" w:space="0" w:color="auto"/>
              <w:right w:val="single" w:sz="4" w:space="0" w:color="auto"/>
            </w:tcBorders>
            <w:hideMark/>
          </w:tcPr>
          <w:p w14:paraId="671484E2" w14:textId="77777777" w:rsidR="00194698" w:rsidRPr="00031388" w:rsidRDefault="00194698" w:rsidP="00B56D42">
            <w:pPr>
              <w:spacing w:after="0" w:line="240" w:lineRule="auto"/>
              <w:jc w:val="center"/>
              <w:rPr>
                <w:rFonts w:ascii="Times New Roman" w:eastAsia="Times New Roman" w:hAnsi="Times New Roman"/>
                <w:bCs/>
                <w:sz w:val="24"/>
                <w:szCs w:val="24"/>
              </w:rPr>
            </w:pPr>
            <w:r w:rsidRPr="00031388">
              <w:rPr>
                <w:rFonts w:ascii="Times New Roman" w:eastAsia="Times New Roman" w:hAnsi="Times New Roman"/>
                <w:bCs/>
                <w:sz w:val="24"/>
                <w:szCs w:val="24"/>
              </w:rPr>
              <w:t>EUR</w:t>
            </w:r>
          </w:p>
        </w:tc>
      </w:tr>
      <w:tr w:rsidR="00194698" w:rsidRPr="00031388" w14:paraId="5A899DBD" w14:textId="77777777" w:rsidTr="00B56D42">
        <w:tc>
          <w:tcPr>
            <w:tcW w:w="2265" w:type="dxa"/>
            <w:tcBorders>
              <w:top w:val="single" w:sz="4" w:space="0" w:color="auto"/>
              <w:left w:val="single" w:sz="4" w:space="0" w:color="auto"/>
              <w:bottom w:val="single" w:sz="4" w:space="0" w:color="auto"/>
              <w:right w:val="single" w:sz="4" w:space="0" w:color="auto"/>
            </w:tcBorders>
            <w:hideMark/>
          </w:tcPr>
          <w:p w14:paraId="7E44474B" w14:textId="77777777" w:rsidR="00194698" w:rsidRPr="00031388" w:rsidRDefault="00194698" w:rsidP="00B56D42">
            <w:pPr>
              <w:spacing w:after="0" w:line="240" w:lineRule="auto"/>
              <w:jc w:val="center"/>
              <w:rPr>
                <w:rFonts w:ascii="Times New Roman" w:eastAsia="Times New Roman" w:hAnsi="Times New Roman"/>
                <w:bCs/>
                <w:sz w:val="24"/>
                <w:szCs w:val="24"/>
              </w:rPr>
            </w:pPr>
            <w:r w:rsidRPr="00031388">
              <w:rPr>
                <w:rFonts w:ascii="Times New Roman" w:eastAsia="Times New Roman" w:hAnsi="Times New Roman"/>
                <w:bCs/>
                <w:sz w:val="24"/>
                <w:szCs w:val="24"/>
              </w:rPr>
              <w:t>22.04.2024.</w:t>
            </w:r>
          </w:p>
        </w:tc>
        <w:tc>
          <w:tcPr>
            <w:tcW w:w="2265" w:type="dxa"/>
            <w:tcBorders>
              <w:top w:val="single" w:sz="4" w:space="0" w:color="auto"/>
              <w:left w:val="single" w:sz="4" w:space="0" w:color="auto"/>
              <w:bottom w:val="single" w:sz="4" w:space="0" w:color="auto"/>
              <w:right w:val="single" w:sz="4" w:space="0" w:color="auto"/>
            </w:tcBorders>
            <w:hideMark/>
          </w:tcPr>
          <w:p w14:paraId="1C6FFB30" w14:textId="77777777" w:rsidR="00194698" w:rsidRPr="00031388" w:rsidRDefault="00194698" w:rsidP="00B56D42">
            <w:pPr>
              <w:spacing w:after="0" w:line="240" w:lineRule="auto"/>
              <w:rPr>
                <w:rFonts w:ascii="Times New Roman" w:eastAsia="Times New Roman" w:hAnsi="Times New Roman"/>
                <w:bCs/>
                <w:sz w:val="24"/>
                <w:szCs w:val="24"/>
              </w:rPr>
            </w:pPr>
            <w:r w:rsidRPr="00031388">
              <w:rPr>
                <w:rFonts w:ascii="Times New Roman" w:eastAsia="Times New Roman" w:hAnsi="Times New Roman"/>
                <w:bCs/>
                <w:sz w:val="24"/>
                <w:szCs w:val="24"/>
              </w:rPr>
              <w:t>Vodovod Vir d.o.o.</w:t>
            </w:r>
          </w:p>
        </w:tc>
        <w:tc>
          <w:tcPr>
            <w:tcW w:w="2266" w:type="dxa"/>
            <w:tcBorders>
              <w:top w:val="single" w:sz="4" w:space="0" w:color="auto"/>
              <w:left w:val="single" w:sz="4" w:space="0" w:color="auto"/>
              <w:bottom w:val="single" w:sz="4" w:space="0" w:color="auto"/>
              <w:right w:val="single" w:sz="4" w:space="0" w:color="auto"/>
            </w:tcBorders>
          </w:tcPr>
          <w:p w14:paraId="0F042C7E"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eastAsia="Times New Roman" w:hAnsi="Times New Roman"/>
                <w:bCs/>
                <w:sz w:val="24"/>
                <w:szCs w:val="24"/>
              </w:rPr>
              <w:t>47.403,46</w:t>
            </w:r>
          </w:p>
        </w:tc>
        <w:tc>
          <w:tcPr>
            <w:tcW w:w="2266" w:type="dxa"/>
            <w:tcBorders>
              <w:top w:val="single" w:sz="4" w:space="0" w:color="auto"/>
              <w:left w:val="single" w:sz="4" w:space="0" w:color="auto"/>
              <w:bottom w:val="single" w:sz="4" w:space="0" w:color="auto"/>
              <w:right w:val="single" w:sz="4" w:space="0" w:color="auto"/>
            </w:tcBorders>
            <w:hideMark/>
          </w:tcPr>
          <w:p w14:paraId="2E2B9F43" w14:textId="77777777" w:rsidR="00194698" w:rsidRPr="00031388" w:rsidRDefault="00194698" w:rsidP="00B56D42">
            <w:pPr>
              <w:spacing w:after="0" w:line="240" w:lineRule="auto"/>
              <w:jc w:val="center"/>
              <w:rPr>
                <w:rFonts w:ascii="Times New Roman" w:eastAsia="Times New Roman" w:hAnsi="Times New Roman"/>
                <w:bCs/>
                <w:sz w:val="24"/>
                <w:szCs w:val="24"/>
              </w:rPr>
            </w:pPr>
            <w:r w:rsidRPr="00031388">
              <w:rPr>
                <w:rFonts w:ascii="Times New Roman" w:eastAsia="Times New Roman" w:hAnsi="Times New Roman"/>
                <w:bCs/>
                <w:sz w:val="24"/>
                <w:szCs w:val="24"/>
              </w:rPr>
              <w:t>EUR</w:t>
            </w:r>
          </w:p>
        </w:tc>
      </w:tr>
      <w:tr w:rsidR="00194698" w:rsidRPr="00031388" w14:paraId="60C6FE6B" w14:textId="77777777" w:rsidTr="00B56D42">
        <w:tc>
          <w:tcPr>
            <w:tcW w:w="2265" w:type="dxa"/>
            <w:tcBorders>
              <w:top w:val="single" w:sz="4" w:space="0" w:color="auto"/>
              <w:left w:val="single" w:sz="4" w:space="0" w:color="auto"/>
              <w:bottom w:val="single" w:sz="4" w:space="0" w:color="auto"/>
              <w:right w:val="single" w:sz="4" w:space="0" w:color="auto"/>
            </w:tcBorders>
            <w:hideMark/>
          </w:tcPr>
          <w:p w14:paraId="6C7531AD" w14:textId="77777777" w:rsidR="00194698" w:rsidRPr="00031388" w:rsidRDefault="00194698" w:rsidP="00B56D42">
            <w:pPr>
              <w:spacing w:after="0" w:line="240" w:lineRule="auto"/>
              <w:jc w:val="center"/>
              <w:rPr>
                <w:rFonts w:ascii="Times New Roman" w:eastAsia="Times New Roman" w:hAnsi="Times New Roman"/>
                <w:bCs/>
                <w:sz w:val="24"/>
                <w:szCs w:val="24"/>
              </w:rPr>
            </w:pPr>
            <w:r w:rsidRPr="00031388">
              <w:rPr>
                <w:rFonts w:ascii="Times New Roman" w:eastAsia="Times New Roman" w:hAnsi="Times New Roman"/>
                <w:bCs/>
                <w:sz w:val="24"/>
                <w:szCs w:val="24"/>
              </w:rPr>
              <w:t>22.07.2024.</w:t>
            </w:r>
          </w:p>
        </w:tc>
        <w:tc>
          <w:tcPr>
            <w:tcW w:w="2265" w:type="dxa"/>
            <w:tcBorders>
              <w:top w:val="single" w:sz="4" w:space="0" w:color="auto"/>
              <w:left w:val="single" w:sz="4" w:space="0" w:color="auto"/>
              <w:bottom w:val="single" w:sz="4" w:space="0" w:color="auto"/>
              <w:right w:val="single" w:sz="4" w:space="0" w:color="auto"/>
            </w:tcBorders>
            <w:hideMark/>
          </w:tcPr>
          <w:p w14:paraId="66FFA7C4" w14:textId="77777777" w:rsidR="00194698" w:rsidRPr="00031388" w:rsidRDefault="00194698" w:rsidP="00B56D42">
            <w:pPr>
              <w:spacing w:after="0" w:line="240" w:lineRule="auto"/>
              <w:rPr>
                <w:rFonts w:ascii="Times New Roman" w:eastAsia="Times New Roman" w:hAnsi="Times New Roman"/>
                <w:bCs/>
                <w:sz w:val="24"/>
                <w:szCs w:val="24"/>
              </w:rPr>
            </w:pPr>
            <w:r w:rsidRPr="00031388">
              <w:rPr>
                <w:rFonts w:ascii="Times New Roman" w:eastAsia="Times New Roman" w:hAnsi="Times New Roman"/>
                <w:bCs/>
                <w:sz w:val="24"/>
                <w:szCs w:val="24"/>
              </w:rPr>
              <w:t>Vodovod Vir d.o.o.</w:t>
            </w:r>
          </w:p>
        </w:tc>
        <w:tc>
          <w:tcPr>
            <w:tcW w:w="2266" w:type="dxa"/>
            <w:tcBorders>
              <w:top w:val="single" w:sz="4" w:space="0" w:color="auto"/>
              <w:left w:val="single" w:sz="4" w:space="0" w:color="auto"/>
              <w:bottom w:val="single" w:sz="4" w:space="0" w:color="auto"/>
              <w:right w:val="single" w:sz="4" w:space="0" w:color="auto"/>
            </w:tcBorders>
          </w:tcPr>
          <w:p w14:paraId="78D3F606"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eastAsia="Times New Roman" w:hAnsi="Times New Roman"/>
                <w:bCs/>
                <w:sz w:val="24"/>
                <w:szCs w:val="24"/>
              </w:rPr>
              <w:t>46.620,86</w:t>
            </w:r>
          </w:p>
        </w:tc>
        <w:tc>
          <w:tcPr>
            <w:tcW w:w="2266" w:type="dxa"/>
            <w:tcBorders>
              <w:top w:val="single" w:sz="4" w:space="0" w:color="auto"/>
              <w:left w:val="single" w:sz="4" w:space="0" w:color="auto"/>
              <w:bottom w:val="single" w:sz="4" w:space="0" w:color="auto"/>
              <w:right w:val="single" w:sz="4" w:space="0" w:color="auto"/>
            </w:tcBorders>
            <w:hideMark/>
          </w:tcPr>
          <w:p w14:paraId="76922CA0" w14:textId="77777777" w:rsidR="00194698" w:rsidRPr="00031388" w:rsidRDefault="00194698" w:rsidP="00B56D42">
            <w:pPr>
              <w:spacing w:after="0" w:line="240" w:lineRule="auto"/>
              <w:jc w:val="center"/>
              <w:rPr>
                <w:rFonts w:ascii="Times New Roman" w:eastAsia="Times New Roman" w:hAnsi="Times New Roman"/>
                <w:bCs/>
                <w:sz w:val="24"/>
                <w:szCs w:val="24"/>
              </w:rPr>
            </w:pPr>
            <w:r w:rsidRPr="00031388">
              <w:rPr>
                <w:rFonts w:ascii="Times New Roman" w:eastAsia="Times New Roman" w:hAnsi="Times New Roman"/>
                <w:bCs/>
                <w:sz w:val="24"/>
                <w:szCs w:val="24"/>
              </w:rPr>
              <w:t>EUR</w:t>
            </w:r>
          </w:p>
        </w:tc>
      </w:tr>
      <w:tr w:rsidR="00194698" w:rsidRPr="00031388" w14:paraId="6550C208" w14:textId="77777777" w:rsidTr="00B56D42">
        <w:tc>
          <w:tcPr>
            <w:tcW w:w="2265" w:type="dxa"/>
            <w:tcBorders>
              <w:top w:val="single" w:sz="4" w:space="0" w:color="auto"/>
              <w:left w:val="single" w:sz="4" w:space="0" w:color="auto"/>
              <w:bottom w:val="single" w:sz="4" w:space="0" w:color="auto"/>
              <w:right w:val="single" w:sz="4" w:space="0" w:color="auto"/>
            </w:tcBorders>
            <w:hideMark/>
          </w:tcPr>
          <w:p w14:paraId="4D1B384B" w14:textId="77777777" w:rsidR="00194698" w:rsidRPr="00031388" w:rsidRDefault="00194698" w:rsidP="00B56D42">
            <w:pPr>
              <w:spacing w:after="0" w:line="240" w:lineRule="auto"/>
              <w:jc w:val="center"/>
              <w:rPr>
                <w:rFonts w:ascii="Times New Roman" w:eastAsia="Times New Roman" w:hAnsi="Times New Roman"/>
                <w:bCs/>
                <w:sz w:val="24"/>
                <w:szCs w:val="24"/>
              </w:rPr>
            </w:pPr>
            <w:r w:rsidRPr="00031388">
              <w:rPr>
                <w:rFonts w:ascii="Times New Roman" w:eastAsia="Times New Roman" w:hAnsi="Times New Roman"/>
                <w:bCs/>
                <w:sz w:val="24"/>
                <w:szCs w:val="24"/>
              </w:rPr>
              <w:t>21.10.2024.</w:t>
            </w:r>
          </w:p>
        </w:tc>
        <w:tc>
          <w:tcPr>
            <w:tcW w:w="2265" w:type="dxa"/>
            <w:tcBorders>
              <w:top w:val="single" w:sz="4" w:space="0" w:color="auto"/>
              <w:left w:val="single" w:sz="4" w:space="0" w:color="auto"/>
              <w:bottom w:val="single" w:sz="4" w:space="0" w:color="auto"/>
              <w:right w:val="single" w:sz="4" w:space="0" w:color="auto"/>
            </w:tcBorders>
            <w:hideMark/>
          </w:tcPr>
          <w:p w14:paraId="284B84E4" w14:textId="77777777" w:rsidR="00194698" w:rsidRPr="00031388" w:rsidRDefault="00194698" w:rsidP="00B56D42">
            <w:pPr>
              <w:spacing w:after="0" w:line="240" w:lineRule="auto"/>
              <w:rPr>
                <w:rFonts w:ascii="Times New Roman" w:eastAsia="Times New Roman" w:hAnsi="Times New Roman"/>
                <w:bCs/>
                <w:sz w:val="24"/>
                <w:szCs w:val="24"/>
              </w:rPr>
            </w:pPr>
            <w:r w:rsidRPr="00031388">
              <w:rPr>
                <w:rFonts w:ascii="Times New Roman" w:eastAsia="Times New Roman" w:hAnsi="Times New Roman"/>
                <w:bCs/>
                <w:sz w:val="24"/>
                <w:szCs w:val="24"/>
              </w:rPr>
              <w:t>Vodovod Vir d.o.o.</w:t>
            </w:r>
          </w:p>
        </w:tc>
        <w:tc>
          <w:tcPr>
            <w:tcW w:w="2266" w:type="dxa"/>
            <w:tcBorders>
              <w:top w:val="single" w:sz="4" w:space="0" w:color="auto"/>
              <w:left w:val="single" w:sz="4" w:space="0" w:color="auto"/>
              <w:bottom w:val="single" w:sz="4" w:space="0" w:color="auto"/>
              <w:right w:val="single" w:sz="4" w:space="0" w:color="auto"/>
            </w:tcBorders>
          </w:tcPr>
          <w:p w14:paraId="7435EB07"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eastAsia="Times New Roman" w:hAnsi="Times New Roman"/>
                <w:bCs/>
                <w:sz w:val="24"/>
                <w:szCs w:val="24"/>
              </w:rPr>
              <w:t>45.784,62</w:t>
            </w:r>
          </w:p>
        </w:tc>
        <w:tc>
          <w:tcPr>
            <w:tcW w:w="2266" w:type="dxa"/>
            <w:tcBorders>
              <w:top w:val="single" w:sz="4" w:space="0" w:color="auto"/>
              <w:left w:val="single" w:sz="4" w:space="0" w:color="auto"/>
              <w:bottom w:val="single" w:sz="4" w:space="0" w:color="auto"/>
              <w:right w:val="single" w:sz="4" w:space="0" w:color="auto"/>
            </w:tcBorders>
            <w:hideMark/>
          </w:tcPr>
          <w:p w14:paraId="53866154" w14:textId="77777777" w:rsidR="00194698" w:rsidRPr="00031388" w:rsidRDefault="00194698" w:rsidP="00B56D42">
            <w:pPr>
              <w:spacing w:after="0" w:line="240" w:lineRule="auto"/>
              <w:jc w:val="center"/>
              <w:rPr>
                <w:rFonts w:ascii="Times New Roman" w:eastAsia="Times New Roman" w:hAnsi="Times New Roman"/>
                <w:bCs/>
                <w:sz w:val="24"/>
                <w:szCs w:val="24"/>
              </w:rPr>
            </w:pPr>
            <w:r w:rsidRPr="00031388">
              <w:rPr>
                <w:rFonts w:ascii="Times New Roman" w:eastAsia="Times New Roman" w:hAnsi="Times New Roman"/>
                <w:bCs/>
                <w:sz w:val="24"/>
                <w:szCs w:val="24"/>
              </w:rPr>
              <w:t>EUR</w:t>
            </w:r>
          </w:p>
        </w:tc>
      </w:tr>
    </w:tbl>
    <w:p w14:paraId="6630AA09" w14:textId="77777777" w:rsidR="00194698" w:rsidRDefault="00194698" w:rsidP="00194698">
      <w:pPr>
        <w:spacing w:after="0" w:line="240" w:lineRule="auto"/>
        <w:rPr>
          <w:rFonts w:ascii="Times New Roman" w:eastAsia="Times New Roman" w:hAnsi="Times New Roman"/>
          <w:bCs/>
          <w:sz w:val="24"/>
          <w:szCs w:val="24"/>
        </w:rPr>
      </w:pPr>
    </w:p>
    <w:p w14:paraId="73F80225" w14:textId="77777777" w:rsidR="00194698" w:rsidRDefault="00194698" w:rsidP="00194698">
      <w:pPr>
        <w:spacing w:after="0" w:line="240" w:lineRule="auto"/>
        <w:jc w:val="center"/>
        <w:rPr>
          <w:rFonts w:ascii="Times New Roman" w:eastAsia="Times New Roman" w:hAnsi="Times New Roman"/>
          <w:b/>
          <w:sz w:val="28"/>
          <w:szCs w:val="28"/>
        </w:rPr>
      </w:pPr>
    </w:p>
    <w:p w14:paraId="0C772E58" w14:textId="77777777" w:rsidR="00194698" w:rsidRDefault="00194698" w:rsidP="0019469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Stanje aktivnih jamstava na početku i na kraju proračunske godine:</w:t>
      </w:r>
      <w:r>
        <w:rPr>
          <w:rFonts w:ascii="Times New Roman" w:eastAsia="Times New Roman" w:hAnsi="Times New Roman"/>
          <w:bCs/>
          <w:sz w:val="24"/>
          <w:szCs w:val="24"/>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25"/>
        <w:gridCol w:w="3025"/>
      </w:tblGrid>
      <w:tr w:rsidR="00194698" w:rsidRPr="00031388" w14:paraId="3C73E9A6" w14:textId="77777777" w:rsidTr="00B56D42">
        <w:tc>
          <w:tcPr>
            <w:tcW w:w="3012" w:type="dxa"/>
            <w:tcBorders>
              <w:top w:val="single" w:sz="4" w:space="0" w:color="auto"/>
              <w:left w:val="single" w:sz="4" w:space="0" w:color="auto"/>
              <w:bottom w:val="single" w:sz="4" w:space="0" w:color="auto"/>
              <w:right w:val="single" w:sz="4" w:space="0" w:color="auto"/>
            </w:tcBorders>
            <w:hideMark/>
          </w:tcPr>
          <w:p w14:paraId="5339A4D5" w14:textId="77777777" w:rsidR="00194698" w:rsidRPr="00031388" w:rsidRDefault="00194698" w:rsidP="00B56D42">
            <w:pPr>
              <w:spacing w:after="0" w:line="240" w:lineRule="auto"/>
              <w:jc w:val="center"/>
              <w:rPr>
                <w:rFonts w:ascii="Times New Roman" w:eastAsia="Times New Roman" w:hAnsi="Times New Roman"/>
                <w:b/>
                <w:sz w:val="24"/>
                <w:szCs w:val="24"/>
              </w:rPr>
            </w:pPr>
            <w:r w:rsidRPr="00031388">
              <w:rPr>
                <w:rFonts w:ascii="Times New Roman" w:eastAsia="Times New Roman" w:hAnsi="Times New Roman"/>
                <w:b/>
                <w:sz w:val="24"/>
                <w:szCs w:val="24"/>
              </w:rPr>
              <w:t>Naziv tražitelja jamstva odnosno dužnika</w:t>
            </w:r>
          </w:p>
        </w:tc>
        <w:tc>
          <w:tcPr>
            <w:tcW w:w="3025" w:type="dxa"/>
            <w:tcBorders>
              <w:top w:val="single" w:sz="4" w:space="0" w:color="auto"/>
              <w:left w:val="single" w:sz="4" w:space="0" w:color="auto"/>
              <w:bottom w:val="single" w:sz="4" w:space="0" w:color="auto"/>
              <w:right w:val="single" w:sz="4" w:space="0" w:color="auto"/>
            </w:tcBorders>
            <w:hideMark/>
          </w:tcPr>
          <w:p w14:paraId="6575686D" w14:textId="77777777" w:rsidR="00194698" w:rsidRPr="00031388" w:rsidRDefault="00194698" w:rsidP="00B56D42">
            <w:pPr>
              <w:spacing w:after="0" w:line="240" w:lineRule="auto"/>
              <w:jc w:val="center"/>
              <w:rPr>
                <w:rFonts w:ascii="Times New Roman" w:eastAsia="Times New Roman" w:hAnsi="Times New Roman"/>
                <w:b/>
                <w:sz w:val="24"/>
                <w:szCs w:val="24"/>
              </w:rPr>
            </w:pPr>
            <w:r w:rsidRPr="00031388">
              <w:rPr>
                <w:rFonts w:ascii="Times New Roman" w:eastAsia="Times New Roman" w:hAnsi="Times New Roman"/>
                <w:b/>
                <w:sz w:val="24"/>
                <w:szCs w:val="24"/>
              </w:rPr>
              <w:t>Stanje potencijalnih obveza na početku proračunske godine u valuti</w:t>
            </w:r>
          </w:p>
        </w:tc>
        <w:tc>
          <w:tcPr>
            <w:tcW w:w="3025" w:type="dxa"/>
            <w:tcBorders>
              <w:top w:val="single" w:sz="4" w:space="0" w:color="auto"/>
              <w:left w:val="single" w:sz="4" w:space="0" w:color="auto"/>
              <w:bottom w:val="single" w:sz="4" w:space="0" w:color="auto"/>
              <w:right w:val="single" w:sz="4" w:space="0" w:color="auto"/>
            </w:tcBorders>
            <w:hideMark/>
          </w:tcPr>
          <w:p w14:paraId="643410C3" w14:textId="77777777" w:rsidR="00194698" w:rsidRPr="00031388" w:rsidRDefault="00194698" w:rsidP="00B56D42">
            <w:pPr>
              <w:spacing w:after="0" w:line="240" w:lineRule="auto"/>
              <w:jc w:val="center"/>
              <w:rPr>
                <w:rFonts w:ascii="Times New Roman" w:eastAsia="Times New Roman" w:hAnsi="Times New Roman"/>
                <w:b/>
                <w:sz w:val="24"/>
                <w:szCs w:val="24"/>
              </w:rPr>
            </w:pPr>
            <w:r w:rsidRPr="00031388">
              <w:rPr>
                <w:rFonts w:ascii="Times New Roman" w:eastAsia="Times New Roman" w:hAnsi="Times New Roman"/>
                <w:b/>
                <w:sz w:val="24"/>
                <w:szCs w:val="24"/>
              </w:rPr>
              <w:t>Stanje potencijalnih obveza na kraju proračunske godine u valuti</w:t>
            </w:r>
          </w:p>
        </w:tc>
      </w:tr>
      <w:tr w:rsidR="00194698" w:rsidRPr="00031388" w14:paraId="00529E26" w14:textId="77777777" w:rsidTr="00B56D42">
        <w:tc>
          <w:tcPr>
            <w:tcW w:w="3012" w:type="dxa"/>
            <w:tcBorders>
              <w:top w:val="single" w:sz="4" w:space="0" w:color="auto"/>
              <w:left w:val="single" w:sz="4" w:space="0" w:color="auto"/>
              <w:bottom w:val="single" w:sz="4" w:space="0" w:color="auto"/>
              <w:right w:val="single" w:sz="4" w:space="0" w:color="auto"/>
            </w:tcBorders>
            <w:hideMark/>
          </w:tcPr>
          <w:p w14:paraId="45D752DB" w14:textId="77777777" w:rsidR="00194698" w:rsidRPr="00031388" w:rsidRDefault="00194698" w:rsidP="00B56D42">
            <w:pPr>
              <w:spacing w:after="0" w:line="240" w:lineRule="auto"/>
              <w:rPr>
                <w:rFonts w:ascii="Times New Roman" w:eastAsia="Times New Roman" w:hAnsi="Times New Roman"/>
                <w:sz w:val="24"/>
                <w:szCs w:val="24"/>
              </w:rPr>
            </w:pPr>
            <w:r w:rsidRPr="00031388">
              <w:rPr>
                <w:rFonts w:ascii="Times New Roman" w:hAnsi="Times New Roman"/>
                <w:sz w:val="24"/>
                <w:szCs w:val="24"/>
              </w:rPr>
              <w:t>Vir turizam d.o.o.</w:t>
            </w:r>
          </w:p>
        </w:tc>
        <w:tc>
          <w:tcPr>
            <w:tcW w:w="3025" w:type="dxa"/>
            <w:tcBorders>
              <w:top w:val="single" w:sz="4" w:space="0" w:color="auto"/>
              <w:left w:val="single" w:sz="4" w:space="0" w:color="auto"/>
              <w:bottom w:val="single" w:sz="4" w:space="0" w:color="auto"/>
              <w:right w:val="single" w:sz="4" w:space="0" w:color="auto"/>
            </w:tcBorders>
          </w:tcPr>
          <w:p w14:paraId="70927552"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hAnsi="Times New Roman"/>
                <w:sz w:val="24"/>
                <w:szCs w:val="24"/>
              </w:rPr>
              <w:t>103.467,41 EUR</w:t>
            </w:r>
          </w:p>
        </w:tc>
        <w:tc>
          <w:tcPr>
            <w:tcW w:w="3025" w:type="dxa"/>
            <w:tcBorders>
              <w:top w:val="single" w:sz="4" w:space="0" w:color="B4C6E7"/>
              <w:left w:val="single" w:sz="4" w:space="0" w:color="B4C6E7"/>
              <w:bottom w:val="single" w:sz="4" w:space="0" w:color="B4C6E7"/>
              <w:right w:val="single" w:sz="4" w:space="0" w:color="B4C6E7"/>
            </w:tcBorders>
          </w:tcPr>
          <w:p w14:paraId="3DABBBDB"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hAnsi="Times New Roman"/>
                <w:sz w:val="24"/>
                <w:szCs w:val="24"/>
              </w:rPr>
              <w:t xml:space="preserve">82.860,41 EUR </w:t>
            </w:r>
          </w:p>
        </w:tc>
      </w:tr>
      <w:tr w:rsidR="00194698" w:rsidRPr="00031388" w14:paraId="7D383D75" w14:textId="77777777" w:rsidTr="00B56D42">
        <w:tc>
          <w:tcPr>
            <w:tcW w:w="3012" w:type="dxa"/>
            <w:tcBorders>
              <w:top w:val="single" w:sz="4" w:space="0" w:color="auto"/>
              <w:left w:val="single" w:sz="4" w:space="0" w:color="auto"/>
              <w:bottom w:val="single" w:sz="4" w:space="0" w:color="auto"/>
              <w:right w:val="single" w:sz="4" w:space="0" w:color="auto"/>
            </w:tcBorders>
            <w:hideMark/>
          </w:tcPr>
          <w:p w14:paraId="7C89C642" w14:textId="77777777" w:rsidR="00194698" w:rsidRPr="00031388" w:rsidRDefault="00194698" w:rsidP="00B56D42">
            <w:pPr>
              <w:spacing w:after="0" w:line="240" w:lineRule="auto"/>
              <w:rPr>
                <w:rFonts w:ascii="Times New Roman" w:eastAsia="Times New Roman" w:hAnsi="Times New Roman"/>
                <w:sz w:val="24"/>
                <w:szCs w:val="24"/>
              </w:rPr>
            </w:pPr>
            <w:r w:rsidRPr="00031388">
              <w:rPr>
                <w:rFonts w:ascii="Times New Roman" w:hAnsi="Times New Roman"/>
                <w:sz w:val="24"/>
                <w:szCs w:val="24"/>
              </w:rPr>
              <w:t>Vir održavanje d.o.o.</w:t>
            </w:r>
          </w:p>
        </w:tc>
        <w:tc>
          <w:tcPr>
            <w:tcW w:w="3025" w:type="dxa"/>
            <w:tcBorders>
              <w:top w:val="single" w:sz="4" w:space="0" w:color="auto"/>
              <w:left w:val="single" w:sz="4" w:space="0" w:color="auto"/>
              <w:bottom w:val="single" w:sz="4" w:space="0" w:color="auto"/>
              <w:right w:val="single" w:sz="4" w:space="0" w:color="auto"/>
            </w:tcBorders>
          </w:tcPr>
          <w:p w14:paraId="4C87C37E"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hAnsi="Times New Roman"/>
                <w:sz w:val="24"/>
                <w:szCs w:val="24"/>
              </w:rPr>
              <w:t>165.335,87 EUR</w:t>
            </w:r>
          </w:p>
        </w:tc>
        <w:tc>
          <w:tcPr>
            <w:tcW w:w="3025" w:type="dxa"/>
            <w:tcBorders>
              <w:top w:val="single" w:sz="4" w:space="0" w:color="B4C6E7"/>
              <w:left w:val="single" w:sz="4" w:space="0" w:color="B4C6E7"/>
              <w:bottom w:val="single" w:sz="4" w:space="0" w:color="B4C6E7"/>
              <w:right w:val="single" w:sz="4" w:space="0" w:color="B4C6E7"/>
            </w:tcBorders>
          </w:tcPr>
          <w:p w14:paraId="0F63A832"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hAnsi="Times New Roman"/>
                <w:sz w:val="24"/>
                <w:szCs w:val="24"/>
              </w:rPr>
              <w:t xml:space="preserve">112.113,93 EUR </w:t>
            </w:r>
          </w:p>
        </w:tc>
      </w:tr>
      <w:tr w:rsidR="00194698" w:rsidRPr="00031388" w14:paraId="21408B2C" w14:textId="77777777" w:rsidTr="00B56D42">
        <w:tc>
          <w:tcPr>
            <w:tcW w:w="3012" w:type="dxa"/>
            <w:tcBorders>
              <w:top w:val="single" w:sz="4" w:space="0" w:color="auto"/>
              <w:left w:val="single" w:sz="4" w:space="0" w:color="auto"/>
              <w:bottom w:val="single" w:sz="4" w:space="0" w:color="auto"/>
              <w:right w:val="single" w:sz="4" w:space="0" w:color="auto"/>
            </w:tcBorders>
            <w:hideMark/>
          </w:tcPr>
          <w:p w14:paraId="719AB3A7" w14:textId="77777777" w:rsidR="00194698" w:rsidRPr="00031388" w:rsidRDefault="00194698" w:rsidP="00B56D42">
            <w:pPr>
              <w:spacing w:after="0" w:line="240" w:lineRule="auto"/>
              <w:rPr>
                <w:rFonts w:ascii="Times New Roman" w:eastAsia="Times New Roman" w:hAnsi="Times New Roman"/>
                <w:sz w:val="24"/>
                <w:szCs w:val="24"/>
              </w:rPr>
            </w:pPr>
            <w:r w:rsidRPr="00031388">
              <w:rPr>
                <w:rFonts w:ascii="Times New Roman" w:hAnsi="Times New Roman"/>
                <w:sz w:val="24"/>
                <w:szCs w:val="24"/>
              </w:rPr>
              <w:t>Čisti otok d.o.o.</w:t>
            </w:r>
          </w:p>
        </w:tc>
        <w:tc>
          <w:tcPr>
            <w:tcW w:w="3025" w:type="dxa"/>
            <w:tcBorders>
              <w:top w:val="single" w:sz="4" w:space="0" w:color="auto"/>
              <w:left w:val="single" w:sz="4" w:space="0" w:color="auto"/>
              <w:bottom w:val="single" w:sz="4" w:space="0" w:color="auto"/>
              <w:right w:val="single" w:sz="4" w:space="0" w:color="auto"/>
            </w:tcBorders>
          </w:tcPr>
          <w:p w14:paraId="56EAFB23"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hAnsi="Times New Roman"/>
                <w:sz w:val="24"/>
                <w:szCs w:val="24"/>
              </w:rPr>
              <w:t>109.100,69 EUR</w:t>
            </w:r>
          </w:p>
        </w:tc>
        <w:tc>
          <w:tcPr>
            <w:tcW w:w="3025" w:type="dxa"/>
            <w:tcBorders>
              <w:top w:val="single" w:sz="4" w:space="0" w:color="B4C6E7"/>
              <w:left w:val="single" w:sz="4" w:space="0" w:color="B4C6E7"/>
              <w:bottom w:val="single" w:sz="4" w:space="0" w:color="B4C6E7"/>
              <w:right w:val="single" w:sz="4" w:space="0" w:color="B4C6E7"/>
            </w:tcBorders>
          </w:tcPr>
          <w:p w14:paraId="0FB15618"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hAnsi="Times New Roman"/>
                <w:sz w:val="24"/>
                <w:szCs w:val="24"/>
              </w:rPr>
              <w:t xml:space="preserve">41.197,57 EUR </w:t>
            </w:r>
          </w:p>
        </w:tc>
      </w:tr>
      <w:tr w:rsidR="00194698" w:rsidRPr="00031388" w14:paraId="230A2F51" w14:textId="77777777" w:rsidTr="00B56D42">
        <w:tc>
          <w:tcPr>
            <w:tcW w:w="3012" w:type="dxa"/>
            <w:tcBorders>
              <w:top w:val="single" w:sz="4" w:space="0" w:color="auto"/>
              <w:left w:val="single" w:sz="4" w:space="0" w:color="auto"/>
              <w:bottom w:val="single" w:sz="4" w:space="0" w:color="auto"/>
              <w:right w:val="single" w:sz="4" w:space="0" w:color="auto"/>
            </w:tcBorders>
            <w:hideMark/>
          </w:tcPr>
          <w:p w14:paraId="4427D028" w14:textId="77777777" w:rsidR="00194698" w:rsidRPr="00031388" w:rsidRDefault="00194698" w:rsidP="00B56D42">
            <w:pPr>
              <w:spacing w:after="0" w:line="240" w:lineRule="auto"/>
              <w:rPr>
                <w:rFonts w:ascii="Times New Roman" w:eastAsia="Times New Roman" w:hAnsi="Times New Roman"/>
                <w:sz w:val="24"/>
                <w:szCs w:val="24"/>
              </w:rPr>
            </w:pPr>
            <w:r w:rsidRPr="00031388">
              <w:rPr>
                <w:rFonts w:ascii="Times New Roman" w:hAnsi="Times New Roman"/>
                <w:sz w:val="24"/>
                <w:szCs w:val="24"/>
              </w:rPr>
              <w:t>Vodovod Vir d.o.o.</w:t>
            </w:r>
          </w:p>
        </w:tc>
        <w:tc>
          <w:tcPr>
            <w:tcW w:w="3025" w:type="dxa"/>
            <w:tcBorders>
              <w:top w:val="single" w:sz="4" w:space="0" w:color="auto"/>
              <w:left w:val="single" w:sz="4" w:space="0" w:color="auto"/>
              <w:bottom w:val="single" w:sz="4" w:space="0" w:color="auto"/>
              <w:right w:val="single" w:sz="4" w:space="0" w:color="auto"/>
            </w:tcBorders>
          </w:tcPr>
          <w:p w14:paraId="466958B6"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hAnsi="Times New Roman"/>
                <w:sz w:val="24"/>
                <w:szCs w:val="24"/>
              </w:rPr>
              <w:t>402.307,66 EUR</w:t>
            </w:r>
          </w:p>
        </w:tc>
        <w:tc>
          <w:tcPr>
            <w:tcW w:w="3025" w:type="dxa"/>
            <w:tcBorders>
              <w:top w:val="single" w:sz="4" w:space="0" w:color="B4C6E7"/>
              <w:left w:val="single" w:sz="4" w:space="0" w:color="B4C6E7"/>
              <w:bottom w:val="single" w:sz="4" w:space="0" w:color="B4C6E7"/>
              <w:right w:val="single" w:sz="4" w:space="0" w:color="B4C6E7"/>
            </w:tcBorders>
          </w:tcPr>
          <w:p w14:paraId="527D1136"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hAnsi="Times New Roman"/>
                <w:sz w:val="24"/>
                <w:szCs w:val="24"/>
              </w:rPr>
              <w:t xml:space="preserve">299.731,72 EUR </w:t>
            </w:r>
          </w:p>
        </w:tc>
      </w:tr>
    </w:tbl>
    <w:p w14:paraId="58C60314" w14:textId="77777777" w:rsidR="00194698" w:rsidRDefault="00194698" w:rsidP="00194698">
      <w:pPr>
        <w:spacing w:after="0" w:line="240" w:lineRule="auto"/>
        <w:rPr>
          <w:rFonts w:ascii="Times New Roman" w:eastAsia="Times New Roman" w:hAnsi="Times New Roman"/>
          <w:bCs/>
          <w:sz w:val="24"/>
          <w:szCs w:val="24"/>
        </w:rPr>
      </w:pPr>
    </w:p>
    <w:p w14:paraId="3F70E923" w14:textId="77777777" w:rsidR="00194698" w:rsidRDefault="00194698" w:rsidP="00194698">
      <w:pPr>
        <w:spacing w:after="0" w:line="240" w:lineRule="auto"/>
        <w:rPr>
          <w:rFonts w:ascii="Times New Roman" w:eastAsia="Times New Roman" w:hAnsi="Times New Roman"/>
          <w:bCs/>
          <w:sz w:val="28"/>
          <w:szCs w:val="28"/>
        </w:rPr>
      </w:pPr>
    </w:p>
    <w:p w14:paraId="69ACB981" w14:textId="77777777" w:rsidR="00194698" w:rsidRDefault="00194698" w:rsidP="0019469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Stanje potraživanja po protestiranim jamstvima na početku i na kraju proračunske godine:</w:t>
      </w:r>
    </w:p>
    <w:p w14:paraId="2255893E" w14:textId="77777777" w:rsidR="00194698" w:rsidRDefault="00194698" w:rsidP="00194698">
      <w:pPr>
        <w:spacing w:after="0" w:line="240" w:lineRule="auto"/>
        <w:rPr>
          <w:rFonts w:ascii="Times New Roman" w:eastAsia="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2"/>
        <w:gridCol w:w="3025"/>
        <w:gridCol w:w="3025"/>
      </w:tblGrid>
      <w:tr w:rsidR="00194698" w:rsidRPr="00031388" w14:paraId="2C6D9C85" w14:textId="77777777" w:rsidTr="00B56D42">
        <w:tc>
          <w:tcPr>
            <w:tcW w:w="3096" w:type="dxa"/>
            <w:tcBorders>
              <w:top w:val="single" w:sz="4" w:space="0" w:color="auto"/>
              <w:left w:val="single" w:sz="4" w:space="0" w:color="auto"/>
              <w:bottom w:val="single" w:sz="4" w:space="0" w:color="auto"/>
              <w:right w:val="single" w:sz="4" w:space="0" w:color="auto"/>
            </w:tcBorders>
            <w:hideMark/>
          </w:tcPr>
          <w:p w14:paraId="467EE145" w14:textId="77777777" w:rsidR="00194698" w:rsidRPr="00031388" w:rsidRDefault="00194698" w:rsidP="00B56D42">
            <w:pPr>
              <w:spacing w:after="0" w:line="240" w:lineRule="auto"/>
              <w:jc w:val="center"/>
              <w:rPr>
                <w:rFonts w:ascii="Times New Roman" w:eastAsia="Times New Roman" w:hAnsi="Times New Roman"/>
                <w:b/>
                <w:sz w:val="24"/>
                <w:szCs w:val="24"/>
              </w:rPr>
            </w:pPr>
            <w:r w:rsidRPr="00031388">
              <w:rPr>
                <w:rFonts w:ascii="Times New Roman" w:eastAsia="Times New Roman" w:hAnsi="Times New Roman"/>
                <w:b/>
                <w:sz w:val="24"/>
                <w:szCs w:val="24"/>
              </w:rPr>
              <w:t>Naziv tražitelja jamstva odnosno dužnika</w:t>
            </w:r>
          </w:p>
        </w:tc>
        <w:tc>
          <w:tcPr>
            <w:tcW w:w="3096" w:type="dxa"/>
            <w:tcBorders>
              <w:top w:val="single" w:sz="4" w:space="0" w:color="auto"/>
              <w:left w:val="single" w:sz="4" w:space="0" w:color="auto"/>
              <w:bottom w:val="single" w:sz="4" w:space="0" w:color="auto"/>
              <w:right w:val="single" w:sz="4" w:space="0" w:color="auto"/>
            </w:tcBorders>
            <w:hideMark/>
          </w:tcPr>
          <w:p w14:paraId="0C94F46D" w14:textId="77777777" w:rsidR="00194698" w:rsidRPr="00031388" w:rsidRDefault="00194698" w:rsidP="00B56D42">
            <w:pPr>
              <w:spacing w:after="0" w:line="240" w:lineRule="auto"/>
              <w:jc w:val="center"/>
              <w:rPr>
                <w:rFonts w:ascii="Times New Roman" w:eastAsia="Times New Roman" w:hAnsi="Times New Roman"/>
                <w:b/>
                <w:sz w:val="24"/>
                <w:szCs w:val="24"/>
              </w:rPr>
            </w:pPr>
            <w:r w:rsidRPr="00031388">
              <w:rPr>
                <w:rFonts w:ascii="Times New Roman" w:eastAsia="Times New Roman" w:hAnsi="Times New Roman"/>
                <w:b/>
                <w:sz w:val="24"/>
                <w:szCs w:val="24"/>
              </w:rPr>
              <w:t>Iznos potraživanja na ime plaćene glavnice, kamata, ostalih troškova i naknada na početku proračunske godine</w:t>
            </w:r>
          </w:p>
        </w:tc>
        <w:tc>
          <w:tcPr>
            <w:tcW w:w="3096" w:type="dxa"/>
            <w:tcBorders>
              <w:top w:val="single" w:sz="4" w:space="0" w:color="auto"/>
              <w:left w:val="single" w:sz="4" w:space="0" w:color="auto"/>
              <w:bottom w:val="single" w:sz="4" w:space="0" w:color="auto"/>
              <w:right w:val="single" w:sz="4" w:space="0" w:color="auto"/>
            </w:tcBorders>
            <w:hideMark/>
          </w:tcPr>
          <w:p w14:paraId="4971C3B4" w14:textId="77777777" w:rsidR="00194698" w:rsidRPr="00031388" w:rsidRDefault="00194698" w:rsidP="00B56D42">
            <w:pPr>
              <w:spacing w:after="0" w:line="240" w:lineRule="auto"/>
              <w:jc w:val="center"/>
              <w:rPr>
                <w:rFonts w:ascii="Times New Roman" w:eastAsia="Times New Roman" w:hAnsi="Times New Roman"/>
                <w:b/>
                <w:sz w:val="24"/>
                <w:szCs w:val="24"/>
              </w:rPr>
            </w:pPr>
            <w:r w:rsidRPr="00031388">
              <w:rPr>
                <w:rFonts w:ascii="Times New Roman" w:eastAsia="Times New Roman" w:hAnsi="Times New Roman"/>
                <w:b/>
                <w:sz w:val="24"/>
                <w:szCs w:val="24"/>
              </w:rPr>
              <w:t>Iznos potraživanja na ime plaćene glavnice, kamata, ostalih troškova i naknada na kraju proračunske godine</w:t>
            </w:r>
          </w:p>
        </w:tc>
      </w:tr>
      <w:tr w:rsidR="00194698" w:rsidRPr="00031388" w14:paraId="35401158" w14:textId="77777777" w:rsidTr="00B56D42">
        <w:tc>
          <w:tcPr>
            <w:tcW w:w="3096" w:type="dxa"/>
            <w:tcBorders>
              <w:top w:val="single" w:sz="4" w:space="0" w:color="auto"/>
              <w:left w:val="single" w:sz="4" w:space="0" w:color="auto"/>
              <w:bottom w:val="single" w:sz="4" w:space="0" w:color="auto"/>
              <w:right w:val="single" w:sz="4" w:space="0" w:color="auto"/>
            </w:tcBorders>
            <w:hideMark/>
          </w:tcPr>
          <w:p w14:paraId="041A62C7" w14:textId="77777777" w:rsidR="00194698" w:rsidRPr="00031388" w:rsidRDefault="00194698" w:rsidP="00B56D42">
            <w:pPr>
              <w:spacing w:after="0" w:line="240" w:lineRule="auto"/>
              <w:rPr>
                <w:rFonts w:ascii="Times New Roman" w:eastAsia="Times New Roman" w:hAnsi="Times New Roman"/>
                <w:sz w:val="24"/>
                <w:szCs w:val="24"/>
              </w:rPr>
            </w:pPr>
            <w:bookmarkStart w:id="0" w:name="_Hlk166229136"/>
            <w:r w:rsidRPr="00031388">
              <w:rPr>
                <w:rFonts w:ascii="Times New Roman" w:hAnsi="Times New Roman"/>
                <w:sz w:val="24"/>
                <w:szCs w:val="24"/>
              </w:rPr>
              <w:t>Vir turizam d.o.o.</w:t>
            </w:r>
          </w:p>
        </w:tc>
        <w:tc>
          <w:tcPr>
            <w:tcW w:w="3096" w:type="dxa"/>
            <w:tcBorders>
              <w:top w:val="single" w:sz="4" w:space="0" w:color="auto"/>
              <w:left w:val="single" w:sz="4" w:space="0" w:color="auto"/>
              <w:bottom w:val="single" w:sz="4" w:space="0" w:color="auto"/>
              <w:right w:val="single" w:sz="4" w:space="0" w:color="auto"/>
            </w:tcBorders>
            <w:hideMark/>
          </w:tcPr>
          <w:p w14:paraId="034C1236"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eastAsia="Times New Roman" w:hAnsi="Times New Roman"/>
                <w:bCs/>
                <w:sz w:val="24"/>
                <w:szCs w:val="24"/>
              </w:rPr>
              <w:t>100.718,04 EUR</w:t>
            </w:r>
          </w:p>
        </w:tc>
        <w:tc>
          <w:tcPr>
            <w:tcW w:w="3096" w:type="dxa"/>
            <w:tcBorders>
              <w:top w:val="single" w:sz="4" w:space="0" w:color="auto"/>
              <w:left w:val="single" w:sz="4" w:space="0" w:color="auto"/>
              <w:bottom w:val="single" w:sz="4" w:space="0" w:color="auto"/>
              <w:right w:val="single" w:sz="4" w:space="0" w:color="auto"/>
            </w:tcBorders>
            <w:hideMark/>
          </w:tcPr>
          <w:p w14:paraId="186351A6"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eastAsia="Times New Roman" w:hAnsi="Times New Roman"/>
                <w:bCs/>
                <w:sz w:val="24"/>
                <w:szCs w:val="24"/>
              </w:rPr>
              <w:t>100.718,04 EUR</w:t>
            </w:r>
          </w:p>
        </w:tc>
      </w:tr>
      <w:tr w:rsidR="00194698" w:rsidRPr="00031388" w14:paraId="444664A6" w14:textId="77777777" w:rsidTr="00B56D42">
        <w:tc>
          <w:tcPr>
            <w:tcW w:w="3096" w:type="dxa"/>
            <w:tcBorders>
              <w:top w:val="single" w:sz="4" w:space="0" w:color="auto"/>
              <w:left w:val="single" w:sz="4" w:space="0" w:color="auto"/>
              <w:bottom w:val="single" w:sz="4" w:space="0" w:color="auto"/>
              <w:right w:val="single" w:sz="4" w:space="0" w:color="auto"/>
            </w:tcBorders>
            <w:hideMark/>
          </w:tcPr>
          <w:p w14:paraId="75E624BF" w14:textId="77777777" w:rsidR="00194698" w:rsidRPr="00031388" w:rsidRDefault="00194698" w:rsidP="00B56D42">
            <w:pPr>
              <w:spacing w:after="0" w:line="240" w:lineRule="auto"/>
              <w:rPr>
                <w:rFonts w:ascii="Times New Roman" w:eastAsia="Times New Roman" w:hAnsi="Times New Roman"/>
                <w:sz w:val="24"/>
                <w:szCs w:val="24"/>
              </w:rPr>
            </w:pPr>
            <w:r w:rsidRPr="00031388">
              <w:rPr>
                <w:rFonts w:ascii="Times New Roman" w:hAnsi="Times New Roman"/>
                <w:sz w:val="24"/>
                <w:szCs w:val="24"/>
              </w:rPr>
              <w:t>Vir održavanje d.o.o.</w:t>
            </w:r>
          </w:p>
        </w:tc>
        <w:tc>
          <w:tcPr>
            <w:tcW w:w="3096" w:type="dxa"/>
            <w:tcBorders>
              <w:top w:val="single" w:sz="4" w:space="0" w:color="auto"/>
              <w:left w:val="single" w:sz="4" w:space="0" w:color="auto"/>
              <w:bottom w:val="single" w:sz="4" w:space="0" w:color="auto"/>
              <w:right w:val="single" w:sz="4" w:space="0" w:color="auto"/>
            </w:tcBorders>
            <w:hideMark/>
          </w:tcPr>
          <w:p w14:paraId="191CB40B"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eastAsia="Times New Roman" w:hAnsi="Times New Roman"/>
                <w:bCs/>
                <w:sz w:val="24"/>
                <w:szCs w:val="24"/>
              </w:rPr>
              <w:t>209.473,39 EUR</w:t>
            </w:r>
          </w:p>
        </w:tc>
        <w:tc>
          <w:tcPr>
            <w:tcW w:w="3096" w:type="dxa"/>
            <w:tcBorders>
              <w:top w:val="single" w:sz="4" w:space="0" w:color="auto"/>
              <w:left w:val="single" w:sz="4" w:space="0" w:color="auto"/>
              <w:bottom w:val="single" w:sz="4" w:space="0" w:color="auto"/>
              <w:right w:val="single" w:sz="4" w:space="0" w:color="auto"/>
            </w:tcBorders>
            <w:hideMark/>
          </w:tcPr>
          <w:p w14:paraId="7D33B8D3"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eastAsia="Times New Roman" w:hAnsi="Times New Roman"/>
                <w:bCs/>
                <w:sz w:val="24"/>
                <w:szCs w:val="24"/>
              </w:rPr>
              <w:t>209.473,39 EUR</w:t>
            </w:r>
          </w:p>
        </w:tc>
        <w:bookmarkEnd w:id="0"/>
      </w:tr>
      <w:tr w:rsidR="00194698" w:rsidRPr="00031388" w14:paraId="3DE105D3" w14:textId="77777777" w:rsidTr="00B56D42">
        <w:tc>
          <w:tcPr>
            <w:tcW w:w="3096" w:type="dxa"/>
            <w:tcBorders>
              <w:top w:val="single" w:sz="4" w:space="0" w:color="auto"/>
              <w:left w:val="single" w:sz="4" w:space="0" w:color="auto"/>
              <w:bottom w:val="single" w:sz="4" w:space="0" w:color="auto"/>
              <w:right w:val="single" w:sz="4" w:space="0" w:color="auto"/>
            </w:tcBorders>
            <w:hideMark/>
          </w:tcPr>
          <w:p w14:paraId="5B9000A8" w14:textId="77777777" w:rsidR="00194698" w:rsidRPr="00031388" w:rsidRDefault="00194698" w:rsidP="00B56D42">
            <w:pPr>
              <w:spacing w:after="0" w:line="240" w:lineRule="auto"/>
              <w:rPr>
                <w:rFonts w:ascii="Times New Roman" w:eastAsia="Times New Roman" w:hAnsi="Times New Roman"/>
                <w:sz w:val="24"/>
                <w:szCs w:val="24"/>
              </w:rPr>
            </w:pPr>
            <w:r w:rsidRPr="00031388">
              <w:rPr>
                <w:rFonts w:ascii="Times New Roman" w:hAnsi="Times New Roman"/>
                <w:sz w:val="24"/>
                <w:szCs w:val="24"/>
              </w:rPr>
              <w:t>Vodovod Vir d.o.o.</w:t>
            </w:r>
          </w:p>
        </w:tc>
        <w:tc>
          <w:tcPr>
            <w:tcW w:w="3096" w:type="dxa"/>
            <w:tcBorders>
              <w:top w:val="single" w:sz="4" w:space="0" w:color="auto"/>
              <w:left w:val="single" w:sz="4" w:space="0" w:color="auto"/>
              <w:bottom w:val="single" w:sz="4" w:space="0" w:color="auto"/>
              <w:right w:val="single" w:sz="4" w:space="0" w:color="auto"/>
            </w:tcBorders>
            <w:hideMark/>
          </w:tcPr>
          <w:p w14:paraId="3E760A64"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eastAsia="Times New Roman" w:hAnsi="Times New Roman"/>
                <w:bCs/>
                <w:sz w:val="24"/>
                <w:szCs w:val="24"/>
              </w:rPr>
              <w:t>1.735.694,14 EUR</w:t>
            </w:r>
          </w:p>
        </w:tc>
        <w:tc>
          <w:tcPr>
            <w:tcW w:w="3096" w:type="dxa"/>
            <w:tcBorders>
              <w:top w:val="single" w:sz="4" w:space="0" w:color="auto"/>
              <w:left w:val="single" w:sz="4" w:space="0" w:color="auto"/>
              <w:bottom w:val="single" w:sz="4" w:space="0" w:color="auto"/>
              <w:right w:val="single" w:sz="4" w:space="0" w:color="auto"/>
            </w:tcBorders>
            <w:hideMark/>
          </w:tcPr>
          <w:p w14:paraId="5179849B"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eastAsia="Times New Roman" w:hAnsi="Times New Roman"/>
                <w:bCs/>
                <w:sz w:val="24"/>
                <w:szCs w:val="24"/>
              </w:rPr>
              <w:t>1.923.773,57 EUR</w:t>
            </w:r>
          </w:p>
        </w:tc>
      </w:tr>
    </w:tbl>
    <w:p w14:paraId="7CA94F7B" w14:textId="77777777" w:rsidR="00194698" w:rsidRDefault="00194698" w:rsidP="00194698">
      <w:pPr>
        <w:spacing w:after="0" w:line="240" w:lineRule="auto"/>
        <w:rPr>
          <w:rFonts w:ascii="Times New Roman" w:eastAsia="Times New Roman" w:hAnsi="Times New Roman"/>
          <w:bCs/>
          <w:sz w:val="24"/>
          <w:szCs w:val="24"/>
        </w:rPr>
      </w:pPr>
    </w:p>
    <w:p w14:paraId="065B2E1A" w14:textId="77777777" w:rsidR="00194698" w:rsidRDefault="00194698" w:rsidP="00194698">
      <w:pPr>
        <w:spacing w:after="0" w:line="240" w:lineRule="auto"/>
        <w:rPr>
          <w:rFonts w:ascii="Times New Roman" w:eastAsia="Times New Roman" w:hAnsi="Times New Roman"/>
          <w:bCs/>
          <w:sz w:val="24"/>
          <w:szCs w:val="24"/>
        </w:rPr>
      </w:pPr>
    </w:p>
    <w:p w14:paraId="73045E34" w14:textId="77777777" w:rsidR="00194698" w:rsidRDefault="00194698" w:rsidP="00194698">
      <w:pPr>
        <w:spacing w:after="0" w:line="240" w:lineRule="auto"/>
        <w:rPr>
          <w:rFonts w:ascii="Times New Roman" w:eastAsia="Times New Roman" w:hAnsi="Times New Roman"/>
          <w:bCs/>
          <w:sz w:val="24"/>
          <w:szCs w:val="24"/>
        </w:rPr>
      </w:pPr>
    </w:p>
    <w:p w14:paraId="099EEB07" w14:textId="77777777" w:rsidR="00194698" w:rsidRDefault="00194698" w:rsidP="00194698">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IZVJEŠTAJ O KORIŠTENJU SREDSTAVA FONDOVA EUROPSKE UNIJE</w:t>
      </w:r>
    </w:p>
    <w:p w14:paraId="30AB2204" w14:textId="77777777" w:rsidR="00194698" w:rsidRDefault="00194698" w:rsidP="00194698">
      <w:pPr>
        <w:spacing w:after="0" w:line="240" w:lineRule="auto"/>
        <w:rPr>
          <w:rFonts w:ascii="Times New Roman" w:eastAsia="Times New Roman" w:hAnsi="Times New Roman"/>
          <w:b/>
          <w:sz w:val="28"/>
          <w:szCs w:val="28"/>
        </w:rPr>
      </w:pPr>
    </w:p>
    <w:p w14:paraId="3044CF51" w14:textId="77777777" w:rsidR="00194698" w:rsidRDefault="00194698" w:rsidP="0019469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Općina Vir nije ostvarila sredstva iz fondova Europske unije tijekom proračunske 2024. godine.</w:t>
      </w:r>
    </w:p>
    <w:p w14:paraId="5AD2246D" w14:textId="77777777" w:rsidR="00194698" w:rsidRDefault="00194698" w:rsidP="00194698">
      <w:pPr>
        <w:spacing w:after="0" w:line="240" w:lineRule="auto"/>
        <w:rPr>
          <w:rFonts w:ascii="Times New Roman" w:eastAsia="Times New Roman" w:hAnsi="Times New Roman"/>
          <w:bCs/>
          <w:sz w:val="24"/>
          <w:szCs w:val="24"/>
        </w:rPr>
      </w:pPr>
    </w:p>
    <w:p w14:paraId="4ACC46CF" w14:textId="77777777" w:rsidR="00194698" w:rsidRDefault="00194698" w:rsidP="00194698">
      <w:pPr>
        <w:spacing w:after="0" w:line="240" w:lineRule="auto"/>
        <w:rPr>
          <w:rFonts w:ascii="Times New Roman" w:eastAsia="Times New Roman" w:hAnsi="Times New Roman"/>
          <w:bCs/>
          <w:sz w:val="24"/>
          <w:szCs w:val="24"/>
        </w:rPr>
      </w:pPr>
    </w:p>
    <w:p w14:paraId="19C54B8B" w14:textId="77777777" w:rsidR="00194698" w:rsidRDefault="00194698" w:rsidP="00194698">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IZVJEŠTAJ O DANIM ZAJMOVIMA I POTRAŽIVANJIMA PO DANIM ZAJMOVIMA</w:t>
      </w:r>
    </w:p>
    <w:p w14:paraId="40EFCCE4" w14:textId="77777777" w:rsidR="00194698" w:rsidRDefault="00194698" w:rsidP="00194698">
      <w:pPr>
        <w:spacing w:after="0" w:line="240" w:lineRule="auto"/>
        <w:rPr>
          <w:rFonts w:ascii="Times New Roman" w:eastAsia="Times New Roman" w:hAnsi="Times New Roman"/>
          <w:b/>
          <w:sz w:val="28"/>
          <w:szCs w:val="28"/>
        </w:rPr>
      </w:pPr>
    </w:p>
    <w:p w14:paraId="4A9425E9" w14:textId="77777777" w:rsidR="00194698" w:rsidRDefault="00194698" w:rsidP="00194698">
      <w:pP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Općina Vir nije davala zajmove tijekom 2024. godine.</w:t>
      </w:r>
    </w:p>
    <w:p w14:paraId="307F48BE" w14:textId="77777777" w:rsidR="00194698" w:rsidRDefault="00194698" w:rsidP="00194698">
      <w:pPr>
        <w:spacing w:after="0" w:line="240" w:lineRule="auto"/>
        <w:rPr>
          <w:rFonts w:ascii="Times New Roman" w:eastAsia="Times New Roman" w:hAnsi="Times New Roman"/>
          <w:bCs/>
          <w:sz w:val="24"/>
          <w:szCs w:val="24"/>
        </w:rPr>
      </w:pPr>
    </w:p>
    <w:p w14:paraId="1E16667C" w14:textId="77777777" w:rsidR="00194698" w:rsidRDefault="00194698" w:rsidP="00194698">
      <w:pPr>
        <w:spacing w:after="0" w:line="240" w:lineRule="auto"/>
        <w:rPr>
          <w:rFonts w:ascii="Times New Roman" w:eastAsia="Times New Roman" w:hAnsi="Times New Roman"/>
          <w:bCs/>
          <w:sz w:val="24"/>
          <w:szCs w:val="24"/>
        </w:rPr>
      </w:pPr>
    </w:p>
    <w:p w14:paraId="5C666522" w14:textId="77777777" w:rsidR="00194698" w:rsidRDefault="00194698" w:rsidP="00194698">
      <w:pPr>
        <w:spacing w:after="0" w:line="240" w:lineRule="auto"/>
        <w:rPr>
          <w:rFonts w:ascii="Times New Roman" w:eastAsia="Times New Roman" w:hAnsi="Times New Roman"/>
          <w:b/>
          <w:sz w:val="24"/>
          <w:szCs w:val="24"/>
        </w:rPr>
      </w:pPr>
      <w:r>
        <w:rPr>
          <w:rFonts w:ascii="Times New Roman" w:eastAsia="Times New Roman" w:hAnsi="Times New Roman"/>
          <w:b/>
          <w:sz w:val="24"/>
          <w:szCs w:val="24"/>
        </w:rPr>
        <w:t>IZVJEŠTAJ O STANJU POTRAŽIVANJA I DOSPJELIH OBVEZA TE O STANJU POTENCIJALNIH OBVEZA PO OSNOVI SUDKSIH SPOROVA</w:t>
      </w:r>
    </w:p>
    <w:p w14:paraId="5F42AB22" w14:textId="77777777" w:rsidR="00194698" w:rsidRDefault="00194698" w:rsidP="00194698">
      <w:pPr>
        <w:spacing w:after="0" w:line="240" w:lineRule="auto"/>
        <w:rPr>
          <w:rFonts w:ascii="Times New Roman" w:eastAsia="Times New Roman" w:hAnsi="Times New Roman"/>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2"/>
        <w:gridCol w:w="3020"/>
      </w:tblGrid>
      <w:tr w:rsidR="00194698" w:rsidRPr="00031388" w14:paraId="0A9D6DD2" w14:textId="77777777" w:rsidTr="00B56D42">
        <w:tc>
          <w:tcPr>
            <w:tcW w:w="3096" w:type="dxa"/>
            <w:tcBorders>
              <w:top w:val="single" w:sz="4" w:space="0" w:color="auto"/>
              <w:left w:val="single" w:sz="4" w:space="0" w:color="auto"/>
              <w:bottom w:val="single" w:sz="4" w:space="0" w:color="auto"/>
              <w:right w:val="single" w:sz="4" w:space="0" w:color="auto"/>
            </w:tcBorders>
            <w:hideMark/>
          </w:tcPr>
          <w:p w14:paraId="1BAC12C4" w14:textId="77777777" w:rsidR="00194698" w:rsidRPr="00031388" w:rsidRDefault="00194698" w:rsidP="00B56D42">
            <w:pPr>
              <w:spacing w:after="0" w:line="240" w:lineRule="auto"/>
              <w:jc w:val="center"/>
              <w:rPr>
                <w:rFonts w:ascii="Times New Roman" w:eastAsia="Times New Roman" w:hAnsi="Times New Roman"/>
                <w:b/>
                <w:sz w:val="24"/>
                <w:szCs w:val="24"/>
              </w:rPr>
            </w:pPr>
            <w:r w:rsidRPr="00031388">
              <w:rPr>
                <w:rFonts w:ascii="Times New Roman" w:eastAsia="Times New Roman" w:hAnsi="Times New Roman"/>
                <w:b/>
                <w:sz w:val="24"/>
                <w:szCs w:val="24"/>
              </w:rPr>
              <w:t>Stanje nenaplaćenih potraživanja za prihode proračuna i proračunskih korisnika na kraju proračunske godine</w:t>
            </w:r>
          </w:p>
        </w:tc>
        <w:tc>
          <w:tcPr>
            <w:tcW w:w="3096" w:type="dxa"/>
            <w:tcBorders>
              <w:top w:val="single" w:sz="4" w:space="0" w:color="auto"/>
              <w:left w:val="single" w:sz="4" w:space="0" w:color="auto"/>
              <w:bottom w:val="single" w:sz="4" w:space="0" w:color="auto"/>
              <w:right w:val="single" w:sz="4" w:space="0" w:color="auto"/>
            </w:tcBorders>
            <w:hideMark/>
          </w:tcPr>
          <w:p w14:paraId="3358B3C2" w14:textId="77777777" w:rsidR="00194698" w:rsidRPr="00031388" w:rsidRDefault="00194698" w:rsidP="00B56D42">
            <w:pPr>
              <w:spacing w:after="0" w:line="240" w:lineRule="auto"/>
              <w:jc w:val="center"/>
              <w:rPr>
                <w:rFonts w:ascii="Times New Roman" w:eastAsia="Times New Roman" w:hAnsi="Times New Roman"/>
                <w:b/>
                <w:sz w:val="24"/>
                <w:szCs w:val="24"/>
              </w:rPr>
            </w:pPr>
            <w:r w:rsidRPr="00031388">
              <w:rPr>
                <w:rFonts w:ascii="Times New Roman" w:eastAsia="Times New Roman" w:hAnsi="Times New Roman"/>
                <w:b/>
                <w:sz w:val="24"/>
                <w:szCs w:val="24"/>
              </w:rPr>
              <w:t>Stanje nepodmirenih dospjelih obveza proračuna i proračunskih korisnika na kraju proračunske godine</w:t>
            </w:r>
          </w:p>
        </w:tc>
        <w:tc>
          <w:tcPr>
            <w:tcW w:w="3096" w:type="dxa"/>
            <w:tcBorders>
              <w:top w:val="single" w:sz="4" w:space="0" w:color="auto"/>
              <w:left w:val="single" w:sz="4" w:space="0" w:color="auto"/>
              <w:bottom w:val="single" w:sz="4" w:space="0" w:color="auto"/>
              <w:right w:val="single" w:sz="4" w:space="0" w:color="auto"/>
            </w:tcBorders>
            <w:hideMark/>
          </w:tcPr>
          <w:p w14:paraId="6CF4E90C" w14:textId="77777777" w:rsidR="00194698" w:rsidRPr="00031388" w:rsidRDefault="00194698" w:rsidP="00B56D42">
            <w:pPr>
              <w:spacing w:after="0" w:line="240" w:lineRule="auto"/>
              <w:jc w:val="center"/>
              <w:rPr>
                <w:rFonts w:ascii="Times New Roman" w:eastAsia="Times New Roman" w:hAnsi="Times New Roman"/>
                <w:b/>
                <w:sz w:val="24"/>
                <w:szCs w:val="24"/>
              </w:rPr>
            </w:pPr>
            <w:r w:rsidRPr="00031388">
              <w:rPr>
                <w:rFonts w:ascii="Times New Roman" w:eastAsia="Times New Roman" w:hAnsi="Times New Roman"/>
                <w:b/>
                <w:sz w:val="24"/>
                <w:szCs w:val="24"/>
              </w:rPr>
              <w:t>Stanje potencijalnih obveza po osnovi sudskih sporova proračuna i proračunskih korisnika na kraju proračunske godine</w:t>
            </w:r>
          </w:p>
        </w:tc>
      </w:tr>
      <w:tr w:rsidR="00194698" w:rsidRPr="00031388" w14:paraId="730B9D5C" w14:textId="77777777" w:rsidTr="00B56D42">
        <w:tc>
          <w:tcPr>
            <w:tcW w:w="3096" w:type="dxa"/>
            <w:tcBorders>
              <w:top w:val="single" w:sz="4" w:space="0" w:color="auto"/>
              <w:left w:val="single" w:sz="4" w:space="0" w:color="auto"/>
              <w:bottom w:val="single" w:sz="4" w:space="0" w:color="auto"/>
              <w:right w:val="single" w:sz="4" w:space="0" w:color="auto"/>
            </w:tcBorders>
            <w:hideMark/>
          </w:tcPr>
          <w:p w14:paraId="548AB986"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eastAsia="Times New Roman" w:hAnsi="Times New Roman"/>
                <w:bCs/>
                <w:sz w:val="24"/>
                <w:szCs w:val="24"/>
              </w:rPr>
              <w:t>2.215.882,08 EUR (s ispravkom vrijednosti)</w:t>
            </w:r>
          </w:p>
          <w:p w14:paraId="68FC3846"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eastAsia="Times New Roman" w:hAnsi="Times New Roman"/>
                <w:bCs/>
                <w:sz w:val="24"/>
                <w:szCs w:val="24"/>
              </w:rPr>
              <w:t>9.026.010,16 EUR (bez ispravka vrijednosti)</w:t>
            </w:r>
          </w:p>
        </w:tc>
        <w:tc>
          <w:tcPr>
            <w:tcW w:w="3096" w:type="dxa"/>
            <w:tcBorders>
              <w:top w:val="single" w:sz="4" w:space="0" w:color="auto"/>
              <w:left w:val="single" w:sz="4" w:space="0" w:color="auto"/>
              <w:bottom w:val="single" w:sz="4" w:space="0" w:color="auto"/>
              <w:right w:val="single" w:sz="4" w:space="0" w:color="auto"/>
            </w:tcBorders>
            <w:hideMark/>
          </w:tcPr>
          <w:p w14:paraId="2F07B32B"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eastAsia="Times New Roman" w:hAnsi="Times New Roman"/>
                <w:bCs/>
                <w:sz w:val="24"/>
                <w:szCs w:val="24"/>
              </w:rPr>
              <w:t>91.472,36 EUR</w:t>
            </w:r>
          </w:p>
        </w:tc>
        <w:tc>
          <w:tcPr>
            <w:tcW w:w="3096" w:type="dxa"/>
            <w:tcBorders>
              <w:top w:val="single" w:sz="4" w:space="0" w:color="auto"/>
              <w:left w:val="single" w:sz="4" w:space="0" w:color="auto"/>
              <w:bottom w:val="single" w:sz="4" w:space="0" w:color="auto"/>
              <w:right w:val="single" w:sz="4" w:space="0" w:color="auto"/>
            </w:tcBorders>
            <w:hideMark/>
          </w:tcPr>
          <w:p w14:paraId="55713503" w14:textId="77777777" w:rsidR="00194698" w:rsidRPr="00031388" w:rsidRDefault="00194698" w:rsidP="00B56D42">
            <w:pPr>
              <w:spacing w:after="0" w:line="240" w:lineRule="auto"/>
              <w:jc w:val="right"/>
              <w:rPr>
                <w:rFonts w:ascii="Times New Roman" w:eastAsia="Times New Roman" w:hAnsi="Times New Roman"/>
                <w:bCs/>
                <w:sz w:val="24"/>
                <w:szCs w:val="24"/>
              </w:rPr>
            </w:pPr>
            <w:r w:rsidRPr="00031388">
              <w:rPr>
                <w:rFonts w:ascii="Times New Roman" w:eastAsia="Times New Roman" w:hAnsi="Times New Roman"/>
                <w:bCs/>
                <w:sz w:val="24"/>
                <w:szCs w:val="24"/>
              </w:rPr>
              <w:t>1.699.427,35 EUR</w:t>
            </w:r>
          </w:p>
        </w:tc>
      </w:tr>
    </w:tbl>
    <w:p w14:paraId="1FA0DA7E" w14:textId="77777777" w:rsidR="00194698" w:rsidRDefault="00194698" w:rsidP="00194698">
      <w:pPr>
        <w:spacing w:after="0" w:line="240" w:lineRule="auto"/>
        <w:rPr>
          <w:rFonts w:ascii="Times New Roman" w:eastAsia="Times New Roman" w:hAnsi="Times New Roman"/>
          <w:bCs/>
          <w:sz w:val="24"/>
          <w:szCs w:val="24"/>
        </w:rPr>
      </w:pPr>
    </w:p>
    <w:p w14:paraId="78EAE837" w14:textId="77777777" w:rsidR="00194698" w:rsidRDefault="00194698" w:rsidP="00194698">
      <w:pPr>
        <w:spacing w:after="0" w:line="240" w:lineRule="auto"/>
        <w:rPr>
          <w:rFonts w:ascii="Times New Roman" w:eastAsia="Times New Roman" w:hAnsi="Times New Roman"/>
          <w:bCs/>
          <w:sz w:val="24"/>
          <w:szCs w:val="24"/>
        </w:rPr>
      </w:pPr>
    </w:p>
    <w:p w14:paraId="66DB7B04" w14:textId="77777777" w:rsidR="00194698" w:rsidRDefault="00194698" w:rsidP="00194698">
      <w:pPr>
        <w:spacing w:after="0" w:line="240" w:lineRule="auto"/>
        <w:rPr>
          <w:rFonts w:ascii="Times New Roman" w:eastAsia="Times New Roman" w:hAnsi="Times New Roman"/>
          <w:bCs/>
          <w:sz w:val="24"/>
          <w:szCs w:val="24"/>
        </w:rPr>
      </w:pPr>
    </w:p>
    <w:p w14:paraId="0D0B3E2B" w14:textId="77777777" w:rsidR="00194698" w:rsidRDefault="00194698" w:rsidP="00194698">
      <w:pPr>
        <w:spacing w:after="0" w:line="240" w:lineRule="auto"/>
        <w:rPr>
          <w:rFonts w:ascii="Times New Roman" w:eastAsia="Times New Roman" w:hAnsi="Times New Roman"/>
          <w:bCs/>
          <w:sz w:val="24"/>
          <w:szCs w:val="24"/>
        </w:rPr>
      </w:pPr>
    </w:p>
    <w:p w14:paraId="6CE48B07" w14:textId="77777777" w:rsidR="00194698" w:rsidRDefault="00194698" w:rsidP="00194698">
      <w:pPr>
        <w:spacing w:after="0" w:line="240" w:lineRule="auto"/>
        <w:rPr>
          <w:rFonts w:ascii="Times New Roman" w:eastAsia="Times New Roman" w:hAnsi="Times New Roman"/>
          <w:bCs/>
          <w:sz w:val="24"/>
          <w:szCs w:val="24"/>
        </w:rPr>
      </w:pPr>
    </w:p>
    <w:p w14:paraId="16B669F5" w14:textId="77777777" w:rsidR="00194698" w:rsidRDefault="00194698" w:rsidP="00194698">
      <w:pPr>
        <w:spacing w:after="0" w:line="240" w:lineRule="auto"/>
        <w:rPr>
          <w:rFonts w:ascii="Times New Roman" w:eastAsia="Times New Roman" w:hAnsi="Times New Roman"/>
          <w:bCs/>
          <w:sz w:val="24"/>
          <w:szCs w:val="24"/>
        </w:rPr>
      </w:pPr>
    </w:p>
    <w:p w14:paraId="6F0B8A62" w14:textId="77777777" w:rsidR="00194698" w:rsidRDefault="00194698" w:rsidP="00194698">
      <w:pPr>
        <w:spacing w:after="0" w:line="240" w:lineRule="auto"/>
        <w:rPr>
          <w:rFonts w:ascii="Times New Roman" w:eastAsia="Times New Roman" w:hAnsi="Times New Roman"/>
          <w:bCs/>
          <w:sz w:val="24"/>
          <w:szCs w:val="24"/>
        </w:rPr>
      </w:pPr>
    </w:p>
    <w:p w14:paraId="28C8BC27" w14:textId="77777777" w:rsidR="00194698" w:rsidRDefault="00194698" w:rsidP="00194698">
      <w:pPr>
        <w:spacing w:after="0" w:line="240" w:lineRule="auto"/>
        <w:jc w:val="center"/>
        <w:rPr>
          <w:rFonts w:ascii="Times New Roman" w:eastAsia="Times New Roman" w:hAnsi="Times New Roman"/>
          <w:b/>
          <w:sz w:val="28"/>
          <w:szCs w:val="28"/>
        </w:rPr>
      </w:pPr>
    </w:p>
    <w:p w14:paraId="37E6E309" w14:textId="77777777" w:rsidR="00194698" w:rsidRDefault="00194698" w:rsidP="00194698">
      <w:pPr>
        <w:spacing w:after="0" w:line="240" w:lineRule="auto"/>
        <w:jc w:val="center"/>
        <w:rPr>
          <w:rFonts w:ascii="Times New Roman" w:hAnsi="Times New Roman"/>
          <w:b/>
          <w:color w:val="000000"/>
          <w:spacing w:val="1"/>
          <w:sz w:val="24"/>
          <w:szCs w:val="24"/>
        </w:rPr>
      </w:pPr>
      <w:r>
        <w:rPr>
          <w:rFonts w:ascii="Times New Roman" w:hAnsi="Times New Roman"/>
          <w:b/>
          <w:color w:val="000000"/>
          <w:spacing w:val="1"/>
          <w:sz w:val="24"/>
          <w:szCs w:val="24"/>
        </w:rPr>
        <w:t>OPĆINSKO VIJEĆE OPĆINE VIR</w:t>
      </w:r>
    </w:p>
    <w:p w14:paraId="2FA092F5" w14:textId="77777777" w:rsidR="00194698" w:rsidRDefault="00194698" w:rsidP="00194698">
      <w:pPr>
        <w:spacing w:after="0" w:line="240" w:lineRule="auto"/>
        <w:jc w:val="center"/>
        <w:rPr>
          <w:rFonts w:ascii="Times New Roman" w:hAnsi="Times New Roman"/>
          <w:b/>
          <w:color w:val="000000"/>
          <w:spacing w:val="1"/>
          <w:sz w:val="24"/>
          <w:szCs w:val="24"/>
        </w:rPr>
      </w:pPr>
    </w:p>
    <w:p w14:paraId="3E328DCE" w14:textId="77777777" w:rsidR="00194698" w:rsidRDefault="00194698" w:rsidP="00194698">
      <w:pPr>
        <w:spacing w:after="0" w:line="240" w:lineRule="auto"/>
        <w:rPr>
          <w:rFonts w:ascii="Times New Roman" w:hAnsi="Times New Roman"/>
          <w:color w:val="000000"/>
          <w:spacing w:val="1"/>
          <w:sz w:val="24"/>
          <w:szCs w:val="24"/>
        </w:rPr>
      </w:pPr>
    </w:p>
    <w:p w14:paraId="0E326AC7" w14:textId="77777777" w:rsidR="00752E8B" w:rsidRDefault="00752E8B" w:rsidP="00752E8B">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KLASA:021-05/25-01/02</w:t>
      </w:r>
    </w:p>
    <w:p w14:paraId="3F370A2B" w14:textId="77777777" w:rsidR="00752E8B" w:rsidRDefault="00752E8B" w:rsidP="00752E8B">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URBROJ:2198-12-06-25-06</w:t>
      </w:r>
    </w:p>
    <w:p w14:paraId="3D8DDE1A" w14:textId="77777777" w:rsidR="00752E8B" w:rsidRDefault="00752E8B" w:rsidP="00752E8B">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499F3ED6" w14:textId="77777777" w:rsidR="00194698" w:rsidRDefault="00194698" w:rsidP="00194698">
      <w:pPr>
        <w:spacing w:after="0" w:line="240" w:lineRule="auto"/>
        <w:rPr>
          <w:rFonts w:ascii="Times New Roman" w:hAnsi="Times New Roman"/>
          <w:color w:val="000000"/>
          <w:spacing w:val="1"/>
          <w:sz w:val="24"/>
          <w:szCs w:val="24"/>
        </w:rPr>
      </w:pPr>
    </w:p>
    <w:p w14:paraId="7D3A7540" w14:textId="77777777" w:rsidR="00194698" w:rsidRDefault="00194698" w:rsidP="00194698">
      <w:pPr>
        <w:spacing w:after="0" w:line="240" w:lineRule="auto"/>
        <w:jc w:val="right"/>
        <w:rPr>
          <w:rFonts w:ascii="Times New Roman" w:hAnsi="Times New Roman"/>
          <w:color w:val="000000"/>
          <w:spacing w:val="1"/>
          <w:sz w:val="24"/>
          <w:szCs w:val="24"/>
        </w:rPr>
      </w:pPr>
      <w:r>
        <w:rPr>
          <w:rFonts w:ascii="Times New Roman" w:hAnsi="Times New Roman"/>
          <w:color w:val="000000"/>
          <w:spacing w:val="1"/>
          <w:sz w:val="24"/>
          <w:szCs w:val="24"/>
        </w:rPr>
        <w:t>Predsjednik Općinskog vijeća</w:t>
      </w:r>
    </w:p>
    <w:p w14:paraId="1D3B50F0" w14:textId="0929EEB2" w:rsidR="00752E8B" w:rsidRDefault="00752E8B" w:rsidP="00194698">
      <w:pPr>
        <w:spacing w:after="0" w:line="240" w:lineRule="auto"/>
        <w:jc w:val="right"/>
        <w:rPr>
          <w:rFonts w:ascii="Times New Roman" w:hAnsi="Times New Roman"/>
          <w:color w:val="000000"/>
          <w:spacing w:val="1"/>
          <w:sz w:val="24"/>
          <w:szCs w:val="24"/>
        </w:rPr>
      </w:pPr>
      <w:r>
        <w:rPr>
          <w:rFonts w:ascii="Times New Roman" w:hAnsi="Times New Roman"/>
          <w:color w:val="000000"/>
          <w:spacing w:val="1"/>
          <w:sz w:val="24"/>
          <w:szCs w:val="24"/>
        </w:rPr>
        <w:t>Kristijan Kapović</w:t>
      </w:r>
    </w:p>
    <w:p w14:paraId="46B10C77" w14:textId="77777777" w:rsidR="00194698" w:rsidRDefault="00194698" w:rsidP="00194698"/>
    <w:p w14:paraId="4E000BAB" w14:textId="77777777" w:rsidR="00194698" w:rsidRDefault="00194698" w:rsidP="00674336">
      <w:pPr>
        <w:spacing w:after="0" w:line="276" w:lineRule="exact"/>
        <w:rPr>
          <w:rFonts w:ascii="Times New Roman" w:hAnsi="Times New Roman" w:cs="Times New Roman"/>
          <w:color w:val="000000"/>
          <w:sz w:val="24"/>
          <w:szCs w:val="24"/>
        </w:rPr>
      </w:pPr>
    </w:p>
    <w:p w14:paraId="2C3A6528" w14:textId="77777777" w:rsidR="00194698" w:rsidRDefault="00194698" w:rsidP="00674336">
      <w:pPr>
        <w:spacing w:after="0" w:line="276" w:lineRule="exact"/>
        <w:rPr>
          <w:rFonts w:ascii="Times New Roman" w:hAnsi="Times New Roman" w:cs="Times New Roman"/>
          <w:color w:val="000000"/>
          <w:sz w:val="24"/>
          <w:szCs w:val="24"/>
        </w:rPr>
      </w:pPr>
    </w:p>
    <w:p w14:paraId="5F5AC032" w14:textId="77777777" w:rsidR="00321582" w:rsidRDefault="00321582" w:rsidP="00674336">
      <w:pPr>
        <w:spacing w:after="0" w:line="276" w:lineRule="exact"/>
        <w:rPr>
          <w:rFonts w:ascii="Times New Roman" w:hAnsi="Times New Roman" w:cs="Times New Roman"/>
          <w:color w:val="000000"/>
          <w:sz w:val="24"/>
          <w:szCs w:val="24"/>
        </w:rPr>
      </w:pPr>
    </w:p>
    <w:p w14:paraId="15594657" w14:textId="77777777" w:rsidR="00321582" w:rsidRDefault="00321582" w:rsidP="00674336">
      <w:pPr>
        <w:spacing w:after="0" w:line="276" w:lineRule="exact"/>
        <w:rPr>
          <w:rFonts w:ascii="Times New Roman" w:hAnsi="Times New Roman" w:cs="Times New Roman"/>
          <w:color w:val="000000"/>
          <w:sz w:val="24"/>
          <w:szCs w:val="24"/>
        </w:rPr>
      </w:pPr>
    </w:p>
    <w:p w14:paraId="2AD8FAD4" w14:textId="77777777" w:rsidR="00321582" w:rsidRDefault="00321582" w:rsidP="00674336">
      <w:pPr>
        <w:spacing w:after="0" w:line="276" w:lineRule="exact"/>
        <w:rPr>
          <w:rFonts w:ascii="Times New Roman" w:hAnsi="Times New Roman" w:cs="Times New Roman"/>
          <w:color w:val="000000"/>
          <w:sz w:val="24"/>
          <w:szCs w:val="24"/>
        </w:rPr>
      </w:pPr>
    </w:p>
    <w:p w14:paraId="735283E9" w14:textId="77777777" w:rsidR="00321582" w:rsidRDefault="00321582" w:rsidP="00674336">
      <w:pPr>
        <w:spacing w:after="0" w:line="276" w:lineRule="exact"/>
        <w:rPr>
          <w:rFonts w:ascii="Times New Roman" w:hAnsi="Times New Roman" w:cs="Times New Roman"/>
          <w:color w:val="000000"/>
          <w:sz w:val="24"/>
          <w:szCs w:val="24"/>
        </w:rPr>
      </w:pPr>
    </w:p>
    <w:p w14:paraId="4AEE1DB8" w14:textId="77777777" w:rsidR="00321582" w:rsidRDefault="00321582" w:rsidP="00674336">
      <w:pPr>
        <w:spacing w:after="0" w:line="276" w:lineRule="exact"/>
        <w:rPr>
          <w:rFonts w:ascii="Times New Roman" w:hAnsi="Times New Roman" w:cs="Times New Roman"/>
          <w:color w:val="000000"/>
          <w:sz w:val="24"/>
          <w:szCs w:val="24"/>
        </w:rPr>
      </w:pPr>
    </w:p>
    <w:p w14:paraId="3EF68CD2" w14:textId="77777777" w:rsidR="00321582" w:rsidRDefault="00321582" w:rsidP="00674336">
      <w:pPr>
        <w:spacing w:after="0" w:line="276" w:lineRule="exact"/>
        <w:rPr>
          <w:rFonts w:ascii="Times New Roman" w:hAnsi="Times New Roman" w:cs="Times New Roman"/>
          <w:color w:val="000000"/>
          <w:sz w:val="24"/>
          <w:szCs w:val="24"/>
        </w:rPr>
      </w:pPr>
    </w:p>
    <w:p w14:paraId="769DE14A" w14:textId="733AEAFC" w:rsidR="00321582" w:rsidRDefault="00321582" w:rsidP="00674336">
      <w:pPr>
        <w:spacing w:after="0" w:line="276" w:lineRule="exact"/>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___________________________________________________________________________</w:t>
      </w:r>
    </w:p>
    <w:p w14:paraId="7294C4B8" w14:textId="138529B6" w:rsidR="00674336" w:rsidRPr="00267060" w:rsidRDefault="00674336" w:rsidP="00674336">
      <w:pPr>
        <w:spacing w:after="0" w:line="276" w:lineRule="exact"/>
        <w:rPr>
          <w:rFonts w:ascii="Times New Roman" w:hAnsi="Times New Roman" w:cs="Times New Roman"/>
          <w:color w:val="000000"/>
          <w:sz w:val="24"/>
          <w:szCs w:val="24"/>
        </w:rPr>
      </w:pPr>
      <w:r>
        <w:rPr>
          <w:rFonts w:ascii="Times New Roman" w:hAnsi="Times New Roman" w:cs="Times New Roman"/>
          <w:color w:val="000000"/>
          <w:sz w:val="24"/>
          <w:szCs w:val="24"/>
        </w:rPr>
        <w:t xml:space="preserve">Na temelju </w:t>
      </w:r>
      <w:r w:rsidRPr="00267060">
        <w:rPr>
          <w:rFonts w:ascii="Times New Roman" w:hAnsi="Times New Roman" w:cs="Times New Roman"/>
          <w:color w:val="000000"/>
          <w:sz w:val="24"/>
          <w:szCs w:val="24"/>
        </w:rPr>
        <w:t>članka</w:t>
      </w:r>
      <w:r w:rsidRPr="00267060">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215</w:t>
      </w:r>
      <w:r w:rsidRPr="00267060">
        <w:rPr>
          <w:rFonts w:ascii="Times New Roman" w:hAnsi="Times New Roman" w:cs="Times New Roman"/>
          <w:color w:val="000000"/>
          <w:spacing w:val="1"/>
          <w:sz w:val="24"/>
          <w:szCs w:val="24"/>
        </w:rPr>
        <w:t>.</w:t>
      </w:r>
      <w:r w:rsidRPr="004455AD">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st. 6. i članka 230. </w:t>
      </w:r>
      <w:r w:rsidRPr="004455AD">
        <w:rPr>
          <w:rFonts w:ascii="Times New Roman" w:hAnsi="Times New Roman" w:cs="Times New Roman"/>
          <w:color w:val="000000"/>
          <w:spacing w:val="-1"/>
          <w:sz w:val="24"/>
          <w:szCs w:val="24"/>
        </w:rPr>
        <w:t>Pravilnika</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o</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proračunskom</w:t>
      </w:r>
      <w:r w:rsidRPr="00267060">
        <w:rPr>
          <w:rFonts w:ascii="Times New Roman" w:hAnsi="Times New Roman" w:cs="Times New Roman"/>
          <w:color w:val="000000"/>
          <w:spacing w:val="2"/>
          <w:sz w:val="24"/>
          <w:szCs w:val="24"/>
        </w:rPr>
        <w:t xml:space="preserve"> </w:t>
      </w:r>
      <w:r w:rsidRPr="00267060">
        <w:rPr>
          <w:rFonts w:ascii="Times New Roman" w:hAnsi="Times New Roman" w:cs="Times New Roman"/>
          <w:color w:val="000000"/>
          <w:sz w:val="24"/>
          <w:szCs w:val="24"/>
        </w:rPr>
        <w:t>računovodstvu</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 xml:space="preserve">i </w:t>
      </w:r>
      <w:r>
        <w:rPr>
          <w:rFonts w:ascii="Times New Roman" w:hAnsi="Times New Roman" w:cs="Times New Roman"/>
          <w:color w:val="000000"/>
          <w:sz w:val="24"/>
          <w:szCs w:val="24"/>
        </w:rPr>
        <w:t>R</w:t>
      </w:r>
      <w:r w:rsidRPr="00267060">
        <w:rPr>
          <w:rFonts w:ascii="Times New Roman" w:hAnsi="Times New Roman" w:cs="Times New Roman"/>
          <w:color w:val="000000"/>
          <w:sz w:val="24"/>
          <w:szCs w:val="24"/>
        </w:rPr>
        <w:t>ačunskom</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planu</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(„Narodne</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 xml:space="preserve">novine“ br. </w:t>
      </w:r>
      <w:r>
        <w:rPr>
          <w:rFonts w:ascii="Times New Roman" w:hAnsi="Times New Roman" w:cs="Times New Roman"/>
          <w:color w:val="000000"/>
          <w:sz w:val="24"/>
          <w:szCs w:val="24"/>
        </w:rPr>
        <w:t>158/23</w:t>
      </w:r>
      <w:r w:rsidRPr="00267060">
        <w:rPr>
          <w:rFonts w:ascii="Times New Roman" w:hAnsi="Times New Roman" w:cs="Times New Roman"/>
          <w:color w:val="000000"/>
          <w:spacing w:val="1"/>
          <w:sz w:val="24"/>
          <w:szCs w:val="24"/>
        </w:rPr>
        <w:t>)</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 xml:space="preserve">i </w:t>
      </w:r>
      <w:r w:rsidRPr="00267060">
        <w:rPr>
          <w:rFonts w:ascii="Times New Roman" w:hAnsi="Times New Roman" w:cs="Times New Roman"/>
          <w:color w:val="000000"/>
          <w:spacing w:val="-1"/>
          <w:sz w:val="24"/>
          <w:szCs w:val="24"/>
        </w:rPr>
        <w:t>članka</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themeColor="text1"/>
          <w:sz w:val="24"/>
          <w:szCs w:val="24"/>
        </w:rPr>
        <w:t>30.</w:t>
      </w:r>
      <w:r w:rsidRPr="00267060">
        <w:rPr>
          <w:rFonts w:ascii="Times New Roman" w:hAnsi="Times New Roman" w:cs="Times New Roman"/>
          <w:color w:val="000000" w:themeColor="text1"/>
          <w:spacing w:val="1"/>
          <w:sz w:val="24"/>
          <w:szCs w:val="24"/>
        </w:rPr>
        <w:t xml:space="preserve"> </w:t>
      </w:r>
      <w:r w:rsidRPr="00267060">
        <w:rPr>
          <w:rFonts w:ascii="Times New Roman" w:hAnsi="Times New Roman" w:cs="Times New Roman"/>
          <w:color w:val="000000"/>
          <w:sz w:val="24"/>
          <w:szCs w:val="24"/>
        </w:rPr>
        <w:t>Statuta Općine Vir</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(„Službeni glasnik Općine Vir“ br.</w:t>
      </w:r>
      <w:r w:rsidRPr="00267060">
        <w:rPr>
          <w:rFonts w:ascii="Times New Roman" w:hAnsi="Times New Roman" w:cs="Times New Roman"/>
          <w:sz w:val="24"/>
          <w:szCs w:val="24"/>
        </w:rPr>
        <w:t xml:space="preserve"> 11/09, 12/09, 02/11, 02/13, 02/18, 01/20</w:t>
      </w:r>
      <w:r>
        <w:rPr>
          <w:rFonts w:ascii="Times New Roman" w:hAnsi="Times New Roman" w:cs="Times New Roman"/>
          <w:sz w:val="24"/>
          <w:szCs w:val="24"/>
        </w:rPr>
        <w:t>, 4/21</w:t>
      </w:r>
      <w:r w:rsidRPr="00267060">
        <w:rPr>
          <w:rFonts w:ascii="Times New Roman" w:hAnsi="Times New Roman" w:cs="Times New Roman"/>
          <w:sz w:val="24"/>
          <w:szCs w:val="24"/>
        </w:rPr>
        <w:t>),</w:t>
      </w:r>
      <w:r w:rsidRPr="00267060">
        <w:rPr>
          <w:rFonts w:ascii="Times New Roman" w:hAnsi="Times New Roman" w:cs="Times New Roman"/>
          <w:color w:val="000000"/>
          <w:sz w:val="24"/>
          <w:szCs w:val="24"/>
        </w:rPr>
        <w:t xml:space="preserve"> Općinsko vijeće</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Općine Vir</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je</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pacing w:val="1"/>
          <w:sz w:val="24"/>
          <w:szCs w:val="24"/>
        </w:rPr>
        <w:t>na</w:t>
      </w:r>
      <w:r w:rsidRPr="00267060">
        <w:rPr>
          <w:rFonts w:ascii="Times New Roman" w:hAnsi="Times New Roman" w:cs="Times New Roman"/>
          <w:color w:val="000000"/>
          <w:sz w:val="24"/>
          <w:szCs w:val="24"/>
        </w:rPr>
        <w:t xml:space="preserve"> </w:t>
      </w:r>
      <w:r w:rsidRPr="00267060">
        <w:rPr>
          <w:rFonts w:ascii="Times New Roman" w:hAnsi="Times New Roman" w:cs="Times New Roman"/>
          <w:color w:val="000000"/>
          <w:spacing w:val="-1"/>
          <w:sz w:val="24"/>
          <w:szCs w:val="24"/>
        </w:rPr>
        <w:t>svojoj</w:t>
      </w:r>
      <w:r w:rsidRPr="00267060">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02</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sjednici</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 xml:space="preserve">održanoj </w:t>
      </w:r>
      <w:r>
        <w:rPr>
          <w:rFonts w:ascii="Times New Roman" w:hAnsi="Times New Roman" w:cs="Times New Roman"/>
          <w:color w:val="000000"/>
          <w:sz w:val="24"/>
          <w:szCs w:val="24"/>
        </w:rPr>
        <w:t>18. lipnja</w:t>
      </w:r>
      <w:r w:rsidRPr="00267060">
        <w:rPr>
          <w:rFonts w:ascii="Times New Roman" w:hAnsi="Times New Roman" w:cs="Times New Roman"/>
          <w:color w:val="000000"/>
          <w:sz w:val="24"/>
          <w:szCs w:val="24"/>
        </w:rPr>
        <w:t xml:space="preserve"> </w:t>
      </w:r>
      <w:r w:rsidRPr="00267060">
        <w:rPr>
          <w:rFonts w:ascii="Times New Roman" w:hAnsi="Times New Roman" w:cs="Times New Roman"/>
          <w:color w:val="000000"/>
          <w:spacing w:val="1"/>
          <w:sz w:val="24"/>
          <w:szCs w:val="24"/>
        </w:rPr>
        <w:t>202</w:t>
      </w:r>
      <w:r>
        <w:rPr>
          <w:rFonts w:ascii="Times New Roman" w:hAnsi="Times New Roman" w:cs="Times New Roman"/>
          <w:color w:val="000000"/>
          <w:spacing w:val="1"/>
          <w:sz w:val="24"/>
          <w:szCs w:val="24"/>
        </w:rPr>
        <w:t>5</w:t>
      </w:r>
      <w:r w:rsidRPr="00267060">
        <w:rPr>
          <w:rFonts w:ascii="Times New Roman" w:hAnsi="Times New Roman" w:cs="Times New Roman"/>
          <w:color w:val="000000"/>
          <w:sz w:val="24"/>
          <w:szCs w:val="24"/>
        </w:rPr>
        <w:t>. godine</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donijelo</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pacing w:val="-1"/>
          <w:sz w:val="24"/>
          <w:szCs w:val="24"/>
        </w:rPr>
        <w:t>sljedeću</w:t>
      </w:r>
    </w:p>
    <w:p w14:paraId="504BBAC2" w14:textId="77777777" w:rsidR="00674336" w:rsidRPr="00267060" w:rsidRDefault="00674336" w:rsidP="00674336">
      <w:pPr>
        <w:spacing w:after="0" w:line="276" w:lineRule="exact"/>
        <w:rPr>
          <w:rFonts w:ascii="Times New Roman" w:hAnsi="Times New Roman" w:cs="Times New Roman"/>
          <w:color w:val="000000"/>
          <w:spacing w:val="-1"/>
          <w:sz w:val="24"/>
          <w:szCs w:val="24"/>
        </w:rPr>
      </w:pPr>
    </w:p>
    <w:p w14:paraId="04487E52" w14:textId="77777777" w:rsidR="00674336" w:rsidRPr="00267060" w:rsidRDefault="00674336" w:rsidP="00674336">
      <w:pPr>
        <w:spacing w:after="0" w:line="276" w:lineRule="exact"/>
        <w:rPr>
          <w:rFonts w:ascii="Times New Roman" w:hAnsi="Times New Roman" w:cs="Times New Roman"/>
          <w:color w:val="000000"/>
          <w:spacing w:val="-1"/>
          <w:sz w:val="24"/>
          <w:szCs w:val="24"/>
        </w:rPr>
      </w:pPr>
    </w:p>
    <w:p w14:paraId="6C22BB18" w14:textId="77777777" w:rsidR="00674336" w:rsidRPr="00267060" w:rsidRDefault="00674336" w:rsidP="00674336">
      <w:pPr>
        <w:spacing w:after="0" w:line="276" w:lineRule="exact"/>
        <w:jc w:val="center"/>
        <w:rPr>
          <w:rFonts w:ascii="Times New Roman" w:hAnsi="Times New Roman" w:cs="Times New Roman"/>
          <w:b/>
          <w:color w:val="000000"/>
          <w:spacing w:val="-1"/>
          <w:sz w:val="24"/>
          <w:szCs w:val="24"/>
        </w:rPr>
      </w:pPr>
      <w:r w:rsidRPr="00267060">
        <w:rPr>
          <w:rFonts w:ascii="Times New Roman" w:hAnsi="Times New Roman" w:cs="Times New Roman"/>
          <w:b/>
          <w:color w:val="000000"/>
          <w:spacing w:val="-1"/>
          <w:sz w:val="24"/>
          <w:szCs w:val="24"/>
        </w:rPr>
        <w:t>ODLUKU</w:t>
      </w:r>
    </w:p>
    <w:p w14:paraId="0B70877A" w14:textId="77777777" w:rsidR="00674336" w:rsidRPr="00674336" w:rsidRDefault="00674336" w:rsidP="00674336">
      <w:pPr>
        <w:spacing w:after="0" w:line="276" w:lineRule="exact"/>
        <w:jc w:val="center"/>
        <w:rPr>
          <w:rFonts w:ascii="Times New Roman" w:hAnsi="Times New Roman" w:cs="Times New Roman"/>
          <w:bCs/>
          <w:color w:val="000000"/>
          <w:spacing w:val="-1"/>
          <w:sz w:val="24"/>
          <w:szCs w:val="24"/>
        </w:rPr>
      </w:pPr>
      <w:r w:rsidRPr="00674336">
        <w:rPr>
          <w:rFonts w:ascii="Times New Roman" w:hAnsi="Times New Roman" w:cs="Times New Roman"/>
          <w:bCs/>
          <w:color w:val="000000"/>
          <w:spacing w:val="-1"/>
          <w:sz w:val="24"/>
          <w:szCs w:val="24"/>
        </w:rPr>
        <w:t>o raspodjeli rezultata i načinu korištenja viška</w:t>
      </w:r>
    </w:p>
    <w:p w14:paraId="7709FB41" w14:textId="77777777" w:rsidR="00674336" w:rsidRPr="00674336" w:rsidRDefault="00674336" w:rsidP="00674336">
      <w:pPr>
        <w:spacing w:after="0" w:line="276" w:lineRule="exact"/>
        <w:jc w:val="center"/>
        <w:rPr>
          <w:rFonts w:ascii="Times New Roman" w:hAnsi="Times New Roman" w:cs="Times New Roman"/>
          <w:bCs/>
          <w:color w:val="000000"/>
          <w:spacing w:val="-1"/>
          <w:sz w:val="24"/>
          <w:szCs w:val="24"/>
        </w:rPr>
      </w:pPr>
      <w:r w:rsidRPr="00674336">
        <w:rPr>
          <w:rFonts w:ascii="Times New Roman" w:hAnsi="Times New Roman" w:cs="Times New Roman"/>
          <w:bCs/>
          <w:color w:val="000000"/>
          <w:spacing w:val="-1"/>
          <w:sz w:val="24"/>
          <w:szCs w:val="24"/>
        </w:rPr>
        <w:t>prihoda iz 2024. godine</w:t>
      </w:r>
    </w:p>
    <w:p w14:paraId="54F8E5B2" w14:textId="77777777" w:rsidR="00674336" w:rsidRPr="00674336" w:rsidRDefault="00674336" w:rsidP="00674336">
      <w:pPr>
        <w:spacing w:after="0" w:line="276" w:lineRule="exact"/>
        <w:rPr>
          <w:rFonts w:ascii="Times New Roman" w:hAnsi="Times New Roman" w:cs="Times New Roman"/>
          <w:bCs/>
          <w:color w:val="000000"/>
          <w:spacing w:val="-1"/>
          <w:sz w:val="24"/>
          <w:szCs w:val="24"/>
        </w:rPr>
      </w:pPr>
    </w:p>
    <w:p w14:paraId="6B90CBE2" w14:textId="77777777" w:rsidR="00674336" w:rsidRDefault="00674336" w:rsidP="00674336">
      <w:pPr>
        <w:spacing w:after="0" w:line="276" w:lineRule="exact"/>
        <w:rPr>
          <w:rFonts w:ascii="Times New Roman" w:hAnsi="Times New Roman" w:cs="Times New Roman"/>
          <w:color w:val="000000"/>
          <w:spacing w:val="-1"/>
          <w:sz w:val="24"/>
          <w:szCs w:val="24"/>
        </w:rPr>
      </w:pPr>
    </w:p>
    <w:p w14:paraId="2CEA7E5C" w14:textId="77777777" w:rsidR="00674336" w:rsidRPr="00267060" w:rsidRDefault="00674336" w:rsidP="00674336">
      <w:pPr>
        <w:spacing w:after="0" w:line="276" w:lineRule="exact"/>
        <w:rPr>
          <w:rFonts w:ascii="Times New Roman" w:hAnsi="Times New Roman" w:cs="Times New Roman"/>
          <w:color w:val="000000"/>
          <w:spacing w:val="-1"/>
          <w:sz w:val="24"/>
          <w:szCs w:val="24"/>
        </w:rPr>
      </w:pPr>
    </w:p>
    <w:p w14:paraId="3AFE6092" w14:textId="77777777" w:rsidR="00674336" w:rsidRDefault="00674336" w:rsidP="00674336">
      <w:pPr>
        <w:spacing w:after="0" w:line="240" w:lineRule="auto"/>
        <w:jc w:val="center"/>
        <w:rPr>
          <w:rFonts w:ascii="Times New Roman" w:hAnsi="Times New Roman" w:cs="Times New Roman"/>
          <w:color w:val="000000"/>
          <w:spacing w:val="1"/>
          <w:sz w:val="24"/>
          <w:szCs w:val="24"/>
        </w:rPr>
      </w:pPr>
      <w:r w:rsidRPr="004455AD">
        <w:rPr>
          <w:rFonts w:ascii="Times New Roman" w:hAnsi="Times New Roman" w:cs="Times New Roman"/>
          <w:color w:val="000000"/>
          <w:sz w:val="24"/>
          <w:szCs w:val="24"/>
        </w:rPr>
        <w:t>Članak</w:t>
      </w:r>
      <w:r w:rsidRPr="004455AD">
        <w:rPr>
          <w:rFonts w:ascii="Times New Roman" w:hAnsi="Times New Roman" w:cs="Times New Roman"/>
          <w:color w:val="000000"/>
          <w:spacing w:val="-1"/>
          <w:sz w:val="24"/>
          <w:szCs w:val="24"/>
        </w:rPr>
        <w:t xml:space="preserve"> </w:t>
      </w:r>
      <w:r w:rsidRPr="004455AD">
        <w:rPr>
          <w:rFonts w:ascii="Times New Roman" w:hAnsi="Times New Roman" w:cs="Times New Roman"/>
          <w:color w:val="000000"/>
          <w:spacing w:val="1"/>
          <w:sz w:val="24"/>
          <w:szCs w:val="24"/>
        </w:rPr>
        <w:t>1.</w:t>
      </w:r>
    </w:p>
    <w:p w14:paraId="4BCB9003" w14:textId="77777777" w:rsidR="00674336" w:rsidRPr="004455AD" w:rsidRDefault="00674336" w:rsidP="00674336">
      <w:pPr>
        <w:spacing w:after="0" w:line="240" w:lineRule="auto"/>
        <w:jc w:val="center"/>
        <w:rPr>
          <w:rFonts w:ascii="Times New Roman" w:hAnsi="Times New Roman" w:cs="Times New Roman"/>
          <w:color w:val="000000"/>
          <w:spacing w:val="1"/>
          <w:sz w:val="24"/>
          <w:szCs w:val="24"/>
        </w:rPr>
      </w:pPr>
    </w:p>
    <w:p w14:paraId="5B60AE29" w14:textId="77777777" w:rsidR="00674336" w:rsidRDefault="00674336" w:rsidP="00674336">
      <w:pPr>
        <w:spacing w:after="0" w:line="240" w:lineRule="auto"/>
        <w:ind w:firstLine="708"/>
        <w:rPr>
          <w:rFonts w:ascii="Times New Roman" w:hAnsi="Times New Roman" w:cs="Times New Roman"/>
          <w:color w:val="000000"/>
          <w:spacing w:val="1"/>
          <w:sz w:val="24"/>
          <w:szCs w:val="24"/>
        </w:rPr>
      </w:pPr>
      <w:r w:rsidRPr="004455AD">
        <w:rPr>
          <w:rFonts w:ascii="Times New Roman" w:hAnsi="Times New Roman" w:cs="Times New Roman"/>
          <w:color w:val="000000"/>
          <w:spacing w:val="1"/>
          <w:sz w:val="24"/>
          <w:szCs w:val="24"/>
        </w:rPr>
        <w:t>Ovom Odlukom</w:t>
      </w:r>
      <w:r>
        <w:rPr>
          <w:rFonts w:ascii="Times New Roman" w:hAnsi="Times New Roman" w:cs="Times New Roman"/>
          <w:color w:val="000000"/>
          <w:spacing w:val="1"/>
          <w:sz w:val="24"/>
          <w:szCs w:val="24"/>
        </w:rPr>
        <w:t xml:space="preserve"> utvrđuje se namjena i raspodjela viška prihoda iz Financijskog izvješća Općine Vir za 2024. godinu. </w:t>
      </w:r>
    </w:p>
    <w:p w14:paraId="27064A64" w14:textId="77777777" w:rsidR="00674336" w:rsidRDefault="00674336" w:rsidP="00674336">
      <w:pPr>
        <w:spacing w:after="0" w:line="240" w:lineRule="auto"/>
        <w:ind w:firstLine="708"/>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U Financijskom izvještaju Općine Vir za 2024. godinu utvrđen je višak prihoda u iznosu od 6.224.939,73 EUR-a. </w:t>
      </w:r>
    </w:p>
    <w:p w14:paraId="37609C98" w14:textId="77777777" w:rsidR="00674336" w:rsidRPr="00267060" w:rsidRDefault="00674336" w:rsidP="00674336">
      <w:pPr>
        <w:spacing w:before="276" w:after="0" w:line="276" w:lineRule="exact"/>
        <w:ind w:firstLine="708"/>
        <w:rPr>
          <w:rFonts w:ascii="Times New Roman" w:hAnsi="Times New Roman" w:cs="Times New Roman"/>
          <w:color w:val="000000"/>
          <w:sz w:val="24"/>
          <w:szCs w:val="24"/>
        </w:rPr>
      </w:pPr>
      <w:r w:rsidRPr="00267060">
        <w:rPr>
          <w:rFonts w:ascii="Times New Roman" w:hAnsi="Times New Roman" w:cs="Times New Roman"/>
          <w:color w:val="000000"/>
          <w:sz w:val="24"/>
          <w:szCs w:val="24"/>
        </w:rPr>
        <w:t>Struktura</w:t>
      </w:r>
      <w:r w:rsidRPr="00267060">
        <w:rPr>
          <w:rFonts w:ascii="Times New Roman" w:hAnsi="Times New Roman" w:cs="Times New Roman"/>
          <w:color w:val="000000"/>
          <w:spacing w:val="10"/>
          <w:sz w:val="24"/>
          <w:szCs w:val="24"/>
        </w:rPr>
        <w:t xml:space="preserve"> </w:t>
      </w:r>
      <w:r w:rsidRPr="00267060">
        <w:rPr>
          <w:rFonts w:ascii="Times New Roman" w:hAnsi="Times New Roman" w:cs="Times New Roman"/>
          <w:color w:val="000000"/>
          <w:sz w:val="24"/>
          <w:szCs w:val="24"/>
        </w:rPr>
        <w:t>ostvarenog</w:t>
      </w:r>
      <w:r w:rsidRPr="00267060">
        <w:rPr>
          <w:rFonts w:ascii="Times New Roman" w:hAnsi="Times New Roman" w:cs="Times New Roman"/>
          <w:color w:val="000000"/>
          <w:spacing w:val="11"/>
          <w:sz w:val="24"/>
          <w:szCs w:val="24"/>
        </w:rPr>
        <w:t xml:space="preserve"> </w:t>
      </w:r>
      <w:r w:rsidRPr="00267060">
        <w:rPr>
          <w:rFonts w:ascii="Times New Roman" w:hAnsi="Times New Roman" w:cs="Times New Roman"/>
          <w:color w:val="000000"/>
          <w:sz w:val="24"/>
          <w:szCs w:val="24"/>
        </w:rPr>
        <w:t>rezultata</w:t>
      </w:r>
      <w:r w:rsidRPr="00267060">
        <w:rPr>
          <w:rFonts w:ascii="Times New Roman" w:hAnsi="Times New Roman" w:cs="Times New Roman"/>
          <w:color w:val="000000"/>
          <w:spacing w:val="11"/>
          <w:sz w:val="24"/>
          <w:szCs w:val="24"/>
        </w:rPr>
        <w:t xml:space="preserve"> </w:t>
      </w:r>
      <w:r w:rsidRPr="00267060">
        <w:rPr>
          <w:rFonts w:ascii="Times New Roman" w:hAnsi="Times New Roman" w:cs="Times New Roman"/>
          <w:color w:val="000000"/>
          <w:sz w:val="24"/>
          <w:szCs w:val="24"/>
        </w:rPr>
        <w:t>poslovanja</w:t>
      </w:r>
      <w:r w:rsidRPr="00267060">
        <w:rPr>
          <w:rFonts w:ascii="Times New Roman" w:hAnsi="Times New Roman" w:cs="Times New Roman"/>
          <w:color w:val="000000"/>
          <w:spacing w:val="10"/>
          <w:sz w:val="24"/>
          <w:szCs w:val="24"/>
        </w:rPr>
        <w:t xml:space="preserve"> </w:t>
      </w:r>
      <w:r w:rsidRPr="00267060">
        <w:rPr>
          <w:rFonts w:ascii="Times New Roman" w:hAnsi="Times New Roman" w:cs="Times New Roman"/>
          <w:color w:val="000000"/>
          <w:spacing w:val="-2"/>
          <w:sz w:val="24"/>
          <w:szCs w:val="24"/>
        </w:rPr>
        <w:t>za</w:t>
      </w:r>
      <w:r w:rsidRPr="00267060">
        <w:rPr>
          <w:rFonts w:ascii="Times New Roman" w:hAnsi="Times New Roman" w:cs="Times New Roman"/>
          <w:color w:val="000000"/>
          <w:spacing w:val="15"/>
          <w:sz w:val="24"/>
          <w:szCs w:val="24"/>
        </w:rPr>
        <w:t xml:space="preserve"> </w:t>
      </w:r>
      <w:r>
        <w:rPr>
          <w:rFonts w:ascii="Times New Roman" w:hAnsi="Times New Roman" w:cs="Times New Roman"/>
          <w:color w:val="000000"/>
          <w:spacing w:val="1"/>
          <w:sz w:val="24"/>
          <w:szCs w:val="24"/>
        </w:rPr>
        <w:t>2024</w:t>
      </w:r>
      <w:r w:rsidRPr="00267060">
        <w:rPr>
          <w:rFonts w:ascii="Times New Roman" w:hAnsi="Times New Roman" w:cs="Times New Roman"/>
          <w:color w:val="000000"/>
          <w:spacing w:val="1"/>
          <w:sz w:val="24"/>
          <w:szCs w:val="24"/>
        </w:rPr>
        <w:t>.</w:t>
      </w:r>
      <w:r w:rsidRPr="00267060">
        <w:rPr>
          <w:rFonts w:ascii="Times New Roman" w:hAnsi="Times New Roman" w:cs="Times New Roman"/>
          <w:color w:val="000000"/>
          <w:spacing w:val="9"/>
          <w:sz w:val="24"/>
          <w:szCs w:val="24"/>
        </w:rPr>
        <w:t xml:space="preserve"> </w:t>
      </w:r>
      <w:r w:rsidRPr="00267060">
        <w:rPr>
          <w:rFonts w:ascii="Times New Roman" w:hAnsi="Times New Roman" w:cs="Times New Roman"/>
          <w:color w:val="000000"/>
          <w:sz w:val="24"/>
          <w:szCs w:val="24"/>
        </w:rPr>
        <w:t>godinu</w:t>
      </w:r>
      <w:r w:rsidRPr="00267060">
        <w:rPr>
          <w:rFonts w:ascii="Times New Roman" w:hAnsi="Times New Roman" w:cs="Times New Roman"/>
          <w:color w:val="000000"/>
          <w:spacing w:val="11"/>
          <w:sz w:val="24"/>
          <w:szCs w:val="24"/>
        </w:rPr>
        <w:t xml:space="preserve"> </w:t>
      </w:r>
      <w:r w:rsidRPr="00267060">
        <w:rPr>
          <w:rFonts w:ascii="Times New Roman" w:hAnsi="Times New Roman" w:cs="Times New Roman"/>
          <w:color w:val="000000"/>
          <w:sz w:val="24"/>
          <w:szCs w:val="24"/>
        </w:rPr>
        <w:t>prikazana</w:t>
      </w:r>
      <w:r w:rsidRPr="00267060">
        <w:rPr>
          <w:rFonts w:ascii="Times New Roman" w:hAnsi="Times New Roman" w:cs="Times New Roman"/>
          <w:color w:val="000000"/>
          <w:spacing w:val="13"/>
          <w:sz w:val="24"/>
          <w:szCs w:val="24"/>
        </w:rPr>
        <w:t xml:space="preserve"> </w:t>
      </w:r>
      <w:r w:rsidRPr="00267060">
        <w:rPr>
          <w:rFonts w:ascii="Times New Roman" w:hAnsi="Times New Roman" w:cs="Times New Roman"/>
          <w:color w:val="000000"/>
          <w:spacing w:val="-3"/>
          <w:sz w:val="24"/>
          <w:szCs w:val="24"/>
        </w:rPr>
        <w:t>je</w:t>
      </w:r>
      <w:r w:rsidRPr="00267060">
        <w:rPr>
          <w:rFonts w:ascii="Times New Roman" w:hAnsi="Times New Roman" w:cs="Times New Roman"/>
          <w:color w:val="000000"/>
          <w:spacing w:val="13"/>
          <w:sz w:val="24"/>
          <w:szCs w:val="24"/>
        </w:rPr>
        <w:t xml:space="preserve"> </w:t>
      </w:r>
      <w:r w:rsidRPr="00267060">
        <w:rPr>
          <w:rFonts w:ascii="Times New Roman" w:hAnsi="Times New Roman" w:cs="Times New Roman"/>
          <w:color w:val="000000"/>
          <w:sz w:val="24"/>
          <w:szCs w:val="24"/>
        </w:rPr>
        <w:t>u</w:t>
      </w:r>
      <w:r w:rsidRPr="00267060">
        <w:rPr>
          <w:rFonts w:ascii="Times New Roman" w:hAnsi="Times New Roman" w:cs="Times New Roman"/>
          <w:color w:val="000000"/>
          <w:spacing w:val="11"/>
          <w:sz w:val="24"/>
          <w:szCs w:val="24"/>
        </w:rPr>
        <w:t xml:space="preserve"> </w:t>
      </w:r>
      <w:r w:rsidRPr="00267060">
        <w:rPr>
          <w:rFonts w:ascii="Times New Roman" w:hAnsi="Times New Roman" w:cs="Times New Roman"/>
          <w:color w:val="000000"/>
          <w:sz w:val="24"/>
          <w:szCs w:val="24"/>
        </w:rPr>
        <w:t>tablici</w:t>
      </w:r>
      <w:r w:rsidRPr="00267060">
        <w:rPr>
          <w:rFonts w:ascii="Times New Roman" w:hAnsi="Times New Roman" w:cs="Times New Roman"/>
          <w:color w:val="000000"/>
          <w:spacing w:val="12"/>
          <w:sz w:val="24"/>
          <w:szCs w:val="24"/>
        </w:rPr>
        <w:t xml:space="preserve"> </w:t>
      </w:r>
      <w:r w:rsidRPr="00267060">
        <w:rPr>
          <w:rFonts w:ascii="Times New Roman" w:hAnsi="Times New Roman" w:cs="Times New Roman"/>
          <w:color w:val="000000"/>
          <w:spacing w:val="-2"/>
          <w:sz w:val="24"/>
          <w:szCs w:val="24"/>
        </w:rPr>
        <w:t xml:space="preserve">koja </w:t>
      </w:r>
      <w:r w:rsidRPr="00267060">
        <w:rPr>
          <w:rFonts w:ascii="Times New Roman" w:hAnsi="Times New Roman" w:cs="Times New Roman"/>
          <w:color w:val="000000"/>
          <w:sz w:val="24"/>
          <w:szCs w:val="24"/>
        </w:rPr>
        <w:t>slijedi:</w:t>
      </w:r>
    </w:p>
    <w:p w14:paraId="10644AE3" w14:textId="77777777" w:rsidR="00674336" w:rsidRPr="00267060" w:rsidRDefault="00674336" w:rsidP="00674336">
      <w:pPr>
        <w:spacing w:before="276" w:after="0" w:line="276" w:lineRule="exact"/>
        <w:rPr>
          <w:rFonts w:ascii="Times New Roman" w:hAnsi="Times New Roman" w:cs="Times New Roman"/>
          <w:color w:val="000000"/>
          <w:sz w:val="24"/>
          <w:szCs w:val="24"/>
        </w:rPr>
      </w:pPr>
    </w:p>
    <w:tbl>
      <w:tblPr>
        <w:tblStyle w:val="TableGrid"/>
        <w:tblW w:w="0" w:type="auto"/>
        <w:tblLook w:val="04A0" w:firstRow="1" w:lastRow="0" w:firstColumn="1" w:lastColumn="0" w:noHBand="0" w:noVBand="1"/>
      </w:tblPr>
      <w:tblGrid>
        <w:gridCol w:w="4499"/>
        <w:gridCol w:w="4517"/>
      </w:tblGrid>
      <w:tr w:rsidR="00674336" w:rsidRPr="00267060" w14:paraId="5C0E5F03" w14:textId="77777777" w:rsidTr="00F57389">
        <w:trPr>
          <w:trHeight w:val="391"/>
        </w:trPr>
        <w:tc>
          <w:tcPr>
            <w:tcW w:w="4499" w:type="dxa"/>
          </w:tcPr>
          <w:p w14:paraId="7299ADDE" w14:textId="77777777" w:rsidR="00674336" w:rsidRPr="00267060" w:rsidRDefault="00674336" w:rsidP="00F57389">
            <w:pPr>
              <w:spacing w:before="276" w:line="276" w:lineRule="exact"/>
              <w:rPr>
                <w:color w:val="000000"/>
                <w:sz w:val="24"/>
                <w:szCs w:val="24"/>
              </w:rPr>
            </w:pPr>
            <w:r w:rsidRPr="00267060">
              <w:rPr>
                <w:color w:val="000000"/>
                <w:sz w:val="24"/>
                <w:szCs w:val="24"/>
              </w:rPr>
              <w:t>Višak prihoda poslovanja</w:t>
            </w:r>
          </w:p>
        </w:tc>
        <w:tc>
          <w:tcPr>
            <w:tcW w:w="4517" w:type="dxa"/>
          </w:tcPr>
          <w:p w14:paraId="0CB021D3" w14:textId="77777777" w:rsidR="00674336" w:rsidRPr="00267060" w:rsidRDefault="00674336" w:rsidP="00F57389">
            <w:pPr>
              <w:spacing w:before="276" w:line="276" w:lineRule="exact"/>
              <w:jc w:val="right"/>
              <w:rPr>
                <w:color w:val="000000"/>
                <w:sz w:val="24"/>
                <w:szCs w:val="24"/>
              </w:rPr>
            </w:pPr>
            <w:r>
              <w:rPr>
                <w:color w:val="000000"/>
                <w:sz w:val="24"/>
                <w:szCs w:val="24"/>
              </w:rPr>
              <w:t>8.930.515,87 EUR-a</w:t>
            </w:r>
          </w:p>
        </w:tc>
      </w:tr>
      <w:tr w:rsidR="00674336" w:rsidRPr="00267060" w14:paraId="4FABFA3B" w14:textId="77777777" w:rsidTr="00F57389">
        <w:tc>
          <w:tcPr>
            <w:tcW w:w="4499" w:type="dxa"/>
          </w:tcPr>
          <w:p w14:paraId="2E5FDB3F" w14:textId="77777777" w:rsidR="00674336" w:rsidRPr="00267060" w:rsidRDefault="00674336" w:rsidP="00F57389">
            <w:pPr>
              <w:spacing w:before="276" w:line="276" w:lineRule="exact"/>
              <w:rPr>
                <w:color w:val="000000"/>
                <w:sz w:val="24"/>
                <w:szCs w:val="24"/>
              </w:rPr>
            </w:pPr>
            <w:r w:rsidRPr="00267060">
              <w:rPr>
                <w:color w:val="000000"/>
                <w:sz w:val="24"/>
                <w:szCs w:val="24"/>
              </w:rPr>
              <w:t>Manjak prihoda od nefinancijske imovine</w:t>
            </w:r>
          </w:p>
        </w:tc>
        <w:tc>
          <w:tcPr>
            <w:tcW w:w="4517" w:type="dxa"/>
          </w:tcPr>
          <w:p w14:paraId="2E6ABB9B" w14:textId="77777777" w:rsidR="00674336" w:rsidRPr="001132CC" w:rsidRDefault="00674336" w:rsidP="00F57389">
            <w:pPr>
              <w:spacing w:before="276" w:line="276" w:lineRule="exact"/>
              <w:jc w:val="right"/>
              <w:rPr>
                <w:color w:val="000000"/>
                <w:sz w:val="24"/>
                <w:szCs w:val="24"/>
              </w:rPr>
            </w:pPr>
            <w:r w:rsidRPr="001132CC">
              <w:rPr>
                <w:color w:val="000000"/>
                <w:sz w:val="24"/>
                <w:szCs w:val="24"/>
              </w:rPr>
              <w:t xml:space="preserve">- </w:t>
            </w:r>
            <w:r>
              <w:rPr>
                <w:color w:val="000000"/>
                <w:sz w:val="24"/>
                <w:szCs w:val="24"/>
              </w:rPr>
              <w:t>2.705.576,14</w:t>
            </w:r>
            <w:r w:rsidRPr="001132CC">
              <w:rPr>
                <w:color w:val="000000"/>
                <w:sz w:val="24"/>
                <w:szCs w:val="24"/>
              </w:rPr>
              <w:t xml:space="preserve"> </w:t>
            </w:r>
            <w:r>
              <w:rPr>
                <w:color w:val="000000"/>
                <w:sz w:val="24"/>
                <w:szCs w:val="24"/>
              </w:rPr>
              <w:t>E</w:t>
            </w:r>
            <w:r w:rsidRPr="001132CC">
              <w:rPr>
                <w:color w:val="000000"/>
                <w:sz w:val="24"/>
                <w:szCs w:val="24"/>
              </w:rPr>
              <w:t>UR-a</w:t>
            </w:r>
          </w:p>
        </w:tc>
      </w:tr>
      <w:tr w:rsidR="00674336" w:rsidRPr="00267060" w14:paraId="1ED7B337" w14:textId="77777777" w:rsidTr="00F57389">
        <w:tc>
          <w:tcPr>
            <w:tcW w:w="4499" w:type="dxa"/>
          </w:tcPr>
          <w:p w14:paraId="13AB89DF" w14:textId="77777777" w:rsidR="00674336" w:rsidRPr="00267060" w:rsidRDefault="00674336" w:rsidP="00F57389">
            <w:pPr>
              <w:spacing w:before="276" w:line="276" w:lineRule="exact"/>
              <w:rPr>
                <w:color w:val="000000"/>
                <w:sz w:val="24"/>
                <w:szCs w:val="24"/>
              </w:rPr>
            </w:pPr>
            <w:r w:rsidRPr="00267060">
              <w:rPr>
                <w:b/>
                <w:color w:val="000000"/>
                <w:sz w:val="24"/>
                <w:szCs w:val="24"/>
              </w:rPr>
              <w:t>UKUPNO</w:t>
            </w:r>
            <w:r w:rsidRPr="00267060">
              <w:rPr>
                <w:b/>
                <w:color w:val="000000"/>
                <w:spacing w:val="1"/>
                <w:sz w:val="24"/>
                <w:szCs w:val="24"/>
              </w:rPr>
              <w:t xml:space="preserve"> </w:t>
            </w:r>
            <w:r w:rsidRPr="00267060">
              <w:rPr>
                <w:b/>
                <w:color w:val="000000"/>
                <w:sz w:val="24"/>
                <w:szCs w:val="24"/>
              </w:rPr>
              <w:t>REZULAT</w:t>
            </w:r>
            <w:r w:rsidRPr="00267060">
              <w:rPr>
                <w:b/>
                <w:color w:val="000000"/>
                <w:spacing w:val="3"/>
                <w:sz w:val="24"/>
                <w:szCs w:val="24"/>
              </w:rPr>
              <w:t xml:space="preserve"> </w:t>
            </w:r>
            <w:r w:rsidRPr="00267060">
              <w:rPr>
                <w:b/>
                <w:color w:val="000000"/>
                <w:sz w:val="24"/>
                <w:szCs w:val="24"/>
              </w:rPr>
              <w:t xml:space="preserve">POSLOVANJA                                               </w:t>
            </w:r>
          </w:p>
        </w:tc>
        <w:tc>
          <w:tcPr>
            <w:tcW w:w="4517" w:type="dxa"/>
          </w:tcPr>
          <w:p w14:paraId="36D4DAB9" w14:textId="77777777" w:rsidR="00674336" w:rsidRPr="00267060" w:rsidRDefault="00674336" w:rsidP="00F57389">
            <w:pPr>
              <w:spacing w:before="276" w:line="276" w:lineRule="exact"/>
              <w:jc w:val="right"/>
              <w:rPr>
                <w:color w:val="000000"/>
                <w:sz w:val="24"/>
                <w:szCs w:val="24"/>
              </w:rPr>
            </w:pPr>
            <w:r>
              <w:rPr>
                <w:b/>
                <w:color w:val="000000"/>
                <w:sz w:val="24"/>
                <w:szCs w:val="24"/>
              </w:rPr>
              <w:t>6.224.939,73 EUR-a</w:t>
            </w:r>
          </w:p>
        </w:tc>
      </w:tr>
    </w:tbl>
    <w:p w14:paraId="54030DCF" w14:textId="77777777" w:rsidR="00674336" w:rsidRPr="00267060" w:rsidRDefault="00674336" w:rsidP="00674336">
      <w:pPr>
        <w:spacing w:after="0" w:line="276" w:lineRule="exact"/>
        <w:ind w:firstLine="708"/>
        <w:rPr>
          <w:rFonts w:ascii="Times New Roman" w:hAnsi="Times New Roman" w:cs="Times New Roman"/>
          <w:color w:val="000000"/>
          <w:spacing w:val="-1"/>
          <w:sz w:val="24"/>
          <w:szCs w:val="24"/>
        </w:rPr>
      </w:pPr>
    </w:p>
    <w:p w14:paraId="1435AD52" w14:textId="77777777" w:rsidR="00674336" w:rsidRDefault="00674336" w:rsidP="00674336">
      <w:pPr>
        <w:spacing w:after="0" w:line="240" w:lineRule="auto"/>
        <w:rPr>
          <w:rFonts w:ascii="Times New Roman" w:hAnsi="Times New Roman" w:cs="Times New Roman"/>
          <w:color w:val="000000"/>
          <w:spacing w:val="1"/>
          <w:sz w:val="24"/>
          <w:szCs w:val="24"/>
        </w:rPr>
      </w:pPr>
    </w:p>
    <w:p w14:paraId="6A46E493" w14:textId="77777777" w:rsidR="00674336" w:rsidRDefault="00674336" w:rsidP="00674336">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Članak 2.</w:t>
      </w:r>
    </w:p>
    <w:p w14:paraId="3CBBC7AD" w14:textId="77777777" w:rsidR="00674336" w:rsidRDefault="00674336" w:rsidP="00674336">
      <w:pPr>
        <w:spacing w:after="0" w:line="240" w:lineRule="auto"/>
        <w:jc w:val="center"/>
        <w:rPr>
          <w:rFonts w:ascii="Times New Roman" w:hAnsi="Times New Roman" w:cs="Times New Roman"/>
          <w:color w:val="000000"/>
          <w:spacing w:val="1"/>
          <w:sz w:val="24"/>
          <w:szCs w:val="24"/>
        </w:rPr>
      </w:pPr>
    </w:p>
    <w:p w14:paraId="0AE7FD62" w14:textId="77777777"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Manjak prihoda od nefinancijske imovine pokriva se viškom prihoda poslovanja u iznosu od 2.705.576,14 EUR-a, tako da višak prihoda poslovanja u konačnici iznosi 6.224.939,73 EUR-a. </w:t>
      </w:r>
    </w:p>
    <w:p w14:paraId="00F061A9" w14:textId="77777777" w:rsidR="00674336" w:rsidRDefault="00674336" w:rsidP="00674336">
      <w:pPr>
        <w:spacing w:after="0" w:line="240" w:lineRule="auto"/>
        <w:jc w:val="center"/>
        <w:rPr>
          <w:rFonts w:ascii="Times New Roman" w:hAnsi="Times New Roman" w:cs="Times New Roman"/>
          <w:color w:val="000000"/>
          <w:spacing w:val="1"/>
          <w:sz w:val="24"/>
          <w:szCs w:val="24"/>
        </w:rPr>
      </w:pPr>
    </w:p>
    <w:p w14:paraId="20DF47B2" w14:textId="77777777" w:rsidR="00674336" w:rsidRDefault="00674336" w:rsidP="00674336">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Članak 3.</w:t>
      </w:r>
    </w:p>
    <w:p w14:paraId="30CE2D17" w14:textId="77777777" w:rsidR="00674336" w:rsidRDefault="00674336" w:rsidP="00674336">
      <w:pPr>
        <w:spacing w:after="0" w:line="240" w:lineRule="auto"/>
        <w:jc w:val="center"/>
        <w:rPr>
          <w:rFonts w:ascii="Times New Roman" w:hAnsi="Times New Roman" w:cs="Times New Roman"/>
          <w:color w:val="000000"/>
          <w:spacing w:val="1"/>
          <w:sz w:val="24"/>
          <w:szCs w:val="24"/>
        </w:rPr>
      </w:pPr>
    </w:p>
    <w:p w14:paraId="70A49DE3" w14:textId="77777777"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Struktura utvrđenog rezultata poslovanja prema izvorima financiranja je sljedeća:</w:t>
      </w:r>
    </w:p>
    <w:p w14:paraId="7649FD71" w14:textId="77777777" w:rsidR="00674336" w:rsidRDefault="00674336" w:rsidP="00674336">
      <w:pPr>
        <w:spacing w:after="0" w:line="240" w:lineRule="auto"/>
        <w:rPr>
          <w:rFonts w:ascii="Times New Roman" w:hAnsi="Times New Roman" w:cs="Times New Roman"/>
          <w:color w:val="000000"/>
          <w:spacing w:val="1"/>
          <w:sz w:val="24"/>
          <w:szCs w:val="24"/>
        </w:rPr>
      </w:pPr>
    </w:p>
    <w:tbl>
      <w:tblPr>
        <w:tblStyle w:val="TableGrid"/>
        <w:tblW w:w="0" w:type="auto"/>
        <w:tblLook w:val="04A0" w:firstRow="1" w:lastRow="0" w:firstColumn="1" w:lastColumn="0" w:noHBand="0" w:noVBand="1"/>
      </w:tblPr>
      <w:tblGrid>
        <w:gridCol w:w="1271"/>
        <w:gridCol w:w="3402"/>
        <w:gridCol w:w="4343"/>
      </w:tblGrid>
      <w:tr w:rsidR="00674336" w14:paraId="295C031D" w14:textId="77777777" w:rsidTr="00F57389">
        <w:tc>
          <w:tcPr>
            <w:tcW w:w="1271" w:type="dxa"/>
          </w:tcPr>
          <w:p w14:paraId="0F8CD6E8" w14:textId="77777777" w:rsidR="00674336" w:rsidRPr="00781C4A" w:rsidRDefault="00674336" w:rsidP="00F57389">
            <w:pPr>
              <w:jc w:val="center"/>
              <w:rPr>
                <w:b/>
                <w:color w:val="000000"/>
                <w:spacing w:val="1"/>
                <w:sz w:val="24"/>
                <w:szCs w:val="24"/>
              </w:rPr>
            </w:pPr>
            <w:r>
              <w:rPr>
                <w:b/>
                <w:color w:val="000000"/>
                <w:spacing w:val="1"/>
                <w:sz w:val="24"/>
                <w:szCs w:val="24"/>
              </w:rPr>
              <w:t>Izvor</w:t>
            </w:r>
          </w:p>
        </w:tc>
        <w:tc>
          <w:tcPr>
            <w:tcW w:w="3402" w:type="dxa"/>
          </w:tcPr>
          <w:p w14:paraId="291D49B1" w14:textId="77777777" w:rsidR="00674336" w:rsidRPr="00781C4A" w:rsidRDefault="00674336" w:rsidP="00F57389">
            <w:pPr>
              <w:jc w:val="center"/>
              <w:rPr>
                <w:b/>
                <w:color w:val="000000"/>
                <w:spacing w:val="1"/>
                <w:sz w:val="24"/>
                <w:szCs w:val="24"/>
              </w:rPr>
            </w:pPr>
            <w:r>
              <w:rPr>
                <w:b/>
                <w:color w:val="000000"/>
                <w:spacing w:val="1"/>
                <w:sz w:val="24"/>
                <w:szCs w:val="24"/>
              </w:rPr>
              <w:t>Naziv izvora</w:t>
            </w:r>
          </w:p>
        </w:tc>
        <w:tc>
          <w:tcPr>
            <w:tcW w:w="4343" w:type="dxa"/>
          </w:tcPr>
          <w:p w14:paraId="63A0C2BF" w14:textId="77777777" w:rsidR="00674336" w:rsidRPr="00781C4A" w:rsidRDefault="00674336" w:rsidP="00F57389">
            <w:pPr>
              <w:jc w:val="center"/>
              <w:rPr>
                <w:b/>
                <w:color w:val="000000"/>
                <w:spacing w:val="1"/>
                <w:sz w:val="24"/>
                <w:szCs w:val="24"/>
              </w:rPr>
            </w:pPr>
            <w:r>
              <w:rPr>
                <w:b/>
                <w:color w:val="000000"/>
                <w:spacing w:val="1"/>
                <w:sz w:val="24"/>
                <w:szCs w:val="24"/>
              </w:rPr>
              <w:t>Iznos</w:t>
            </w:r>
          </w:p>
        </w:tc>
      </w:tr>
      <w:tr w:rsidR="00674336" w14:paraId="54B49147" w14:textId="77777777" w:rsidTr="00F57389">
        <w:tc>
          <w:tcPr>
            <w:tcW w:w="1271" w:type="dxa"/>
          </w:tcPr>
          <w:p w14:paraId="49F02E53" w14:textId="77777777" w:rsidR="00674336" w:rsidRDefault="00674336" w:rsidP="00F57389">
            <w:pPr>
              <w:jc w:val="center"/>
              <w:rPr>
                <w:color w:val="000000"/>
                <w:spacing w:val="1"/>
                <w:sz w:val="24"/>
                <w:szCs w:val="24"/>
              </w:rPr>
            </w:pPr>
            <w:r>
              <w:rPr>
                <w:color w:val="000000"/>
                <w:spacing w:val="1"/>
                <w:sz w:val="24"/>
                <w:szCs w:val="24"/>
              </w:rPr>
              <w:t>1</w:t>
            </w:r>
          </w:p>
        </w:tc>
        <w:tc>
          <w:tcPr>
            <w:tcW w:w="3402" w:type="dxa"/>
          </w:tcPr>
          <w:p w14:paraId="1E2E083C" w14:textId="77777777" w:rsidR="00674336" w:rsidRDefault="00674336" w:rsidP="00F57389">
            <w:pPr>
              <w:rPr>
                <w:color w:val="000000"/>
                <w:spacing w:val="1"/>
                <w:sz w:val="24"/>
                <w:szCs w:val="24"/>
              </w:rPr>
            </w:pPr>
            <w:r>
              <w:rPr>
                <w:color w:val="000000"/>
                <w:spacing w:val="1"/>
                <w:sz w:val="24"/>
                <w:szCs w:val="24"/>
              </w:rPr>
              <w:t>Opći prihodi i primici</w:t>
            </w:r>
          </w:p>
        </w:tc>
        <w:tc>
          <w:tcPr>
            <w:tcW w:w="4343" w:type="dxa"/>
          </w:tcPr>
          <w:p w14:paraId="66FEB6B8" w14:textId="77777777" w:rsidR="00674336" w:rsidRDefault="00674336" w:rsidP="00F57389">
            <w:pPr>
              <w:jc w:val="right"/>
              <w:rPr>
                <w:color w:val="000000"/>
                <w:spacing w:val="1"/>
                <w:sz w:val="24"/>
                <w:szCs w:val="24"/>
              </w:rPr>
            </w:pPr>
            <w:r>
              <w:rPr>
                <w:color w:val="000000"/>
                <w:spacing w:val="1"/>
                <w:sz w:val="24"/>
                <w:szCs w:val="24"/>
              </w:rPr>
              <w:t>5.043.465,97 EUR-a</w:t>
            </w:r>
          </w:p>
        </w:tc>
      </w:tr>
      <w:tr w:rsidR="00674336" w14:paraId="482FF90A" w14:textId="77777777" w:rsidTr="00F57389">
        <w:tc>
          <w:tcPr>
            <w:tcW w:w="1271" w:type="dxa"/>
          </w:tcPr>
          <w:p w14:paraId="2E3621DE" w14:textId="77777777" w:rsidR="00674336" w:rsidRDefault="00674336" w:rsidP="00F57389">
            <w:pPr>
              <w:jc w:val="center"/>
              <w:rPr>
                <w:color w:val="000000"/>
                <w:spacing w:val="1"/>
                <w:sz w:val="24"/>
                <w:szCs w:val="24"/>
              </w:rPr>
            </w:pPr>
            <w:r>
              <w:rPr>
                <w:color w:val="000000"/>
                <w:spacing w:val="1"/>
                <w:sz w:val="24"/>
                <w:szCs w:val="24"/>
              </w:rPr>
              <w:t>2</w:t>
            </w:r>
          </w:p>
        </w:tc>
        <w:tc>
          <w:tcPr>
            <w:tcW w:w="3402" w:type="dxa"/>
          </w:tcPr>
          <w:p w14:paraId="6DBE09A7" w14:textId="77777777" w:rsidR="00674336" w:rsidRDefault="00674336" w:rsidP="00F57389">
            <w:pPr>
              <w:rPr>
                <w:color w:val="000000"/>
                <w:spacing w:val="1"/>
                <w:sz w:val="24"/>
                <w:szCs w:val="24"/>
              </w:rPr>
            </w:pPr>
            <w:r>
              <w:rPr>
                <w:color w:val="000000"/>
                <w:spacing w:val="1"/>
                <w:sz w:val="24"/>
                <w:szCs w:val="24"/>
              </w:rPr>
              <w:t>Vlastiti prihodi</w:t>
            </w:r>
          </w:p>
        </w:tc>
        <w:tc>
          <w:tcPr>
            <w:tcW w:w="4343" w:type="dxa"/>
          </w:tcPr>
          <w:p w14:paraId="2E853ADD" w14:textId="77777777" w:rsidR="00674336" w:rsidRDefault="00674336" w:rsidP="00F57389">
            <w:pPr>
              <w:jc w:val="right"/>
              <w:rPr>
                <w:color w:val="000000"/>
                <w:spacing w:val="1"/>
                <w:sz w:val="24"/>
                <w:szCs w:val="24"/>
              </w:rPr>
            </w:pPr>
            <w:r>
              <w:rPr>
                <w:color w:val="000000"/>
                <w:spacing w:val="1"/>
                <w:sz w:val="24"/>
                <w:szCs w:val="24"/>
              </w:rPr>
              <w:t>4.207,46 EUR-a</w:t>
            </w:r>
          </w:p>
        </w:tc>
      </w:tr>
      <w:tr w:rsidR="00674336" w14:paraId="506282A3" w14:textId="77777777" w:rsidTr="00F57389">
        <w:tc>
          <w:tcPr>
            <w:tcW w:w="1271" w:type="dxa"/>
          </w:tcPr>
          <w:p w14:paraId="7371DCC8" w14:textId="77777777" w:rsidR="00674336" w:rsidRDefault="00674336" w:rsidP="00F57389">
            <w:pPr>
              <w:jc w:val="center"/>
              <w:rPr>
                <w:color w:val="000000"/>
                <w:spacing w:val="1"/>
                <w:sz w:val="24"/>
                <w:szCs w:val="24"/>
              </w:rPr>
            </w:pPr>
            <w:r>
              <w:rPr>
                <w:color w:val="000000"/>
                <w:spacing w:val="1"/>
                <w:sz w:val="24"/>
                <w:szCs w:val="24"/>
              </w:rPr>
              <w:t>3</w:t>
            </w:r>
          </w:p>
        </w:tc>
        <w:tc>
          <w:tcPr>
            <w:tcW w:w="3402" w:type="dxa"/>
          </w:tcPr>
          <w:p w14:paraId="722FD0ED" w14:textId="77777777" w:rsidR="00674336" w:rsidRDefault="00674336" w:rsidP="00F57389">
            <w:pPr>
              <w:rPr>
                <w:color w:val="000000"/>
                <w:spacing w:val="1"/>
                <w:sz w:val="24"/>
                <w:szCs w:val="24"/>
              </w:rPr>
            </w:pPr>
            <w:r>
              <w:rPr>
                <w:color w:val="000000"/>
                <w:spacing w:val="1"/>
                <w:sz w:val="24"/>
                <w:szCs w:val="24"/>
              </w:rPr>
              <w:t>Prihodi za posebne namjene</w:t>
            </w:r>
          </w:p>
        </w:tc>
        <w:tc>
          <w:tcPr>
            <w:tcW w:w="4343" w:type="dxa"/>
          </w:tcPr>
          <w:p w14:paraId="2F6F0012" w14:textId="77777777" w:rsidR="00674336" w:rsidRDefault="00674336" w:rsidP="00F57389">
            <w:pPr>
              <w:jc w:val="right"/>
              <w:rPr>
                <w:color w:val="000000"/>
                <w:spacing w:val="1"/>
                <w:sz w:val="24"/>
                <w:szCs w:val="24"/>
              </w:rPr>
            </w:pPr>
            <w:r>
              <w:rPr>
                <w:color w:val="000000"/>
                <w:spacing w:val="1"/>
                <w:sz w:val="24"/>
                <w:szCs w:val="24"/>
              </w:rPr>
              <w:t>1.094.184,82 EUR-a</w:t>
            </w:r>
          </w:p>
        </w:tc>
      </w:tr>
      <w:tr w:rsidR="00674336" w14:paraId="5E3972CA" w14:textId="77777777" w:rsidTr="00F57389">
        <w:tc>
          <w:tcPr>
            <w:tcW w:w="1271" w:type="dxa"/>
          </w:tcPr>
          <w:p w14:paraId="6E3A87B8" w14:textId="77777777" w:rsidR="00674336" w:rsidRDefault="00674336" w:rsidP="00F57389">
            <w:pPr>
              <w:jc w:val="center"/>
              <w:rPr>
                <w:color w:val="000000"/>
                <w:spacing w:val="1"/>
                <w:sz w:val="24"/>
                <w:szCs w:val="24"/>
              </w:rPr>
            </w:pPr>
            <w:r>
              <w:rPr>
                <w:color w:val="000000"/>
                <w:spacing w:val="1"/>
                <w:sz w:val="24"/>
                <w:szCs w:val="24"/>
              </w:rPr>
              <w:lastRenderedPageBreak/>
              <w:t>4</w:t>
            </w:r>
          </w:p>
        </w:tc>
        <w:tc>
          <w:tcPr>
            <w:tcW w:w="3402" w:type="dxa"/>
          </w:tcPr>
          <w:p w14:paraId="56759C3F" w14:textId="77777777" w:rsidR="00674336" w:rsidRDefault="00674336" w:rsidP="00F57389">
            <w:pPr>
              <w:rPr>
                <w:color w:val="000000"/>
                <w:spacing w:val="1"/>
                <w:sz w:val="24"/>
                <w:szCs w:val="24"/>
              </w:rPr>
            </w:pPr>
            <w:r>
              <w:rPr>
                <w:color w:val="000000"/>
                <w:spacing w:val="1"/>
                <w:sz w:val="24"/>
                <w:szCs w:val="24"/>
              </w:rPr>
              <w:t>Pomoći</w:t>
            </w:r>
          </w:p>
        </w:tc>
        <w:tc>
          <w:tcPr>
            <w:tcW w:w="4343" w:type="dxa"/>
          </w:tcPr>
          <w:p w14:paraId="78F80735" w14:textId="77777777" w:rsidR="00674336" w:rsidRDefault="00674336" w:rsidP="00F57389">
            <w:pPr>
              <w:jc w:val="right"/>
              <w:rPr>
                <w:color w:val="000000"/>
                <w:spacing w:val="1"/>
                <w:sz w:val="24"/>
                <w:szCs w:val="24"/>
              </w:rPr>
            </w:pPr>
            <w:r>
              <w:rPr>
                <w:color w:val="000000"/>
                <w:spacing w:val="1"/>
                <w:sz w:val="24"/>
                <w:szCs w:val="24"/>
              </w:rPr>
              <w:t>77.626,48 EUR-a</w:t>
            </w:r>
          </w:p>
        </w:tc>
      </w:tr>
      <w:tr w:rsidR="00674336" w14:paraId="1F021706" w14:textId="77777777" w:rsidTr="00F57389">
        <w:tc>
          <w:tcPr>
            <w:tcW w:w="1271" w:type="dxa"/>
          </w:tcPr>
          <w:p w14:paraId="5CF59702" w14:textId="77777777" w:rsidR="00674336" w:rsidRDefault="00674336" w:rsidP="00F57389">
            <w:pPr>
              <w:jc w:val="center"/>
              <w:rPr>
                <w:color w:val="000000"/>
                <w:spacing w:val="1"/>
                <w:sz w:val="24"/>
                <w:szCs w:val="24"/>
              </w:rPr>
            </w:pPr>
            <w:r>
              <w:rPr>
                <w:color w:val="000000"/>
                <w:spacing w:val="1"/>
                <w:sz w:val="24"/>
                <w:szCs w:val="24"/>
              </w:rPr>
              <w:t>6</w:t>
            </w:r>
          </w:p>
        </w:tc>
        <w:tc>
          <w:tcPr>
            <w:tcW w:w="3402" w:type="dxa"/>
          </w:tcPr>
          <w:p w14:paraId="54AF0995" w14:textId="77777777" w:rsidR="00674336" w:rsidRDefault="00674336" w:rsidP="00F57389">
            <w:pPr>
              <w:rPr>
                <w:color w:val="000000"/>
                <w:spacing w:val="1"/>
                <w:sz w:val="24"/>
                <w:szCs w:val="24"/>
              </w:rPr>
            </w:pPr>
            <w:r>
              <w:rPr>
                <w:color w:val="000000"/>
                <w:spacing w:val="1"/>
                <w:sz w:val="24"/>
                <w:szCs w:val="24"/>
              </w:rPr>
              <w:t>Prihodi od nefinancijske imovine i nadoknade štete s osnova osiguranja</w:t>
            </w:r>
          </w:p>
        </w:tc>
        <w:tc>
          <w:tcPr>
            <w:tcW w:w="4343" w:type="dxa"/>
          </w:tcPr>
          <w:p w14:paraId="5A0F7B82" w14:textId="77777777" w:rsidR="00674336" w:rsidRDefault="00674336" w:rsidP="00F57389">
            <w:pPr>
              <w:jc w:val="right"/>
              <w:rPr>
                <w:color w:val="000000"/>
                <w:spacing w:val="1"/>
                <w:sz w:val="24"/>
                <w:szCs w:val="24"/>
              </w:rPr>
            </w:pPr>
            <w:r>
              <w:rPr>
                <w:color w:val="000000"/>
                <w:spacing w:val="1"/>
                <w:sz w:val="24"/>
                <w:szCs w:val="24"/>
              </w:rPr>
              <w:t>5.455,00 EUR-a</w:t>
            </w:r>
          </w:p>
        </w:tc>
      </w:tr>
      <w:tr w:rsidR="00674336" w14:paraId="6CD2DB3B" w14:textId="77777777" w:rsidTr="00F57389">
        <w:tc>
          <w:tcPr>
            <w:tcW w:w="4673" w:type="dxa"/>
            <w:gridSpan w:val="2"/>
          </w:tcPr>
          <w:p w14:paraId="2E3A1121" w14:textId="77777777" w:rsidR="00674336" w:rsidRPr="00781C4A" w:rsidRDefault="00674336" w:rsidP="00F57389">
            <w:pPr>
              <w:jc w:val="center"/>
              <w:rPr>
                <w:b/>
                <w:color w:val="000000"/>
                <w:spacing w:val="1"/>
                <w:sz w:val="24"/>
                <w:szCs w:val="24"/>
              </w:rPr>
            </w:pPr>
            <w:r w:rsidRPr="00781C4A">
              <w:rPr>
                <w:b/>
                <w:color w:val="000000"/>
                <w:spacing w:val="1"/>
                <w:sz w:val="24"/>
                <w:szCs w:val="24"/>
              </w:rPr>
              <w:t>UKUPNO</w:t>
            </w:r>
          </w:p>
        </w:tc>
        <w:tc>
          <w:tcPr>
            <w:tcW w:w="4343" w:type="dxa"/>
          </w:tcPr>
          <w:p w14:paraId="04AFF190" w14:textId="77777777" w:rsidR="00674336" w:rsidRPr="000F1B5F" w:rsidRDefault="00674336" w:rsidP="00F57389">
            <w:pPr>
              <w:jc w:val="right"/>
              <w:rPr>
                <w:b/>
                <w:color w:val="000000"/>
                <w:spacing w:val="1"/>
                <w:sz w:val="24"/>
                <w:szCs w:val="24"/>
              </w:rPr>
            </w:pPr>
            <w:r>
              <w:rPr>
                <w:b/>
                <w:color w:val="000000"/>
                <w:spacing w:val="1"/>
                <w:sz w:val="24"/>
                <w:szCs w:val="24"/>
              </w:rPr>
              <w:t>6.224.939,73 EUR-a</w:t>
            </w:r>
          </w:p>
        </w:tc>
      </w:tr>
    </w:tbl>
    <w:p w14:paraId="70314FEE" w14:textId="77777777" w:rsidR="00674336" w:rsidRDefault="00674336" w:rsidP="00674336">
      <w:pPr>
        <w:spacing w:after="0" w:line="240" w:lineRule="auto"/>
        <w:rPr>
          <w:rFonts w:ascii="Times New Roman" w:hAnsi="Times New Roman" w:cs="Times New Roman"/>
          <w:color w:val="000000"/>
          <w:spacing w:val="1"/>
          <w:sz w:val="24"/>
          <w:szCs w:val="24"/>
        </w:rPr>
      </w:pPr>
    </w:p>
    <w:p w14:paraId="2ED45413" w14:textId="77777777" w:rsidR="00674336" w:rsidRDefault="00674336" w:rsidP="00674336">
      <w:pPr>
        <w:spacing w:after="0" w:line="240" w:lineRule="auto"/>
        <w:jc w:val="center"/>
        <w:rPr>
          <w:rFonts w:ascii="Times New Roman" w:hAnsi="Times New Roman" w:cs="Times New Roman"/>
          <w:color w:val="000000"/>
          <w:spacing w:val="1"/>
          <w:sz w:val="24"/>
          <w:szCs w:val="24"/>
        </w:rPr>
      </w:pPr>
    </w:p>
    <w:p w14:paraId="22AA250F" w14:textId="77777777" w:rsidR="00674336" w:rsidRDefault="00674336" w:rsidP="00674336">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Članak 4.</w:t>
      </w:r>
    </w:p>
    <w:p w14:paraId="745C8737" w14:textId="77777777" w:rsidR="00674336" w:rsidRDefault="00674336" w:rsidP="00674336">
      <w:pPr>
        <w:spacing w:after="0" w:line="240" w:lineRule="auto"/>
        <w:jc w:val="center"/>
        <w:rPr>
          <w:rFonts w:ascii="Times New Roman" w:hAnsi="Times New Roman" w:cs="Times New Roman"/>
          <w:color w:val="000000"/>
          <w:spacing w:val="1"/>
          <w:sz w:val="24"/>
          <w:szCs w:val="24"/>
        </w:rPr>
      </w:pPr>
    </w:p>
    <w:p w14:paraId="1CBC2FDC" w14:textId="77777777"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Višak prihoda poslovanja Općine Vir će se koristiti za sljedeće namjene u 2025. godini:</w:t>
      </w:r>
    </w:p>
    <w:p w14:paraId="7A84CD88" w14:textId="77777777" w:rsidR="00674336" w:rsidRDefault="00674336" w:rsidP="00674336">
      <w:pPr>
        <w:spacing w:after="0" w:line="240" w:lineRule="auto"/>
        <w:rPr>
          <w:rFonts w:ascii="Times New Roman" w:hAnsi="Times New Roman" w:cs="Times New Roman"/>
          <w:color w:val="000000"/>
          <w:spacing w:val="1"/>
          <w:sz w:val="24"/>
          <w:szCs w:val="24"/>
        </w:rPr>
      </w:pPr>
    </w:p>
    <w:tbl>
      <w:tblPr>
        <w:tblStyle w:val="TableGrid"/>
        <w:tblW w:w="9016" w:type="dxa"/>
        <w:tblLook w:val="04A0" w:firstRow="1" w:lastRow="0" w:firstColumn="1" w:lastColumn="0" w:noHBand="0" w:noVBand="1"/>
      </w:tblPr>
      <w:tblGrid>
        <w:gridCol w:w="1105"/>
        <w:gridCol w:w="1262"/>
        <w:gridCol w:w="1509"/>
        <w:gridCol w:w="3083"/>
        <w:gridCol w:w="2057"/>
      </w:tblGrid>
      <w:tr w:rsidR="00674336" w14:paraId="20F3B83E" w14:textId="77777777" w:rsidTr="00F57389">
        <w:tc>
          <w:tcPr>
            <w:tcW w:w="1105" w:type="dxa"/>
          </w:tcPr>
          <w:p w14:paraId="53CDC69A" w14:textId="77777777" w:rsidR="00674336" w:rsidRPr="00FF7CE3" w:rsidRDefault="00674336" w:rsidP="00F57389">
            <w:pPr>
              <w:jc w:val="center"/>
              <w:rPr>
                <w:b/>
                <w:color w:val="000000"/>
                <w:spacing w:val="1"/>
                <w:sz w:val="24"/>
                <w:szCs w:val="24"/>
              </w:rPr>
            </w:pPr>
            <w:r>
              <w:rPr>
                <w:b/>
                <w:color w:val="000000"/>
                <w:spacing w:val="1"/>
                <w:sz w:val="24"/>
                <w:szCs w:val="24"/>
              </w:rPr>
              <w:t>Pozicija</w:t>
            </w:r>
          </w:p>
        </w:tc>
        <w:tc>
          <w:tcPr>
            <w:tcW w:w="1262" w:type="dxa"/>
          </w:tcPr>
          <w:p w14:paraId="1848E6E0" w14:textId="77777777" w:rsidR="00674336" w:rsidRDefault="00674336" w:rsidP="00F57389">
            <w:pPr>
              <w:jc w:val="center"/>
              <w:rPr>
                <w:b/>
                <w:color w:val="000000"/>
                <w:spacing w:val="1"/>
                <w:sz w:val="24"/>
                <w:szCs w:val="24"/>
              </w:rPr>
            </w:pPr>
            <w:r>
              <w:rPr>
                <w:b/>
                <w:color w:val="000000"/>
                <w:spacing w:val="1"/>
                <w:sz w:val="24"/>
                <w:szCs w:val="24"/>
              </w:rPr>
              <w:t>Aktivnost</w:t>
            </w:r>
          </w:p>
          <w:p w14:paraId="3FCDEC8D" w14:textId="77777777" w:rsidR="00674336" w:rsidRPr="00FF7CE3" w:rsidRDefault="00674336" w:rsidP="00F57389">
            <w:pPr>
              <w:jc w:val="center"/>
              <w:rPr>
                <w:b/>
                <w:color w:val="000000"/>
                <w:spacing w:val="1"/>
                <w:sz w:val="24"/>
                <w:szCs w:val="24"/>
              </w:rPr>
            </w:pPr>
            <w:r>
              <w:rPr>
                <w:b/>
                <w:color w:val="000000"/>
                <w:spacing w:val="1"/>
                <w:sz w:val="24"/>
                <w:szCs w:val="24"/>
              </w:rPr>
              <w:t>/projekt</w:t>
            </w:r>
          </w:p>
        </w:tc>
        <w:tc>
          <w:tcPr>
            <w:tcW w:w="1509" w:type="dxa"/>
          </w:tcPr>
          <w:p w14:paraId="59F8BA82" w14:textId="77777777" w:rsidR="00674336" w:rsidRDefault="00674336" w:rsidP="00F57389">
            <w:pPr>
              <w:jc w:val="center"/>
              <w:rPr>
                <w:b/>
                <w:color w:val="000000"/>
                <w:spacing w:val="1"/>
                <w:sz w:val="24"/>
                <w:szCs w:val="24"/>
              </w:rPr>
            </w:pPr>
            <w:r>
              <w:rPr>
                <w:b/>
                <w:color w:val="000000"/>
                <w:spacing w:val="1"/>
                <w:sz w:val="24"/>
                <w:szCs w:val="24"/>
              </w:rPr>
              <w:t>Izvor</w:t>
            </w:r>
          </w:p>
        </w:tc>
        <w:tc>
          <w:tcPr>
            <w:tcW w:w="3083" w:type="dxa"/>
          </w:tcPr>
          <w:p w14:paraId="3617EC89" w14:textId="77777777" w:rsidR="00674336" w:rsidRPr="00FF7CE3" w:rsidRDefault="00674336" w:rsidP="00F57389">
            <w:pPr>
              <w:jc w:val="center"/>
              <w:rPr>
                <w:b/>
                <w:color w:val="000000"/>
                <w:spacing w:val="1"/>
                <w:sz w:val="24"/>
                <w:szCs w:val="24"/>
              </w:rPr>
            </w:pPr>
            <w:r>
              <w:rPr>
                <w:b/>
                <w:color w:val="000000"/>
                <w:spacing w:val="1"/>
                <w:sz w:val="24"/>
                <w:szCs w:val="24"/>
              </w:rPr>
              <w:t>Opis</w:t>
            </w:r>
          </w:p>
        </w:tc>
        <w:tc>
          <w:tcPr>
            <w:tcW w:w="2057" w:type="dxa"/>
          </w:tcPr>
          <w:p w14:paraId="4EDA1F68" w14:textId="77777777" w:rsidR="00674336" w:rsidRPr="00FF7CE3" w:rsidRDefault="00674336" w:rsidP="00F57389">
            <w:pPr>
              <w:jc w:val="center"/>
              <w:rPr>
                <w:b/>
                <w:color w:val="000000"/>
                <w:spacing w:val="1"/>
                <w:sz w:val="24"/>
                <w:szCs w:val="24"/>
              </w:rPr>
            </w:pPr>
            <w:r>
              <w:rPr>
                <w:b/>
                <w:color w:val="000000"/>
                <w:spacing w:val="1"/>
                <w:sz w:val="24"/>
                <w:szCs w:val="24"/>
              </w:rPr>
              <w:t>Iznos</w:t>
            </w:r>
          </w:p>
        </w:tc>
      </w:tr>
      <w:tr w:rsidR="00674336" w14:paraId="74700C5B" w14:textId="77777777" w:rsidTr="00F57389">
        <w:tc>
          <w:tcPr>
            <w:tcW w:w="1105" w:type="dxa"/>
          </w:tcPr>
          <w:p w14:paraId="40EFE5BC" w14:textId="77777777" w:rsidR="00674336" w:rsidRDefault="00674336" w:rsidP="00F57389">
            <w:pPr>
              <w:jc w:val="center"/>
              <w:rPr>
                <w:color w:val="000000"/>
                <w:spacing w:val="1"/>
                <w:sz w:val="24"/>
                <w:szCs w:val="24"/>
              </w:rPr>
            </w:pPr>
            <w:r>
              <w:rPr>
                <w:color w:val="000000"/>
                <w:spacing w:val="1"/>
                <w:sz w:val="24"/>
                <w:szCs w:val="24"/>
              </w:rPr>
              <w:t>58.1</w:t>
            </w:r>
          </w:p>
        </w:tc>
        <w:tc>
          <w:tcPr>
            <w:tcW w:w="1262" w:type="dxa"/>
          </w:tcPr>
          <w:p w14:paraId="4E4D3483" w14:textId="77777777" w:rsidR="00674336" w:rsidRDefault="00674336" w:rsidP="00F57389">
            <w:pPr>
              <w:jc w:val="center"/>
              <w:rPr>
                <w:color w:val="000000"/>
                <w:spacing w:val="1"/>
                <w:sz w:val="24"/>
                <w:szCs w:val="24"/>
              </w:rPr>
            </w:pPr>
            <w:r>
              <w:rPr>
                <w:color w:val="000000"/>
                <w:spacing w:val="1"/>
                <w:sz w:val="24"/>
                <w:szCs w:val="24"/>
              </w:rPr>
              <w:t>A600010</w:t>
            </w:r>
          </w:p>
        </w:tc>
        <w:tc>
          <w:tcPr>
            <w:tcW w:w="1509" w:type="dxa"/>
          </w:tcPr>
          <w:p w14:paraId="02E46FEB" w14:textId="77777777" w:rsidR="00674336" w:rsidRDefault="00674336" w:rsidP="00F57389">
            <w:pPr>
              <w:jc w:val="center"/>
              <w:rPr>
                <w:color w:val="000000"/>
                <w:spacing w:val="1"/>
                <w:sz w:val="24"/>
                <w:szCs w:val="24"/>
              </w:rPr>
            </w:pPr>
            <w:r>
              <w:rPr>
                <w:color w:val="000000"/>
                <w:spacing w:val="1"/>
                <w:sz w:val="24"/>
                <w:szCs w:val="24"/>
              </w:rPr>
              <w:t>Opći prihodi i primici</w:t>
            </w:r>
          </w:p>
        </w:tc>
        <w:tc>
          <w:tcPr>
            <w:tcW w:w="3083" w:type="dxa"/>
          </w:tcPr>
          <w:p w14:paraId="10A6342F" w14:textId="77777777" w:rsidR="00674336" w:rsidRDefault="00674336" w:rsidP="00F57389">
            <w:pPr>
              <w:jc w:val="center"/>
              <w:rPr>
                <w:color w:val="000000"/>
                <w:spacing w:val="1"/>
                <w:sz w:val="24"/>
                <w:szCs w:val="24"/>
              </w:rPr>
            </w:pPr>
            <w:r>
              <w:rPr>
                <w:color w:val="000000"/>
                <w:spacing w:val="1"/>
                <w:sz w:val="24"/>
                <w:szCs w:val="24"/>
              </w:rPr>
              <w:t>Jednokratne financijske potpore socijalnim kategorijama građana</w:t>
            </w:r>
          </w:p>
        </w:tc>
        <w:tc>
          <w:tcPr>
            <w:tcW w:w="2057" w:type="dxa"/>
          </w:tcPr>
          <w:p w14:paraId="532CB030" w14:textId="77777777" w:rsidR="00674336" w:rsidRDefault="00674336" w:rsidP="00F57389">
            <w:pPr>
              <w:jc w:val="right"/>
              <w:rPr>
                <w:color w:val="000000"/>
                <w:spacing w:val="1"/>
                <w:sz w:val="24"/>
                <w:szCs w:val="24"/>
              </w:rPr>
            </w:pPr>
            <w:r>
              <w:rPr>
                <w:color w:val="000000"/>
                <w:spacing w:val="1"/>
                <w:sz w:val="24"/>
                <w:szCs w:val="24"/>
              </w:rPr>
              <w:t>1.440.000,00</w:t>
            </w:r>
          </w:p>
        </w:tc>
      </w:tr>
      <w:tr w:rsidR="00674336" w14:paraId="55FE8C6E" w14:textId="77777777" w:rsidTr="00F57389">
        <w:tc>
          <w:tcPr>
            <w:tcW w:w="1105" w:type="dxa"/>
          </w:tcPr>
          <w:p w14:paraId="099706FB" w14:textId="77777777" w:rsidR="00674336" w:rsidRDefault="00674336" w:rsidP="00F57389">
            <w:pPr>
              <w:jc w:val="center"/>
              <w:rPr>
                <w:color w:val="000000"/>
                <w:spacing w:val="1"/>
                <w:sz w:val="24"/>
                <w:szCs w:val="24"/>
              </w:rPr>
            </w:pPr>
            <w:r>
              <w:rPr>
                <w:color w:val="000000"/>
                <w:spacing w:val="1"/>
                <w:sz w:val="24"/>
                <w:szCs w:val="24"/>
              </w:rPr>
              <w:t>107</w:t>
            </w:r>
          </w:p>
        </w:tc>
        <w:tc>
          <w:tcPr>
            <w:tcW w:w="1262" w:type="dxa"/>
          </w:tcPr>
          <w:p w14:paraId="01F391D8" w14:textId="77777777" w:rsidR="00674336" w:rsidRDefault="00674336" w:rsidP="00F57389">
            <w:pPr>
              <w:jc w:val="center"/>
              <w:rPr>
                <w:color w:val="000000"/>
                <w:spacing w:val="1"/>
                <w:sz w:val="24"/>
                <w:szCs w:val="24"/>
              </w:rPr>
            </w:pPr>
            <w:r>
              <w:rPr>
                <w:color w:val="000000"/>
                <w:spacing w:val="1"/>
                <w:sz w:val="24"/>
                <w:szCs w:val="24"/>
              </w:rPr>
              <w:t>A960090</w:t>
            </w:r>
          </w:p>
        </w:tc>
        <w:tc>
          <w:tcPr>
            <w:tcW w:w="1509" w:type="dxa"/>
          </w:tcPr>
          <w:p w14:paraId="782EC9F5" w14:textId="77777777" w:rsidR="00674336" w:rsidRDefault="00674336" w:rsidP="00F57389">
            <w:pPr>
              <w:jc w:val="center"/>
              <w:rPr>
                <w:color w:val="000000"/>
                <w:spacing w:val="1"/>
                <w:sz w:val="24"/>
                <w:szCs w:val="24"/>
              </w:rPr>
            </w:pPr>
            <w:r>
              <w:rPr>
                <w:color w:val="000000"/>
                <w:spacing w:val="1"/>
                <w:sz w:val="24"/>
                <w:szCs w:val="24"/>
              </w:rPr>
              <w:t>Opći prihodi i primici</w:t>
            </w:r>
          </w:p>
        </w:tc>
        <w:tc>
          <w:tcPr>
            <w:tcW w:w="3083" w:type="dxa"/>
          </w:tcPr>
          <w:p w14:paraId="3606A894" w14:textId="77777777" w:rsidR="00674336" w:rsidRDefault="00674336" w:rsidP="00F57389">
            <w:pPr>
              <w:jc w:val="center"/>
              <w:rPr>
                <w:color w:val="000000"/>
                <w:spacing w:val="1"/>
                <w:sz w:val="24"/>
                <w:szCs w:val="24"/>
              </w:rPr>
            </w:pPr>
            <w:r>
              <w:rPr>
                <w:color w:val="000000"/>
                <w:spacing w:val="1"/>
                <w:sz w:val="24"/>
                <w:szCs w:val="24"/>
              </w:rPr>
              <w:t>Otkup zemljišta za javne potrebe</w:t>
            </w:r>
          </w:p>
        </w:tc>
        <w:tc>
          <w:tcPr>
            <w:tcW w:w="2057" w:type="dxa"/>
          </w:tcPr>
          <w:p w14:paraId="387E07D0" w14:textId="77777777" w:rsidR="00674336" w:rsidRDefault="00674336" w:rsidP="00F57389">
            <w:pPr>
              <w:jc w:val="right"/>
              <w:rPr>
                <w:color w:val="000000"/>
                <w:spacing w:val="1"/>
                <w:sz w:val="24"/>
                <w:szCs w:val="24"/>
              </w:rPr>
            </w:pPr>
            <w:r>
              <w:rPr>
                <w:color w:val="000000"/>
                <w:spacing w:val="1"/>
                <w:sz w:val="24"/>
                <w:szCs w:val="24"/>
              </w:rPr>
              <w:t>1.749.489,00</w:t>
            </w:r>
          </w:p>
        </w:tc>
      </w:tr>
      <w:tr w:rsidR="00674336" w14:paraId="053A0A1F" w14:textId="77777777" w:rsidTr="00F57389">
        <w:tc>
          <w:tcPr>
            <w:tcW w:w="1105" w:type="dxa"/>
          </w:tcPr>
          <w:p w14:paraId="215E37F2" w14:textId="77777777" w:rsidR="00674336" w:rsidRDefault="00674336" w:rsidP="00F57389">
            <w:pPr>
              <w:jc w:val="center"/>
              <w:rPr>
                <w:color w:val="000000"/>
                <w:spacing w:val="1"/>
                <w:sz w:val="24"/>
                <w:szCs w:val="24"/>
              </w:rPr>
            </w:pPr>
            <w:r>
              <w:rPr>
                <w:color w:val="000000"/>
                <w:spacing w:val="1"/>
                <w:sz w:val="24"/>
                <w:szCs w:val="24"/>
              </w:rPr>
              <w:t>111</w:t>
            </w:r>
          </w:p>
        </w:tc>
        <w:tc>
          <w:tcPr>
            <w:tcW w:w="1262" w:type="dxa"/>
          </w:tcPr>
          <w:p w14:paraId="36950C8A" w14:textId="77777777" w:rsidR="00674336" w:rsidRDefault="00674336" w:rsidP="00F57389">
            <w:pPr>
              <w:jc w:val="center"/>
              <w:rPr>
                <w:color w:val="000000"/>
                <w:spacing w:val="1"/>
                <w:sz w:val="24"/>
                <w:szCs w:val="24"/>
              </w:rPr>
            </w:pPr>
            <w:r>
              <w:rPr>
                <w:color w:val="000000"/>
                <w:spacing w:val="1"/>
                <w:sz w:val="24"/>
                <w:szCs w:val="24"/>
              </w:rPr>
              <w:t>A960120</w:t>
            </w:r>
          </w:p>
        </w:tc>
        <w:tc>
          <w:tcPr>
            <w:tcW w:w="1509" w:type="dxa"/>
          </w:tcPr>
          <w:p w14:paraId="0F0EEADE" w14:textId="77777777" w:rsidR="00674336" w:rsidRDefault="00674336" w:rsidP="00F57389">
            <w:pPr>
              <w:jc w:val="center"/>
              <w:rPr>
                <w:color w:val="000000"/>
                <w:spacing w:val="1"/>
                <w:sz w:val="24"/>
                <w:szCs w:val="24"/>
              </w:rPr>
            </w:pPr>
            <w:r>
              <w:rPr>
                <w:color w:val="000000"/>
                <w:spacing w:val="1"/>
                <w:sz w:val="24"/>
                <w:szCs w:val="24"/>
              </w:rPr>
              <w:t>Opći prihodi i primici</w:t>
            </w:r>
          </w:p>
        </w:tc>
        <w:tc>
          <w:tcPr>
            <w:tcW w:w="3083" w:type="dxa"/>
          </w:tcPr>
          <w:p w14:paraId="4A550D3B" w14:textId="77777777" w:rsidR="00674336" w:rsidRDefault="00674336" w:rsidP="00F57389">
            <w:pPr>
              <w:jc w:val="center"/>
              <w:rPr>
                <w:color w:val="000000"/>
                <w:spacing w:val="1"/>
                <w:sz w:val="24"/>
                <w:szCs w:val="24"/>
              </w:rPr>
            </w:pPr>
            <w:r>
              <w:rPr>
                <w:color w:val="000000"/>
                <w:spacing w:val="1"/>
                <w:sz w:val="24"/>
                <w:szCs w:val="24"/>
              </w:rPr>
              <w:t>Dodatna ulaganja na lokalnim cestama</w:t>
            </w:r>
          </w:p>
        </w:tc>
        <w:tc>
          <w:tcPr>
            <w:tcW w:w="2057" w:type="dxa"/>
          </w:tcPr>
          <w:p w14:paraId="3BE96E52" w14:textId="77777777" w:rsidR="00674336" w:rsidRDefault="00674336" w:rsidP="00F57389">
            <w:pPr>
              <w:jc w:val="right"/>
              <w:rPr>
                <w:color w:val="000000"/>
                <w:spacing w:val="1"/>
                <w:sz w:val="24"/>
                <w:szCs w:val="24"/>
              </w:rPr>
            </w:pPr>
            <w:r>
              <w:rPr>
                <w:color w:val="000000"/>
                <w:spacing w:val="1"/>
                <w:sz w:val="24"/>
                <w:szCs w:val="24"/>
              </w:rPr>
              <w:t>1.334.800,00</w:t>
            </w:r>
          </w:p>
        </w:tc>
      </w:tr>
      <w:tr w:rsidR="00674336" w14:paraId="687662E2" w14:textId="77777777" w:rsidTr="00F57389">
        <w:tc>
          <w:tcPr>
            <w:tcW w:w="1105" w:type="dxa"/>
          </w:tcPr>
          <w:p w14:paraId="1EA301EF" w14:textId="77777777" w:rsidR="00674336" w:rsidRDefault="00674336" w:rsidP="00F57389">
            <w:pPr>
              <w:jc w:val="center"/>
              <w:rPr>
                <w:color w:val="000000"/>
                <w:spacing w:val="1"/>
                <w:sz w:val="24"/>
                <w:szCs w:val="24"/>
              </w:rPr>
            </w:pPr>
            <w:r>
              <w:rPr>
                <w:color w:val="000000"/>
                <w:spacing w:val="1"/>
                <w:sz w:val="24"/>
                <w:szCs w:val="24"/>
              </w:rPr>
              <w:t>115.1</w:t>
            </w:r>
          </w:p>
        </w:tc>
        <w:tc>
          <w:tcPr>
            <w:tcW w:w="1262" w:type="dxa"/>
          </w:tcPr>
          <w:p w14:paraId="6E8DE9EA" w14:textId="77777777" w:rsidR="00674336" w:rsidRDefault="00674336" w:rsidP="00F57389">
            <w:pPr>
              <w:jc w:val="center"/>
              <w:rPr>
                <w:color w:val="000000"/>
                <w:spacing w:val="1"/>
                <w:sz w:val="24"/>
                <w:szCs w:val="24"/>
              </w:rPr>
            </w:pPr>
            <w:r>
              <w:rPr>
                <w:color w:val="000000"/>
                <w:spacing w:val="1"/>
                <w:sz w:val="24"/>
                <w:szCs w:val="24"/>
              </w:rPr>
              <w:t>T960150</w:t>
            </w:r>
          </w:p>
        </w:tc>
        <w:tc>
          <w:tcPr>
            <w:tcW w:w="1509" w:type="dxa"/>
          </w:tcPr>
          <w:p w14:paraId="5553A9C5" w14:textId="77777777" w:rsidR="00674336" w:rsidRDefault="00674336" w:rsidP="00F57389">
            <w:pPr>
              <w:jc w:val="center"/>
              <w:rPr>
                <w:color w:val="000000"/>
                <w:spacing w:val="1"/>
                <w:sz w:val="24"/>
                <w:szCs w:val="24"/>
              </w:rPr>
            </w:pPr>
            <w:r>
              <w:rPr>
                <w:color w:val="000000"/>
                <w:spacing w:val="1"/>
                <w:sz w:val="24"/>
                <w:szCs w:val="24"/>
              </w:rPr>
              <w:t>Opći prihodi i primici</w:t>
            </w:r>
          </w:p>
        </w:tc>
        <w:tc>
          <w:tcPr>
            <w:tcW w:w="3083" w:type="dxa"/>
          </w:tcPr>
          <w:p w14:paraId="05A4DCD6" w14:textId="77777777" w:rsidR="00674336" w:rsidRDefault="00674336" w:rsidP="00F57389">
            <w:pPr>
              <w:jc w:val="center"/>
              <w:rPr>
                <w:color w:val="000000"/>
                <w:spacing w:val="1"/>
                <w:sz w:val="24"/>
                <w:szCs w:val="24"/>
              </w:rPr>
            </w:pPr>
            <w:r>
              <w:rPr>
                <w:color w:val="000000"/>
                <w:spacing w:val="1"/>
                <w:sz w:val="24"/>
                <w:szCs w:val="24"/>
              </w:rPr>
              <w:t>Uređenje groblja</w:t>
            </w:r>
          </w:p>
        </w:tc>
        <w:tc>
          <w:tcPr>
            <w:tcW w:w="2057" w:type="dxa"/>
          </w:tcPr>
          <w:p w14:paraId="20B8B14C" w14:textId="77777777" w:rsidR="00674336" w:rsidRDefault="00674336" w:rsidP="00F57389">
            <w:pPr>
              <w:jc w:val="right"/>
              <w:rPr>
                <w:color w:val="000000"/>
                <w:spacing w:val="1"/>
                <w:sz w:val="24"/>
                <w:szCs w:val="24"/>
              </w:rPr>
            </w:pPr>
            <w:r>
              <w:rPr>
                <w:color w:val="000000"/>
                <w:spacing w:val="1"/>
                <w:sz w:val="24"/>
                <w:szCs w:val="24"/>
              </w:rPr>
              <w:t>519.176,97</w:t>
            </w:r>
          </w:p>
        </w:tc>
      </w:tr>
      <w:tr w:rsidR="00674336" w14:paraId="66D6ABEC" w14:textId="77777777" w:rsidTr="00F57389">
        <w:tc>
          <w:tcPr>
            <w:tcW w:w="1105" w:type="dxa"/>
          </w:tcPr>
          <w:p w14:paraId="20BC73BC" w14:textId="77777777" w:rsidR="00674336" w:rsidRDefault="00674336" w:rsidP="00F57389">
            <w:pPr>
              <w:jc w:val="center"/>
              <w:rPr>
                <w:color w:val="000000"/>
                <w:spacing w:val="1"/>
                <w:sz w:val="24"/>
                <w:szCs w:val="24"/>
              </w:rPr>
            </w:pPr>
            <w:r>
              <w:rPr>
                <w:color w:val="000000"/>
                <w:spacing w:val="1"/>
                <w:sz w:val="24"/>
                <w:szCs w:val="24"/>
              </w:rPr>
              <w:t>112</w:t>
            </w:r>
          </w:p>
        </w:tc>
        <w:tc>
          <w:tcPr>
            <w:tcW w:w="1262" w:type="dxa"/>
          </w:tcPr>
          <w:p w14:paraId="78B0C1E5" w14:textId="77777777" w:rsidR="00674336" w:rsidRDefault="00674336" w:rsidP="00F57389">
            <w:pPr>
              <w:jc w:val="center"/>
              <w:rPr>
                <w:color w:val="000000"/>
                <w:spacing w:val="1"/>
                <w:sz w:val="24"/>
                <w:szCs w:val="24"/>
              </w:rPr>
            </w:pPr>
            <w:r>
              <w:rPr>
                <w:color w:val="000000"/>
                <w:spacing w:val="1"/>
                <w:sz w:val="24"/>
                <w:szCs w:val="24"/>
              </w:rPr>
              <w:t>A960130</w:t>
            </w:r>
          </w:p>
        </w:tc>
        <w:tc>
          <w:tcPr>
            <w:tcW w:w="1509" w:type="dxa"/>
          </w:tcPr>
          <w:p w14:paraId="300B5CC9" w14:textId="77777777" w:rsidR="00674336" w:rsidRDefault="00674336" w:rsidP="00F57389">
            <w:pPr>
              <w:jc w:val="center"/>
              <w:rPr>
                <w:color w:val="000000"/>
                <w:spacing w:val="1"/>
                <w:sz w:val="24"/>
                <w:szCs w:val="24"/>
              </w:rPr>
            </w:pPr>
            <w:r>
              <w:rPr>
                <w:color w:val="000000"/>
                <w:spacing w:val="1"/>
                <w:sz w:val="24"/>
                <w:szCs w:val="24"/>
              </w:rPr>
              <w:t>Vlastiti prihodi</w:t>
            </w:r>
          </w:p>
        </w:tc>
        <w:tc>
          <w:tcPr>
            <w:tcW w:w="3083" w:type="dxa"/>
          </w:tcPr>
          <w:p w14:paraId="3EF368C1" w14:textId="77777777" w:rsidR="00674336" w:rsidRDefault="00674336" w:rsidP="00F57389">
            <w:pPr>
              <w:jc w:val="center"/>
              <w:rPr>
                <w:color w:val="000000"/>
                <w:spacing w:val="1"/>
                <w:sz w:val="24"/>
                <w:szCs w:val="24"/>
              </w:rPr>
            </w:pPr>
            <w:r>
              <w:rPr>
                <w:color w:val="000000"/>
                <w:spacing w:val="1"/>
                <w:sz w:val="24"/>
                <w:szCs w:val="24"/>
              </w:rPr>
              <w:t>Opremanje javnih površina</w:t>
            </w:r>
          </w:p>
        </w:tc>
        <w:tc>
          <w:tcPr>
            <w:tcW w:w="2057" w:type="dxa"/>
          </w:tcPr>
          <w:p w14:paraId="1B0696DF" w14:textId="77777777" w:rsidR="00674336" w:rsidRDefault="00674336" w:rsidP="00F57389">
            <w:pPr>
              <w:jc w:val="right"/>
              <w:rPr>
                <w:color w:val="000000"/>
                <w:spacing w:val="1"/>
                <w:sz w:val="24"/>
                <w:szCs w:val="24"/>
              </w:rPr>
            </w:pPr>
            <w:r>
              <w:rPr>
                <w:color w:val="000000"/>
                <w:spacing w:val="1"/>
                <w:sz w:val="24"/>
                <w:szCs w:val="24"/>
              </w:rPr>
              <w:t>4.207,46</w:t>
            </w:r>
          </w:p>
        </w:tc>
      </w:tr>
      <w:tr w:rsidR="00674336" w14:paraId="661E5F84" w14:textId="77777777" w:rsidTr="00F57389">
        <w:tc>
          <w:tcPr>
            <w:tcW w:w="1105" w:type="dxa"/>
          </w:tcPr>
          <w:p w14:paraId="548E5E71" w14:textId="77777777" w:rsidR="00674336" w:rsidRDefault="00674336" w:rsidP="00F57389">
            <w:pPr>
              <w:jc w:val="center"/>
              <w:rPr>
                <w:color w:val="000000"/>
                <w:spacing w:val="1"/>
                <w:sz w:val="24"/>
                <w:szCs w:val="24"/>
              </w:rPr>
            </w:pPr>
            <w:r>
              <w:rPr>
                <w:color w:val="000000"/>
                <w:spacing w:val="1"/>
                <w:sz w:val="24"/>
                <w:szCs w:val="24"/>
              </w:rPr>
              <w:t>39</w:t>
            </w:r>
          </w:p>
        </w:tc>
        <w:tc>
          <w:tcPr>
            <w:tcW w:w="1262" w:type="dxa"/>
          </w:tcPr>
          <w:p w14:paraId="74C9E97E" w14:textId="77777777" w:rsidR="00674336" w:rsidRDefault="00674336" w:rsidP="00F57389">
            <w:pPr>
              <w:jc w:val="center"/>
              <w:rPr>
                <w:color w:val="000000"/>
                <w:spacing w:val="1"/>
                <w:sz w:val="24"/>
                <w:szCs w:val="24"/>
              </w:rPr>
            </w:pPr>
            <w:r>
              <w:rPr>
                <w:color w:val="000000"/>
                <w:spacing w:val="1"/>
                <w:sz w:val="24"/>
                <w:szCs w:val="24"/>
              </w:rPr>
              <w:t>A400010</w:t>
            </w:r>
          </w:p>
        </w:tc>
        <w:tc>
          <w:tcPr>
            <w:tcW w:w="1509" w:type="dxa"/>
          </w:tcPr>
          <w:p w14:paraId="010F7BD1" w14:textId="77777777" w:rsidR="00674336" w:rsidRDefault="00674336" w:rsidP="00F57389">
            <w:pPr>
              <w:jc w:val="center"/>
              <w:rPr>
                <w:color w:val="000000"/>
                <w:spacing w:val="1"/>
                <w:sz w:val="24"/>
                <w:szCs w:val="24"/>
              </w:rPr>
            </w:pPr>
            <w:r>
              <w:rPr>
                <w:color w:val="000000"/>
                <w:spacing w:val="1"/>
                <w:sz w:val="24"/>
                <w:szCs w:val="24"/>
              </w:rPr>
              <w:t>Prihodi za posebne namjene</w:t>
            </w:r>
          </w:p>
        </w:tc>
        <w:tc>
          <w:tcPr>
            <w:tcW w:w="3083" w:type="dxa"/>
          </w:tcPr>
          <w:p w14:paraId="4A0DA9E9" w14:textId="77777777" w:rsidR="00674336" w:rsidRDefault="00674336" w:rsidP="00F57389">
            <w:pPr>
              <w:jc w:val="center"/>
              <w:rPr>
                <w:color w:val="000000"/>
                <w:spacing w:val="1"/>
                <w:sz w:val="24"/>
                <w:szCs w:val="24"/>
              </w:rPr>
            </w:pPr>
            <w:r>
              <w:rPr>
                <w:color w:val="000000"/>
                <w:spacing w:val="1"/>
                <w:sz w:val="24"/>
                <w:szCs w:val="24"/>
              </w:rPr>
              <w:t>Virsko ljeto</w:t>
            </w:r>
          </w:p>
        </w:tc>
        <w:tc>
          <w:tcPr>
            <w:tcW w:w="2057" w:type="dxa"/>
          </w:tcPr>
          <w:p w14:paraId="093C3733" w14:textId="77777777" w:rsidR="00674336" w:rsidRDefault="00674336" w:rsidP="00F57389">
            <w:pPr>
              <w:jc w:val="right"/>
              <w:rPr>
                <w:color w:val="000000"/>
                <w:spacing w:val="1"/>
                <w:sz w:val="24"/>
                <w:szCs w:val="24"/>
              </w:rPr>
            </w:pPr>
            <w:r>
              <w:rPr>
                <w:color w:val="000000"/>
                <w:spacing w:val="1"/>
                <w:sz w:val="24"/>
                <w:szCs w:val="24"/>
              </w:rPr>
              <w:t>40.000,00</w:t>
            </w:r>
          </w:p>
        </w:tc>
      </w:tr>
      <w:tr w:rsidR="00674336" w14:paraId="7E484D36" w14:textId="77777777" w:rsidTr="00F57389">
        <w:tc>
          <w:tcPr>
            <w:tcW w:w="1105" w:type="dxa"/>
          </w:tcPr>
          <w:p w14:paraId="36432970" w14:textId="77777777" w:rsidR="00674336" w:rsidRDefault="00674336" w:rsidP="00F57389">
            <w:pPr>
              <w:jc w:val="center"/>
              <w:rPr>
                <w:color w:val="000000"/>
                <w:spacing w:val="1"/>
                <w:sz w:val="24"/>
                <w:szCs w:val="24"/>
              </w:rPr>
            </w:pPr>
            <w:r>
              <w:rPr>
                <w:color w:val="000000"/>
                <w:spacing w:val="1"/>
                <w:sz w:val="24"/>
                <w:szCs w:val="24"/>
              </w:rPr>
              <w:t>100</w:t>
            </w:r>
          </w:p>
        </w:tc>
        <w:tc>
          <w:tcPr>
            <w:tcW w:w="1262" w:type="dxa"/>
          </w:tcPr>
          <w:p w14:paraId="49998966" w14:textId="77777777" w:rsidR="00674336" w:rsidRDefault="00674336" w:rsidP="00F57389">
            <w:pPr>
              <w:jc w:val="center"/>
              <w:rPr>
                <w:color w:val="000000"/>
                <w:spacing w:val="1"/>
                <w:sz w:val="24"/>
                <w:szCs w:val="24"/>
              </w:rPr>
            </w:pPr>
            <w:r>
              <w:rPr>
                <w:color w:val="000000"/>
                <w:spacing w:val="1"/>
                <w:sz w:val="24"/>
                <w:szCs w:val="24"/>
              </w:rPr>
              <w:t>A980080</w:t>
            </w:r>
          </w:p>
        </w:tc>
        <w:tc>
          <w:tcPr>
            <w:tcW w:w="1509" w:type="dxa"/>
          </w:tcPr>
          <w:p w14:paraId="2238F47C" w14:textId="77777777" w:rsidR="00674336" w:rsidRDefault="00674336" w:rsidP="00F57389">
            <w:pPr>
              <w:jc w:val="center"/>
              <w:rPr>
                <w:color w:val="000000"/>
                <w:spacing w:val="1"/>
                <w:sz w:val="24"/>
                <w:szCs w:val="24"/>
              </w:rPr>
            </w:pPr>
            <w:r>
              <w:rPr>
                <w:color w:val="000000"/>
                <w:spacing w:val="1"/>
                <w:sz w:val="24"/>
                <w:szCs w:val="24"/>
              </w:rPr>
              <w:t>Prihodi za posebne namjene</w:t>
            </w:r>
          </w:p>
        </w:tc>
        <w:tc>
          <w:tcPr>
            <w:tcW w:w="3083" w:type="dxa"/>
          </w:tcPr>
          <w:p w14:paraId="7E07F822" w14:textId="77777777" w:rsidR="00674336" w:rsidRDefault="00674336" w:rsidP="00F57389">
            <w:pPr>
              <w:jc w:val="center"/>
              <w:rPr>
                <w:color w:val="000000"/>
                <w:spacing w:val="1"/>
                <w:sz w:val="24"/>
                <w:szCs w:val="24"/>
              </w:rPr>
            </w:pPr>
            <w:r>
              <w:rPr>
                <w:color w:val="000000"/>
                <w:spacing w:val="1"/>
                <w:sz w:val="24"/>
                <w:szCs w:val="24"/>
              </w:rPr>
              <w:t>Održavanje javne rasvjete</w:t>
            </w:r>
          </w:p>
        </w:tc>
        <w:tc>
          <w:tcPr>
            <w:tcW w:w="2057" w:type="dxa"/>
          </w:tcPr>
          <w:p w14:paraId="12C72E4F" w14:textId="77777777" w:rsidR="00674336" w:rsidRDefault="00674336" w:rsidP="00F57389">
            <w:pPr>
              <w:jc w:val="right"/>
              <w:rPr>
                <w:color w:val="000000"/>
                <w:spacing w:val="1"/>
                <w:sz w:val="24"/>
                <w:szCs w:val="24"/>
              </w:rPr>
            </w:pPr>
            <w:r>
              <w:rPr>
                <w:color w:val="000000"/>
                <w:spacing w:val="1"/>
                <w:sz w:val="24"/>
                <w:szCs w:val="24"/>
              </w:rPr>
              <w:t>116.599,82</w:t>
            </w:r>
          </w:p>
        </w:tc>
      </w:tr>
      <w:tr w:rsidR="00674336" w14:paraId="10845764" w14:textId="77777777" w:rsidTr="00F57389">
        <w:tc>
          <w:tcPr>
            <w:tcW w:w="1105" w:type="dxa"/>
          </w:tcPr>
          <w:p w14:paraId="36C6F985" w14:textId="77777777" w:rsidR="00674336" w:rsidRDefault="00674336" w:rsidP="00F57389">
            <w:pPr>
              <w:jc w:val="center"/>
              <w:rPr>
                <w:color w:val="000000"/>
                <w:spacing w:val="1"/>
                <w:sz w:val="24"/>
                <w:szCs w:val="24"/>
              </w:rPr>
            </w:pPr>
            <w:r>
              <w:rPr>
                <w:color w:val="000000"/>
                <w:spacing w:val="1"/>
                <w:sz w:val="24"/>
                <w:szCs w:val="24"/>
              </w:rPr>
              <w:t>122</w:t>
            </w:r>
          </w:p>
        </w:tc>
        <w:tc>
          <w:tcPr>
            <w:tcW w:w="1262" w:type="dxa"/>
          </w:tcPr>
          <w:p w14:paraId="0A5F222F" w14:textId="77777777" w:rsidR="00674336" w:rsidRDefault="00674336" w:rsidP="00F57389">
            <w:pPr>
              <w:jc w:val="center"/>
              <w:rPr>
                <w:color w:val="000000"/>
                <w:spacing w:val="1"/>
                <w:sz w:val="24"/>
                <w:szCs w:val="24"/>
              </w:rPr>
            </w:pPr>
            <w:r>
              <w:rPr>
                <w:color w:val="000000"/>
                <w:spacing w:val="1"/>
                <w:sz w:val="24"/>
                <w:szCs w:val="24"/>
              </w:rPr>
              <w:t>A980050</w:t>
            </w:r>
          </w:p>
        </w:tc>
        <w:tc>
          <w:tcPr>
            <w:tcW w:w="1509" w:type="dxa"/>
          </w:tcPr>
          <w:p w14:paraId="7EAF27C2" w14:textId="77777777" w:rsidR="00674336" w:rsidRDefault="00674336" w:rsidP="00F57389">
            <w:pPr>
              <w:jc w:val="center"/>
              <w:rPr>
                <w:color w:val="000000"/>
                <w:spacing w:val="1"/>
                <w:sz w:val="24"/>
                <w:szCs w:val="24"/>
              </w:rPr>
            </w:pPr>
            <w:r>
              <w:rPr>
                <w:color w:val="000000"/>
                <w:spacing w:val="1"/>
                <w:sz w:val="24"/>
                <w:szCs w:val="24"/>
              </w:rPr>
              <w:t>Prihodi za posebne namjene</w:t>
            </w:r>
          </w:p>
        </w:tc>
        <w:tc>
          <w:tcPr>
            <w:tcW w:w="3083" w:type="dxa"/>
          </w:tcPr>
          <w:p w14:paraId="209530A5" w14:textId="77777777" w:rsidR="00674336" w:rsidRDefault="00674336" w:rsidP="00F57389">
            <w:pPr>
              <w:jc w:val="center"/>
              <w:rPr>
                <w:color w:val="000000"/>
                <w:spacing w:val="1"/>
                <w:sz w:val="24"/>
                <w:szCs w:val="24"/>
              </w:rPr>
            </w:pPr>
            <w:r>
              <w:rPr>
                <w:color w:val="000000"/>
                <w:spacing w:val="1"/>
                <w:sz w:val="24"/>
                <w:szCs w:val="24"/>
              </w:rPr>
              <w:t>Uređivanje javnih površina</w:t>
            </w:r>
          </w:p>
        </w:tc>
        <w:tc>
          <w:tcPr>
            <w:tcW w:w="2057" w:type="dxa"/>
          </w:tcPr>
          <w:p w14:paraId="1677E477" w14:textId="77777777" w:rsidR="00674336" w:rsidRDefault="00674336" w:rsidP="00F57389">
            <w:pPr>
              <w:jc w:val="right"/>
              <w:rPr>
                <w:color w:val="000000"/>
                <w:spacing w:val="1"/>
                <w:sz w:val="24"/>
                <w:szCs w:val="24"/>
              </w:rPr>
            </w:pPr>
            <w:r>
              <w:rPr>
                <w:color w:val="000000"/>
                <w:spacing w:val="1"/>
                <w:sz w:val="24"/>
                <w:szCs w:val="24"/>
              </w:rPr>
              <w:t>257.585,00</w:t>
            </w:r>
          </w:p>
        </w:tc>
      </w:tr>
      <w:tr w:rsidR="00674336" w14:paraId="175ADB08" w14:textId="77777777" w:rsidTr="00F57389">
        <w:tc>
          <w:tcPr>
            <w:tcW w:w="1105" w:type="dxa"/>
          </w:tcPr>
          <w:p w14:paraId="4019469C" w14:textId="77777777" w:rsidR="00674336" w:rsidRDefault="00674336" w:rsidP="00F57389">
            <w:pPr>
              <w:jc w:val="center"/>
              <w:rPr>
                <w:color w:val="000000"/>
                <w:spacing w:val="1"/>
                <w:sz w:val="24"/>
                <w:szCs w:val="24"/>
              </w:rPr>
            </w:pPr>
            <w:r>
              <w:rPr>
                <w:color w:val="000000"/>
                <w:spacing w:val="1"/>
                <w:sz w:val="24"/>
                <w:szCs w:val="24"/>
              </w:rPr>
              <w:t>214</w:t>
            </w:r>
          </w:p>
        </w:tc>
        <w:tc>
          <w:tcPr>
            <w:tcW w:w="1262" w:type="dxa"/>
          </w:tcPr>
          <w:p w14:paraId="24B699C1" w14:textId="77777777" w:rsidR="00674336" w:rsidRDefault="00674336" w:rsidP="00F57389">
            <w:pPr>
              <w:jc w:val="center"/>
              <w:rPr>
                <w:color w:val="000000"/>
                <w:spacing w:val="1"/>
                <w:sz w:val="24"/>
                <w:szCs w:val="24"/>
              </w:rPr>
            </w:pPr>
            <w:r>
              <w:rPr>
                <w:color w:val="000000"/>
                <w:spacing w:val="1"/>
                <w:sz w:val="24"/>
                <w:szCs w:val="24"/>
              </w:rPr>
              <w:t>K960420</w:t>
            </w:r>
          </w:p>
        </w:tc>
        <w:tc>
          <w:tcPr>
            <w:tcW w:w="1509" w:type="dxa"/>
          </w:tcPr>
          <w:p w14:paraId="0C3534BE" w14:textId="77777777" w:rsidR="00674336" w:rsidRDefault="00674336" w:rsidP="00F57389">
            <w:pPr>
              <w:jc w:val="center"/>
              <w:rPr>
                <w:color w:val="000000"/>
                <w:spacing w:val="1"/>
                <w:sz w:val="24"/>
                <w:szCs w:val="24"/>
              </w:rPr>
            </w:pPr>
            <w:r>
              <w:rPr>
                <w:color w:val="000000"/>
                <w:spacing w:val="1"/>
                <w:sz w:val="24"/>
                <w:szCs w:val="24"/>
              </w:rPr>
              <w:t>Prihodi za posebne namjene</w:t>
            </w:r>
          </w:p>
        </w:tc>
        <w:tc>
          <w:tcPr>
            <w:tcW w:w="3083" w:type="dxa"/>
          </w:tcPr>
          <w:p w14:paraId="70351644" w14:textId="77777777" w:rsidR="00674336" w:rsidRDefault="00674336" w:rsidP="00F57389">
            <w:pPr>
              <w:jc w:val="center"/>
              <w:rPr>
                <w:color w:val="000000"/>
                <w:spacing w:val="1"/>
                <w:sz w:val="24"/>
                <w:szCs w:val="24"/>
              </w:rPr>
            </w:pPr>
            <w:r>
              <w:rPr>
                <w:color w:val="000000"/>
                <w:spacing w:val="1"/>
                <w:sz w:val="24"/>
                <w:szCs w:val="24"/>
              </w:rPr>
              <w:t>Izgradnja javne rasvjete</w:t>
            </w:r>
          </w:p>
        </w:tc>
        <w:tc>
          <w:tcPr>
            <w:tcW w:w="2057" w:type="dxa"/>
          </w:tcPr>
          <w:p w14:paraId="3FA42637" w14:textId="77777777" w:rsidR="00674336" w:rsidRDefault="00674336" w:rsidP="00F57389">
            <w:pPr>
              <w:jc w:val="right"/>
              <w:rPr>
                <w:color w:val="000000"/>
                <w:spacing w:val="1"/>
                <w:sz w:val="24"/>
                <w:szCs w:val="24"/>
              </w:rPr>
            </w:pPr>
            <w:r>
              <w:rPr>
                <w:color w:val="000000"/>
                <w:spacing w:val="1"/>
                <w:sz w:val="24"/>
                <w:szCs w:val="24"/>
              </w:rPr>
              <w:t>680.000,00</w:t>
            </w:r>
          </w:p>
        </w:tc>
      </w:tr>
      <w:tr w:rsidR="00674336" w14:paraId="50DC0383" w14:textId="77777777" w:rsidTr="00F57389">
        <w:tc>
          <w:tcPr>
            <w:tcW w:w="1105" w:type="dxa"/>
          </w:tcPr>
          <w:p w14:paraId="13918D96" w14:textId="77777777" w:rsidR="00674336" w:rsidRDefault="00674336" w:rsidP="00F57389">
            <w:pPr>
              <w:jc w:val="center"/>
              <w:rPr>
                <w:color w:val="000000"/>
                <w:spacing w:val="1"/>
                <w:sz w:val="24"/>
                <w:szCs w:val="24"/>
              </w:rPr>
            </w:pPr>
            <w:r>
              <w:rPr>
                <w:color w:val="000000"/>
                <w:spacing w:val="1"/>
                <w:sz w:val="24"/>
                <w:szCs w:val="24"/>
              </w:rPr>
              <w:t>64</w:t>
            </w:r>
          </w:p>
        </w:tc>
        <w:tc>
          <w:tcPr>
            <w:tcW w:w="1262" w:type="dxa"/>
          </w:tcPr>
          <w:p w14:paraId="51F17880" w14:textId="77777777" w:rsidR="00674336" w:rsidRDefault="00674336" w:rsidP="00F57389">
            <w:pPr>
              <w:jc w:val="center"/>
              <w:rPr>
                <w:color w:val="000000"/>
                <w:spacing w:val="1"/>
                <w:sz w:val="24"/>
                <w:szCs w:val="24"/>
              </w:rPr>
            </w:pPr>
            <w:r>
              <w:rPr>
                <w:color w:val="000000"/>
                <w:spacing w:val="1"/>
                <w:sz w:val="24"/>
                <w:szCs w:val="24"/>
              </w:rPr>
              <w:t>A600080</w:t>
            </w:r>
          </w:p>
        </w:tc>
        <w:tc>
          <w:tcPr>
            <w:tcW w:w="1509" w:type="dxa"/>
          </w:tcPr>
          <w:p w14:paraId="37A8AB81" w14:textId="77777777" w:rsidR="00674336" w:rsidRDefault="00674336" w:rsidP="00F57389">
            <w:pPr>
              <w:jc w:val="center"/>
              <w:rPr>
                <w:color w:val="000000"/>
                <w:spacing w:val="1"/>
                <w:sz w:val="24"/>
                <w:szCs w:val="24"/>
              </w:rPr>
            </w:pPr>
            <w:r>
              <w:rPr>
                <w:color w:val="000000"/>
                <w:spacing w:val="1"/>
                <w:sz w:val="24"/>
                <w:szCs w:val="24"/>
              </w:rPr>
              <w:t>Pomoći</w:t>
            </w:r>
          </w:p>
        </w:tc>
        <w:tc>
          <w:tcPr>
            <w:tcW w:w="3083" w:type="dxa"/>
          </w:tcPr>
          <w:p w14:paraId="5CC84802" w14:textId="77777777" w:rsidR="00674336" w:rsidRDefault="00674336" w:rsidP="00F57389">
            <w:pPr>
              <w:jc w:val="center"/>
              <w:rPr>
                <w:color w:val="000000"/>
                <w:spacing w:val="1"/>
                <w:sz w:val="24"/>
                <w:szCs w:val="24"/>
              </w:rPr>
            </w:pPr>
            <w:r>
              <w:rPr>
                <w:color w:val="000000"/>
                <w:spacing w:val="1"/>
                <w:sz w:val="24"/>
                <w:szCs w:val="24"/>
              </w:rPr>
              <w:t>Sufinanciranje mjesnog prijevoza umirovljenika</w:t>
            </w:r>
          </w:p>
        </w:tc>
        <w:tc>
          <w:tcPr>
            <w:tcW w:w="2057" w:type="dxa"/>
          </w:tcPr>
          <w:p w14:paraId="0A7F4DE5" w14:textId="77777777" w:rsidR="00674336" w:rsidRDefault="00674336" w:rsidP="00F57389">
            <w:pPr>
              <w:jc w:val="right"/>
              <w:rPr>
                <w:color w:val="000000"/>
                <w:spacing w:val="1"/>
                <w:sz w:val="24"/>
                <w:szCs w:val="24"/>
              </w:rPr>
            </w:pPr>
            <w:r>
              <w:rPr>
                <w:color w:val="000000"/>
                <w:spacing w:val="1"/>
                <w:sz w:val="24"/>
                <w:szCs w:val="24"/>
              </w:rPr>
              <w:t>126,00</w:t>
            </w:r>
          </w:p>
        </w:tc>
      </w:tr>
      <w:tr w:rsidR="00674336" w14:paraId="3A201DC6" w14:textId="77777777" w:rsidTr="00F57389">
        <w:tc>
          <w:tcPr>
            <w:tcW w:w="1105" w:type="dxa"/>
          </w:tcPr>
          <w:p w14:paraId="237F90B5" w14:textId="77777777" w:rsidR="00674336" w:rsidRDefault="00674336" w:rsidP="00F57389">
            <w:pPr>
              <w:jc w:val="center"/>
              <w:rPr>
                <w:color w:val="000000"/>
                <w:spacing w:val="1"/>
                <w:sz w:val="24"/>
                <w:szCs w:val="24"/>
              </w:rPr>
            </w:pPr>
            <w:r>
              <w:rPr>
                <w:color w:val="000000"/>
                <w:spacing w:val="1"/>
                <w:sz w:val="24"/>
                <w:szCs w:val="24"/>
              </w:rPr>
              <w:t>462</w:t>
            </w:r>
          </w:p>
        </w:tc>
        <w:tc>
          <w:tcPr>
            <w:tcW w:w="1262" w:type="dxa"/>
          </w:tcPr>
          <w:p w14:paraId="6FDF3A9B" w14:textId="77777777" w:rsidR="00674336" w:rsidRDefault="00674336" w:rsidP="00F57389">
            <w:pPr>
              <w:jc w:val="center"/>
              <w:rPr>
                <w:color w:val="000000"/>
                <w:spacing w:val="1"/>
                <w:sz w:val="24"/>
                <w:szCs w:val="24"/>
              </w:rPr>
            </w:pPr>
            <w:r>
              <w:rPr>
                <w:color w:val="000000"/>
                <w:spacing w:val="1"/>
                <w:sz w:val="24"/>
                <w:szCs w:val="24"/>
              </w:rPr>
              <w:t>A960470</w:t>
            </w:r>
          </w:p>
        </w:tc>
        <w:tc>
          <w:tcPr>
            <w:tcW w:w="1509" w:type="dxa"/>
          </w:tcPr>
          <w:p w14:paraId="61D837C1" w14:textId="77777777" w:rsidR="00674336" w:rsidRDefault="00674336" w:rsidP="00F57389">
            <w:pPr>
              <w:jc w:val="center"/>
              <w:rPr>
                <w:color w:val="000000"/>
                <w:spacing w:val="1"/>
                <w:sz w:val="24"/>
                <w:szCs w:val="24"/>
              </w:rPr>
            </w:pPr>
            <w:r>
              <w:rPr>
                <w:color w:val="000000"/>
                <w:spacing w:val="1"/>
                <w:sz w:val="24"/>
                <w:szCs w:val="24"/>
              </w:rPr>
              <w:t>Pomoći</w:t>
            </w:r>
          </w:p>
        </w:tc>
        <w:tc>
          <w:tcPr>
            <w:tcW w:w="3083" w:type="dxa"/>
          </w:tcPr>
          <w:p w14:paraId="3EDFD33C" w14:textId="77777777" w:rsidR="00674336" w:rsidRDefault="00674336" w:rsidP="00F57389">
            <w:pPr>
              <w:jc w:val="center"/>
              <w:rPr>
                <w:color w:val="000000"/>
                <w:spacing w:val="1"/>
                <w:sz w:val="24"/>
                <w:szCs w:val="24"/>
              </w:rPr>
            </w:pPr>
            <w:r>
              <w:rPr>
                <w:color w:val="000000"/>
                <w:spacing w:val="1"/>
                <w:sz w:val="24"/>
                <w:szCs w:val="24"/>
              </w:rPr>
              <w:t>Dodatna ulaganja na lokalnim cestama projekt Vir</w:t>
            </w:r>
          </w:p>
        </w:tc>
        <w:tc>
          <w:tcPr>
            <w:tcW w:w="2057" w:type="dxa"/>
          </w:tcPr>
          <w:p w14:paraId="2BB782C2" w14:textId="77777777" w:rsidR="00674336" w:rsidRDefault="00674336" w:rsidP="00F57389">
            <w:pPr>
              <w:jc w:val="right"/>
              <w:rPr>
                <w:color w:val="000000"/>
                <w:spacing w:val="1"/>
                <w:sz w:val="24"/>
                <w:szCs w:val="24"/>
              </w:rPr>
            </w:pPr>
            <w:r>
              <w:rPr>
                <w:color w:val="000000"/>
                <w:spacing w:val="1"/>
                <w:sz w:val="24"/>
                <w:szCs w:val="24"/>
              </w:rPr>
              <w:t>77.500,48</w:t>
            </w:r>
          </w:p>
        </w:tc>
      </w:tr>
      <w:tr w:rsidR="00674336" w14:paraId="2042147E" w14:textId="77777777" w:rsidTr="00F57389">
        <w:tc>
          <w:tcPr>
            <w:tcW w:w="1105" w:type="dxa"/>
          </w:tcPr>
          <w:p w14:paraId="7D2311D6" w14:textId="77777777" w:rsidR="00674336" w:rsidRDefault="00674336" w:rsidP="00F57389">
            <w:pPr>
              <w:jc w:val="center"/>
              <w:rPr>
                <w:color w:val="000000"/>
                <w:spacing w:val="1"/>
                <w:sz w:val="24"/>
                <w:szCs w:val="24"/>
              </w:rPr>
            </w:pPr>
            <w:r>
              <w:rPr>
                <w:color w:val="000000"/>
                <w:spacing w:val="1"/>
                <w:sz w:val="24"/>
                <w:szCs w:val="24"/>
              </w:rPr>
              <w:t>25</w:t>
            </w:r>
          </w:p>
        </w:tc>
        <w:tc>
          <w:tcPr>
            <w:tcW w:w="1262" w:type="dxa"/>
          </w:tcPr>
          <w:p w14:paraId="457047F0" w14:textId="77777777" w:rsidR="00674336" w:rsidRDefault="00674336" w:rsidP="00F57389">
            <w:pPr>
              <w:jc w:val="center"/>
              <w:rPr>
                <w:color w:val="000000"/>
                <w:spacing w:val="1"/>
                <w:sz w:val="24"/>
                <w:szCs w:val="24"/>
              </w:rPr>
            </w:pPr>
            <w:r>
              <w:rPr>
                <w:color w:val="000000"/>
                <w:spacing w:val="1"/>
                <w:sz w:val="24"/>
                <w:szCs w:val="24"/>
              </w:rPr>
              <w:t>A200140</w:t>
            </w:r>
          </w:p>
        </w:tc>
        <w:tc>
          <w:tcPr>
            <w:tcW w:w="1509" w:type="dxa"/>
          </w:tcPr>
          <w:p w14:paraId="7F848C23" w14:textId="77777777" w:rsidR="00674336" w:rsidRDefault="00674336" w:rsidP="00F57389">
            <w:pPr>
              <w:jc w:val="center"/>
              <w:rPr>
                <w:color w:val="000000"/>
                <w:spacing w:val="1"/>
                <w:sz w:val="24"/>
                <w:szCs w:val="24"/>
              </w:rPr>
            </w:pPr>
            <w:r>
              <w:rPr>
                <w:color w:val="000000"/>
                <w:spacing w:val="1"/>
                <w:sz w:val="24"/>
                <w:szCs w:val="24"/>
              </w:rPr>
              <w:t xml:space="preserve">Prihodi od nefinancijske imovine i nadoknade štete s </w:t>
            </w:r>
            <w:r>
              <w:rPr>
                <w:color w:val="000000"/>
                <w:spacing w:val="1"/>
                <w:sz w:val="24"/>
                <w:szCs w:val="24"/>
              </w:rPr>
              <w:lastRenderedPageBreak/>
              <w:t>osnova osiguranja</w:t>
            </w:r>
          </w:p>
        </w:tc>
        <w:tc>
          <w:tcPr>
            <w:tcW w:w="3083" w:type="dxa"/>
          </w:tcPr>
          <w:p w14:paraId="1B0125A2" w14:textId="77777777" w:rsidR="00674336" w:rsidRDefault="00674336" w:rsidP="00F57389">
            <w:pPr>
              <w:jc w:val="center"/>
              <w:rPr>
                <w:color w:val="000000"/>
                <w:spacing w:val="1"/>
                <w:sz w:val="24"/>
                <w:szCs w:val="24"/>
              </w:rPr>
            </w:pPr>
            <w:r>
              <w:rPr>
                <w:color w:val="000000"/>
                <w:spacing w:val="1"/>
                <w:sz w:val="24"/>
                <w:szCs w:val="24"/>
              </w:rPr>
              <w:lastRenderedPageBreak/>
              <w:t>Prijevozna sredstva</w:t>
            </w:r>
          </w:p>
        </w:tc>
        <w:tc>
          <w:tcPr>
            <w:tcW w:w="2057" w:type="dxa"/>
          </w:tcPr>
          <w:p w14:paraId="160D88B4" w14:textId="77777777" w:rsidR="00674336" w:rsidRDefault="00674336" w:rsidP="00F57389">
            <w:pPr>
              <w:jc w:val="right"/>
              <w:rPr>
                <w:color w:val="000000"/>
                <w:spacing w:val="1"/>
                <w:sz w:val="24"/>
                <w:szCs w:val="24"/>
              </w:rPr>
            </w:pPr>
            <w:r>
              <w:rPr>
                <w:color w:val="000000"/>
                <w:spacing w:val="1"/>
                <w:sz w:val="24"/>
                <w:szCs w:val="24"/>
              </w:rPr>
              <w:t>5.455,00</w:t>
            </w:r>
          </w:p>
        </w:tc>
      </w:tr>
    </w:tbl>
    <w:p w14:paraId="2218FAF8" w14:textId="77777777" w:rsidR="00674336" w:rsidRDefault="00674336" w:rsidP="00674336">
      <w:pPr>
        <w:spacing w:after="0" w:line="240" w:lineRule="auto"/>
        <w:jc w:val="center"/>
        <w:rPr>
          <w:rFonts w:ascii="Times New Roman" w:hAnsi="Times New Roman" w:cs="Times New Roman"/>
          <w:color w:val="000000"/>
          <w:spacing w:val="1"/>
          <w:sz w:val="24"/>
          <w:szCs w:val="24"/>
        </w:rPr>
      </w:pPr>
    </w:p>
    <w:p w14:paraId="3360C3BA" w14:textId="77777777" w:rsidR="00674336" w:rsidRDefault="00674336" w:rsidP="00674336">
      <w:pPr>
        <w:spacing w:after="0" w:line="240" w:lineRule="auto"/>
        <w:jc w:val="center"/>
        <w:rPr>
          <w:rFonts w:ascii="Times New Roman" w:hAnsi="Times New Roman" w:cs="Times New Roman"/>
          <w:color w:val="000000"/>
          <w:spacing w:val="1"/>
          <w:sz w:val="24"/>
          <w:szCs w:val="24"/>
        </w:rPr>
      </w:pPr>
    </w:p>
    <w:p w14:paraId="224182ED" w14:textId="77777777" w:rsidR="00674336" w:rsidRDefault="00674336" w:rsidP="00674336">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Članak 5.</w:t>
      </w:r>
    </w:p>
    <w:p w14:paraId="46487518" w14:textId="77777777" w:rsidR="00674336" w:rsidRDefault="00674336" w:rsidP="00674336">
      <w:pPr>
        <w:spacing w:after="0" w:line="240" w:lineRule="auto"/>
        <w:ind w:left="360"/>
        <w:rPr>
          <w:rFonts w:ascii="Times New Roman" w:hAnsi="Times New Roman" w:cs="Times New Roman"/>
          <w:color w:val="000000"/>
          <w:spacing w:val="1"/>
          <w:sz w:val="24"/>
          <w:szCs w:val="24"/>
        </w:rPr>
      </w:pPr>
    </w:p>
    <w:p w14:paraId="64C0FFFE" w14:textId="77777777"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Višak prihoda poslovanja uključiti će se u Proračun Općine Vir za 2025. godinu.</w:t>
      </w:r>
    </w:p>
    <w:p w14:paraId="5B29B127" w14:textId="77777777" w:rsidR="00674336" w:rsidRDefault="00674336" w:rsidP="00674336">
      <w:pPr>
        <w:spacing w:after="0" w:line="240" w:lineRule="auto"/>
        <w:rPr>
          <w:rFonts w:ascii="Times New Roman" w:hAnsi="Times New Roman" w:cs="Times New Roman"/>
          <w:color w:val="000000"/>
          <w:spacing w:val="1"/>
          <w:sz w:val="24"/>
          <w:szCs w:val="24"/>
        </w:rPr>
      </w:pPr>
    </w:p>
    <w:p w14:paraId="697E0500" w14:textId="77777777" w:rsidR="00674336" w:rsidRDefault="00674336" w:rsidP="00674336">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Članak 6.</w:t>
      </w:r>
    </w:p>
    <w:p w14:paraId="2292B70E" w14:textId="77777777" w:rsidR="00674336" w:rsidRDefault="00674336" w:rsidP="00674336">
      <w:pPr>
        <w:spacing w:after="0" w:line="240" w:lineRule="auto"/>
        <w:jc w:val="center"/>
        <w:rPr>
          <w:rFonts w:ascii="Times New Roman" w:hAnsi="Times New Roman" w:cs="Times New Roman"/>
          <w:color w:val="000000"/>
          <w:spacing w:val="1"/>
          <w:sz w:val="24"/>
          <w:szCs w:val="24"/>
        </w:rPr>
      </w:pPr>
    </w:p>
    <w:p w14:paraId="718556B2" w14:textId="77777777"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Ova Odluka stupa na snagu osmog dana od dana objave u „Službenom glasniku Općine Vir“.</w:t>
      </w:r>
    </w:p>
    <w:p w14:paraId="235BD6DD" w14:textId="77777777" w:rsidR="00674336" w:rsidRDefault="00674336" w:rsidP="00674336">
      <w:pPr>
        <w:spacing w:after="0" w:line="240" w:lineRule="auto"/>
        <w:rPr>
          <w:rFonts w:ascii="Times New Roman" w:hAnsi="Times New Roman" w:cs="Times New Roman"/>
          <w:color w:val="000000"/>
          <w:spacing w:val="1"/>
          <w:sz w:val="24"/>
          <w:szCs w:val="24"/>
        </w:rPr>
      </w:pPr>
    </w:p>
    <w:p w14:paraId="154E9ADA" w14:textId="77777777" w:rsidR="00674336" w:rsidRDefault="00674336" w:rsidP="00674336">
      <w:pPr>
        <w:spacing w:after="0" w:line="240" w:lineRule="auto"/>
        <w:rPr>
          <w:rFonts w:ascii="Times New Roman" w:hAnsi="Times New Roman" w:cs="Times New Roman"/>
          <w:color w:val="000000"/>
          <w:spacing w:val="1"/>
          <w:sz w:val="24"/>
          <w:szCs w:val="24"/>
        </w:rPr>
      </w:pPr>
    </w:p>
    <w:p w14:paraId="03976A60" w14:textId="77777777" w:rsidR="00674336" w:rsidRDefault="00674336" w:rsidP="00674336">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OPĆINSKO VIJEĆE OPĆINE VIR</w:t>
      </w:r>
    </w:p>
    <w:p w14:paraId="62D89BCC" w14:textId="77777777" w:rsidR="00674336" w:rsidRDefault="00674336" w:rsidP="00674336">
      <w:pPr>
        <w:spacing w:after="0" w:line="240" w:lineRule="auto"/>
        <w:jc w:val="center"/>
        <w:rPr>
          <w:rFonts w:ascii="Times New Roman" w:hAnsi="Times New Roman" w:cs="Times New Roman"/>
          <w:b/>
          <w:color w:val="000000"/>
          <w:spacing w:val="1"/>
          <w:sz w:val="24"/>
          <w:szCs w:val="24"/>
        </w:rPr>
      </w:pPr>
    </w:p>
    <w:p w14:paraId="2ADDC06B" w14:textId="77777777" w:rsidR="00674336" w:rsidRDefault="00674336" w:rsidP="00674336">
      <w:pPr>
        <w:spacing w:after="0" w:line="240" w:lineRule="auto"/>
        <w:rPr>
          <w:rFonts w:ascii="Times New Roman" w:hAnsi="Times New Roman" w:cs="Times New Roman"/>
          <w:color w:val="000000"/>
          <w:spacing w:val="1"/>
          <w:sz w:val="24"/>
          <w:szCs w:val="24"/>
        </w:rPr>
      </w:pPr>
    </w:p>
    <w:p w14:paraId="182BA483" w14:textId="0FF56A2D"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w:t>
      </w:r>
      <w:r w:rsidR="00B46561">
        <w:rPr>
          <w:rFonts w:ascii="Times New Roman" w:hAnsi="Times New Roman" w:cs="Times New Roman"/>
          <w:color w:val="000000"/>
          <w:spacing w:val="1"/>
          <w:sz w:val="24"/>
          <w:szCs w:val="24"/>
        </w:rPr>
        <w:t>021-05/25-01/2</w:t>
      </w:r>
    </w:p>
    <w:p w14:paraId="5D52EEAF" w14:textId="6CC4166E"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w:t>
      </w:r>
      <w:r w:rsidR="00B46561">
        <w:rPr>
          <w:rFonts w:ascii="Times New Roman" w:hAnsi="Times New Roman" w:cs="Times New Roman"/>
          <w:color w:val="000000"/>
          <w:spacing w:val="1"/>
          <w:sz w:val="24"/>
          <w:szCs w:val="24"/>
        </w:rPr>
        <w:t>2198-12-06-25-8</w:t>
      </w:r>
    </w:p>
    <w:p w14:paraId="519B9926" w14:textId="5B9868EF"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Vir, </w:t>
      </w:r>
      <w:r w:rsidR="00B46561">
        <w:rPr>
          <w:rFonts w:ascii="Times New Roman" w:hAnsi="Times New Roman" w:cs="Times New Roman"/>
          <w:color w:val="000000"/>
          <w:spacing w:val="1"/>
          <w:sz w:val="24"/>
          <w:szCs w:val="24"/>
        </w:rPr>
        <w:t>18. lipnja 2025. godine</w:t>
      </w:r>
    </w:p>
    <w:p w14:paraId="594F1E05" w14:textId="77777777" w:rsidR="00674336" w:rsidRDefault="00674336" w:rsidP="00674336">
      <w:pPr>
        <w:spacing w:after="0" w:line="240" w:lineRule="auto"/>
        <w:rPr>
          <w:rFonts w:ascii="Times New Roman" w:hAnsi="Times New Roman" w:cs="Times New Roman"/>
          <w:color w:val="000000"/>
          <w:spacing w:val="1"/>
          <w:sz w:val="24"/>
          <w:szCs w:val="24"/>
        </w:rPr>
      </w:pPr>
    </w:p>
    <w:p w14:paraId="4B3F9024" w14:textId="77777777" w:rsidR="00674336" w:rsidRDefault="00674336" w:rsidP="00674336">
      <w:pPr>
        <w:spacing w:after="0" w:line="240" w:lineRule="auto"/>
        <w:jc w:val="right"/>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Predsjednik Općinskog vijeća</w:t>
      </w:r>
    </w:p>
    <w:p w14:paraId="45B84782" w14:textId="6964EDCF" w:rsidR="00674336" w:rsidRDefault="00674336" w:rsidP="00674336">
      <w:pPr>
        <w:spacing w:after="0" w:line="240" w:lineRule="auto"/>
        <w:jc w:val="right"/>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Kristijan Kapović</w:t>
      </w:r>
    </w:p>
    <w:p w14:paraId="60898540"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16C9CFBB"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5732E67D"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56C13408" w14:textId="582D36C4" w:rsidR="00674336" w:rsidRDefault="00674336" w:rsidP="00674336">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__________________________________________________________________________</w:t>
      </w:r>
    </w:p>
    <w:p w14:paraId="4CF602F4"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14DC21A3" w14:textId="77777777" w:rsidR="00674336" w:rsidRDefault="00674336" w:rsidP="00674336">
      <w:pPr>
        <w:spacing w:after="0" w:line="240" w:lineRule="auto"/>
        <w:rPr>
          <w:rFonts w:ascii="Times New Roman" w:hAnsi="Times New Roman" w:cs="Times New Roman"/>
          <w:color w:val="000000"/>
          <w:spacing w:val="1"/>
          <w:sz w:val="24"/>
          <w:szCs w:val="24"/>
        </w:rPr>
      </w:pPr>
    </w:p>
    <w:p w14:paraId="3337A5B1" w14:textId="57B95BB6" w:rsidR="007F44DA" w:rsidRPr="00267060" w:rsidRDefault="007F44DA" w:rsidP="007F44DA">
      <w:pPr>
        <w:spacing w:after="0" w:line="276" w:lineRule="exact"/>
        <w:rPr>
          <w:rFonts w:ascii="Times New Roman" w:hAnsi="Times New Roman" w:cs="Times New Roman"/>
          <w:color w:val="000000"/>
          <w:sz w:val="24"/>
          <w:szCs w:val="24"/>
        </w:rPr>
      </w:pPr>
      <w:r>
        <w:rPr>
          <w:rFonts w:ascii="Times New Roman" w:hAnsi="Times New Roman" w:cs="Times New Roman"/>
          <w:color w:val="000000"/>
          <w:sz w:val="24"/>
          <w:szCs w:val="24"/>
        </w:rPr>
        <w:t xml:space="preserve">Na temelju </w:t>
      </w:r>
      <w:r w:rsidRPr="00267060">
        <w:rPr>
          <w:rFonts w:ascii="Times New Roman" w:hAnsi="Times New Roman" w:cs="Times New Roman"/>
          <w:color w:val="000000"/>
          <w:sz w:val="24"/>
          <w:szCs w:val="24"/>
        </w:rPr>
        <w:t>članka</w:t>
      </w:r>
      <w:r w:rsidRPr="00267060">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42</w:t>
      </w:r>
      <w:r>
        <w:rPr>
          <w:rFonts w:ascii="Times New Roman" w:hAnsi="Times New Roman" w:cs="Times New Roman"/>
          <w:color w:val="000000"/>
          <w:sz w:val="24"/>
          <w:szCs w:val="24"/>
        </w:rPr>
        <w:t>. Zakona o proračun</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(„Narodne</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 xml:space="preserve">novine“ br. </w:t>
      </w:r>
      <w:r>
        <w:rPr>
          <w:rFonts w:ascii="Times New Roman" w:hAnsi="Times New Roman" w:cs="Times New Roman"/>
          <w:color w:val="000000"/>
          <w:sz w:val="24"/>
          <w:szCs w:val="24"/>
        </w:rPr>
        <w:t>144/21</w:t>
      </w:r>
      <w:r w:rsidRPr="00267060">
        <w:rPr>
          <w:rFonts w:ascii="Times New Roman" w:hAnsi="Times New Roman" w:cs="Times New Roman"/>
          <w:color w:val="000000"/>
          <w:spacing w:val="1"/>
          <w:sz w:val="24"/>
          <w:szCs w:val="24"/>
        </w:rPr>
        <w:t>)</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 xml:space="preserve">i </w:t>
      </w:r>
      <w:r w:rsidRPr="00267060">
        <w:rPr>
          <w:rFonts w:ascii="Times New Roman" w:hAnsi="Times New Roman" w:cs="Times New Roman"/>
          <w:color w:val="000000"/>
          <w:spacing w:val="-1"/>
          <w:sz w:val="24"/>
          <w:szCs w:val="24"/>
        </w:rPr>
        <w:t>članka</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themeColor="text1"/>
          <w:sz w:val="24"/>
          <w:szCs w:val="24"/>
        </w:rPr>
        <w:t>30.</w:t>
      </w:r>
      <w:r w:rsidRPr="00267060">
        <w:rPr>
          <w:rFonts w:ascii="Times New Roman" w:hAnsi="Times New Roman" w:cs="Times New Roman"/>
          <w:color w:val="000000" w:themeColor="text1"/>
          <w:spacing w:val="1"/>
          <w:sz w:val="24"/>
          <w:szCs w:val="24"/>
        </w:rPr>
        <w:t xml:space="preserve"> </w:t>
      </w:r>
      <w:r w:rsidRPr="00267060">
        <w:rPr>
          <w:rFonts w:ascii="Times New Roman" w:hAnsi="Times New Roman" w:cs="Times New Roman"/>
          <w:color w:val="000000"/>
          <w:sz w:val="24"/>
          <w:szCs w:val="24"/>
        </w:rPr>
        <w:t>Statuta Općine Vir</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(„Službeni glasnik Općine Vir“ br.</w:t>
      </w:r>
      <w:r w:rsidRPr="00267060">
        <w:rPr>
          <w:rFonts w:ascii="Times New Roman" w:hAnsi="Times New Roman" w:cs="Times New Roman"/>
          <w:sz w:val="24"/>
          <w:szCs w:val="24"/>
        </w:rPr>
        <w:t xml:space="preserve"> 11/09, 12/09, 02/11, 02/13, 02/18, 01/20</w:t>
      </w:r>
      <w:r>
        <w:rPr>
          <w:rFonts w:ascii="Times New Roman" w:hAnsi="Times New Roman" w:cs="Times New Roman"/>
          <w:sz w:val="24"/>
          <w:szCs w:val="24"/>
        </w:rPr>
        <w:t>, 4/21</w:t>
      </w:r>
      <w:r w:rsidRPr="00267060">
        <w:rPr>
          <w:rFonts w:ascii="Times New Roman" w:hAnsi="Times New Roman" w:cs="Times New Roman"/>
          <w:sz w:val="24"/>
          <w:szCs w:val="24"/>
        </w:rPr>
        <w:t>),</w:t>
      </w:r>
      <w:r w:rsidRPr="00267060">
        <w:rPr>
          <w:rFonts w:ascii="Times New Roman" w:hAnsi="Times New Roman" w:cs="Times New Roman"/>
          <w:color w:val="000000"/>
          <w:sz w:val="24"/>
          <w:szCs w:val="24"/>
        </w:rPr>
        <w:t xml:space="preserve"> Općinsko vijeće</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Općine Vir</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je</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pacing w:val="1"/>
          <w:sz w:val="24"/>
          <w:szCs w:val="24"/>
        </w:rPr>
        <w:t>na</w:t>
      </w:r>
      <w:r w:rsidRPr="00267060">
        <w:rPr>
          <w:rFonts w:ascii="Times New Roman" w:hAnsi="Times New Roman" w:cs="Times New Roman"/>
          <w:color w:val="000000"/>
          <w:sz w:val="24"/>
          <w:szCs w:val="24"/>
        </w:rPr>
        <w:t xml:space="preserve"> </w:t>
      </w:r>
      <w:r w:rsidRPr="00267060">
        <w:rPr>
          <w:rFonts w:ascii="Times New Roman" w:hAnsi="Times New Roman" w:cs="Times New Roman"/>
          <w:color w:val="000000"/>
          <w:spacing w:val="-1"/>
          <w:sz w:val="24"/>
          <w:szCs w:val="24"/>
        </w:rPr>
        <w:t>svojoj</w:t>
      </w:r>
      <w:r w:rsidRPr="00267060">
        <w:rPr>
          <w:rFonts w:ascii="Times New Roman" w:hAnsi="Times New Roman" w:cs="Times New Roman"/>
          <w:color w:val="000000"/>
          <w:spacing w:val="1"/>
          <w:sz w:val="24"/>
          <w:szCs w:val="24"/>
        </w:rPr>
        <w:t xml:space="preserve"> </w:t>
      </w:r>
      <w:r>
        <w:rPr>
          <w:rFonts w:ascii="Times New Roman" w:hAnsi="Times New Roman" w:cs="Times New Roman"/>
          <w:color w:val="000000"/>
          <w:spacing w:val="1"/>
          <w:sz w:val="24"/>
          <w:szCs w:val="24"/>
        </w:rPr>
        <w:t>02</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sjednici</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 xml:space="preserve">održanoj </w:t>
      </w:r>
      <w:r>
        <w:rPr>
          <w:rFonts w:ascii="Times New Roman" w:hAnsi="Times New Roman" w:cs="Times New Roman"/>
          <w:color w:val="000000"/>
          <w:sz w:val="24"/>
          <w:szCs w:val="24"/>
        </w:rPr>
        <w:t>18. lipnja</w:t>
      </w:r>
      <w:r w:rsidRPr="00267060">
        <w:rPr>
          <w:rFonts w:ascii="Times New Roman" w:hAnsi="Times New Roman" w:cs="Times New Roman"/>
          <w:color w:val="000000"/>
          <w:sz w:val="24"/>
          <w:szCs w:val="24"/>
        </w:rPr>
        <w:t xml:space="preserve"> </w:t>
      </w:r>
      <w:r w:rsidRPr="00267060">
        <w:rPr>
          <w:rFonts w:ascii="Times New Roman" w:hAnsi="Times New Roman" w:cs="Times New Roman"/>
          <w:color w:val="000000"/>
          <w:spacing w:val="1"/>
          <w:sz w:val="24"/>
          <w:szCs w:val="24"/>
        </w:rPr>
        <w:t>202</w:t>
      </w:r>
      <w:r>
        <w:rPr>
          <w:rFonts w:ascii="Times New Roman" w:hAnsi="Times New Roman" w:cs="Times New Roman"/>
          <w:color w:val="000000"/>
          <w:spacing w:val="1"/>
          <w:sz w:val="24"/>
          <w:szCs w:val="24"/>
        </w:rPr>
        <w:t>5</w:t>
      </w:r>
      <w:r w:rsidRPr="00267060">
        <w:rPr>
          <w:rFonts w:ascii="Times New Roman" w:hAnsi="Times New Roman" w:cs="Times New Roman"/>
          <w:color w:val="000000"/>
          <w:sz w:val="24"/>
          <w:szCs w:val="24"/>
        </w:rPr>
        <w:t>. godine</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z w:val="24"/>
          <w:szCs w:val="24"/>
        </w:rPr>
        <w:t>donijelo</w:t>
      </w:r>
      <w:r w:rsidRPr="00267060">
        <w:rPr>
          <w:rFonts w:ascii="Times New Roman" w:hAnsi="Times New Roman" w:cs="Times New Roman"/>
          <w:color w:val="000000"/>
          <w:spacing w:val="1"/>
          <w:sz w:val="24"/>
          <w:szCs w:val="24"/>
        </w:rPr>
        <w:t xml:space="preserve"> </w:t>
      </w:r>
      <w:r w:rsidRPr="00267060">
        <w:rPr>
          <w:rFonts w:ascii="Times New Roman" w:hAnsi="Times New Roman" w:cs="Times New Roman"/>
          <w:color w:val="000000"/>
          <w:spacing w:val="-1"/>
          <w:sz w:val="24"/>
          <w:szCs w:val="24"/>
        </w:rPr>
        <w:t>sljedeću</w:t>
      </w:r>
    </w:p>
    <w:p w14:paraId="78DC36B0" w14:textId="77777777" w:rsidR="007F44DA" w:rsidRPr="00267060" w:rsidRDefault="007F44DA" w:rsidP="007F44DA">
      <w:pPr>
        <w:spacing w:after="0" w:line="276" w:lineRule="exact"/>
        <w:rPr>
          <w:rFonts w:ascii="Times New Roman" w:hAnsi="Times New Roman" w:cs="Times New Roman"/>
          <w:color w:val="000000"/>
          <w:spacing w:val="-1"/>
          <w:sz w:val="24"/>
          <w:szCs w:val="24"/>
        </w:rPr>
      </w:pPr>
    </w:p>
    <w:p w14:paraId="332AF167" w14:textId="77777777" w:rsidR="007F44DA" w:rsidRPr="00267060" w:rsidRDefault="007F44DA" w:rsidP="007F44DA">
      <w:pPr>
        <w:spacing w:after="0" w:line="276" w:lineRule="exact"/>
        <w:rPr>
          <w:rFonts w:ascii="Times New Roman" w:hAnsi="Times New Roman" w:cs="Times New Roman"/>
          <w:color w:val="000000"/>
          <w:spacing w:val="-1"/>
          <w:sz w:val="24"/>
          <w:szCs w:val="24"/>
        </w:rPr>
      </w:pPr>
    </w:p>
    <w:p w14:paraId="117BD2D0" w14:textId="77777777" w:rsidR="007F44DA" w:rsidRPr="00267060" w:rsidRDefault="007F44DA" w:rsidP="007F44DA">
      <w:pPr>
        <w:spacing w:after="0" w:line="276" w:lineRule="exact"/>
        <w:jc w:val="center"/>
        <w:rPr>
          <w:rFonts w:ascii="Times New Roman" w:hAnsi="Times New Roman" w:cs="Times New Roman"/>
          <w:b/>
          <w:color w:val="000000"/>
          <w:spacing w:val="-1"/>
          <w:sz w:val="24"/>
          <w:szCs w:val="24"/>
        </w:rPr>
      </w:pPr>
      <w:r w:rsidRPr="00267060">
        <w:rPr>
          <w:rFonts w:ascii="Times New Roman" w:hAnsi="Times New Roman" w:cs="Times New Roman"/>
          <w:b/>
          <w:color w:val="000000"/>
          <w:spacing w:val="-1"/>
          <w:sz w:val="24"/>
          <w:szCs w:val="24"/>
        </w:rPr>
        <w:t>ODLUKU</w:t>
      </w:r>
    </w:p>
    <w:p w14:paraId="56533999" w14:textId="77777777" w:rsidR="007F44DA" w:rsidRPr="007F44DA" w:rsidRDefault="007F44DA" w:rsidP="007F44DA">
      <w:pPr>
        <w:spacing w:after="0" w:line="276" w:lineRule="exact"/>
        <w:jc w:val="center"/>
        <w:rPr>
          <w:rFonts w:ascii="Times New Roman" w:hAnsi="Times New Roman" w:cs="Times New Roman"/>
          <w:bCs/>
          <w:color w:val="000000"/>
          <w:spacing w:val="-1"/>
          <w:sz w:val="24"/>
          <w:szCs w:val="24"/>
        </w:rPr>
      </w:pPr>
      <w:r w:rsidRPr="007F44DA">
        <w:rPr>
          <w:rFonts w:ascii="Times New Roman" w:hAnsi="Times New Roman" w:cs="Times New Roman"/>
          <w:bCs/>
          <w:color w:val="000000"/>
          <w:spacing w:val="-1"/>
          <w:sz w:val="24"/>
          <w:szCs w:val="24"/>
        </w:rPr>
        <w:t>o prihvaćanju Proračina Općine Vir za 2025. godinu s pripadajućim programima, analizama, planovima i projekcijama za 2026. i 2027. godinu</w:t>
      </w:r>
    </w:p>
    <w:p w14:paraId="51D579B9" w14:textId="77777777" w:rsidR="007F44DA" w:rsidRDefault="007F44DA" w:rsidP="007F44DA">
      <w:pPr>
        <w:spacing w:after="0" w:line="276" w:lineRule="exact"/>
        <w:rPr>
          <w:rFonts w:ascii="Times New Roman" w:hAnsi="Times New Roman" w:cs="Times New Roman"/>
          <w:color w:val="000000"/>
          <w:spacing w:val="-1"/>
          <w:sz w:val="24"/>
          <w:szCs w:val="24"/>
        </w:rPr>
      </w:pPr>
    </w:p>
    <w:p w14:paraId="05AB9191" w14:textId="77777777" w:rsidR="007F44DA" w:rsidRDefault="007F44DA" w:rsidP="007F44DA">
      <w:pPr>
        <w:spacing w:after="0" w:line="276" w:lineRule="exact"/>
        <w:rPr>
          <w:rFonts w:ascii="Times New Roman" w:hAnsi="Times New Roman" w:cs="Times New Roman"/>
          <w:color w:val="000000"/>
          <w:spacing w:val="-1"/>
          <w:sz w:val="24"/>
          <w:szCs w:val="24"/>
        </w:rPr>
      </w:pPr>
    </w:p>
    <w:p w14:paraId="21FC159C" w14:textId="77777777" w:rsidR="007F44DA" w:rsidRPr="00267060" w:rsidRDefault="007F44DA" w:rsidP="007F44DA">
      <w:pPr>
        <w:spacing w:after="0" w:line="276" w:lineRule="exact"/>
        <w:rPr>
          <w:rFonts w:ascii="Times New Roman" w:hAnsi="Times New Roman" w:cs="Times New Roman"/>
          <w:color w:val="000000"/>
          <w:spacing w:val="-1"/>
          <w:sz w:val="24"/>
          <w:szCs w:val="24"/>
        </w:rPr>
      </w:pPr>
    </w:p>
    <w:p w14:paraId="5ED5C269" w14:textId="77777777" w:rsidR="007F44DA" w:rsidRDefault="007F44DA" w:rsidP="007F44DA">
      <w:pPr>
        <w:spacing w:after="0" w:line="240" w:lineRule="auto"/>
        <w:jc w:val="center"/>
        <w:rPr>
          <w:rFonts w:ascii="Times New Roman" w:hAnsi="Times New Roman" w:cs="Times New Roman"/>
          <w:color w:val="000000"/>
          <w:spacing w:val="1"/>
          <w:sz w:val="24"/>
          <w:szCs w:val="24"/>
        </w:rPr>
      </w:pPr>
      <w:r w:rsidRPr="004455AD">
        <w:rPr>
          <w:rFonts w:ascii="Times New Roman" w:hAnsi="Times New Roman" w:cs="Times New Roman"/>
          <w:color w:val="000000"/>
          <w:sz w:val="24"/>
          <w:szCs w:val="24"/>
        </w:rPr>
        <w:t>Članak</w:t>
      </w:r>
      <w:r w:rsidRPr="004455AD">
        <w:rPr>
          <w:rFonts w:ascii="Times New Roman" w:hAnsi="Times New Roman" w:cs="Times New Roman"/>
          <w:color w:val="000000"/>
          <w:spacing w:val="-1"/>
          <w:sz w:val="24"/>
          <w:szCs w:val="24"/>
        </w:rPr>
        <w:t xml:space="preserve"> </w:t>
      </w:r>
      <w:r w:rsidRPr="004455AD">
        <w:rPr>
          <w:rFonts w:ascii="Times New Roman" w:hAnsi="Times New Roman" w:cs="Times New Roman"/>
          <w:color w:val="000000"/>
          <w:spacing w:val="1"/>
          <w:sz w:val="24"/>
          <w:szCs w:val="24"/>
        </w:rPr>
        <w:t>1.</w:t>
      </w:r>
    </w:p>
    <w:p w14:paraId="49900D96" w14:textId="77777777" w:rsidR="007F44DA" w:rsidRPr="004455AD" w:rsidRDefault="007F44DA" w:rsidP="007F44DA">
      <w:pPr>
        <w:spacing w:after="0" w:line="240" w:lineRule="auto"/>
        <w:jc w:val="center"/>
        <w:rPr>
          <w:rFonts w:ascii="Times New Roman" w:hAnsi="Times New Roman" w:cs="Times New Roman"/>
          <w:color w:val="000000"/>
          <w:spacing w:val="1"/>
          <w:sz w:val="24"/>
          <w:szCs w:val="24"/>
        </w:rPr>
      </w:pPr>
    </w:p>
    <w:p w14:paraId="36660C5C" w14:textId="77777777" w:rsidR="007F44DA" w:rsidRDefault="007F44DA" w:rsidP="007F44DA">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Prihvaća se Proračun Općine Vir za 2025. godinu s pripadajućim programima, analizama, planovima i projekcijama za 2026. i 2027. godinu.</w:t>
      </w:r>
    </w:p>
    <w:p w14:paraId="03F4E93C" w14:textId="77777777" w:rsidR="007F44DA" w:rsidRDefault="007F44DA" w:rsidP="007F44DA">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Sukladno Proračunu iz stavka 1. ovog članka donijeti će se Odluka o izvršavanju proračuna Općine Vir za 2025. godinu.</w:t>
      </w:r>
    </w:p>
    <w:p w14:paraId="65A46508" w14:textId="77777777" w:rsidR="007F44DA" w:rsidRDefault="007F44DA" w:rsidP="007F44DA">
      <w:pPr>
        <w:spacing w:after="0" w:line="240" w:lineRule="auto"/>
        <w:rPr>
          <w:rFonts w:ascii="Times New Roman" w:hAnsi="Times New Roman" w:cs="Times New Roman"/>
          <w:color w:val="000000"/>
          <w:spacing w:val="1"/>
          <w:sz w:val="24"/>
          <w:szCs w:val="24"/>
        </w:rPr>
      </w:pPr>
    </w:p>
    <w:p w14:paraId="6EC4D39F" w14:textId="77777777" w:rsidR="007F44DA" w:rsidRDefault="007F44DA" w:rsidP="007F44DA">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lastRenderedPageBreak/>
        <w:t>Članak 2.</w:t>
      </w:r>
    </w:p>
    <w:p w14:paraId="0FF7744C" w14:textId="77777777" w:rsidR="007F44DA" w:rsidRDefault="007F44DA" w:rsidP="007F44DA">
      <w:pPr>
        <w:spacing w:after="0" w:line="240" w:lineRule="auto"/>
        <w:jc w:val="center"/>
        <w:rPr>
          <w:rFonts w:ascii="Times New Roman" w:hAnsi="Times New Roman" w:cs="Times New Roman"/>
          <w:color w:val="000000"/>
          <w:spacing w:val="1"/>
          <w:sz w:val="24"/>
          <w:szCs w:val="24"/>
        </w:rPr>
      </w:pPr>
    </w:p>
    <w:p w14:paraId="23355310" w14:textId="77777777" w:rsidR="007F44DA" w:rsidRDefault="007F44DA" w:rsidP="007F44DA">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 xml:space="preserve">Proračun sa pripadajućim programima, analizama, planovima iz članka 1. ove Odluke i projekcije za 2026. i 2027. godinu predstavljaju njen sastavni dio. </w:t>
      </w:r>
    </w:p>
    <w:p w14:paraId="4FC06347" w14:textId="77777777" w:rsidR="007F44DA" w:rsidRDefault="007F44DA" w:rsidP="007F44DA">
      <w:pPr>
        <w:spacing w:after="0" w:line="240" w:lineRule="auto"/>
        <w:jc w:val="center"/>
        <w:rPr>
          <w:rFonts w:ascii="Times New Roman" w:hAnsi="Times New Roman" w:cs="Times New Roman"/>
          <w:color w:val="000000"/>
          <w:spacing w:val="1"/>
          <w:sz w:val="24"/>
          <w:szCs w:val="24"/>
        </w:rPr>
      </w:pPr>
    </w:p>
    <w:p w14:paraId="22AD8C29" w14:textId="77777777" w:rsidR="007F44DA" w:rsidRDefault="007F44DA" w:rsidP="007F44DA">
      <w:pPr>
        <w:spacing w:after="0" w:line="240" w:lineRule="auto"/>
        <w:jc w:val="center"/>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Članak 3.</w:t>
      </w:r>
    </w:p>
    <w:p w14:paraId="76E6D3E9" w14:textId="77777777" w:rsidR="007F44DA" w:rsidRDefault="007F44DA" w:rsidP="007F44DA">
      <w:pPr>
        <w:spacing w:after="0" w:line="240" w:lineRule="auto"/>
        <w:jc w:val="center"/>
        <w:rPr>
          <w:rFonts w:ascii="Times New Roman" w:hAnsi="Times New Roman" w:cs="Times New Roman"/>
          <w:color w:val="000000"/>
          <w:spacing w:val="1"/>
          <w:sz w:val="24"/>
          <w:szCs w:val="24"/>
        </w:rPr>
      </w:pPr>
    </w:p>
    <w:p w14:paraId="105C9BBE" w14:textId="77777777" w:rsidR="007F44DA" w:rsidRDefault="007F44DA" w:rsidP="007F44DA">
      <w:pPr>
        <w:spacing w:after="0" w:line="240" w:lineRule="auto"/>
        <w:jc w:val="center"/>
        <w:rPr>
          <w:rFonts w:ascii="Times New Roman" w:hAnsi="Times New Roman" w:cs="Times New Roman"/>
          <w:color w:val="000000"/>
          <w:spacing w:val="1"/>
          <w:sz w:val="24"/>
          <w:szCs w:val="24"/>
        </w:rPr>
      </w:pPr>
    </w:p>
    <w:p w14:paraId="4BCF7282" w14:textId="77777777" w:rsidR="007F44DA" w:rsidRDefault="007F44DA" w:rsidP="007F44DA">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Ova Odluka stupa na snagu osmog dana od dana objave u „Službenom glasniku Općine Vir“.</w:t>
      </w:r>
    </w:p>
    <w:p w14:paraId="7068BEB0" w14:textId="77777777" w:rsidR="007F44DA" w:rsidRDefault="007F44DA" w:rsidP="007F44DA">
      <w:pPr>
        <w:spacing w:after="0" w:line="240" w:lineRule="auto"/>
        <w:rPr>
          <w:rFonts w:ascii="Times New Roman" w:hAnsi="Times New Roman" w:cs="Times New Roman"/>
          <w:color w:val="000000"/>
          <w:spacing w:val="1"/>
          <w:sz w:val="24"/>
          <w:szCs w:val="24"/>
        </w:rPr>
      </w:pPr>
    </w:p>
    <w:p w14:paraId="7D68617E" w14:textId="77777777" w:rsidR="007F44DA" w:rsidRDefault="007F44DA" w:rsidP="007F44DA">
      <w:pPr>
        <w:spacing w:after="0" w:line="240" w:lineRule="auto"/>
        <w:rPr>
          <w:rFonts w:ascii="Times New Roman" w:hAnsi="Times New Roman" w:cs="Times New Roman"/>
          <w:color w:val="000000"/>
          <w:spacing w:val="1"/>
          <w:sz w:val="24"/>
          <w:szCs w:val="24"/>
        </w:rPr>
      </w:pPr>
    </w:p>
    <w:p w14:paraId="28710CD8" w14:textId="77777777" w:rsidR="007F44DA" w:rsidRDefault="007F44DA" w:rsidP="007F44DA">
      <w:pPr>
        <w:spacing w:after="0" w:line="240" w:lineRule="auto"/>
        <w:jc w:val="center"/>
        <w:rPr>
          <w:rFonts w:ascii="Times New Roman" w:hAnsi="Times New Roman" w:cs="Times New Roman"/>
          <w:b/>
          <w:color w:val="000000"/>
          <w:spacing w:val="1"/>
          <w:sz w:val="24"/>
          <w:szCs w:val="24"/>
        </w:rPr>
      </w:pPr>
      <w:r>
        <w:rPr>
          <w:rFonts w:ascii="Times New Roman" w:hAnsi="Times New Roman" w:cs="Times New Roman"/>
          <w:b/>
          <w:color w:val="000000"/>
          <w:spacing w:val="1"/>
          <w:sz w:val="24"/>
          <w:szCs w:val="24"/>
        </w:rPr>
        <w:t>OPĆINSKO VIJEĆE OPĆINE VIR</w:t>
      </w:r>
    </w:p>
    <w:p w14:paraId="14068DDE" w14:textId="77777777" w:rsidR="007F44DA" w:rsidRDefault="007F44DA" w:rsidP="007F44DA">
      <w:pPr>
        <w:spacing w:after="0" w:line="240" w:lineRule="auto"/>
        <w:jc w:val="center"/>
        <w:rPr>
          <w:rFonts w:ascii="Times New Roman" w:hAnsi="Times New Roman" w:cs="Times New Roman"/>
          <w:b/>
          <w:color w:val="000000"/>
          <w:spacing w:val="1"/>
          <w:sz w:val="24"/>
          <w:szCs w:val="24"/>
        </w:rPr>
      </w:pPr>
    </w:p>
    <w:p w14:paraId="188E0DF8" w14:textId="77777777" w:rsidR="007D1630" w:rsidRDefault="007D1630" w:rsidP="007D1630">
      <w:pPr>
        <w:spacing w:after="0" w:line="240" w:lineRule="auto"/>
        <w:rPr>
          <w:rFonts w:ascii="Times New Roman" w:hAnsi="Times New Roman" w:cs="Times New Roman"/>
          <w:color w:val="000000"/>
          <w:spacing w:val="1"/>
          <w:sz w:val="24"/>
          <w:szCs w:val="24"/>
        </w:rPr>
      </w:pPr>
    </w:p>
    <w:p w14:paraId="0646F758" w14:textId="1B6A3D11" w:rsidR="007D1630" w:rsidRDefault="007D1630" w:rsidP="007D1630">
      <w:pPr>
        <w:spacing w:after="0" w:line="240" w:lineRule="auto"/>
        <w:rPr>
          <w:rFonts w:ascii="Times New Roman" w:hAnsi="Times New Roman" w:cs="Times New Roman"/>
          <w:color w:val="000000"/>
          <w:spacing w:val="1"/>
          <w:sz w:val="24"/>
          <w:szCs w:val="24"/>
        </w:rPr>
      </w:pPr>
      <w:bookmarkStart w:id="1" w:name="_Hlk201318488"/>
      <w:r>
        <w:rPr>
          <w:rFonts w:ascii="Times New Roman" w:hAnsi="Times New Roman" w:cs="Times New Roman"/>
          <w:color w:val="000000"/>
          <w:spacing w:val="1"/>
          <w:sz w:val="24"/>
          <w:szCs w:val="24"/>
        </w:rPr>
        <w:t>KLASA:400-01/25-01/1</w:t>
      </w:r>
    </w:p>
    <w:p w14:paraId="6B8BA230" w14:textId="7C4A09E8" w:rsidR="007D1630" w:rsidRDefault="007D1630" w:rsidP="007D1630">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URBROJ:2198-12-06-25-01</w:t>
      </w:r>
    </w:p>
    <w:p w14:paraId="46B4CC30" w14:textId="66DA069E" w:rsidR="007F44DA" w:rsidRDefault="007D1630" w:rsidP="007D1630">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bookmarkEnd w:id="1"/>
    <w:p w14:paraId="210A26AE" w14:textId="77777777" w:rsidR="007F44DA" w:rsidRDefault="007F44DA" w:rsidP="007F44DA">
      <w:pPr>
        <w:spacing w:after="0" w:line="240" w:lineRule="auto"/>
        <w:jc w:val="right"/>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Predsjednik Općinskog vijeća</w:t>
      </w:r>
    </w:p>
    <w:p w14:paraId="0B91D91E" w14:textId="12046516" w:rsidR="007F44DA" w:rsidRDefault="007F44DA" w:rsidP="007F44DA">
      <w:pPr>
        <w:spacing w:after="0" w:line="240" w:lineRule="auto"/>
        <w:jc w:val="right"/>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Kristijan Kapović</w:t>
      </w:r>
    </w:p>
    <w:p w14:paraId="1D7AA180" w14:textId="77777777" w:rsidR="007F44DA" w:rsidRDefault="007F44DA" w:rsidP="007F44DA">
      <w:pPr>
        <w:spacing w:after="0" w:line="240" w:lineRule="auto"/>
        <w:jc w:val="right"/>
        <w:rPr>
          <w:rFonts w:ascii="Times New Roman" w:hAnsi="Times New Roman" w:cs="Times New Roman"/>
          <w:color w:val="000000"/>
          <w:spacing w:val="1"/>
          <w:sz w:val="24"/>
          <w:szCs w:val="24"/>
        </w:rPr>
      </w:pPr>
    </w:p>
    <w:p w14:paraId="04927F80" w14:textId="77777777" w:rsidR="007F44DA" w:rsidRDefault="007F44DA" w:rsidP="007F44DA">
      <w:pPr>
        <w:spacing w:after="0" w:line="240" w:lineRule="auto"/>
        <w:jc w:val="center"/>
        <w:rPr>
          <w:rFonts w:ascii="Times New Roman" w:hAnsi="Times New Roman" w:cs="Times New Roman"/>
          <w:color w:val="000000"/>
          <w:spacing w:val="1"/>
          <w:sz w:val="24"/>
          <w:szCs w:val="24"/>
        </w:rPr>
      </w:pPr>
    </w:p>
    <w:p w14:paraId="0331F65E" w14:textId="77777777" w:rsidR="007F44DA" w:rsidRPr="00263CB3" w:rsidRDefault="007F44DA" w:rsidP="007F44DA">
      <w:pPr>
        <w:spacing w:after="0" w:line="240" w:lineRule="auto"/>
        <w:rPr>
          <w:rFonts w:ascii="Times New Roman" w:hAnsi="Times New Roman" w:cs="Times New Roman"/>
          <w:color w:val="000000"/>
          <w:spacing w:val="1"/>
          <w:sz w:val="24"/>
          <w:szCs w:val="24"/>
        </w:rPr>
      </w:pPr>
    </w:p>
    <w:p w14:paraId="278B6C64" w14:textId="77777777" w:rsidR="00674336" w:rsidRDefault="00674336" w:rsidP="00674336">
      <w:pPr>
        <w:spacing w:after="0" w:line="240" w:lineRule="auto"/>
        <w:rPr>
          <w:rFonts w:ascii="Times New Roman" w:hAnsi="Times New Roman" w:cs="Times New Roman"/>
          <w:color w:val="000000"/>
          <w:spacing w:val="1"/>
          <w:sz w:val="24"/>
          <w:szCs w:val="24"/>
        </w:rPr>
      </w:pPr>
    </w:p>
    <w:p w14:paraId="5C031945"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7DED4899"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1307224D"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13BB9C3F"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1F65E02D"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2255D62C"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520615D3"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4E801033"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21FA587C"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1C214C5D"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447B51EB"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4A027ECF"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5CC7AE41"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7374D265"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63B86446"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33EBCDBD"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78408C3F"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5F513CC1"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4A94994C"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41C9C2A4"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743CD2BC"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5C6D693C" w14:textId="77777777" w:rsidR="00674336" w:rsidRDefault="00674336" w:rsidP="00674336">
      <w:pPr>
        <w:spacing w:after="0" w:line="240" w:lineRule="auto"/>
        <w:jc w:val="right"/>
        <w:rPr>
          <w:rFonts w:ascii="Times New Roman" w:hAnsi="Times New Roman" w:cs="Times New Roman"/>
          <w:color w:val="000000"/>
          <w:spacing w:val="1"/>
          <w:sz w:val="24"/>
          <w:szCs w:val="24"/>
        </w:rPr>
      </w:pPr>
    </w:p>
    <w:p w14:paraId="0AA4602B" w14:textId="77777777" w:rsidR="007F44DA" w:rsidRDefault="007F44DA" w:rsidP="00597D70">
      <w:pPr>
        <w:rPr>
          <w:rFonts w:ascii="Times New Roman" w:hAnsi="Times New Roman" w:cs="Times New Roman"/>
          <w:sz w:val="24"/>
          <w:szCs w:val="24"/>
        </w:rPr>
      </w:pPr>
    </w:p>
    <w:p w14:paraId="214F60C7" w14:textId="77777777" w:rsidR="007F44DA" w:rsidRDefault="007F44DA" w:rsidP="00597D70">
      <w:pPr>
        <w:rPr>
          <w:rFonts w:ascii="Times New Roman" w:hAnsi="Times New Roman" w:cs="Times New Roman"/>
          <w:sz w:val="24"/>
          <w:szCs w:val="24"/>
        </w:rPr>
      </w:pPr>
    </w:p>
    <w:p w14:paraId="2DF9C0CC" w14:textId="77777777" w:rsidR="007F44DA" w:rsidRDefault="007F44DA" w:rsidP="00597D70">
      <w:pPr>
        <w:rPr>
          <w:rFonts w:ascii="Times New Roman" w:hAnsi="Times New Roman" w:cs="Times New Roman"/>
          <w:sz w:val="24"/>
          <w:szCs w:val="24"/>
        </w:rPr>
      </w:pPr>
    </w:p>
    <w:p w14:paraId="233E8E2A" w14:textId="7C9F44BA" w:rsidR="007F44DA" w:rsidRDefault="00B43289" w:rsidP="00597D70">
      <w:pPr>
        <w:rPr>
          <w:rFonts w:ascii="Times New Roman" w:hAnsi="Times New Roman" w:cs="Times New Roman"/>
          <w:sz w:val="24"/>
          <w:szCs w:val="24"/>
        </w:rPr>
      </w:pPr>
      <w:r w:rsidRPr="00B43289">
        <w:rPr>
          <w:rFonts w:ascii="Times New Roman" w:hAnsi="Times New Roman" w:cs="Times New Roman"/>
          <w:noProof/>
          <w:sz w:val="24"/>
          <w:szCs w:val="24"/>
        </w:rPr>
        <w:drawing>
          <wp:inline distT="0" distB="0" distL="0" distR="0" wp14:anchorId="36A7ADF6" wp14:editId="77907FEC">
            <wp:extent cx="5760720" cy="4060825"/>
            <wp:effectExtent l="0" t="0" r="0" b="0"/>
            <wp:docPr id="3174214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60720" cy="4060825"/>
                    </a:xfrm>
                    <a:prstGeom prst="rect">
                      <a:avLst/>
                    </a:prstGeom>
                    <a:noFill/>
                    <a:ln>
                      <a:noFill/>
                    </a:ln>
                  </pic:spPr>
                </pic:pic>
              </a:graphicData>
            </a:graphic>
          </wp:inline>
        </w:drawing>
      </w:r>
    </w:p>
    <w:p w14:paraId="12BEDF0E" w14:textId="77777777" w:rsidR="007F44DA" w:rsidRDefault="007F44DA" w:rsidP="00597D70">
      <w:pPr>
        <w:rPr>
          <w:rFonts w:ascii="Times New Roman" w:hAnsi="Times New Roman" w:cs="Times New Roman"/>
          <w:sz w:val="24"/>
          <w:szCs w:val="24"/>
        </w:rPr>
      </w:pPr>
    </w:p>
    <w:p w14:paraId="425CB425" w14:textId="77777777" w:rsidR="00674336" w:rsidRDefault="00674336" w:rsidP="00597D70">
      <w:pPr>
        <w:rPr>
          <w:rFonts w:ascii="Times New Roman" w:hAnsi="Times New Roman" w:cs="Times New Roman"/>
          <w:sz w:val="24"/>
          <w:szCs w:val="24"/>
        </w:rPr>
      </w:pPr>
    </w:p>
    <w:p w14:paraId="76EC753D" w14:textId="23F925E9" w:rsidR="00C4744C" w:rsidRDefault="00B43289" w:rsidP="00597D70">
      <w:pPr>
        <w:rPr>
          <w:rFonts w:ascii="Times New Roman" w:hAnsi="Times New Roman" w:cs="Times New Roman"/>
          <w:sz w:val="24"/>
          <w:szCs w:val="24"/>
        </w:rPr>
      </w:pPr>
      <w:r w:rsidRPr="00B43289">
        <w:rPr>
          <w:rFonts w:ascii="Times New Roman" w:hAnsi="Times New Roman" w:cs="Times New Roman"/>
          <w:noProof/>
          <w:sz w:val="24"/>
          <w:szCs w:val="24"/>
        </w:rPr>
        <w:lastRenderedPageBreak/>
        <w:drawing>
          <wp:inline distT="0" distB="0" distL="0" distR="0" wp14:anchorId="10FFBAE9" wp14:editId="6D73C7F4">
            <wp:extent cx="5760720" cy="3539490"/>
            <wp:effectExtent l="0" t="0" r="0" b="3810"/>
            <wp:docPr id="1023349873"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760720" cy="3539490"/>
                    </a:xfrm>
                    <a:prstGeom prst="rect">
                      <a:avLst/>
                    </a:prstGeom>
                    <a:noFill/>
                    <a:ln>
                      <a:noFill/>
                    </a:ln>
                  </pic:spPr>
                </pic:pic>
              </a:graphicData>
            </a:graphic>
          </wp:inline>
        </w:drawing>
      </w:r>
    </w:p>
    <w:p w14:paraId="128B139D" w14:textId="3DCF4450" w:rsidR="00C4744C" w:rsidRDefault="00C4744C" w:rsidP="00597D70">
      <w:pPr>
        <w:rPr>
          <w:rFonts w:ascii="Times New Roman" w:hAnsi="Times New Roman" w:cs="Times New Roman"/>
          <w:sz w:val="24"/>
          <w:szCs w:val="24"/>
        </w:rPr>
      </w:pPr>
    </w:p>
    <w:p w14:paraId="036B7190" w14:textId="3A106DAA" w:rsidR="00674336" w:rsidRDefault="007A3101" w:rsidP="00597D70">
      <w:pPr>
        <w:rPr>
          <w:rFonts w:ascii="Times New Roman" w:hAnsi="Times New Roman" w:cs="Times New Roman"/>
          <w:sz w:val="24"/>
          <w:szCs w:val="24"/>
        </w:rPr>
      </w:pPr>
      <w:r w:rsidRPr="007A3101">
        <w:rPr>
          <w:rFonts w:ascii="Times New Roman" w:hAnsi="Times New Roman" w:cs="Times New Roman"/>
          <w:noProof/>
          <w:sz w:val="24"/>
          <w:szCs w:val="24"/>
        </w:rPr>
        <w:drawing>
          <wp:inline distT="0" distB="0" distL="0" distR="0" wp14:anchorId="3BF405EE" wp14:editId="71D1815E">
            <wp:extent cx="5760720" cy="3997960"/>
            <wp:effectExtent l="0" t="0" r="0" b="2540"/>
            <wp:docPr id="573172675"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760720" cy="3997960"/>
                    </a:xfrm>
                    <a:prstGeom prst="rect">
                      <a:avLst/>
                    </a:prstGeom>
                    <a:noFill/>
                    <a:ln>
                      <a:noFill/>
                    </a:ln>
                  </pic:spPr>
                </pic:pic>
              </a:graphicData>
            </a:graphic>
          </wp:inline>
        </w:drawing>
      </w:r>
    </w:p>
    <w:p w14:paraId="606CDE79" w14:textId="5C2DBF02" w:rsidR="00674336" w:rsidRDefault="007A3101" w:rsidP="00597D70">
      <w:pPr>
        <w:rPr>
          <w:rFonts w:ascii="Times New Roman" w:hAnsi="Times New Roman" w:cs="Times New Roman"/>
          <w:sz w:val="24"/>
          <w:szCs w:val="24"/>
        </w:rPr>
      </w:pPr>
      <w:r w:rsidRPr="007A3101">
        <w:rPr>
          <w:rFonts w:ascii="Times New Roman" w:hAnsi="Times New Roman" w:cs="Times New Roman"/>
          <w:noProof/>
          <w:sz w:val="24"/>
          <w:szCs w:val="24"/>
        </w:rPr>
        <w:lastRenderedPageBreak/>
        <w:drawing>
          <wp:inline distT="0" distB="0" distL="0" distR="0" wp14:anchorId="599C86F8" wp14:editId="47722B5C">
            <wp:extent cx="5760720" cy="3966845"/>
            <wp:effectExtent l="0" t="0" r="0" b="0"/>
            <wp:docPr id="1870892946"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760720" cy="3966845"/>
                    </a:xfrm>
                    <a:prstGeom prst="rect">
                      <a:avLst/>
                    </a:prstGeom>
                    <a:noFill/>
                    <a:ln>
                      <a:noFill/>
                    </a:ln>
                  </pic:spPr>
                </pic:pic>
              </a:graphicData>
            </a:graphic>
          </wp:inline>
        </w:drawing>
      </w:r>
    </w:p>
    <w:p w14:paraId="5E33A334" w14:textId="77777777" w:rsidR="007A3101" w:rsidRDefault="007A3101" w:rsidP="00597D70">
      <w:pPr>
        <w:rPr>
          <w:rFonts w:ascii="Times New Roman" w:hAnsi="Times New Roman" w:cs="Times New Roman"/>
          <w:sz w:val="24"/>
          <w:szCs w:val="24"/>
        </w:rPr>
      </w:pPr>
    </w:p>
    <w:p w14:paraId="3492013B" w14:textId="21E5D9C0" w:rsidR="007A3101" w:rsidRDefault="007A3101" w:rsidP="00597D70">
      <w:pPr>
        <w:rPr>
          <w:rFonts w:ascii="Times New Roman" w:hAnsi="Times New Roman" w:cs="Times New Roman"/>
          <w:sz w:val="24"/>
          <w:szCs w:val="24"/>
        </w:rPr>
      </w:pPr>
      <w:r w:rsidRPr="007A3101">
        <w:rPr>
          <w:rFonts w:ascii="Times New Roman" w:hAnsi="Times New Roman" w:cs="Times New Roman"/>
          <w:noProof/>
          <w:sz w:val="24"/>
          <w:szCs w:val="24"/>
        </w:rPr>
        <w:lastRenderedPageBreak/>
        <w:drawing>
          <wp:inline distT="0" distB="0" distL="0" distR="0" wp14:anchorId="6C05FA4D" wp14:editId="28517193">
            <wp:extent cx="5760720" cy="3971290"/>
            <wp:effectExtent l="0" t="0" r="0" b="0"/>
            <wp:docPr id="1580541916"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3971290"/>
                    </a:xfrm>
                    <a:prstGeom prst="rect">
                      <a:avLst/>
                    </a:prstGeom>
                    <a:noFill/>
                    <a:ln>
                      <a:noFill/>
                    </a:ln>
                  </pic:spPr>
                </pic:pic>
              </a:graphicData>
            </a:graphic>
          </wp:inline>
        </w:drawing>
      </w:r>
    </w:p>
    <w:p w14:paraId="383F37F6" w14:textId="10003BAC" w:rsidR="007A3101" w:rsidRDefault="007A3101" w:rsidP="00597D70">
      <w:pPr>
        <w:rPr>
          <w:rFonts w:ascii="Times New Roman" w:hAnsi="Times New Roman" w:cs="Times New Roman"/>
          <w:sz w:val="24"/>
          <w:szCs w:val="24"/>
        </w:rPr>
      </w:pPr>
      <w:r w:rsidRPr="007A3101">
        <w:rPr>
          <w:rFonts w:ascii="Times New Roman" w:hAnsi="Times New Roman" w:cs="Times New Roman"/>
          <w:noProof/>
          <w:sz w:val="24"/>
          <w:szCs w:val="24"/>
        </w:rPr>
        <w:drawing>
          <wp:inline distT="0" distB="0" distL="0" distR="0" wp14:anchorId="2C53BBB9" wp14:editId="2CFF5A4A">
            <wp:extent cx="5760720" cy="4002405"/>
            <wp:effectExtent l="0" t="0" r="0" b="0"/>
            <wp:docPr id="1742787170"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60720" cy="4002405"/>
                    </a:xfrm>
                    <a:prstGeom prst="rect">
                      <a:avLst/>
                    </a:prstGeom>
                    <a:noFill/>
                    <a:ln>
                      <a:noFill/>
                    </a:ln>
                  </pic:spPr>
                </pic:pic>
              </a:graphicData>
            </a:graphic>
          </wp:inline>
        </w:drawing>
      </w:r>
    </w:p>
    <w:p w14:paraId="477BF05B" w14:textId="5B1BFD5E" w:rsidR="00674336" w:rsidRDefault="00674336" w:rsidP="00597D70">
      <w:pPr>
        <w:rPr>
          <w:rFonts w:ascii="Times New Roman" w:hAnsi="Times New Roman" w:cs="Times New Roman"/>
          <w:sz w:val="24"/>
          <w:szCs w:val="24"/>
        </w:rPr>
      </w:pPr>
    </w:p>
    <w:p w14:paraId="518EA397" w14:textId="6A18697E" w:rsidR="000A6FC8" w:rsidRDefault="000A6FC8" w:rsidP="00597D70">
      <w:pPr>
        <w:rPr>
          <w:rFonts w:ascii="Times New Roman" w:hAnsi="Times New Roman" w:cs="Times New Roman"/>
          <w:sz w:val="24"/>
          <w:szCs w:val="24"/>
        </w:rPr>
      </w:pPr>
    </w:p>
    <w:p w14:paraId="5DEA05DA" w14:textId="0F640B9A" w:rsidR="000A6FC8" w:rsidRDefault="007A3101" w:rsidP="00597D70">
      <w:pPr>
        <w:rPr>
          <w:rFonts w:ascii="Times New Roman" w:hAnsi="Times New Roman" w:cs="Times New Roman"/>
          <w:sz w:val="24"/>
          <w:szCs w:val="24"/>
        </w:rPr>
      </w:pPr>
      <w:r w:rsidRPr="007A3101">
        <w:rPr>
          <w:rFonts w:ascii="Times New Roman" w:hAnsi="Times New Roman" w:cs="Times New Roman"/>
          <w:noProof/>
          <w:sz w:val="24"/>
          <w:szCs w:val="24"/>
        </w:rPr>
        <w:drawing>
          <wp:inline distT="0" distB="0" distL="0" distR="0" wp14:anchorId="735F0BD9" wp14:editId="0BCD353E">
            <wp:extent cx="5760720" cy="4034155"/>
            <wp:effectExtent l="0" t="0" r="0" b="4445"/>
            <wp:docPr id="14658889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4034155"/>
                    </a:xfrm>
                    <a:prstGeom prst="rect">
                      <a:avLst/>
                    </a:prstGeom>
                    <a:noFill/>
                    <a:ln>
                      <a:noFill/>
                    </a:ln>
                  </pic:spPr>
                </pic:pic>
              </a:graphicData>
            </a:graphic>
          </wp:inline>
        </w:drawing>
      </w:r>
    </w:p>
    <w:p w14:paraId="3C2B3270" w14:textId="4E18492B" w:rsidR="000A6FC8" w:rsidRDefault="007A3101" w:rsidP="00597D70">
      <w:pPr>
        <w:rPr>
          <w:rFonts w:ascii="Times New Roman" w:hAnsi="Times New Roman" w:cs="Times New Roman"/>
          <w:sz w:val="24"/>
          <w:szCs w:val="24"/>
        </w:rPr>
      </w:pPr>
      <w:r w:rsidRPr="007A3101">
        <w:rPr>
          <w:rFonts w:ascii="Times New Roman" w:hAnsi="Times New Roman" w:cs="Times New Roman"/>
          <w:noProof/>
          <w:sz w:val="24"/>
          <w:szCs w:val="24"/>
        </w:rPr>
        <w:lastRenderedPageBreak/>
        <w:drawing>
          <wp:inline distT="0" distB="0" distL="0" distR="0" wp14:anchorId="527D87A6" wp14:editId="61D3D702">
            <wp:extent cx="5760720" cy="4056380"/>
            <wp:effectExtent l="0" t="0" r="0" b="1270"/>
            <wp:docPr id="707368565"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5760720" cy="4056380"/>
                    </a:xfrm>
                    <a:prstGeom prst="rect">
                      <a:avLst/>
                    </a:prstGeom>
                    <a:noFill/>
                    <a:ln>
                      <a:noFill/>
                    </a:ln>
                  </pic:spPr>
                </pic:pic>
              </a:graphicData>
            </a:graphic>
          </wp:inline>
        </w:drawing>
      </w:r>
    </w:p>
    <w:p w14:paraId="6952EB6B" w14:textId="77777777" w:rsidR="000A6FC8" w:rsidRDefault="000A6FC8" w:rsidP="00597D70">
      <w:pPr>
        <w:rPr>
          <w:rFonts w:ascii="Times New Roman" w:hAnsi="Times New Roman" w:cs="Times New Roman"/>
          <w:sz w:val="24"/>
          <w:szCs w:val="24"/>
        </w:rPr>
      </w:pPr>
    </w:p>
    <w:p w14:paraId="320586B6" w14:textId="52F954FB" w:rsidR="007A3101" w:rsidRDefault="007A3101" w:rsidP="0041559C">
      <w:pPr>
        <w:spacing w:line="240" w:lineRule="auto"/>
        <w:contextualSpacing/>
        <w:rPr>
          <w:rFonts w:ascii="Times New Roman" w:hAnsi="Times New Roman"/>
          <w:b/>
          <w:bCs/>
          <w:sz w:val="24"/>
        </w:rPr>
      </w:pPr>
      <w:r w:rsidRPr="007A3101">
        <w:rPr>
          <w:rFonts w:ascii="Times New Roman" w:hAnsi="Times New Roman"/>
          <w:b/>
          <w:bCs/>
          <w:noProof/>
          <w:sz w:val="24"/>
        </w:rPr>
        <w:lastRenderedPageBreak/>
        <w:drawing>
          <wp:inline distT="0" distB="0" distL="0" distR="0" wp14:anchorId="55354A61" wp14:editId="408BEC69">
            <wp:extent cx="5760720" cy="4024630"/>
            <wp:effectExtent l="0" t="0" r="0" b="0"/>
            <wp:docPr id="2078557444"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760720" cy="4024630"/>
                    </a:xfrm>
                    <a:prstGeom prst="rect">
                      <a:avLst/>
                    </a:prstGeom>
                    <a:noFill/>
                    <a:ln>
                      <a:noFill/>
                    </a:ln>
                  </pic:spPr>
                </pic:pic>
              </a:graphicData>
            </a:graphic>
          </wp:inline>
        </w:drawing>
      </w:r>
    </w:p>
    <w:p w14:paraId="3FA63891" w14:textId="77777777" w:rsidR="007A3101" w:rsidRDefault="007A3101" w:rsidP="0041559C">
      <w:pPr>
        <w:spacing w:line="240" w:lineRule="auto"/>
        <w:contextualSpacing/>
        <w:rPr>
          <w:rFonts w:ascii="Times New Roman" w:hAnsi="Times New Roman"/>
          <w:b/>
          <w:bCs/>
          <w:sz w:val="24"/>
        </w:rPr>
      </w:pPr>
    </w:p>
    <w:p w14:paraId="5F21835C" w14:textId="05EE60BC" w:rsidR="007A3101" w:rsidRDefault="007A3101" w:rsidP="0041559C">
      <w:pPr>
        <w:spacing w:line="240" w:lineRule="auto"/>
        <w:contextualSpacing/>
        <w:rPr>
          <w:rFonts w:ascii="Times New Roman" w:hAnsi="Times New Roman"/>
          <w:b/>
          <w:bCs/>
          <w:sz w:val="24"/>
        </w:rPr>
      </w:pPr>
      <w:r w:rsidRPr="007A3101">
        <w:rPr>
          <w:rFonts w:ascii="Times New Roman" w:hAnsi="Times New Roman"/>
          <w:b/>
          <w:bCs/>
          <w:noProof/>
          <w:sz w:val="24"/>
        </w:rPr>
        <w:drawing>
          <wp:inline distT="0" distB="0" distL="0" distR="0" wp14:anchorId="7BF2D008" wp14:editId="7EB7A664">
            <wp:extent cx="5760720" cy="3993515"/>
            <wp:effectExtent l="0" t="0" r="0" b="6985"/>
            <wp:docPr id="522141081"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760720" cy="3993515"/>
                    </a:xfrm>
                    <a:prstGeom prst="rect">
                      <a:avLst/>
                    </a:prstGeom>
                    <a:noFill/>
                    <a:ln>
                      <a:noFill/>
                    </a:ln>
                  </pic:spPr>
                </pic:pic>
              </a:graphicData>
            </a:graphic>
          </wp:inline>
        </w:drawing>
      </w:r>
    </w:p>
    <w:p w14:paraId="07DAE785" w14:textId="77777777" w:rsidR="007A3101" w:rsidRDefault="007A3101" w:rsidP="0041559C">
      <w:pPr>
        <w:spacing w:line="240" w:lineRule="auto"/>
        <w:contextualSpacing/>
        <w:rPr>
          <w:rFonts w:ascii="Times New Roman" w:hAnsi="Times New Roman"/>
          <w:b/>
          <w:bCs/>
          <w:sz w:val="24"/>
        </w:rPr>
      </w:pPr>
    </w:p>
    <w:p w14:paraId="70C5DD5A" w14:textId="77777777" w:rsidR="007A3101" w:rsidRDefault="007A3101" w:rsidP="0041559C">
      <w:pPr>
        <w:spacing w:line="240" w:lineRule="auto"/>
        <w:contextualSpacing/>
        <w:rPr>
          <w:rFonts w:ascii="Times New Roman" w:hAnsi="Times New Roman"/>
          <w:b/>
          <w:bCs/>
          <w:sz w:val="24"/>
        </w:rPr>
      </w:pPr>
    </w:p>
    <w:p w14:paraId="62E26F82" w14:textId="77777777" w:rsidR="007A3101" w:rsidRDefault="007A3101" w:rsidP="0041559C">
      <w:pPr>
        <w:spacing w:line="240" w:lineRule="auto"/>
        <w:contextualSpacing/>
        <w:rPr>
          <w:rFonts w:ascii="Times New Roman" w:hAnsi="Times New Roman"/>
          <w:b/>
          <w:bCs/>
          <w:sz w:val="24"/>
        </w:rPr>
      </w:pPr>
    </w:p>
    <w:p w14:paraId="67B1B199" w14:textId="77777777" w:rsidR="007A3101" w:rsidRDefault="007A3101" w:rsidP="0041559C">
      <w:pPr>
        <w:spacing w:line="240" w:lineRule="auto"/>
        <w:contextualSpacing/>
        <w:rPr>
          <w:rFonts w:ascii="Times New Roman" w:hAnsi="Times New Roman"/>
          <w:b/>
          <w:bCs/>
          <w:sz w:val="24"/>
        </w:rPr>
      </w:pPr>
    </w:p>
    <w:p w14:paraId="69FF9F05" w14:textId="1CBF0638" w:rsidR="007A3101" w:rsidRDefault="007A3101" w:rsidP="0041559C">
      <w:pPr>
        <w:spacing w:line="240" w:lineRule="auto"/>
        <w:contextualSpacing/>
        <w:rPr>
          <w:rFonts w:ascii="Times New Roman" w:hAnsi="Times New Roman"/>
          <w:b/>
          <w:bCs/>
          <w:sz w:val="24"/>
        </w:rPr>
      </w:pPr>
      <w:r w:rsidRPr="007A3101">
        <w:rPr>
          <w:rFonts w:ascii="Times New Roman" w:hAnsi="Times New Roman"/>
          <w:b/>
          <w:bCs/>
          <w:noProof/>
          <w:sz w:val="24"/>
        </w:rPr>
        <w:drawing>
          <wp:inline distT="0" distB="0" distL="0" distR="0" wp14:anchorId="67445E92" wp14:editId="7237B19A">
            <wp:extent cx="5760720" cy="3944620"/>
            <wp:effectExtent l="0" t="0" r="0" b="0"/>
            <wp:docPr id="2118119608"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760720" cy="3944620"/>
                    </a:xfrm>
                    <a:prstGeom prst="rect">
                      <a:avLst/>
                    </a:prstGeom>
                    <a:noFill/>
                    <a:ln>
                      <a:noFill/>
                    </a:ln>
                  </pic:spPr>
                </pic:pic>
              </a:graphicData>
            </a:graphic>
          </wp:inline>
        </w:drawing>
      </w:r>
    </w:p>
    <w:p w14:paraId="076A84A1" w14:textId="77777777" w:rsidR="007A3101" w:rsidRDefault="007A3101" w:rsidP="0041559C">
      <w:pPr>
        <w:spacing w:line="240" w:lineRule="auto"/>
        <w:contextualSpacing/>
        <w:rPr>
          <w:rFonts w:ascii="Times New Roman" w:hAnsi="Times New Roman"/>
          <w:b/>
          <w:bCs/>
          <w:sz w:val="24"/>
        </w:rPr>
      </w:pPr>
    </w:p>
    <w:p w14:paraId="60A10469" w14:textId="07DE1A8C" w:rsidR="007A3101" w:rsidRDefault="007A3101" w:rsidP="0041559C">
      <w:pPr>
        <w:spacing w:line="240" w:lineRule="auto"/>
        <w:contextualSpacing/>
        <w:rPr>
          <w:rFonts w:ascii="Times New Roman" w:hAnsi="Times New Roman"/>
          <w:b/>
          <w:bCs/>
          <w:sz w:val="24"/>
        </w:rPr>
      </w:pPr>
      <w:r w:rsidRPr="007A3101">
        <w:rPr>
          <w:rFonts w:ascii="Times New Roman" w:hAnsi="Times New Roman"/>
          <w:b/>
          <w:bCs/>
          <w:noProof/>
          <w:sz w:val="24"/>
        </w:rPr>
        <w:lastRenderedPageBreak/>
        <w:drawing>
          <wp:inline distT="0" distB="0" distL="0" distR="0" wp14:anchorId="34131153" wp14:editId="3989214C">
            <wp:extent cx="5760720" cy="3975735"/>
            <wp:effectExtent l="0" t="0" r="0" b="5715"/>
            <wp:docPr id="1537565967"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720" cy="3975735"/>
                    </a:xfrm>
                    <a:prstGeom prst="rect">
                      <a:avLst/>
                    </a:prstGeom>
                    <a:noFill/>
                    <a:ln>
                      <a:noFill/>
                    </a:ln>
                  </pic:spPr>
                </pic:pic>
              </a:graphicData>
            </a:graphic>
          </wp:inline>
        </w:drawing>
      </w:r>
    </w:p>
    <w:p w14:paraId="16668F6A" w14:textId="77777777" w:rsidR="007A3101" w:rsidRDefault="007A3101" w:rsidP="0041559C">
      <w:pPr>
        <w:spacing w:line="240" w:lineRule="auto"/>
        <w:contextualSpacing/>
        <w:rPr>
          <w:rFonts w:ascii="Times New Roman" w:hAnsi="Times New Roman"/>
          <w:b/>
          <w:bCs/>
          <w:sz w:val="24"/>
        </w:rPr>
      </w:pPr>
    </w:p>
    <w:p w14:paraId="35A310FD" w14:textId="77777777" w:rsidR="007A3101" w:rsidRDefault="007A3101" w:rsidP="0041559C">
      <w:pPr>
        <w:spacing w:line="240" w:lineRule="auto"/>
        <w:contextualSpacing/>
        <w:rPr>
          <w:rFonts w:ascii="Times New Roman" w:hAnsi="Times New Roman"/>
          <w:b/>
          <w:bCs/>
          <w:sz w:val="24"/>
        </w:rPr>
      </w:pPr>
    </w:p>
    <w:p w14:paraId="76D3EDDD" w14:textId="77777777" w:rsidR="007A3101" w:rsidRDefault="007A3101" w:rsidP="0041559C">
      <w:pPr>
        <w:spacing w:line="240" w:lineRule="auto"/>
        <w:contextualSpacing/>
        <w:rPr>
          <w:rFonts w:ascii="Times New Roman" w:hAnsi="Times New Roman"/>
          <w:b/>
          <w:bCs/>
          <w:sz w:val="24"/>
        </w:rPr>
      </w:pPr>
    </w:p>
    <w:p w14:paraId="6A113860" w14:textId="381AD4B6" w:rsidR="007A3101" w:rsidRDefault="007A3101" w:rsidP="0041559C">
      <w:pPr>
        <w:spacing w:line="240" w:lineRule="auto"/>
        <w:contextualSpacing/>
        <w:rPr>
          <w:rFonts w:ascii="Times New Roman" w:hAnsi="Times New Roman"/>
          <w:b/>
          <w:bCs/>
          <w:sz w:val="24"/>
        </w:rPr>
      </w:pPr>
      <w:r w:rsidRPr="007A3101">
        <w:rPr>
          <w:rFonts w:ascii="Times New Roman" w:hAnsi="Times New Roman"/>
          <w:b/>
          <w:bCs/>
          <w:noProof/>
          <w:sz w:val="24"/>
        </w:rPr>
        <w:lastRenderedPageBreak/>
        <w:drawing>
          <wp:inline distT="0" distB="0" distL="0" distR="0" wp14:anchorId="446E766F" wp14:editId="02B74D37">
            <wp:extent cx="5760720" cy="4006850"/>
            <wp:effectExtent l="0" t="0" r="0" b="0"/>
            <wp:docPr id="150557393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760720" cy="4006850"/>
                    </a:xfrm>
                    <a:prstGeom prst="rect">
                      <a:avLst/>
                    </a:prstGeom>
                    <a:noFill/>
                    <a:ln>
                      <a:noFill/>
                    </a:ln>
                  </pic:spPr>
                </pic:pic>
              </a:graphicData>
            </a:graphic>
          </wp:inline>
        </w:drawing>
      </w:r>
    </w:p>
    <w:p w14:paraId="4AF09BAB" w14:textId="77777777" w:rsidR="007A3101" w:rsidRDefault="007A3101" w:rsidP="0041559C">
      <w:pPr>
        <w:spacing w:line="240" w:lineRule="auto"/>
        <w:contextualSpacing/>
        <w:rPr>
          <w:rFonts w:ascii="Times New Roman" w:hAnsi="Times New Roman"/>
          <w:b/>
          <w:bCs/>
          <w:sz w:val="24"/>
        </w:rPr>
      </w:pPr>
    </w:p>
    <w:p w14:paraId="76867933" w14:textId="77777777" w:rsidR="007A3101" w:rsidRDefault="007A3101" w:rsidP="0041559C">
      <w:pPr>
        <w:spacing w:line="240" w:lineRule="auto"/>
        <w:contextualSpacing/>
        <w:rPr>
          <w:rFonts w:ascii="Times New Roman" w:hAnsi="Times New Roman"/>
          <w:b/>
          <w:bCs/>
          <w:sz w:val="24"/>
        </w:rPr>
      </w:pPr>
    </w:p>
    <w:p w14:paraId="3B088A4F" w14:textId="77777777" w:rsidR="007A3101" w:rsidRDefault="007A3101" w:rsidP="0041559C">
      <w:pPr>
        <w:spacing w:line="240" w:lineRule="auto"/>
        <w:contextualSpacing/>
        <w:rPr>
          <w:rFonts w:ascii="Times New Roman" w:hAnsi="Times New Roman"/>
          <w:b/>
          <w:bCs/>
          <w:sz w:val="24"/>
        </w:rPr>
      </w:pPr>
    </w:p>
    <w:p w14:paraId="3B9620E2" w14:textId="306F32AB" w:rsidR="007A3101" w:rsidRDefault="007A3101" w:rsidP="0041559C">
      <w:pPr>
        <w:spacing w:line="240" w:lineRule="auto"/>
        <w:contextualSpacing/>
        <w:rPr>
          <w:rFonts w:ascii="Times New Roman" w:hAnsi="Times New Roman"/>
          <w:b/>
          <w:bCs/>
          <w:sz w:val="24"/>
        </w:rPr>
      </w:pPr>
      <w:r w:rsidRPr="007A3101">
        <w:rPr>
          <w:rFonts w:ascii="Times New Roman" w:hAnsi="Times New Roman"/>
          <w:b/>
          <w:bCs/>
          <w:noProof/>
          <w:sz w:val="24"/>
        </w:rPr>
        <w:lastRenderedPageBreak/>
        <w:drawing>
          <wp:inline distT="0" distB="0" distL="0" distR="0" wp14:anchorId="38757F11" wp14:editId="09CCB124">
            <wp:extent cx="5760720" cy="4038600"/>
            <wp:effectExtent l="0" t="0" r="0" b="0"/>
            <wp:docPr id="1742461561"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760720" cy="4038600"/>
                    </a:xfrm>
                    <a:prstGeom prst="rect">
                      <a:avLst/>
                    </a:prstGeom>
                    <a:noFill/>
                    <a:ln>
                      <a:noFill/>
                    </a:ln>
                  </pic:spPr>
                </pic:pic>
              </a:graphicData>
            </a:graphic>
          </wp:inline>
        </w:drawing>
      </w:r>
    </w:p>
    <w:p w14:paraId="000A85DD" w14:textId="77777777" w:rsidR="007A3101" w:rsidRDefault="007A3101" w:rsidP="0041559C">
      <w:pPr>
        <w:spacing w:line="240" w:lineRule="auto"/>
        <w:contextualSpacing/>
        <w:rPr>
          <w:rFonts w:ascii="Times New Roman" w:hAnsi="Times New Roman"/>
          <w:b/>
          <w:bCs/>
          <w:sz w:val="24"/>
        </w:rPr>
      </w:pPr>
    </w:p>
    <w:p w14:paraId="5136CE45" w14:textId="77777777" w:rsidR="007A3101" w:rsidRDefault="007A3101" w:rsidP="0041559C">
      <w:pPr>
        <w:spacing w:line="240" w:lineRule="auto"/>
        <w:contextualSpacing/>
        <w:rPr>
          <w:rFonts w:ascii="Times New Roman" w:hAnsi="Times New Roman"/>
          <w:b/>
          <w:bCs/>
          <w:sz w:val="24"/>
        </w:rPr>
      </w:pPr>
    </w:p>
    <w:p w14:paraId="4F164CBF" w14:textId="5969F14E" w:rsidR="007A3101" w:rsidRDefault="007A3101" w:rsidP="0041559C">
      <w:pPr>
        <w:spacing w:line="240" w:lineRule="auto"/>
        <w:contextualSpacing/>
        <w:rPr>
          <w:rFonts w:ascii="Times New Roman" w:hAnsi="Times New Roman"/>
          <w:b/>
          <w:bCs/>
          <w:sz w:val="24"/>
        </w:rPr>
      </w:pPr>
      <w:r w:rsidRPr="007A3101">
        <w:rPr>
          <w:rFonts w:ascii="Times New Roman" w:hAnsi="Times New Roman"/>
          <w:b/>
          <w:bCs/>
          <w:noProof/>
          <w:sz w:val="24"/>
        </w:rPr>
        <w:lastRenderedPageBreak/>
        <w:drawing>
          <wp:inline distT="0" distB="0" distL="0" distR="0" wp14:anchorId="5FFEF425" wp14:editId="5501A6F6">
            <wp:extent cx="5760720" cy="4051935"/>
            <wp:effectExtent l="0" t="0" r="0" b="5715"/>
            <wp:docPr id="1223145704"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4051935"/>
                    </a:xfrm>
                    <a:prstGeom prst="rect">
                      <a:avLst/>
                    </a:prstGeom>
                    <a:noFill/>
                    <a:ln>
                      <a:noFill/>
                    </a:ln>
                  </pic:spPr>
                </pic:pic>
              </a:graphicData>
            </a:graphic>
          </wp:inline>
        </w:drawing>
      </w:r>
    </w:p>
    <w:p w14:paraId="30E1E8FE" w14:textId="7E0F123B" w:rsidR="007A3101" w:rsidRDefault="007A3101" w:rsidP="0041559C">
      <w:pPr>
        <w:spacing w:line="240" w:lineRule="auto"/>
        <w:contextualSpacing/>
        <w:rPr>
          <w:rFonts w:ascii="Times New Roman" w:hAnsi="Times New Roman"/>
          <w:b/>
          <w:bCs/>
          <w:sz w:val="24"/>
        </w:rPr>
      </w:pPr>
      <w:r w:rsidRPr="007A3101">
        <w:rPr>
          <w:rFonts w:ascii="Times New Roman" w:hAnsi="Times New Roman"/>
          <w:b/>
          <w:bCs/>
          <w:noProof/>
          <w:sz w:val="24"/>
        </w:rPr>
        <w:drawing>
          <wp:inline distT="0" distB="0" distL="0" distR="0" wp14:anchorId="4E9B7802" wp14:editId="592E4BC2">
            <wp:extent cx="5760720" cy="4020185"/>
            <wp:effectExtent l="0" t="0" r="0" b="0"/>
            <wp:docPr id="988378705"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760720" cy="4020185"/>
                    </a:xfrm>
                    <a:prstGeom prst="rect">
                      <a:avLst/>
                    </a:prstGeom>
                    <a:noFill/>
                    <a:ln>
                      <a:noFill/>
                    </a:ln>
                  </pic:spPr>
                </pic:pic>
              </a:graphicData>
            </a:graphic>
          </wp:inline>
        </w:drawing>
      </w:r>
    </w:p>
    <w:p w14:paraId="596FBB78" w14:textId="77777777" w:rsidR="007A3101" w:rsidRDefault="007A3101" w:rsidP="0041559C">
      <w:pPr>
        <w:spacing w:line="240" w:lineRule="auto"/>
        <w:contextualSpacing/>
        <w:rPr>
          <w:rFonts w:ascii="Times New Roman" w:hAnsi="Times New Roman"/>
          <w:b/>
          <w:bCs/>
          <w:sz w:val="24"/>
        </w:rPr>
      </w:pPr>
    </w:p>
    <w:p w14:paraId="445B80A0" w14:textId="77777777" w:rsidR="007A3101" w:rsidRDefault="007A3101" w:rsidP="0041559C">
      <w:pPr>
        <w:spacing w:line="240" w:lineRule="auto"/>
        <w:contextualSpacing/>
        <w:rPr>
          <w:rFonts w:ascii="Times New Roman" w:hAnsi="Times New Roman"/>
          <w:b/>
          <w:bCs/>
          <w:sz w:val="24"/>
        </w:rPr>
      </w:pPr>
    </w:p>
    <w:p w14:paraId="2775A554" w14:textId="77777777" w:rsidR="007A3101" w:rsidRDefault="007A3101" w:rsidP="0041559C">
      <w:pPr>
        <w:spacing w:line="240" w:lineRule="auto"/>
        <w:contextualSpacing/>
        <w:rPr>
          <w:rFonts w:ascii="Times New Roman" w:hAnsi="Times New Roman"/>
          <w:b/>
          <w:bCs/>
          <w:sz w:val="24"/>
        </w:rPr>
      </w:pPr>
    </w:p>
    <w:p w14:paraId="2326289F" w14:textId="09F11336" w:rsidR="007A3101" w:rsidRDefault="007A3101" w:rsidP="0041559C">
      <w:pPr>
        <w:spacing w:line="240" w:lineRule="auto"/>
        <w:contextualSpacing/>
        <w:rPr>
          <w:rFonts w:ascii="Times New Roman" w:hAnsi="Times New Roman"/>
          <w:b/>
          <w:bCs/>
          <w:sz w:val="24"/>
        </w:rPr>
      </w:pPr>
      <w:r w:rsidRPr="007A3101">
        <w:rPr>
          <w:rFonts w:ascii="Times New Roman" w:hAnsi="Times New Roman"/>
          <w:b/>
          <w:bCs/>
          <w:noProof/>
          <w:sz w:val="24"/>
        </w:rPr>
        <w:drawing>
          <wp:inline distT="0" distB="0" distL="0" distR="0" wp14:anchorId="1DE72FC2" wp14:editId="782AC3EF">
            <wp:extent cx="5760720" cy="3989070"/>
            <wp:effectExtent l="0" t="0" r="0" b="0"/>
            <wp:docPr id="1189093331"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760720" cy="3989070"/>
                    </a:xfrm>
                    <a:prstGeom prst="rect">
                      <a:avLst/>
                    </a:prstGeom>
                    <a:noFill/>
                    <a:ln>
                      <a:noFill/>
                    </a:ln>
                  </pic:spPr>
                </pic:pic>
              </a:graphicData>
            </a:graphic>
          </wp:inline>
        </w:drawing>
      </w:r>
    </w:p>
    <w:p w14:paraId="007078FA" w14:textId="15F81E1E" w:rsidR="007A3101" w:rsidRDefault="007A3101" w:rsidP="0041559C">
      <w:pPr>
        <w:spacing w:line="240" w:lineRule="auto"/>
        <w:contextualSpacing/>
        <w:rPr>
          <w:rFonts w:ascii="Times New Roman" w:hAnsi="Times New Roman"/>
          <w:b/>
          <w:bCs/>
          <w:sz w:val="24"/>
        </w:rPr>
      </w:pPr>
      <w:r w:rsidRPr="007A3101">
        <w:rPr>
          <w:rFonts w:ascii="Times New Roman" w:hAnsi="Times New Roman"/>
          <w:b/>
          <w:bCs/>
          <w:noProof/>
          <w:sz w:val="24"/>
        </w:rPr>
        <w:lastRenderedPageBreak/>
        <w:drawing>
          <wp:inline distT="0" distB="0" distL="0" distR="0" wp14:anchorId="1E86331E" wp14:editId="5A2D757E">
            <wp:extent cx="5760720" cy="3957955"/>
            <wp:effectExtent l="0" t="0" r="0" b="4445"/>
            <wp:docPr id="14754580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760720" cy="3957955"/>
                    </a:xfrm>
                    <a:prstGeom prst="rect">
                      <a:avLst/>
                    </a:prstGeom>
                    <a:noFill/>
                    <a:ln>
                      <a:noFill/>
                    </a:ln>
                  </pic:spPr>
                </pic:pic>
              </a:graphicData>
            </a:graphic>
          </wp:inline>
        </w:drawing>
      </w:r>
    </w:p>
    <w:p w14:paraId="55AFAB7D" w14:textId="77777777" w:rsidR="007A3101" w:rsidRDefault="007A3101" w:rsidP="0041559C">
      <w:pPr>
        <w:spacing w:line="240" w:lineRule="auto"/>
        <w:contextualSpacing/>
        <w:rPr>
          <w:rFonts w:ascii="Times New Roman" w:hAnsi="Times New Roman"/>
          <w:b/>
          <w:bCs/>
          <w:sz w:val="24"/>
        </w:rPr>
      </w:pPr>
    </w:p>
    <w:p w14:paraId="33162A35" w14:textId="77777777" w:rsidR="007A3101" w:rsidRDefault="007A3101" w:rsidP="0041559C">
      <w:pPr>
        <w:spacing w:line="240" w:lineRule="auto"/>
        <w:contextualSpacing/>
        <w:rPr>
          <w:rFonts w:ascii="Times New Roman" w:hAnsi="Times New Roman"/>
          <w:b/>
          <w:bCs/>
          <w:sz w:val="24"/>
        </w:rPr>
      </w:pPr>
    </w:p>
    <w:p w14:paraId="559F551B" w14:textId="77777777" w:rsidR="007A3101" w:rsidRDefault="007A3101" w:rsidP="0041559C">
      <w:pPr>
        <w:spacing w:line="240" w:lineRule="auto"/>
        <w:contextualSpacing/>
        <w:rPr>
          <w:rFonts w:ascii="Times New Roman" w:hAnsi="Times New Roman"/>
          <w:b/>
          <w:bCs/>
          <w:sz w:val="24"/>
        </w:rPr>
      </w:pPr>
    </w:p>
    <w:p w14:paraId="3D323129" w14:textId="77777777" w:rsidR="007A3101" w:rsidRDefault="007A3101" w:rsidP="0041559C">
      <w:pPr>
        <w:spacing w:line="240" w:lineRule="auto"/>
        <w:contextualSpacing/>
        <w:rPr>
          <w:rFonts w:ascii="Times New Roman" w:hAnsi="Times New Roman"/>
          <w:b/>
          <w:bCs/>
          <w:sz w:val="24"/>
        </w:rPr>
      </w:pPr>
    </w:p>
    <w:p w14:paraId="6CEE363E" w14:textId="77777777" w:rsidR="007A3101" w:rsidRDefault="007A3101" w:rsidP="0041559C">
      <w:pPr>
        <w:spacing w:line="240" w:lineRule="auto"/>
        <w:contextualSpacing/>
        <w:rPr>
          <w:rFonts w:ascii="Times New Roman" w:hAnsi="Times New Roman"/>
          <w:b/>
          <w:bCs/>
          <w:sz w:val="24"/>
        </w:rPr>
      </w:pPr>
    </w:p>
    <w:p w14:paraId="6CB460E3" w14:textId="3996A33B" w:rsidR="007A3101" w:rsidRDefault="007A3101" w:rsidP="0041559C">
      <w:pPr>
        <w:spacing w:line="240" w:lineRule="auto"/>
        <w:contextualSpacing/>
        <w:rPr>
          <w:rFonts w:ascii="Times New Roman" w:hAnsi="Times New Roman"/>
          <w:b/>
          <w:bCs/>
          <w:sz w:val="24"/>
        </w:rPr>
      </w:pPr>
      <w:r w:rsidRPr="007A3101">
        <w:rPr>
          <w:rFonts w:ascii="Times New Roman" w:hAnsi="Times New Roman"/>
          <w:b/>
          <w:bCs/>
          <w:noProof/>
          <w:sz w:val="24"/>
        </w:rPr>
        <w:lastRenderedPageBreak/>
        <w:drawing>
          <wp:inline distT="0" distB="0" distL="0" distR="0" wp14:anchorId="7B02306B" wp14:editId="5F3A879A">
            <wp:extent cx="5760720" cy="3926840"/>
            <wp:effectExtent l="0" t="0" r="0" b="0"/>
            <wp:docPr id="2014453714"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720" cy="3926840"/>
                    </a:xfrm>
                    <a:prstGeom prst="rect">
                      <a:avLst/>
                    </a:prstGeom>
                    <a:noFill/>
                    <a:ln>
                      <a:noFill/>
                    </a:ln>
                  </pic:spPr>
                </pic:pic>
              </a:graphicData>
            </a:graphic>
          </wp:inline>
        </w:drawing>
      </w:r>
    </w:p>
    <w:p w14:paraId="545F0C21" w14:textId="77777777" w:rsidR="007A3101" w:rsidRDefault="007A3101" w:rsidP="0041559C">
      <w:pPr>
        <w:spacing w:line="240" w:lineRule="auto"/>
        <w:contextualSpacing/>
        <w:rPr>
          <w:rFonts w:ascii="Times New Roman" w:hAnsi="Times New Roman"/>
          <w:b/>
          <w:bCs/>
          <w:sz w:val="24"/>
        </w:rPr>
      </w:pPr>
    </w:p>
    <w:p w14:paraId="6662C649" w14:textId="07A9E784" w:rsidR="007A3101" w:rsidRDefault="00322D71" w:rsidP="0041559C">
      <w:pPr>
        <w:spacing w:line="240" w:lineRule="auto"/>
        <w:contextualSpacing/>
        <w:rPr>
          <w:rFonts w:ascii="Times New Roman" w:hAnsi="Times New Roman"/>
          <w:b/>
          <w:bCs/>
          <w:sz w:val="24"/>
        </w:rPr>
      </w:pPr>
      <w:r w:rsidRPr="00322D71">
        <w:rPr>
          <w:rFonts w:ascii="Times New Roman" w:hAnsi="Times New Roman"/>
          <w:b/>
          <w:bCs/>
          <w:noProof/>
          <w:sz w:val="24"/>
        </w:rPr>
        <w:drawing>
          <wp:inline distT="0" distB="0" distL="0" distR="0" wp14:anchorId="07D4DBBE" wp14:editId="796611CB">
            <wp:extent cx="5760720" cy="4011295"/>
            <wp:effectExtent l="0" t="0" r="0" b="8255"/>
            <wp:docPr id="1423820377"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5760720" cy="4011295"/>
                    </a:xfrm>
                    <a:prstGeom prst="rect">
                      <a:avLst/>
                    </a:prstGeom>
                    <a:noFill/>
                    <a:ln>
                      <a:noFill/>
                    </a:ln>
                  </pic:spPr>
                </pic:pic>
              </a:graphicData>
            </a:graphic>
          </wp:inline>
        </w:drawing>
      </w:r>
    </w:p>
    <w:p w14:paraId="42FD1CE4" w14:textId="77777777" w:rsidR="00322D71" w:rsidRDefault="00322D71" w:rsidP="0041559C">
      <w:pPr>
        <w:spacing w:line="240" w:lineRule="auto"/>
        <w:contextualSpacing/>
        <w:rPr>
          <w:rFonts w:ascii="Times New Roman" w:hAnsi="Times New Roman"/>
          <w:b/>
          <w:bCs/>
          <w:sz w:val="24"/>
        </w:rPr>
      </w:pPr>
    </w:p>
    <w:p w14:paraId="50E37A29" w14:textId="77777777" w:rsidR="00322D71" w:rsidRDefault="00322D71" w:rsidP="0041559C">
      <w:pPr>
        <w:spacing w:line="240" w:lineRule="auto"/>
        <w:contextualSpacing/>
        <w:rPr>
          <w:rFonts w:ascii="Times New Roman" w:hAnsi="Times New Roman"/>
          <w:b/>
          <w:bCs/>
          <w:sz w:val="24"/>
        </w:rPr>
      </w:pPr>
    </w:p>
    <w:p w14:paraId="402D59E8" w14:textId="77777777" w:rsidR="00322D71" w:rsidRDefault="00322D71" w:rsidP="0041559C">
      <w:pPr>
        <w:spacing w:line="240" w:lineRule="auto"/>
        <w:contextualSpacing/>
        <w:rPr>
          <w:rFonts w:ascii="Times New Roman" w:hAnsi="Times New Roman"/>
          <w:b/>
          <w:bCs/>
          <w:sz w:val="24"/>
        </w:rPr>
      </w:pPr>
    </w:p>
    <w:p w14:paraId="5204FF3A" w14:textId="77777777" w:rsidR="00322D71" w:rsidRDefault="00322D71" w:rsidP="0041559C">
      <w:pPr>
        <w:spacing w:line="240" w:lineRule="auto"/>
        <w:contextualSpacing/>
        <w:rPr>
          <w:rFonts w:ascii="Times New Roman" w:hAnsi="Times New Roman"/>
          <w:b/>
          <w:bCs/>
          <w:sz w:val="24"/>
        </w:rPr>
      </w:pPr>
    </w:p>
    <w:p w14:paraId="12638524" w14:textId="0EF7704D" w:rsidR="00322D71" w:rsidRDefault="00322D71" w:rsidP="0041559C">
      <w:pPr>
        <w:spacing w:line="240" w:lineRule="auto"/>
        <w:contextualSpacing/>
        <w:rPr>
          <w:rFonts w:ascii="Times New Roman" w:hAnsi="Times New Roman"/>
          <w:b/>
          <w:bCs/>
          <w:sz w:val="24"/>
        </w:rPr>
      </w:pPr>
      <w:r w:rsidRPr="00322D71">
        <w:rPr>
          <w:rFonts w:ascii="Times New Roman" w:hAnsi="Times New Roman"/>
          <w:b/>
          <w:bCs/>
          <w:noProof/>
          <w:sz w:val="24"/>
        </w:rPr>
        <w:drawing>
          <wp:inline distT="0" distB="0" distL="0" distR="0" wp14:anchorId="5D6A589B" wp14:editId="0F857DD4">
            <wp:extent cx="5760720" cy="3863975"/>
            <wp:effectExtent l="0" t="0" r="0" b="3175"/>
            <wp:docPr id="994823985"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5760720" cy="3863975"/>
                    </a:xfrm>
                    <a:prstGeom prst="rect">
                      <a:avLst/>
                    </a:prstGeom>
                    <a:noFill/>
                    <a:ln>
                      <a:noFill/>
                    </a:ln>
                  </pic:spPr>
                </pic:pic>
              </a:graphicData>
            </a:graphic>
          </wp:inline>
        </w:drawing>
      </w:r>
    </w:p>
    <w:p w14:paraId="0AB77D87" w14:textId="77777777" w:rsidR="00322D71" w:rsidRDefault="00322D71" w:rsidP="0041559C">
      <w:pPr>
        <w:spacing w:line="240" w:lineRule="auto"/>
        <w:contextualSpacing/>
        <w:rPr>
          <w:rFonts w:ascii="Times New Roman" w:hAnsi="Times New Roman"/>
          <w:b/>
          <w:bCs/>
          <w:sz w:val="24"/>
        </w:rPr>
      </w:pPr>
    </w:p>
    <w:p w14:paraId="011554D7" w14:textId="1CAA5D25" w:rsidR="00322D71" w:rsidRDefault="00322D71" w:rsidP="0041559C">
      <w:pPr>
        <w:spacing w:line="240" w:lineRule="auto"/>
        <w:contextualSpacing/>
        <w:rPr>
          <w:rFonts w:ascii="Times New Roman" w:hAnsi="Times New Roman"/>
          <w:b/>
          <w:bCs/>
          <w:sz w:val="24"/>
        </w:rPr>
      </w:pPr>
      <w:r w:rsidRPr="00322D71">
        <w:rPr>
          <w:rFonts w:ascii="Times New Roman" w:hAnsi="Times New Roman"/>
          <w:b/>
          <w:bCs/>
          <w:noProof/>
          <w:sz w:val="24"/>
        </w:rPr>
        <w:lastRenderedPageBreak/>
        <w:drawing>
          <wp:inline distT="0" distB="0" distL="0" distR="0" wp14:anchorId="0F73FCB9" wp14:editId="0746D12B">
            <wp:extent cx="5760720" cy="3832860"/>
            <wp:effectExtent l="0" t="0" r="0" b="0"/>
            <wp:docPr id="1987918276"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720" cy="3832860"/>
                    </a:xfrm>
                    <a:prstGeom prst="rect">
                      <a:avLst/>
                    </a:prstGeom>
                    <a:noFill/>
                    <a:ln>
                      <a:noFill/>
                    </a:ln>
                  </pic:spPr>
                </pic:pic>
              </a:graphicData>
            </a:graphic>
          </wp:inline>
        </w:drawing>
      </w:r>
    </w:p>
    <w:p w14:paraId="34C0ADE5" w14:textId="77777777" w:rsidR="00322D71" w:rsidRDefault="00322D71" w:rsidP="0041559C">
      <w:pPr>
        <w:spacing w:line="240" w:lineRule="auto"/>
        <w:contextualSpacing/>
        <w:rPr>
          <w:rFonts w:ascii="Times New Roman" w:hAnsi="Times New Roman"/>
          <w:b/>
          <w:bCs/>
          <w:sz w:val="24"/>
        </w:rPr>
      </w:pPr>
    </w:p>
    <w:p w14:paraId="38ECC014" w14:textId="77777777" w:rsidR="00322D71" w:rsidRDefault="00322D71" w:rsidP="0041559C">
      <w:pPr>
        <w:spacing w:line="240" w:lineRule="auto"/>
        <w:contextualSpacing/>
        <w:rPr>
          <w:rFonts w:ascii="Times New Roman" w:hAnsi="Times New Roman"/>
          <w:b/>
          <w:bCs/>
          <w:sz w:val="24"/>
        </w:rPr>
      </w:pPr>
    </w:p>
    <w:p w14:paraId="06ED6400" w14:textId="77777777" w:rsidR="00322D71" w:rsidRDefault="00322D71" w:rsidP="0041559C">
      <w:pPr>
        <w:spacing w:line="240" w:lineRule="auto"/>
        <w:contextualSpacing/>
        <w:rPr>
          <w:rFonts w:ascii="Times New Roman" w:hAnsi="Times New Roman"/>
          <w:b/>
          <w:bCs/>
          <w:sz w:val="24"/>
        </w:rPr>
      </w:pPr>
    </w:p>
    <w:p w14:paraId="204C2795" w14:textId="77777777" w:rsidR="00322D71" w:rsidRDefault="00322D71" w:rsidP="0041559C">
      <w:pPr>
        <w:spacing w:line="240" w:lineRule="auto"/>
        <w:contextualSpacing/>
        <w:rPr>
          <w:rFonts w:ascii="Times New Roman" w:hAnsi="Times New Roman"/>
          <w:b/>
          <w:bCs/>
          <w:sz w:val="24"/>
        </w:rPr>
      </w:pPr>
    </w:p>
    <w:p w14:paraId="58466CED" w14:textId="77777777" w:rsidR="00322D71" w:rsidRDefault="00322D71" w:rsidP="0041559C">
      <w:pPr>
        <w:spacing w:line="240" w:lineRule="auto"/>
        <w:contextualSpacing/>
        <w:rPr>
          <w:rFonts w:ascii="Times New Roman" w:hAnsi="Times New Roman"/>
          <w:b/>
          <w:bCs/>
          <w:sz w:val="24"/>
        </w:rPr>
      </w:pPr>
    </w:p>
    <w:p w14:paraId="0D493ED3" w14:textId="77777777" w:rsidR="00322D71" w:rsidRDefault="00322D71" w:rsidP="0041559C">
      <w:pPr>
        <w:spacing w:line="240" w:lineRule="auto"/>
        <w:contextualSpacing/>
        <w:rPr>
          <w:rFonts w:ascii="Times New Roman" w:hAnsi="Times New Roman"/>
          <w:b/>
          <w:bCs/>
          <w:sz w:val="24"/>
        </w:rPr>
      </w:pPr>
    </w:p>
    <w:p w14:paraId="52CFEDF3" w14:textId="1FB23F29" w:rsidR="00322D71" w:rsidRDefault="00322D71" w:rsidP="0041559C">
      <w:pPr>
        <w:spacing w:line="240" w:lineRule="auto"/>
        <w:contextualSpacing/>
        <w:rPr>
          <w:rFonts w:ascii="Times New Roman" w:hAnsi="Times New Roman"/>
          <w:b/>
          <w:bCs/>
          <w:sz w:val="24"/>
        </w:rPr>
      </w:pPr>
      <w:r w:rsidRPr="00322D71">
        <w:rPr>
          <w:rFonts w:ascii="Times New Roman" w:hAnsi="Times New Roman"/>
          <w:b/>
          <w:bCs/>
          <w:noProof/>
          <w:sz w:val="24"/>
        </w:rPr>
        <w:lastRenderedPageBreak/>
        <w:drawing>
          <wp:inline distT="0" distB="0" distL="0" distR="0" wp14:anchorId="4400FBA3" wp14:editId="3E5E9AD5">
            <wp:extent cx="5760720" cy="4015740"/>
            <wp:effectExtent l="0" t="0" r="0" b="3810"/>
            <wp:docPr id="708686353"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760720" cy="4015740"/>
                    </a:xfrm>
                    <a:prstGeom prst="rect">
                      <a:avLst/>
                    </a:prstGeom>
                    <a:noFill/>
                    <a:ln>
                      <a:noFill/>
                    </a:ln>
                  </pic:spPr>
                </pic:pic>
              </a:graphicData>
            </a:graphic>
          </wp:inline>
        </w:drawing>
      </w:r>
    </w:p>
    <w:p w14:paraId="57AC18B4" w14:textId="3FAFCBC0" w:rsidR="00322D71" w:rsidRDefault="00322D71" w:rsidP="0041559C">
      <w:pPr>
        <w:spacing w:line="240" w:lineRule="auto"/>
        <w:contextualSpacing/>
        <w:rPr>
          <w:rFonts w:ascii="Times New Roman" w:hAnsi="Times New Roman"/>
          <w:b/>
          <w:bCs/>
          <w:sz w:val="24"/>
        </w:rPr>
      </w:pPr>
      <w:r w:rsidRPr="00322D71">
        <w:rPr>
          <w:rFonts w:ascii="Times New Roman" w:hAnsi="Times New Roman"/>
          <w:b/>
          <w:bCs/>
          <w:noProof/>
          <w:sz w:val="24"/>
        </w:rPr>
        <w:drawing>
          <wp:inline distT="0" distB="0" distL="0" distR="0" wp14:anchorId="4C29E4A5" wp14:editId="65F8B1C8">
            <wp:extent cx="5760720" cy="3984625"/>
            <wp:effectExtent l="0" t="0" r="0" b="0"/>
            <wp:docPr id="438229532"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760720" cy="3984625"/>
                    </a:xfrm>
                    <a:prstGeom prst="rect">
                      <a:avLst/>
                    </a:prstGeom>
                    <a:noFill/>
                    <a:ln>
                      <a:noFill/>
                    </a:ln>
                  </pic:spPr>
                </pic:pic>
              </a:graphicData>
            </a:graphic>
          </wp:inline>
        </w:drawing>
      </w:r>
    </w:p>
    <w:p w14:paraId="1319EB27" w14:textId="77777777" w:rsidR="00322D71" w:rsidRDefault="00322D71" w:rsidP="0041559C">
      <w:pPr>
        <w:spacing w:line="240" w:lineRule="auto"/>
        <w:contextualSpacing/>
        <w:rPr>
          <w:rFonts w:ascii="Times New Roman" w:hAnsi="Times New Roman"/>
          <w:b/>
          <w:bCs/>
          <w:sz w:val="24"/>
        </w:rPr>
      </w:pPr>
    </w:p>
    <w:p w14:paraId="26DB5EF2" w14:textId="77777777" w:rsidR="00322D71" w:rsidRDefault="00322D71" w:rsidP="0041559C">
      <w:pPr>
        <w:spacing w:line="240" w:lineRule="auto"/>
        <w:contextualSpacing/>
        <w:rPr>
          <w:rFonts w:ascii="Times New Roman" w:hAnsi="Times New Roman"/>
          <w:b/>
          <w:bCs/>
          <w:sz w:val="24"/>
        </w:rPr>
      </w:pPr>
    </w:p>
    <w:p w14:paraId="5B65BDA7" w14:textId="77777777" w:rsidR="00322D71" w:rsidRDefault="00322D71" w:rsidP="0041559C">
      <w:pPr>
        <w:spacing w:line="240" w:lineRule="auto"/>
        <w:contextualSpacing/>
        <w:rPr>
          <w:rFonts w:ascii="Times New Roman" w:hAnsi="Times New Roman"/>
          <w:b/>
          <w:bCs/>
          <w:sz w:val="24"/>
        </w:rPr>
      </w:pPr>
    </w:p>
    <w:p w14:paraId="792B564B" w14:textId="77777777" w:rsidR="00322D71" w:rsidRDefault="00322D71" w:rsidP="0041559C">
      <w:pPr>
        <w:spacing w:line="240" w:lineRule="auto"/>
        <w:contextualSpacing/>
        <w:rPr>
          <w:rFonts w:ascii="Times New Roman" w:hAnsi="Times New Roman"/>
          <w:b/>
          <w:bCs/>
          <w:sz w:val="24"/>
        </w:rPr>
      </w:pPr>
    </w:p>
    <w:p w14:paraId="556DD452" w14:textId="77777777" w:rsidR="00322D71" w:rsidRDefault="00322D71" w:rsidP="0041559C">
      <w:pPr>
        <w:spacing w:line="240" w:lineRule="auto"/>
        <w:contextualSpacing/>
        <w:rPr>
          <w:rFonts w:ascii="Times New Roman" w:hAnsi="Times New Roman"/>
          <w:b/>
          <w:bCs/>
          <w:sz w:val="24"/>
        </w:rPr>
      </w:pPr>
    </w:p>
    <w:p w14:paraId="48A42D02" w14:textId="77777777" w:rsidR="00322D71" w:rsidRDefault="0041559C" w:rsidP="0041559C">
      <w:pPr>
        <w:spacing w:line="240" w:lineRule="auto"/>
        <w:contextualSpacing/>
        <w:rPr>
          <w:rFonts w:ascii="Times New Roman" w:hAnsi="Times New Roman"/>
          <w:b/>
          <w:bCs/>
          <w:sz w:val="24"/>
        </w:rPr>
      </w:pPr>
      <w:r w:rsidRPr="0041559C">
        <w:rPr>
          <w:rFonts w:ascii="Times New Roman" w:hAnsi="Times New Roman"/>
          <w:b/>
          <w:bCs/>
          <w:sz w:val="24"/>
        </w:rPr>
        <w:t>_</w:t>
      </w:r>
      <w:r w:rsidR="00322D71" w:rsidRPr="00322D71">
        <w:rPr>
          <w:rFonts w:ascii="Times New Roman" w:hAnsi="Times New Roman"/>
          <w:b/>
          <w:bCs/>
          <w:noProof/>
          <w:sz w:val="24"/>
        </w:rPr>
        <w:drawing>
          <wp:inline distT="0" distB="0" distL="0" distR="0" wp14:anchorId="6D5652ED" wp14:editId="5A7BE15C">
            <wp:extent cx="5760720" cy="3953510"/>
            <wp:effectExtent l="0" t="0" r="0" b="8890"/>
            <wp:docPr id="85888574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5760720" cy="3953510"/>
                    </a:xfrm>
                    <a:prstGeom prst="rect">
                      <a:avLst/>
                    </a:prstGeom>
                    <a:noFill/>
                    <a:ln>
                      <a:noFill/>
                    </a:ln>
                  </pic:spPr>
                </pic:pic>
              </a:graphicData>
            </a:graphic>
          </wp:inline>
        </w:drawing>
      </w:r>
    </w:p>
    <w:p w14:paraId="61BAF50D" w14:textId="06079BBD" w:rsidR="00322D71" w:rsidRDefault="0041559C" w:rsidP="0041559C">
      <w:pPr>
        <w:spacing w:line="240" w:lineRule="auto"/>
        <w:contextualSpacing/>
        <w:rPr>
          <w:rFonts w:ascii="Times New Roman" w:hAnsi="Times New Roman"/>
          <w:b/>
          <w:bCs/>
          <w:sz w:val="24"/>
        </w:rPr>
      </w:pPr>
      <w:r w:rsidRPr="0041559C">
        <w:rPr>
          <w:rFonts w:ascii="Times New Roman" w:hAnsi="Times New Roman"/>
          <w:b/>
          <w:bCs/>
          <w:sz w:val="24"/>
        </w:rPr>
        <w:t>___</w:t>
      </w:r>
    </w:p>
    <w:p w14:paraId="2F72FF1D" w14:textId="77777777" w:rsidR="00322D71" w:rsidRDefault="00322D71" w:rsidP="0041559C">
      <w:pPr>
        <w:spacing w:line="240" w:lineRule="auto"/>
        <w:contextualSpacing/>
        <w:rPr>
          <w:rFonts w:ascii="Times New Roman" w:hAnsi="Times New Roman"/>
          <w:b/>
          <w:bCs/>
          <w:sz w:val="24"/>
        </w:rPr>
      </w:pPr>
    </w:p>
    <w:p w14:paraId="66E06F35" w14:textId="6FA761B9" w:rsidR="00322D71" w:rsidRDefault="00E96684" w:rsidP="0041559C">
      <w:pPr>
        <w:spacing w:line="240" w:lineRule="auto"/>
        <w:contextualSpacing/>
        <w:rPr>
          <w:rFonts w:ascii="Times New Roman" w:hAnsi="Times New Roman"/>
          <w:b/>
          <w:bCs/>
          <w:sz w:val="24"/>
        </w:rPr>
      </w:pPr>
      <w:r w:rsidRPr="00E96684">
        <w:rPr>
          <w:rFonts w:ascii="Times New Roman" w:hAnsi="Times New Roman"/>
          <w:b/>
          <w:bCs/>
          <w:noProof/>
          <w:sz w:val="24"/>
        </w:rPr>
        <w:lastRenderedPageBreak/>
        <w:drawing>
          <wp:inline distT="0" distB="0" distL="0" distR="0" wp14:anchorId="035CDF7C" wp14:editId="6E5CDE0A">
            <wp:extent cx="5760720" cy="4381500"/>
            <wp:effectExtent l="0" t="0" r="0" b="5080"/>
            <wp:docPr id="17263818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381874" name=""/>
                    <pic:cNvPicPr/>
                  </pic:nvPicPr>
                  <pic:blipFill>
                    <a:blip r:embed="rId64"/>
                    <a:stretch>
                      <a:fillRect/>
                    </a:stretch>
                  </pic:blipFill>
                  <pic:spPr>
                    <a:xfrm>
                      <a:off x="0" y="0"/>
                      <a:ext cx="5760720" cy="4381500"/>
                    </a:xfrm>
                    <a:prstGeom prst="rect">
                      <a:avLst/>
                    </a:prstGeom>
                  </pic:spPr>
                </pic:pic>
              </a:graphicData>
            </a:graphic>
          </wp:inline>
        </w:drawing>
      </w:r>
    </w:p>
    <w:p w14:paraId="5514C069" w14:textId="34425DBB" w:rsidR="00322D71" w:rsidRDefault="00322D71" w:rsidP="0041559C">
      <w:pPr>
        <w:spacing w:line="240" w:lineRule="auto"/>
        <w:contextualSpacing/>
        <w:rPr>
          <w:rFonts w:ascii="Times New Roman" w:hAnsi="Times New Roman"/>
          <w:b/>
          <w:bCs/>
          <w:sz w:val="24"/>
        </w:rPr>
      </w:pPr>
      <w:r w:rsidRPr="00322D71">
        <w:rPr>
          <w:rFonts w:ascii="Times New Roman" w:hAnsi="Times New Roman"/>
          <w:b/>
          <w:bCs/>
          <w:noProof/>
          <w:sz w:val="24"/>
        </w:rPr>
        <w:lastRenderedPageBreak/>
        <w:drawing>
          <wp:inline distT="0" distB="0" distL="0" distR="0" wp14:anchorId="545F6783" wp14:editId="1FD6C9DE">
            <wp:extent cx="5760720" cy="3891280"/>
            <wp:effectExtent l="0" t="0" r="0" b="0"/>
            <wp:docPr id="2141992916"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760720" cy="3891280"/>
                    </a:xfrm>
                    <a:prstGeom prst="rect">
                      <a:avLst/>
                    </a:prstGeom>
                    <a:noFill/>
                    <a:ln>
                      <a:noFill/>
                    </a:ln>
                  </pic:spPr>
                </pic:pic>
              </a:graphicData>
            </a:graphic>
          </wp:inline>
        </w:drawing>
      </w:r>
    </w:p>
    <w:p w14:paraId="578C1B90" w14:textId="77777777" w:rsidR="00322D71" w:rsidRDefault="00322D71" w:rsidP="0041559C">
      <w:pPr>
        <w:spacing w:line="240" w:lineRule="auto"/>
        <w:contextualSpacing/>
        <w:rPr>
          <w:rFonts w:ascii="Times New Roman" w:hAnsi="Times New Roman"/>
          <w:b/>
          <w:bCs/>
          <w:sz w:val="24"/>
        </w:rPr>
      </w:pPr>
    </w:p>
    <w:p w14:paraId="607389DE" w14:textId="7BBF1100" w:rsidR="00322D71" w:rsidRDefault="0041559C" w:rsidP="0041559C">
      <w:pPr>
        <w:spacing w:line="240" w:lineRule="auto"/>
        <w:contextualSpacing/>
        <w:rPr>
          <w:rFonts w:ascii="Times New Roman" w:hAnsi="Times New Roman"/>
          <w:b/>
          <w:bCs/>
          <w:sz w:val="24"/>
        </w:rPr>
      </w:pPr>
      <w:r w:rsidRPr="0041559C">
        <w:rPr>
          <w:rFonts w:ascii="Times New Roman" w:hAnsi="Times New Roman"/>
          <w:b/>
          <w:bCs/>
          <w:sz w:val="24"/>
        </w:rPr>
        <w:t>_</w:t>
      </w:r>
    </w:p>
    <w:p w14:paraId="1147030D" w14:textId="77777777" w:rsidR="00322D71" w:rsidRDefault="00322D71" w:rsidP="0041559C">
      <w:pPr>
        <w:spacing w:line="240" w:lineRule="auto"/>
        <w:contextualSpacing/>
        <w:rPr>
          <w:rFonts w:ascii="Times New Roman" w:hAnsi="Times New Roman"/>
          <w:b/>
          <w:bCs/>
          <w:sz w:val="24"/>
        </w:rPr>
      </w:pPr>
    </w:p>
    <w:p w14:paraId="57C0D6AA" w14:textId="77777777" w:rsidR="00322D71" w:rsidRDefault="00322D71" w:rsidP="0041559C">
      <w:pPr>
        <w:spacing w:line="240" w:lineRule="auto"/>
        <w:contextualSpacing/>
        <w:rPr>
          <w:rFonts w:ascii="Times New Roman" w:hAnsi="Times New Roman"/>
          <w:b/>
          <w:bCs/>
          <w:sz w:val="24"/>
        </w:rPr>
      </w:pPr>
    </w:p>
    <w:p w14:paraId="163272FB" w14:textId="66918D9B" w:rsidR="00322D71" w:rsidRDefault="00E96684" w:rsidP="0041559C">
      <w:pPr>
        <w:spacing w:line="240" w:lineRule="auto"/>
        <w:contextualSpacing/>
        <w:rPr>
          <w:rFonts w:ascii="Times New Roman" w:hAnsi="Times New Roman"/>
          <w:b/>
          <w:bCs/>
          <w:sz w:val="24"/>
        </w:rPr>
      </w:pPr>
      <w:r w:rsidRPr="00E96684">
        <w:rPr>
          <w:rFonts w:ascii="Times New Roman" w:hAnsi="Times New Roman"/>
          <w:b/>
          <w:bCs/>
          <w:noProof/>
          <w:sz w:val="24"/>
        </w:rPr>
        <w:lastRenderedPageBreak/>
        <w:drawing>
          <wp:inline distT="0" distB="0" distL="0" distR="0" wp14:anchorId="78F272E9" wp14:editId="6A87027B">
            <wp:extent cx="5397500" cy="4343400"/>
            <wp:effectExtent l="0" t="0" r="0" b="0"/>
            <wp:docPr id="1705668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66885" name=""/>
                    <pic:cNvPicPr/>
                  </pic:nvPicPr>
                  <pic:blipFill>
                    <a:blip r:embed="rId66"/>
                    <a:stretch>
                      <a:fillRect/>
                    </a:stretch>
                  </pic:blipFill>
                  <pic:spPr>
                    <a:xfrm>
                      <a:off x="0" y="0"/>
                      <a:ext cx="5397500" cy="4343400"/>
                    </a:xfrm>
                    <a:prstGeom prst="rect">
                      <a:avLst/>
                    </a:prstGeom>
                  </pic:spPr>
                </pic:pic>
              </a:graphicData>
            </a:graphic>
          </wp:inline>
        </w:drawing>
      </w:r>
    </w:p>
    <w:p w14:paraId="1EA174D7" w14:textId="58770E83" w:rsidR="00322D71" w:rsidRDefault="0041559C" w:rsidP="0041559C">
      <w:pPr>
        <w:spacing w:line="240" w:lineRule="auto"/>
        <w:contextualSpacing/>
        <w:rPr>
          <w:rFonts w:ascii="Times New Roman" w:hAnsi="Times New Roman"/>
          <w:b/>
          <w:bCs/>
          <w:sz w:val="24"/>
        </w:rPr>
      </w:pPr>
      <w:r w:rsidRPr="0041559C">
        <w:rPr>
          <w:rFonts w:ascii="Times New Roman" w:hAnsi="Times New Roman"/>
          <w:b/>
          <w:bCs/>
          <w:sz w:val="24"/>
        </w:rPr>
        <w:t>__</w:t>
      </w:r>
    </w:p>
    <w:p w14:paraId="7448100F" w14:textId="77777777" w:rsidR="00322D71" w:rsidRDefault="00322D71" w:rsidP="0041559C">
      <w:pPr>
        <w:spacing w:line="240" w:lineRule="auto"/>
        <w:contextualSpacing/>
        <w:rPr>
          <w:rFonts w:ascii="Times New Roman" w:hAnsi="Times New Roman"/>
          <w:b/>
          <w:bCs/>
          <w:sz w:val="24"/>
        </w:rPr>
      </w:pPr>
    </w:p>
    <w:p w14:paraId="244BA162" w14:textId="52F65A8D" w:rsidR="00322D71" w:rsidRDefault="00E96684" w:rsidP="0041559C">
      <w:pPr>
        <w:spacing w:line="240" w:lineRule="auto"/>
        <w:contextualSpacing/>
        <w:rPr>
          <w:rFonts w:ascii="Times New Roman" w:hAnsi="Times New Roman"/>
          <w:b/>
          <w:bCs/>
          <w:sz w:val="24"/>
        </w:rPr>
      </w:pPr>
      <w:r w:rsidRPr="00E96684">
        <w:rPr>
          <w:rFonts w:ascii="Times New Roman" w:hAnsi="Times New Roman"/>
          <w:b/>
          <w:bCs/>
          <w:noProof/>
          <w:sz w:val="24"/>
        </w:rPr>
        <w:lastRenderedPageBreak/>
        <w:drawing>
          <wp:inline distT="0" distB="0" distL="0" distR="0" wp14:anchorId="4FFCC38A" wp14:editId="19DEDF49">
            <wp:extent cx="5467350" cy="4345305"/>
            <wp:effectExtent l="0" t="0" r="0" b="0"/>
            <wp:docPr id="21390949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094964" name=""/>
                    <pic:cNvPicPr/>
                  </pic:nvPicPr>
                  <pic:blipFill>
                    <a:blip r:embed="rId67"/>
                    <a:stretch>
                      <a:fillRect/>
                    </a:stretch>
                  </pic:blipFill>
                  <pic:spPr>
                    <a:xfrm>
                      <a:off x="0" y="0"/>
                      <a:ext cx="5467350" cy="4345305"/>
                    </a:xfrm>
                    <a:prstGeom prst="rect">
                      <a:avLst/>
                    </a:prstGeom>
                  </pic:spPr>
                </pic:pic>
              </a:graphicData>
            </a:graphic>
          </wp:inline>
        </w:drawing>
      </w:r>
    </w:p>
    <w:p w14:paraId="7170F4A6" w14:textId="77777777" w:rsidR="00E96684" w:rsidRDefault="00E96684" w:rsidP="0041559C">
      <w:pPr>
        <w:spacing w:line="240" w:lineRule="auto"/>
        <w:contextualSpacing/>
        <w:rPr>
          <w:rFonts w:ascii="Times New Roman" w:hAnsi="Times New Roman"/>
          <w:b/>
          <w:bCs/>
          <w:sz w:val="24"/>
        </w:rPr>
      </w:pPr>
    </w:p>
    <w:p w14:paraId="7D122179" w14:textId="1628A1D4" w:rsidR="00322D71" w:rsidRDefault="00322D71" w:rsidP="0041559C">
      <w:pPr>
        <w:spacing w:line="240" w:lineRule="auto"/>
        <w:contextualSpacing/>
        <w:rPr>
          <w:rFonts w:ascii="Times New Roman" w:hAnsi="Times New Roman"/>
          <w:b/>
          <w:bCs/>
          <w:sz w:val="24"/>
        </w:rPr>
      </w:pPr>
    </w:p>
    <w:p w14:paraId="54996A95" w14:textId="77777777" w:rsidR="00322D71" w:rsidRDefault="00322D71" w:rsidP="0041559C">
      <w:pPr>
        <w:spacing w:line="240" w:lineRule="auto"/>
        <w:contextualSpacing/>
        <w:rPr>
          <w:rFonts w:ascii="Times New Roman" w:hAnsi="Times New Roman"/>
          <w:b/>
          <w:bCs/>
          <w:sz w:val="24"/>
        </w:rPr>
      </w:pPr>
    </w:p>
    <w:p w14:paraId="7521317A" w14:textId="77777777" w:rsidR="00322D71" w:rsidRDefault="00322D71" w:rsidP="0041559C">
      <w:pPr>
        <w:spacing w:line="240" w:lineRule="auto"/>
        <w:contextualSpacing/>
        <w:rPr>
          <w:rFonts w:ascii="Times New Roman" w:hAnsi="Times New Roman"/>
          <w:b/>
          <w:bCs/>
          <w:sz w:val="24"/>
        </w:rPr>
      </w:pPr>
    </w:p>
    <w:p w14:paraId="22D1D730" w14:textId="77777777" w:rsidR="00322D71" w:rsidRDefault="00322D71" w:rsidP="0041559C">
      <w:pPr>
        <w:spacing w:line="240" w:lineRule="auto"/>
        <w:contextualSpacing/>
        <w:rPr>
          <w:rFonts w:ascii="Times New Roman" w:hAnsi="Times New Roman"/>
          <w:b/>
          <w:bCs/>
          <w:sz w:val="24"/>
        </w:rPr>
      </w:pPr>
    </w:p>
    <w:p w14:paraId="13F78091" w14:textId="2C162A63" w:rsidR="00322D71" w:rsidRDefault="00E96684" w:rsidP="0041559C">
      <w:pPr>
        <w:spacing w:line="240" w:lineRule="auto"/>
        <w:contextualSpacing/>
        <w:rPr>
          <w:rFonts w:ascii="Times New Roman" w:hAnsi="Times New Roman"/>
          <w:b/>
          <w:bCs/>
          <w:sz w:val="24"/>
        </w:rPr>
      </w:pPr>
      <w:r w:rsidRPr="00E96684">
        <w:rPr>
          <w:rFonts w:ascii="Times New Roman" w:hAnsi="Times New Roman"/>
          <w:b/>
          <w:bCs/>
          <w:noProof/>
          <w:sz w:val="24"/>
        </w:rPr>
        <w:lastRenderedPageBreak/>
        <w:drawing>
          <wp:inline distT="0" distB="0" distL="0" distR="0" wp14:anchorId="6964D900" wp14:editId="5CF07D10">
            <wp:extent cx="5511800" cy="4379595"/>
            <wp:effectExtent l="0" t="0" r="0" b="1905"/>
            <wp:docPr id="1970903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0903139" name=""/>
                    <pic:cNvPicPr/>
                  </pic:nvPicPr>
                  <pic:blipFill>
                    <a:blip r:embed="rId68"/>
                    <a:stretch>
                      <a:fillRect/>
                    </a:stretch>
                  </pic:blipFill>
                  <pic:spPr>
                    <a:xfrm>
                      <a:off x="0" y="0"/>
                      <a:ext cx="5511800" cy="4379595"/>
                    </a:xfrm>
                    <a:prstGeom prst="rect">
                      <a:avLst/>
                    </a:prstGeom>
                  </pic:spPr>
                </pic:pic>
              </a:graphicData>
            </a:graphic>
          </wp:inline>
        </w:drawing>
      </w:r>
    </w:p>
    <w:p w14:paraId="7AA4F55C" w14:textId="00BA1D6B" w:rsidR="00322D71" w:rsidRDefault="00E96684" w:rsidP="0041559C">
      <w:pPr>
        <w:spacing w:line="240" w:lineRule="auto"/>
        <w:contextualSpacing/>
        <w:rPr>
          <w:rFonts w:ascii="Times New Roman" w:hAnsi="Times New Roman"/>
          <w:b/>
          <w:bCs/>
          <w:sz w:val="24"/>
        </w:rPr>
      </w:pPr>
      <w:r w:rsidRPr="00E96684">
        <w:rPr>
          <w:rFonts w:ascii="Times New Roman" w:hAnsi="Times New Roman"/>
          <w:b/>
          <w:bCs/>
          <w:noProof/>
          <w:sz w:val="24"/>
        </w:rPr>
        <w:lastRenderedPageBreak/>
        <w:drawing>
          <wp:inline distT="0" distB="0" distL="0" distR="0" wp14:anchorId="7F07468B" wp14:editId="70232788">
            <wp:extent cx="5130800" cy="3981450"/>
            <wp:effectExtent l="0" t="0" r="0" b="0"/>
            <wp:docPr id="15109852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0985254" name=""/>
                    <pic:cNvPicPr/>
                  </pic:nvPicPr>
                  <pic:blipFill>
                    <a:blip r:embed="rId69"/>
                    <a:stretch>
                      <a:fillRect/>
                    </a:stretch>
                  </pic:blipFill>
                  <pic:spPr>
                    <a:xfrm>
                      <a:off x="0" y="0"/>
                      <a:ext cx="5130800" cy="3981450"/>
                    </a:xfrm>
                    <a:prstGeom prst="rect">
                      <a:avLst/>
                    </a:prstGeom>
                  </pic:spPr>
                </pic:pic>
              </a:graphicData>
            </a:graphic>
          </wp:inline>
        </w:drawing>
      </w:r>
    </w:p>
    <w:p w14:paraId="260E6F9A" w14:textId="0FB071F0" w:rsidR="00322D71" w:rsidRDefault="00322D71" w:rsidP="0041559C">
      <w:pPr>
        <w:spacing w:line="240" w:lineRule="auto"/>
        <w:contextualSpacing/>
        <w:rPr>
          <w:rFonts w:ascii="Times New Roman" w:hAnsi="Times New Roman"/>
          <w:b/>
          <w:bCs/>
          <w:sz w:val="24"/>
        </w:rPr>
      </w:pPr>
    </w:p>
    <w:p w14:paraId="7E3A2A1B" w14:textId="77777777" w:rsidR="00322D71" w:rsidRDefault="00322D71" w:rsidP="0041559C">
      <w:pPr>
        <w:spacing w:line="240" w:lineRule="auto"/>
        <w:contextualSpacing/>
        <w:rPr>
          <w:rFonts w:ascii="Times New Roman" w:hAnsi="Times New Roman"/>
          <w:b/>
          <w:bCs/>
          <w:sz w:val="24"/>
        </w:rPr>
      </w:pPr>
    </w:p>
    <w:p w14:paraId="5C1AEA98" w14:textId="77777777" w:rsidR="00322D71" w:rsidRDefault="00322D71" w:rsidP="0041559C">
      <w:pPr>
        <w:spacing w:line="240" w:lineRule="auto"/>
        <w:contextualSpacing/>
        <w:rPr>
          <w:rFonts w:ascii="Times New Roman" w:hAnsi="Times New Roman"/>
          <w:b/>
          <w:bCs/>
          <w:sz w:val="24"/>
        </w:rPr>
      </w:pPr>
    </w:p>
    <w:p w14:paraId="0A034302" w14:textId="77777777" w:rsidR="00322D71" w:rsidRDefault="00322D71" w:rsidP="0041559C">
      <w:pPr>
        <w:spacing w:line="240" w:lineRule="auto"/>
        <w:contextualSpacing/>
        <w:rPr>
          <w:rFonts w:ascii="Times New Roman" w:hAnsi="Times New Roman"/>
          <w:b/>
          <w:bCs/>
          <w:sz w:val="24"/>
        </w:rPr>
      </w:pPr>
    </w:p>
    <w:p w14:paraId="1FBD0D17" w14:textId="039F753F" w:rsidR="00322D71" w:rsidRDefault="00E96684" w:rsidP="0041559C">
      <w:pPr>
        <w:spacing w:line="240" w:lineRule="auto"/>
        <w:contextualSpacing/>
        <w:rPr>
          <w:rFonts w:ascii="Times New Roman" w:hAnsi="Times New Roman"/>
          <w:b/>
          <w:bCs/>
          <w:sz w:val="24"/>
        </w:rPr>
      </w:pPr>
      <w:r w:rsidRPr="00E96684">
        <w:rPr>
          <w:rFonts w:ascii="Times New Roman" w:hAnsi="Times New Roman"/>
          <w:b/>
          <w:bCs/>
          <w:noProof/>
          <w:sz w:val="24"/>
        </w:rPr>
        <w:drawing>
          <wp:inline distT="0" distB="0" distL="0" distR="0" wp14:anchorId="1761A9B6" wp14:editId="2378DE82">
            <wp:extent cx="5270500" cy="3295650"/>
            <wp:effectExtent l="0" t="0" r="6350" b="0"/>
            <wp:docPr id="16519098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909832" name=""/>
                    <pic:cNvPicPr/>
                  </pic:nvPicPr>
                  <pic:blipFill>
                    <a:blip r:embed="rId70"/>
                    <a:stretch>
                      <a:fillRect/>
                    </a:stretch>
                  </pic:blipFill>
                  <pic:spPr>
                    <a:xfrm>
                      <a:off x="0" y="0"/>
                      <a:ext cx="5270500" cy="3295650"/>
                    </a:xfrm>
                    <a:prstGeom prst="rect">
                      <a:avLst/>
                    </a:prstGeom>
                  </pic:spPr>
                </pic:pic>
              </a:graphicData>
            </a:graphic>
          </wp:inline>
        </w:drawing>
      </w:r>
    </w:p>
    <w:p w14:paraId="0836F00B" w14:textId="47FB009F" w:rsidR="00322D71" w:rsidRDefault="00E96684" w:rsidP="0041559C">
      <w:pPr>
        <w:spacing w:line="240" w:lineRule="auto"/>
        <w:contextualSpacing/>
        <w:rPr>
          <w:rFonts w:ascii="Times New Roman" w:hAnsi="Times New Roman"/>
          <w:b/>
          <w:bCs/>
          <w:sz w:val="24"/>
        </w:rPr>
      </w:pPr>
      <w:r w:rsidRPr="00E96684">
        <w:rPr>
          <w:rFonts w:ascii="Times New Roman" w:hAnsi="Times New Roman"/>
          <w:b/>
          <w:bCs/>
          <w:noProof/>
          <w:sz w:val="24"/>
        </w:rPr>
        <w:lastRenderedPageBreak/>
        <w:drawing>
          <wp:inline distT="0" distB="0" distL="0" distR="0" wp14:anchorId="0353B399" wp14:editId="4129F054">
            <wp:extent cx="5124450" cy="3359150"/>
            <wp:effectExtent l="0" t="0" r="0" b="0"/>
            <wp:docPr id="16385388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538827" name=""/>
                    <pic:cNvPicPr/>
                  </pic:nvPicPr>
                  <pic:blipFill>
                    <a:blip r:embed="rId71"/>
                    <a:stretch>
                      <a:fillRect/>
                    </a:stretch>
                  </pic:blipFill>
                  <pic:spPr>
                    <a:xfrm>
                      <a:off x="0" y="0"/>
                      <a:ext cx="5124450" cy="3359150"/>
                    </a:xfrm>
                    <a:prstGeom prst="rect">
                      <a:avLst/>
                    </a:prstGeom>
                  </pic:spPr>
                </pic:pic>
              </a:graphicData>
            </a:graphic>
          </wp:inline>
        </w:drawing>
      </w:r>
    </w:p>
    <w:p w14:paraId="24BA56D8" w14:textId="77777777" w:rsidR="00322D71" w:rsidRDefault="00322D71" w:rsidP="0041559C">
      <w:pPr>
        <w:spacing w:line="240" w:lineRule="auto"/>
        <w:contextualSpacing/>
        <w:rPr>
          <w:rFonts w:ascii="Times New Roman" w:hAnsi="Times New Roman"/>
          <w:b/>
          <w:bCs/>
          <w:sz w:val="24"/>
        </w:rPr>
      </w:pPr>
    </w:p>
    <w:p w14:paraId="41513581" w14:textId="00F58D8D" w:rsidR="00322D71" w:rsidRDefault="00322D71" w:rsidP="0041559C">
      <w:pPr>
        <w:spacing w:line="240" w:lineRule="auto"/>
        <w:contextualSpacing/>
        <w:rPr>
          <w:rFonts w:ascii="Times New Roman" w:hAnsi="Times New Roman"/>
          <w:b/>
          <w:bCs/>
          <w:sz w:val="24"/>
        </w:rPr>
      </w:pPr>
    </w:p>
    <w:p w14:paraId="28610813" w14:textId="77777777" w:rsidR="00322D71" w:rsidRDefault="00322D71" w:rsidP="0041559C">
      <w:pPr>
        <w:spacing w:line="240" w:lineRule="auto"/>
        <w:contextualSpacing/>
        <w:rPr>
          <w:rFonts w:ascii="Times New Roman" w:hAnsi="Times New Roman"/>
          <w:b/>
          <w:bCs/>
          <w:sz w:val="24"/>
        </w:rPr>
      </w:pPr>
    </w:p>
    <w:p w14:paraId="12D0832A" w14:textId="593F2CFC" w:rsidR="00322D71" w:rsidRDefault="00E96684" w:rsidP="0041559C">
      <w:pPr>
        <w:spacing w:line="240" w:lineRule="auto"/>
        <w:contextualSpacing/>
        <w:rPr>
          <w:rFonts w:ascii="Times New Roman" w:hAnsi="Times New Roman"/>
          <w:b/>
          <w:bCs/>
          <w:sz w:val="24"/>
        </w:rPr>
      </w:pPr>
      <w:r w:rsidRPr="00E96684">
        <w:rPr>
          <w:rFonts w:ascii="Times New Roman" w:hAnsi="Times New Roman"/>
          <w:b/>
          <w:bCs/>
          <w:noProof/>
          <w:sz w:val="24"/>
        </w:rPr>
        <w:drawing>
          <wp:inline distT="0" distB="0" distL="0" distR="0" wp14:anchorId="67ADA021" wp14:editId="0824DB3B">
            <wp:extent cx="5232400" cy="3016250"/>
            <wp:effectExtent l="0" t="0" r="6350" b="0"/>
            <wp:docPr id="5403127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0312746" name=""/>
                    <pic:cNvPicPr/>
                  </pic:nvPicPr>
                  <pic:blipFill>
                    <a:blip r:embed="rId72"/>
                    <a:stretch>
                      <a:fillRect/>
                    </a:stretch>
                  </pic:blipFill>
                  <pic:spPr>
                    <a:xfrm>
                      <a:off x="0" y="0"/>
                      <a:ext cx="5232400" cy="3016250"/>
                    </a:xfrm>
                    <a:prstGeom prst="rect">
                      <a:avLst/>
                    </a:prstGeom>
                  </pic:spPr>
                </pic:pic>
              </a:graphicData>
            </a:graphic>
          </wp:inline>
        </w:drawing>
      </w:r>
    </w:p>
    <w:p w14:paraId="3842072C" w14:textId="77777777" w:rsidR="00322D71" w:rsidRDefault="00322D71" w:rsidP="0041559C">
      <w:pPr>
        <w:spacing w:line="240" w:lineRule="auto"/>
        <w:contextualSpacing/>
        <w:rPr>
          <w:rFonts w:ascii="Times New Roman" w:hAnsi="Times New Roman"/>
          <w:b/>
          <w:bCs/>
          <w:sz w:val="24"/>
        </w:rPr>
      </w:pPr>
    </w:p>
    <w:p w14:paraId="794CAD94" w14:textId="77777777" w:rsidR="00322D71" w:rsidRDefault="00322D71" w:rsidP="0041559C">
      <w:pPr>
        <w:spacing w:line="240" w:lineRule="auto"/>
        <w:contextualSpacing/>
        <w:rPr>
          <w:rFonts w:ascii="Times New Roman" w:hAnsi="Times New Roman"/>
          <w:b/>
          <w:bCs/>
          <w:sz w:val="24"/>
        </w:rPr>
      </w:pPr>
    </w:p>
    <w:p w14:paraId="1A18BAEA" w14:textId="6AD12852" w:rsidR="00322D71" w:rsidRDefault="00322D71" w:rsidP="0041559C">
      <w:pPr>
        <w:spacing w:line="240" w:lineRule="auto"/>
        <w:contextualSpacing/>
        <w:rPr>
          <w:rFonts w:ascii="Times New Roman" w:hAnsi="Times New Roman"/>
          <w:b/>
          <w:bCs/>
          <w:sz w:val="24"/>
        </w:rPr>
      </w:pPr>
      <w:r w:rsidRPr="00322D71">
        <w:rPr>
          <w:rFonts w:ascii="Times New Roman" w:hAnsi="Times New Roman"/>
          <w:b/>
          <w:bCs/>
          <w:noProof/>
          <w:sz w:val="24"/>
        </w:rPr>
        <w:lastRenderedPageBreak/>
        <w:drawing>
          <wp:inline distT="0" distB="0" distL="0" distR="0" wp14:anchorId="4132E051" wp14:editId="2E8E63B8">
            <wp:extent cx="5760720" cy="3855085"/>
            <wp:effectExtent l="0" t="0" r="0" b="0"/>
            <wp:docPr id="114956823"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760720" cy="3855085"/>
                    </a:xfrm>
                    <a:prstGeom prst="rect">
                      <a:avLst/>
                    </a:prstGeom>
                    <a:noFill/>
                    <a:ln>
                      <a:noFill/>
                    </a:ln>
                  </pic:spPr>
                </pic:pic>
              </a:graphicData>
            </a:graphic>
          </wp:inline>
        </w:drawing>
      </w:r>
    </w:p>
    <w:p w14:paraId="7FFDE20F" w14:textId="77777777" w:rsidR="00322D71" w:rsidRDefault="00322D71" w:rsidP="0041559C">
      <w:pPr>
        <w:spacing w:line="240" w:lineRule="auto"/>
        <w:contextualSpacing/>
        <w:rPr>
          <w:rFonts w:ascii="Times New Roman" w:hAnsi="Times New Roman"/>
          <w:b/>
          <w:bCs/>
          <w:sz w:val="24"/>
        </w:rPr>
      </w:pPr>
    </w:p>
    <w:p w14:paraId="3BDBD437" w14:textId="2D3D783D" w:rsidR="00322D71" w:rsidRDefault="00322D71" w:rsidP="0041559C">
      <w:pPr>
        <w:spacing w:line="240" w:lineRule="auto"/>
        <w:contextualSpacing/>
        <w:rPr>
          <w:rFonts w:ascii="Times New Roman" w:hAnsi="Times New Roman"/>
          <w:b/>
          <w:bCs/>
          <w:sz w:val="24"/>
        </w:rPr>
      </w:pPr>
      <w:r w:rsidRPr="00322D71">
        <w:rPr>
          <w:rFonts w:ascii="Times New Roman" w:hAnsi="Times New Roman"/>
          <w:b/>
          <w:bCs/>
          <w:noProof/>
          <w:sz w:val="24"/>
        </w:rPr>
        <w:drawing>
          <wp:inline distT="0" distB="0" distL="0" distR="0" wp14:anchorId="27F2E7EB" wp14:editId="6E71D06B">
            <wp:extent cx="5760720" cy="4038600"/>
            <wp:effectExtent l="0" t="0" r="0" b="0"/>
            <wp:docPr id="1107406225"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5760720" cy="4038600"/>
                    </a:xfrm>
                    <a:prstGeom prst="rect">
                      <a:avLst/>
                    </a:prstGeom>
                    <a:noFill/>
                    <a:ln>
                      <a:noFill/>
                    </a:ln>
                  </pic:spPr>
                </pic:pic>
              </a:graphicData>
            </a:graphic>
          </wp:inline>
        </w:drawing>
      </w:r>
    </w:p>
    <w:p w14:paraId="2F1B1F77" w14:textId="77777777" w:rsidR="00322D71" w:rsidRDefault="00322D71" w:rsidP="0041559C">
      <w:pPr>
        <w:spacing w:line="240" w:lineRule="auto"/>
        <w:contextualSpacing/>
        <w:rPr>
          <w:rFonts w:ascii="Times New Roman" w:hAnsi="Times New Roman"/>
          <w:b/>
          <w:bCs/>
          <w:sz w:val="24"/>
        </w:rPr>
      </w:pPr>
    </w:p>
    <w:p w14:paraId="240A68FC" w14:textId="77777777" w:rsidR="00322D71" w:rsidRDefault="00322D71" w:rsidP="0041559C">
      <w:pPr>
        <w:spacing w:line="240" w:lineRule="auto"/>
        <w:contextualSpacing/>
        <w:rPr>
          <w:rFonts w:ascii="Times New Roman" w:hAnsi="Times New Roman"/>
          <w:b/>
          <w:bCs/>
          <w:sz w:val="24"/>
        </w:rPr>
      </w:pPr>
    </w:p>
    <w:p w14:paraId="0E4B2BFB" w14:textId="77777777" w:rsidR="00322D71" w:rsidRDefault="00322D71" w:rsidP="0041559C">
      <w:pPr>
        <w:spacing w:line="240" w:lineRule="auto"/>
        <w:contextualSpacing/>
        <w:rPr>
          <w:rFonts w:ascii="Times New Roman" w:hAnsi="Times New Roman"/>
          <w:b/>
          <w:bCs/>
          <w:sz w:val="24"/>
        </w:rPr>
      </w:pPr>
    </w:p>
    <w:p w14:paraId="44B72E09" w14:textId="77777777" w:rsidR="00322D71" w:rsidRDefault="00322D71" w:rsidP="0041559C">
      <w:pPr>
        <w:spacing w:line="240" w:lineRule="auto"/>
        <w:contextualSpacing/>
        <w:rPr>
          <w:rFonts w:ascii="Times New Roman" w:hAnsi="Times New Roman"/>
          <w:b/>
          <w:bCs/>
          <w:sz w:val="24"/>
        </w:rPr>
      </w:pPr>
    </w:p>
    <w:p w14:paraId="0E07A3AD" w14:textId="77777777" w:rsidR="00322D71" w:rsidRDefault="00322D71" w:rsidP="0041559C">
      <w:pPr>
        <w:spacing w:line="240" w:lineRule="auto"/>
        <w:contextualSpacing/>
        <w:rPr>
          <w:rFonts w:ascii="Times New Roman" w:hAnsi="Times New Roman"/>
          <w:b/>
          <w:bCs/>
          <w:sz w:val="24"/>
        </w:rPr>
      </w:pPr>
    </w:p>
    <w:p w14:paraId="76713141" w14:textId="2471838B" w:rsidR="00322D71" w:rsidRDefault="00322D71" w:rsidP="0041559C">
      <w:pPr>
        <w:spacing w:line="240" w:lineRule="auto"/>
        <w:contextualSpacing/>
        <w:rPr>
          <w:rFonts w:ascii="Times New Roman" w:hAnsi="Times New Roman"/>
          <w:b/>
          <w:bCs/>
          <w:sz w:val="24"/>
        </w:rPr>
      </w:pPr>
      <w:r w:rsidRPr="00322D71">
        <w:rPr>
          <w:rFonts w:ascii="Times New Roman" w:hAnsi="Times New Roman"/>
          <w:b/>
          <w:bCs/>
          <w:noProof/>
          <w:sz w:val="24"/>
        </w:rPr>
        <w:drawing>
          <wp:inline distT="0" distB="0" distL="0" distR="0" wp14:anchorId="399AC5BE" wp14:editId="3D5BEF8D">
            <wp:extent cx="5760720" cy="4006850"/>
            <wp:effectExtent l="0" t="0" r="0" b="0"/>
            <wp:docPr id="1536009704"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760720" cy="4006850"/>
                    </a:xfrm>
                    <a:prstGeom prst="rect">
                      <a:avLst/>
                    </a:prstGeom>
                    <a:noFill/>
                    <a:ln>
                      <a:noFill/>
                    </a:ln>
                  </pic:spPr>
                </pic:pic>
              </a:graphicData>
            </a:graphic>
          </wp:inline>
        </w:drawing>
      </w:r>
    </w:p>
    <w:p w14:paraId="603F627D" w14:textId="77777777" w:rsidR="00322D71" w:rsidRDefault="00322D71" w:rsidP="0041559C">
      <w:pPr>
        <w:spacing w:line="240" w:lineRule="auto"/>
        <w:contextualSpacing/>
        <w:rPr>
          <w:rFonts w:ascii="Times New Roman" w:hAnsi="Times New Roman"/>
          <w:b/>
          <w:bCs/>
          <w:sz w:val="24"/>
        </w:rPr>
      </w:pPr>
    </w:p>
    <w:p w14:paraId="25B96326" w14:textId="1019665C" w:rsidR="00322D71" w:rsidRDefault="00322D71" w:rsidP="0041559C">
      <w:pPr>
        <w:spacing w:line="240" w:lineRule="auto"/>
        <w:contextualSpacing/>
        <w:rPr>
          <w:rFonts w:ascii="Times New Roman" w:hAnsi="Times New Roman"/>
          <w:b/>
          <w:bCs/>
          <w:sz w:val="24"/>
        </w:rPr>
      </w:pPr>
      <w:r w:rsidRPr="00322D71">
        <w:rPr>
          <w:rFonts w:ascii="Times New Roman" w:hAnsi="Times New Roman"/>
          <w:b/>
          <w:bCs/>
          <w:noProof/>
          <w:sz w:val="24"/>
        </w:rPr>
        <w:lastRenderedPageBreak/>
        <w:drawing>
          <wp:inline distT="0" distB="0" distL="0" distR="0" wp14:anchorId="572DBF62" wp14:editId="51A88836">
            <wp:extent cx="5760720" cy="3975735"/>
            <wp:effectExtent l="0" t="0" r="0" b="5715"/>
            <wp:docPr id="890738641"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5760720" cy="3975735"/>
                    </a:xfrm>
                    <a:prstGeom prst="rect">
                      <a:avLst/>
                    </a:prstGeom>
                    <a:noFill/>
                    <a:ln>
                      <a:noFill/>
                    </a:ln>
                  </pic:spPr>
                </pic:pic>
              </a:graphicData>
            </a:graphic>
          </wp:inline>
        </w:drawing>
      </w:r>
    </w:p>
    <w:p w14:paraId="11629659" w14:textId="77777777" w:rsidR="00322D71" w:rsidRDefault="00322D71" w:rsidP="0041559C">
      <w:pPr>
        <w:spacing w:line="240" w:lineRule="auto"/>
        <w:contextualSpacing/>
        <w:rPr>
          <w:rFonts w:ascii="Times New Roman" w:hAnsi="Times New Roman"/>
          <w:b/>
          <w:bCs/>
          <w:sz w:val="24"/>
        </w:rPr>
      </w:pPr>
    </w:p>
    <w:p w14:paraId="2C3389D1" w14:textId="77777777" w:rsidR="00322D71" w:rsidRDefault="00322D71" w:rsidP="0041559C">
      <w:pPr>
        <w:spacing w:line="240" w:lineRule="auto"/>
        <w:contextualSpacing/>
        <w:rPr>
          <w:rFonts w:ascii="Times New Roman" w:hAnsi="Times New Roman"/>
          <w:b/>
          <w:bCs/>
          <w:sz w:val="24"/>
        </w:rPr>
      </w:pPr>
    </w:p>
    <w:p w14:paraId="003EE05D" w14:textId="77777777" w:rsidR="00322D71" w:rsidRDefault="00322D71" w:rsidP="0041559C">
      <w:pPr>
        <w:spacing w:line="240" w:lineRule="auto"/>
        <w:contextualSpacing/>
        <w:rPr>
          <w:rFonts w:ascii="Times New Roman" w:hAnsi="Times New Roman"/>
          <w:b/>
          <w:bCs/>
          <w:sz w:val="24"/>
        </w:rPr>
      </w:pPr>
    </w:p>
    <w:p w14:paraId="222A503E" w14:textId="77777777" w:rsidR="00322D71" w:rsidRDefault="00322D71" w:rsidP="0041559C">
      <w:pPr>
        <w:spacing w:line="240" w:lineRule="auto"/>
        <w:contextualSpacing/>
        <w:rPr>
          <w:rFonts w:ascii="Times New Roman" w:hAnsi="Times New Roman"/>
          <w:b/>
          <w:bCs/>
          <w:sz w:val="24"/>
        </w:rPr>
      </w:pPr>
    </w:p>
    <w:p w14:paraId="33A68090" w14:textId="77777777" w:rsidR="00DE776F" w:rsidRDefault="00DE776F" w:rsidP="0041559C">
      <w:pPr>
        <w:spacing w:line="240" w:lineRule="auto"/>
        <w:contextualSpacing/>
        <w:rPr>
          <w:rFonts w:ascii="Times New Roman" w:hAnsi="Times New Roman"/>
          <w:b/>
          <w:bCs/>
          <w:sz w:val="24"/>
        </w:rPr>
      </w:pPr>
      <w:r w:rsidRPr="00DE776F">
        <w:rPr>
          <w:rFonts w:ascii="Times New Roman" w:hAnsi="Times New Roman"/>
          <w:b/>
          <w:bCs/>
          <w:noProof/>
          <w:sz w:val="24"/>
        </w:rPr>
        <w:lastRenderedPageBreak/>
        <w:drawing>
          <wp:inline distT="0" distB="0" distL="0" distR="0" wp14:anchorId="681E5562" wp14:editId="37DED9E2">
            <wp:extent cx="5760720" cy="3944620"/>
            <wp:effectExtent l="0" t="0" r="0" b="0"/>
            <wp:docPr id="898188768"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760720" cy="3944620"/>
                    </a:xfrm>
                    <a:prstGeom prst="rect">
                      <a:avLst/>
                    </a:prstGeom>
                    <a:noFill/>
                    <a:ln>
                      <a:noFill/>
                    </a:ln>
                  </pic:spPr>
                </pic:pic>
              </a:graphicData>
            </a:graphic>
          </wp:inline>
        </w:drawing>
      </w:r>
    </w:p>
    <w:p w14:paraId="0B7F72BA" w14:textId="77777777" w:rsidR="00DE776F" w:rsidRDefault="00DE776F" w:rsidP="0041559C">
      <w:pPr>
        <w:spacing w:line="240" w:lineRule="auto"/>
        <w:contextualSpacing/>
        <w:rPr>
          <w:rFonts w:ascii="Times New Roman" w:hAnsi="Times New Roman"/>
          <w:b/>
          <w:bCs/>
          <w:sz w:val="24"/>
        </w:rPr>
      </w:pPr>
    </w:p>
    <w:p w14:paraId="35B7C773" w14:textId="4A4A63A5" w:rsidR="00DE776F" w:rsidRDefault="00DE776F" w:rsidP="0041559C">
      <w:pPr>
        <w:spacing w:line="240" w:lineRule="auto"/>
        <w:contextualSpacing/>
        <w:rPr>
          <w:rFonts w:ascii="Times New Roman" w:hAnsi="Times New Roman"/>
          <w:b/>
          <w:bCs/>
          <w:sz w:val="24"/>
        </w:rPr>
      </w:pPr>
      <w:r w:rsidRPr="00DE776F">
        <w:rPr>
          <w:rFonts w:ascii="Times New Roman" w:hAnsi="Times New Roman"/>
          <w:b/>
          <w:bCs/>
          <w:noProof/>
          <w:sz w:val="24"/>
        </w:rPr>
        <w:drawing>
          <wp:inline distT="0" distB="0" distL="0" distR="0" wp14:anchorId="1392EAC6" wp14:editId="415701C5">
            <wp:extent cx="5760720" cy="3913505"/>
            <wp:effectExtent l="0" t="0" r="0" b="0"/>
            <wp:docPr id="13865033"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760720" cy="3913505"/>
                    </a:xfrm>
                    <a:prstGeom prst="rect">
                      <a:avLst/>
                    </a:prstGeom>
                    <a:noFill/>
                    <a:ln>
                      <a:noFill/>
                    </a:ln>
                  </pic:spPr>
                </pic:pic>
              </a:graphicData>
            </a:graphic>
          </wp:inline>
        </w:drawing>
      </w:r>
    </w:p>
    <w:p w14:paraId="2EF13DA8" w14:textId="77777777" w:rsidR="00DE776F" w:rsidRDefault="00DE776F" w:rsidP="0041559C">
      <w:pPr>
        <w:spacing w:line="240" w:lineRule="auto"/>
        <w:contextualSpacing/>
        <w:rPr>
          <w:rFonts w:ascii="Times New Roman" w:hAnsi="Times New Roman"/>
          <w:b/>
          <w:bCs/>
          <w:sz w:val="24"/>
        </w:rPr>
      </w:pPr>
    </w:p>
    <w:p w14:paraId="118E9225" w14:textId="77777777" w:rsidR="00DE776F" w:rsidRDefault="00DE776F" w:rsidP="0041559C">
      <w:pPr>
        <w:spacing w:line="240" w:lineRule="auto"/>
        <w:contextualSpacing/>
        <w:rPr>
          <w:rFonts w:ascii="Times New Roman" w:hAnsi="Times New Roman"/>
          <w:b/>
          <w:bCs/>
          <w:sz w:val="24"/>
        </w:rPr>
      </w:pPr>
    </w:p>
    <w:p w14:paraId="3F74E9EF" w14:textId="77777777" w:rsidR="00DE776F" w:rsidRDefault="00DE776F" w:rsidP="0041559C">
      <w:pPr>
        <w:spacing w:line="240" w:lineRule="auto"/>
        <w:contextualSpacing/>
        <w:rPr>
          <w:rFonts w:ascii="Times New Roman" w:hAnsi="Times New Roman"/>
          <w:b/>
          <w:bCs/>
          <w:sz w:val="24"/>
        </w:rPr>
      </w:pPr>
    </w:p>
    <w:p w14:paraId="288967AD" w14:textId="77777777" w:rsidR="00DE776F" w:rsidRDefault="00DE776F" w:rsidP="0041559C">
      <w:pPr>
        <w:spacing w:line="240" w:lineRule="auto"/>
        <w:contextualSpacing/>
        <w:rPr>
          <w:rFonts w:ascii="Times New Roman" w:hAnsi="Times New Roman"/>
          <w:b/>
          <w:bCs/>
          <w:sz w:val="24"/>
        </w:rPr>
      </w:pPr>
    </w:p>
    <w:p w14:paraId="528078CE" w14:textId="6F24A104" w:rsidR="00DE776F" w:rsidRDefault="00DE776F" w:rsidP="0041559C">
      <w:pPr>
        <w:spacing w:line="240" w:lineRule="auto"/>
        <w:contextualSpacing/>
        <w:rPr>
          <w:rFonts w:ascii="Times New Roman" w:hAnsi="Times New Roman"/>
          <w:b/>
          <w:bCs/>
          <w:sz w:val="24"/>
        </w:rPr>
      </w:pPr>
      <w:r w:rsidRPr="00DE776F">
        <w:rPr>
          <w:rFonts w:ascii="Times New Roman" w:hAnsi="Times New Roman"/>
          <w:b/>
          <w:bCs/>
          <w:noProof/>
          <w:sz w:val="24"/>
        </w:rPr>
        <w:drawing>
          <wp:inline distT="0" distB="0" distL="0" distR="0" wp14:anchorId="0E24990C" wp14:editId="760D1E45">
            <wp:extent cx="5760720" cy="4024630"/>
            <wp:effectExtent l="0" t="0" r="0" b="0"/>
            <wp:docPr id="94165059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760720" cy="4024630"/>
                    </a:xfrm>
                    <a:prstGeom prst="rect">
                      <a:avLst/>
                    </a:prstGeom>
                    <a:noFill/>
                    <a:ln>
                      <a:noFill/>
                    </a:ln>
                  </pic:spPr>
                </pic:pic>
              </a:graphicData>
            </a:graphic>
          </wp:inline>
        </w:drawing>
      </w:r>
    </w:p>
    <w:p w14:paraId="5494CD63" w14:textId="2B3ECE32" w:rsidR="0041559C" w:rsidRDefault="0041559C" w:rsidP="0041559C">
      <w:pPr>
        <w:spacing w:line="240" w:lineRule="auto"/>
        <w:contextualSpacing/>
        <w:rPr>
          <w:rFonts w:ascii="Times New Roman" w:hAnsi="Times New Roman"/>
          <w:b/>
          <w:bCs/>
          <w:sz w:val="24"/>
        </w:rPr>
      </w:pPr>
    </w:p>
    <w:p w14:paraId="76186562" w14:textId="77777777" w:rsidR="00DE776F" w:rsidRDefault="00DE776F" w:rsidP="0041559C">
      <w:pPr>
        <w:spacing w:line="240" w:lineRule="auto"/>
        <w:contextualSpacing/>
        <w:rPr>
          <w:rFonts w:ascii="Times New Roman" w:hAnsi="Times New Roman"/>
          <w:b/>
          <w:bCs/>
          <w:sz w:val="24"/>
        </w:rPr>
      </w:pPr>
    </w:p>
    <w:p w14:paraId="0A320445" w14:textId="44286E81" w:rsidR="00DE776F" w:rsidRDefault="00DE776F" w:rsidP="0041559C">
      <w:pPr>
        <w:spacing w:line="240" w:lineRule="auto"/>
        <w:contextualSpacing/>
        <w:rPr>
          <w:rFonts w:ascii="Times New Roman" w:hAnsi="Times New Roman"/>
          <w:b/>
          <w:bCs/>
          <w:sz w:val="24"/>
        </w:rPr>
      </w:pPr>
      <w:r w:rsidRPr="00DE776F">
        <w:rPr>
          <w:rFonts w:ascii="Times New Roman" w:hAnsi="Times New Roman"/>
          <w:b/>
          <w:bCs/>
          <w:noProof/>
          <w:sz w:val="24"/>
        </w:rPr>
        <w:lastRenderedPageBreak/>
        <w:drawing>
          <wp:inline distT="0" distB="0" distL="0" distR="0" wp14:anchorId="1B50D5DE" wp14:editId="2D3F7517">
            <wp:extent cx="5760720" cy="4056380"/>
            <wp:effectExtent l="0" t="0" r="0" b="1270"/>
            <wp:docPr id="260606085"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760720" cy="4056380"/>
                    </a:xfrm>
                    <a:prstGeom prst="rect">
                      <a:avLst/>
                    </a:prstGeom>
                    <a:noFill/>
                    <a:ln>
                      <a:noFill/>
                    </a:ln>
                  </pic:spPr>
                </pic:pic>
              </a:graphicData>
            </a:graphic>
          </wp:inline>
        </w:drawing>
      </w:r>
    </w:p>
    <w:p w14:paraId="0370CBE3" w14:textId="77777777" w:rsidR="00DE776F" w:rsidRDefault="00DE776F" w:rsidP="0041559C">
      <w:pPr>
        <w:spacing w:line="240" w:lineRule="auto"/>
        <w:contextualSpacing/>
        <w:rPr>
          <w:rFonts w:ascii="Times New Roman" w:hAnsi="Times New Roman"/>
          <w:b/>
          <w:bCs/>
          <w:sz w:val="24"/>
        </w:rPr>
      </w:pPr>
    </w:p>
    <w:p w14:paraId="5957467F" w14:textId="0D605BAD" w:rsidR="00DE776F" w:rsidRDefault="00DE776F" w:rsidP="0041559C">
      <w:pPr>
        <w:spacing w:line="240" w:lineRule="auto"/>
        <w:contextualSpacing/>
        <w:rPr>
          <w:rFonts w:ascii="Times New Roman" w:hAnsi="Times New Roman"/>
          <w:b/>
          <w:bCs/>
          <w:sz w:val="24"/>
        </w:rPr>
      </w:pPr>
      <w:r w:rsidRPr="00DE776F">
        <w:rPr>
          <w:rFonts w:ascii="Times New Roman" w:hAnsi="Times New Roman"/>
          <w:b/>
          <w:bCs/>
          <w:noProof/>
          <w:sz w:val="24"/>
        </w:rPr>
        <w:drawing>
          <wp:inline distT="0" distB="0" distL="0" distR="0" wp14:anchorId="3438A542" wp14:editId="6675FC2F">
            <wp:extent cx="5760720" cy="3819525"/>
            <wp:effectExtent l="0" t="0" r="0" b="9525"/>
            <wp:docPr id="1407285434"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760720" cy="3819525"/>
                    </a:xfrm>
                    <a:prstGeom prst="rect">
                      <a:avLst/>
                    </a:prstGeom>
                    <a:noFill/>
                    <a:ln>
                      <a:noFill/>
                    </a:ln>
                  </pic:spPr>
                </pic:pic>
              </a:graphicData>
            </a:graphic>
          </wp:inline>
        </w:drawing>
      </w:r>
    </w:p>
    <w:p w14:paraId="782FA452" w14:textId="77777777" w:rsidR="00DE776F" w:rsidRDefault="00DE776F" w:rsidP="0041559C">
      <w:pPr>
        <w:spacing w:line="240" w:lineRule="auto"/>
        <w:contextualSpacing/>
        <w:rPr>
          <w:rFonts w:ascii="Times New Roman" w:hAnsi="Times New Roman"/>
          <w:b/>
          <w:bCs/>
          <w:sz w:val="24"/>
        </w:rPr>
      </w:pPr>
    </w:p>
    <w:p w14:paraId="1A1306AE" w14:textId="4FFE7E67" w:rsidR="00DE776F" w:rsidRDefault="00DE776F" w:rsidP="0041559C">
      <w:pPr>
        <w:spacing w:line="240" w:lineRule="auto"/>
        <w:contextualSpacing/>
        <w:rPr>
          <w:rFonts w:ascii="Times New Roman" w:hAnsi="Times New Roman"/>
          <w:b/>
          <w:bCs/>
          <w:sz w:val="24"/>
        </w:rPr>
      </w:pPr>
      <w:r w:rsidRPr="00DE776F">
        <w:rPr>
          <w:rFonts w:ascii="Times New Roman" w:hAnsi="Times New Roman"/>
          <w:b/>
          <w:bCs/>
          <w:noProof/>
          <w:sz w:val="24"/>
        </w:rPr>
        <w:lastRenderedPageBreak/>
        <w:drawing>
          <wp:inline distT="0" distB="0" distL="0" distR="0" wp14:anchorId="49D5A111" wp14:editId="14B152C4">
            <wp:extent cx="5760720" cy="4002405"/>
            <wp:effectExtent l="0" t="0" r="0" b="0"/>
            <wp:docPr id="1556190972"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60720" cy="4002405"/>
                    </a:xfrm>
                    <a:prstGeom prst="rect">
                      <a:avLst/>
                    </a:prstGeom>
                    <a:noFill/>
                    <a:ln>
                      <a:noFill/>
                    </a:ln>
                  </pic:spPr>
                </pic:pic>
              </a:graphicData>
            </a:graphic>
          </wp:inline>
        </w:drawing>
      </w:r>
    </w:p>
    <w:p w14:paraId="1270E7C3" w14:textId="77777777" w:rsidR="00DE776F" w:rsidRDefault="00DE776F" w:rsidP="0041559C">
      <w:pPr>
        <w:spacing w:line="240" w:lineRule="auto"/>
        <w:contextualSpacing/>
        <w:rPr>
          <w:rFonts w:ascii="Times New Roman" w:hAnsi="Times New Roman"/>
          <w:b/>
          <w:bCs/>
          <w:sz w:val="24"/>
        </w:rPr>
      </w:pPr>
    </w:p>
    <w:p w14:paraId="5F8F1B7A" w14:textId="77777777" w:rsidR="00DE776F" w:rsidRDefault="00DE776F" w:rsidP="0041559C">
      <w:pPr>
        <w:spacing w:line="240" w:lineRule="auto"/>
        <w:contextualSpacing/>
        <w:rPr>
          <w:rFonts w:ascii="Times New Roman" w:hAnsi="Times New Roman"/>
          <w:b/>
          <w:bCs/>
          <w:sz w:val="24"/>
        </w:rPr>
      </w:pPr>
    </w:p>
    <w:p w14:paraId="6A432656" w14:textId="77777777" w:rsidR="00DE776F" w:rsidRDefault="00DE776F" w:rsidP="0041559C">
      <w:pPr>
        <w:spacing w:line="240" w:lineRule="auto"/>
        <w:contextualSpacing/>
        <w:rPr>
          <w:rFonts w:ascii="Times New Roman" w:hAnsi="Times New Roman"/>
          <w:b/>
          <w:bCs/>
          <w:sz w:val="24"/>
        </w:rPr>
      </w:pPr>
    </w:p>
    <w:p w14:paraId="2554C73A" w14:textId="77777777" w:rsidR="00DE776F" w:rsidRDefault="00DE776F" w:rsidP="0041559C">
      <w:pPr>
        <w:spacing w:line="240" w:lineRule="auto"/>
        <w:contextualSpacing/>
        <w:rPr>
          <w:rFonts w:ascii="Times New Roman" w:hAnsi="Times New Roman"/>
          <w:b/>
          <w:bCs/>
          <w:sz w:val="24"/>
        </w:rPr>
      </w:pPr>
    </w:p>
    <w:p w14:paraId="035364D2" w14:textId="77777777" w:rsidR="00DE776F" w:rsidRDefault="00DE776F" w:rsidP="0041559C">
      <w:pPr>
        <w:spacing w:line="240" w:lineRule="auto"/>
        <w:contextualSpacing/>
        <w:rPr>
          <w:rFonts w:ascii="Times New Roman" w:hAnsi="Times New Roman"/>
          <w:b/>
          <w:bCs/>
          <w:sz w:val="24"/>
        </w:rPr>
      </w:pPr>
    </w:p>
    <w:p w14:paraId="53274564" w14:textId="2197701C" w:rsidR="00DE776F" w:rsidRDefault="00DE776F" w:rsidP="0041559C">
      <w:pPr>
        <w:spacing w:line="240" w:lineRule="auto"/>
        <w:contextualSpacing/>
        <w:rPr>
          <w:rFonts w:ascii="Times New Roman" w:hAnsi="Times New Roman"/>
          <w:b/>
          <w:bCs/>
          <w:sz w:val="24"/>
        </w:rPr>
      </w:pPr>
      <w:r w:rsidRPr="00DE776F">
        <w:rPr>
          <w:rFonts w:ascii="Times New Roman" w:hAnsi="Times New Roman"/>
          <w:b/>
          <w:bCs/>
          <w:noProof/>
          <w:sz w:val="24"/>
        </w:rPr>
        <w:lastRenderedPageBreak/>
        <w:drawing>
          <wp:inline distT="0" distB="0" distL="0" distR="0" wp14:anchorId="2242A13B" wp14:editId="3BCF3AC1">
            <wp:extent cx="5760720" cy="3971290"/>
            <wp:effectExtent l="0" t="0" r="0" b="0"/>
            <wp:docPr id="137754970"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760720" cy="3971290"/>
                    </a:xfrm>
                    <a:prstGeom prst="rect">
                      <a:avLst/>
                    </a:prstGeom>
                    <a:noFill/>
                    <a:ln>
                      <a:noFill/>
                    </a:ln>
                  </pic:spPr>
                </pic:pic>
              </a:graphicData>
            </a:graphic>
          </wp:inline>
        </w:drawing>
      </w:r>
    </w:p>
    <w:p w14:paraId="6816A6CF" w14:textId="2143AAD3" w:rsidR="00DE776F" w:rsidRDefault="00DE776F" w:rsidP="0041559C">
      <w:pPr>
        <w:spacing w:line="240" w:lineRule="auto"/>
        <w:contextualSpacing/>
        <w:rPr>
          <w:rFonts w:ascii="Times New Roman" w:hAnsi="Times New Roman"/>
          <w:b/>
          <w:bCs/>
          <w:sz w:val="24"/>
        </w:rPr>
      </w:pPr>
      <w:r w:rsidRPr="00DE776F">
        <w:rPr>
          <w:rFonts w:ascii="Times New Roman" w:hAnsi="Times New Roman"/>
          <w:b/>
          <w:bCs/>
          <w:noProof/>
          <w:sz w:val="24"/>
        </w:rPr>
        <w:drawing>
          <wp:inline distT="0" distB="0" distL="0" distR="0" wp14:anchorId="3E1D8B9E" wp14:editId="05DF9A93">
            <wp:extent cx="5760720" cy="3966845"/>
            <wp:effectExtent l="0" t="0" r="0" b="0"/>
            <wp:docPr id="232170873"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760720" cy="3966845"/>
                    </a:xfrm>
                    <a:prstGeom prst="rect">
                      <a:avLst/>
                    </a:prstGeom>
                    <a:noFill/>
                    <a:ln>
                      <a:noFill/>
                    </a:ln>
                  </pic:spPr>
                </pic:pic>
              </a:graphicData>
            </a:graphic>
          </wp:inline>
        </w:drawing>
      </w:r>
    </w:p>
    <w:p w14:paraId="3317C307" w14:textId="77777777" w:rsidR="00DE776F" w:rsidRDefault="00DE776F" w:rsidP="0041559C">
      <w:pPr>
        <w:spacing w:line="240" w:lineRule="auto"/>
        <w:contextualSpacing/>
        <w:rPr>
          <w:rFonts w:ascii="Times New Roman" w:hAnsi="Times New Roman"/>
          <w:b/>
          <w:bCs/>
          <w:sz w:val="24"/>
        </w:rPr>
      </w:pPr>
    </w:p>
    <w:p w14:paraId="228F856F" w14:textId="77777777" w:rsidR="00DE776F" w:rsidRDefault="00DE776F" w:rsidP="0041559C">
      <w:pPr>
        <w:spacing w:line="240" w:lineRule="auto"/>
        <w:contextualSpacing/>
        <w:rPr>
          <w:rFonts w:ascii="Times New Roman" w:hAnsi="Times New Roman"/>
          <w:b/>
          <w:bCs/>
          <w:sz w:val="24"/>
        </w:rPr>
      </w:pPr>
    </w:p>
    <w:p w14:paraId="2576B3EF" w14:textId="77777777" w:rsidR="00DE776F" w:rsidRDefault="00DE776F" w:rsidP="0041559C">
      <w:pPr>
        <w:spacing w:line="240" w:lineRule="auto"/>
        <w:contextualSpacing/>
        <w:rPr>
          <w:rFonts w:ascii="Times New Roman" w:hAnsi="Times New Roman"/>
          <w:b/>
          <w:bCs/>
          <w:sz w:val="24"/>
        </w:rPr>
      </w:pPr>
    </w:p>
    <w:p w14:paraId="4DEB1E1F" w14:textId="77777777" w:rsidR="00DE776F" w:rsidRDefault="00DE776F" w:rsidP="0041559C">
      <w:pPr>
        <w:spacing w:line="240" w:lineRule="auto"/>
        <w:contextualSpacing/>
        <w:rPr>
          <w:rFonts w:ascii="Times New Roman" w:hAnsi="Times New Roman"/>
          <w:b/>
          <w:bCs/>
          <w:sz w:val="24"/>
        </w:rPr>
      </w:pPr>
    </w:p>
    <w:p w14:paraId="2C62BB00" w14:textId="0CFADDCA" w:rsidR="00DE776F" w:rsidRDefault="00DE776F" w:rsidP="0041559C">
      <w:pPr>
        <w:spacing w:line="240" w:lineRule="auto"/>
        <w:contextualSpacing/>
        <w:rPr>
          <w:rFonts w:ascii="Times New Roman" w:hAnsi="Times New Roman"/>
          <w:b/>
          <w:bCs/>
          <w:sz w:val="24"/>
        </w:rPr>
      </w:pPr>
      <w:r w:rsidRPr="00DE776F">
        <w:rPr>
          <w:rFonts w:ascii="Times New Roman" w:hAnsi="Times New Roman"/>
          <w:b/>
          <w:bCs/>
          <w:noProof/>
          <w:sz w:val="24"/>
        </w:rPr>
        <w:drawing>
          <wp:inline distT="0" distB="0" distL="0" distR="0" wp14:anchorId="33957DBC" wp14:editId="278DBE14">
            <wp:extent cx="5760720" cy="3909060"/>
            <wp:effectExtent l="0" t="0" r="0" b="0"/>
            <wp:docPr id="1918483106"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760720" cy="3909060"/>
                    </a:xfrm>
                    <a:prstGeom prst="rect">
                      <a:avLst/>
                    </a:prstGeom>
                    <a:noFill/>
                    <a:ln>
                      <a:noFill/>
                    </a:ln>
                  </pic:spPr>
                </pic:pic>
              </a:graphicData>
            </a:graphic>
          </wp:inline>
        </w:drawing>
      </w:r>
    </w:p>
    <w:p w14:paraId="3E23314B" w14:textId="77777777" w:rsidR="00DE776F" w:rsidRDefault="00DE776F" w:rsidP="0041559C">
      <w:pPr>
        <w:spacing w:line="240" w:lineRule="auto"/>
        <w:contextualSpacing/>
        <w:rPr>
          <w:rFonts w:ascii="Times New Roman" w:hAnsi="Times New Roman"/>
          <w:b/>
          <w:bCs/>
          <w:sz w:val="24"/>
        </w:rPr>
      </w:pPr>
    </w:p>
    <w:p w14:paraId="47F06F46" w14:textId="77777777" w:rsidR="00DE776F" w:rsidRDefault="00DE776F" w:rsidP="0041559C">
      <w:pPr>
        <w:spacing w:line="240" w:lineRule="auto"/>
        <w:contextualSpacing/>
        <w:rPr>
          <w:rFonts w:ascii="Times New Roman" w:hAnsi="Times New Roman"/>
          <w:b/>
          <w:bCs/>
          <w:sz w:val="24"/>
        </w:rPr>
      </w:pPr>
    </w:p>
    <w:p w14:paraId="41B0A9C0" w14:textId="77777777" w:rsidR="00DE776F" w:rsidRDefault="00DE776F" w:rsidP="0041559C">
      <w:pPr>
        <w:spacing w:line="240" w:lineRule="auto"/>
        <w:contextualSpacing/>
        <w:rPr>
          <w:rFonts w:ascii="Times New Roman" w:hAnsi="Times New Roman"/>
          <w:b/>
          <w:bCs/>
          <w:sz w:val="24"/>
        </w:rPr>
      </w:pPr>
    </w:p>
    <w:p w14:paraId="3E2FD043" w14:textId="77777777" w:rsidR="00DE776F" w:rsidRDefault="00DE776F" w:rsidP="0041559C">
      <w:pPr>
        <w:spacing w:line="240" w:lineRule="auto"/>
        <w:contextualSpacing/>
        <w:rPr>
          <w:rFonts w:ascii="Times New Roman" w:hAnsi="Times New Roman"/>
          <w:b/>
          <w:bCs/>
          <w:sz w:val="24"/>
        </w:rPr>
      </w:pPr>
    </w:p>
    <w:p w14:paraId="3CECC9AC" w14:textId="77777777" w:rsidR="00DE776F" w:rsidRDefault="00DE776F" w:rsidP="00DE776F">
      <w:pPr>
        <w:spacing w:after="0" w:line="240" w:lineRule="auto"/>
        <w:jc w:val="center"/>
        <w:rPr>
          <w:rFonts w:ascii="Times New Roman" w:hAnsi="Times New Roman"/>
          <w:b/>
          <w:color w:val="000000"/>
          <w:spacing w:val="1"/>
          <w:sz w:val="24"/>
          <w:szCs w:val="24"/>
        </w:rPr>
      </w:pPr>
      <w:r>
        <w:rPr>
          <w:rFonts w:ascii="Times New Roman" w:hAnsi="Times New Roman"/>
          <w:b/>
          <w:color w:val="000000"/>
          <w:spacing w:val="1"/>
          <w:sz w:val="24"/>
          <w:szCs w:val="24"/>
        </w:rPr>
        <w:t>OPĆINSKO VIJEĆE OPĆINE VIR</w:t>
      </w:r>
    </w:p>
    <w:p w14:paraId="6301A399" w14:textId="77777777" w:rsidR="00DE776F" w:rsidRDefault="00DE776F" w:rsidP="00DE776F">
      <w:pPr>
        <w:spacing w:after="0" w:line="240" w:lineRule="auto"/>
        <w:jc w:val="center"/>
        <w:rPr>
          <w:rFonts w:ascii="Times New Roman" w:hAnsi="Times New Roman"/>
          <w:b/>
          <w:color w:val="000000"/>
          <w:spacing w:val="1"/>
          <w:sz w:val="24"/>
          <w:szCs w:val="24"/>
        </w:rPr>
      </w:pPr>
    </w:p>
    <w:p w14:paraId="50EE15CC" w14:textId="77777777" w:rsidR="00DE776F" w:rsidRDefault="00DE776F" w:rsidP="00DE776F">
      <w:pPr>
        <w:spacing w:after="0" w:line="240" w:lineRule="auto"/>
        <w:rPr>
          <w:rFonts w:ascii="Times New Roman" w:hAnsi="Times New Roman"/>
          <w:color w:val="000000"/>
          <w:spacing w:val="1"/>
          <w:sz w:val="24"/>
          <w:szCs w:val="24"/>
        </w:rPr>
      </w:pPr>
    </w:p>
    <w:p w14:paraId="07CA49FD"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KLASA:400-01/25-01/1</w:t>
      </w:r>
    </w:p>
    <w:p w14:paraId="7685296D"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URBROJ:2198-12-06-25-01</w:t>
      </w:r>
    </w:p>
    <w:p w14:paraId="6D93357A"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4A1AE3A4" w14:textId="77777777" w:rsidR="008D1A69" w:rsidRDefault="008D1A69" w:rsidP="00DE776F">
      <w:pPr>
        <w:spacing w:after="0" w:line="240" w:lineRule="auto"/>
        <w:rPr>
          <w:rFonts w:ascii="Times New Roman" w:hAnsi="Times New Roman"/>
          <w:color w:val="000000"/>
          <w:spacing w:val="1"/>
          <w:sz w:val="24"/>
          <w:szCs w:val="24"/>
        </w:rPr>
      </w:pPr>
    </w:p>
    <w:p w14:paraId="6DCFD4EF" w14:textId="77777777" w:rsidR="008D1A69" w:rsidRDefault="008D1A69" w:rsidP="00DE776F">
      <w:pPr>
        <w:spacing w:after="0" w:line="240" w:lineRule="auto"/>
        <w:rPr>
          <w:rFonts w:ascii="Times New Roman" w:hAnsi="Times New Roman"/>
          <w:color w:val="000000"/>
          <w:spacing w:val="1"/>
          <w:sz w:val="24"/>
          <w:szCs w:val="24"/>
        </w:rPr>
      </w:pPr>
    </w:p>
    <w:p w14:paraId="0CE351EB" w14:textId="77777777" w:rsidR="008D1A69" w:rsidRDefault="008D1A69" w:rsidP="00DE776F">
      <w:pPr>
        <w:spacing w:after="0" w:line="240" w:lineRule="auto"/>
        <w:rPr>
          <w:rFonts w:ascii="Times New Roman" w:hAnsi="Times New Roman"/>
          <w:color w:val="000000"/>
          <w:spacing w:val="1"/>
          <w:sz w:val="24"/>
          <w:szCs w:val="24"/>
        </w:rPr>
      </w:pPr>
    </w:p>
    <w:p w14:paraId="269159CD" w14:textId="77777777" w:rsidR="00DE776F" w:rsidRDefault="00DE776F" w:rsidP="00DE776F">
      <w:pPr>
        <w:spacing w:after="0" w:line="240" w:lineRule="auto"/>
        <w:jc w:val="right"/>
        <w:rPr>
          <w:rFonts w:ascii="Times New Roman" w:hAnsi="Times New Roman"/>
          <w:color w:val="000000"/>
          <w:spacing w:val="1"/>
          <w:sz w:val="24"/>
          <w:szCs w:val="24"/>
        </w:rPr>
      </w:pPr>
      <w:r>
        <w:rPr>
          <w:rFonts w:ascii="Times New Roman" w:hAnsi="Times New Roman"/>
          <w:color w:val="000000"/>
          <w:spacing w:val="1"/>
          <w:sz w:val="24"/>
          <w:szCs w:val="24"/>
        </w:rPr>
        <w:t>Predsjednik Općinskog vijeća</w:t>
      </w:r>
    </w:p>
    <w:p w14:paraId="312ED0FC" w14:textId="77777777" w:rsidR="00DE776F" w:rsidRDefault="00DE776F" w:rsidP="00DE776F">
      <w:pPr>
        <w:spacing w:after="0" w:line="240" w:lineRule="auto"/>
        <w:jc w:val="right"/>
        <w:rPr>
          <w:rFonts w:ascii="Times New Roman" w:hAnsi="Times New Roman"/>
          <w:color w:val="000000"/>
          <w:spacing w:val="1"/>
          <w:sz w:val="24"/>
          <w:szCs w:val="24"/>
        </w:rPr>
      </w:pPr>
      <w:r>
        <w:rPr>
          <w:rFonts w:ascii="Times New Roman" w:hAnsi="Times New Roman"/>
          <w:color w:val="000000"/>
          <w:spacing w:val="1"/>
          <w:sz w:val="24"/>
          <w:szCs w:val="24"/>
        </w:rPr>
        <w:t>Kristijan Kapović</w:t>
      </w:r>
    </w:p>
    <w:p w14:paraId="6C142045" w14:textId="77777777" w:rsidR="00DE776F" w:rsidRDefault="00DE776F" w:rsidP="00DE776F">
      <w:pPr>
        <w:spacing w:after="0" w:line="240" w:lineRule="auto"/>
        <w:jc w:val="right"/>
        <w:rPr>
          <w:rFonts w:ascii="Times New Roman" w:hAnsi="Times New Roman"/>
          <w:color w:val="000000"/>
          <w:spacing w:val="1"/>
          <w:sz w:val="24"/>
          <w:szCs w:val="24"/>
        </w:rPr>
      </w:pPr>
    </w:p>
    <w:p w14:paraId="5B26F744" w14:textId="77777777" w:rsidR="00DE776F" w:rsidRDefault="00DE776F" w:rsidP="00DE776F">
      <w:pPr>
        <w:spacing w:after="0" w:line="240" w:lineRule="auto"/>
        <w:jc w:val="center"/>
        <w:rPr>
          <w:rFonts w:ascii="Times New Roman" w:hAnsi="Times New Roman"/>
          <w:color w:val="000000"/>
          <w:spacing w:val="1"/>
          <w:sz w:val="24"/>
          <w:szCs w:val="24"/>
        </w:rPr>
      </w:pPr>
    </w:p>
    <w:p w14:paraId="00E8E3D1" w14:textId="77777777" w:rsidR="00DE776F" w:rsidRPr="00263CB3" w:rsidRDefault="00DE776F" w:rsidP="00DE776F">
      <w:pPr>
        <w:spacing w:after="0" w:line="240" w:lineRule="auto"/>
        <w:rPr>
          <w:rFonts w:ascii="Times New Roman" w:hAnsi="Times New Roman"/>
          <w:color w:val="000000"/>
          <w:spacing w:val="1"/>
          <w:sz w:val="24"/>
          <w:szCs w:val="24"/>
        </w:rPr>
      </w:pPr>
    </w:p>
    <w:p w14:paraId="017882ED" w14:textId="77777777" w:rsidR="00DE776F" w:rsidRDefault="00DE776F" w:rsidP="00DE776F">
      <w:pPr>
        <w:rPr>
          <w:rFonts w:ascii="Times New Roman" w:hAnsi="Times New Roman"/>
          <w:b/>
          <w:sz w:val="24"/>
          <w:szCs w:val="24"/>
        </w:rPr>
      </w:pPr>
    </w:p>
    <w:p w14:paraId="074361D8" w14:textId="77777777" w:rsidR="00DE776F" w:rsidRDefault="00DE776F" w:rsidP="00DE776F">
      <w:pPr>
        <w:jc w:val="center"/>
        <w:rPr>
          <w:rFonts w:ascii="Times New Roman" w:hAnsi="Times New Roman"/>
          <w:b/>
          <w:sz w:val="24"/>
          <w:szCs w:val="24"/>
        </w:rPr>
      </w:pPr>
    </w:p>
    <w:p w14:paraId="3F0D4CBB" w14:textId="77777777" w:rsidR="00DE776F" w:rsidRDefault="00DE776F" w:rsidP="00DE776F">
      <w:pPr>
        <w:jc w:val="center"/>
        <w:rPr>
          <w:rFonts w:ascii="Times New Roman" w:hAnsi="Times New Roman"/>
          <w:b/>
          <w:sz w:val="24"/>
          <w:szCs w:val="24"/>
        </w:rPr>
      </w:pPr>
    </w:p>
    <w:p w14:paraId="7C458867" w14:textId="77777777" w:rsidR="00DE776F" w:rsidRDefault="00DE776F" w:rsidP="00DE776F">
      <w:pPr>
        <w:jc w:val="center"/>
        <w:rPr>
          <w:rFonts w:ascii="Times New Roman" w:hAnsi="Times New Roman"/>
          <w:b/>
          <w:sz w:val="24"/>
          <w:szCs w:val="24"/>
        </w:rPr>
      </w:pPr>
      <w:r>
        <w:rPr>
          <w:rFonts w:ascii="Times New Roman" w:hAnsi="Times New Roman"/>
          <w:b/>
          <w:sz w:val="24"/>
          <w:szCs w:val="24"/>
        </w:rPr>
        <w:t>OBRAZLOŽENJE PRORAČUNA OPĆINE VIR ZA 2025. GODINU</w:t>
      </w:r>
    </w:p>
    <w:p w14:paraId="128EE2CA" w14:textId="77777777" w:rsidR="00DE776F" w:rsidRDefault="00DE776F" w:rsidP="00DE776F">
      <w:pPr>
        <w:jc w:val="center"/>
        <w:rPr>
          <w:rFonts w:ascii="Times New Roman" w:hAnsi="Times New Roman"/>
          <w:b/>
          <w:sz w:val="24"/>
          <w:szCs w:val="24"/>
        </w:rPr>
      </w:pPr>
      <w:r>
        <w:rPr>
          <w:rFonts w:ascii="Times New Roman" w:hAnsi="Times New Roman"/>
          <w:b/>
          <w:sz w:val="24"/>
          <w:szCs w:val="24"/>
        </w:rPr>
        <w:t xml:space="preserve"> I PROJEKCIJE ZA 2026. I 2027. GODINU</w:t>
      </w:r>
    </w:p>
    <w:p w14:paraId="0E9F0D2B" w14:textId="77777777" w:rsidR="00DE776F" w:rsidRDefault="00DE776F" w:rsidP="00DE776F">
      <w:pPr>
        <w:jc w:val="center"/>
        <w:rPr>
          <w:rFonts w:ascii="Times New Roman" w:hAnsi="Times New Roman"/>
          <w:b/>
          <w:sz w:val="24"/>
          <w:szCs w:val="24"/>
        </w:rPr>
      </w:pPr>
    </w:p>
    <w:p w14:paraId="06C8DD6D" w14:textId="77777777" w:rsidR="00DE776F" w:rsidRDefault="00DE776F" w:rsidP="00DE776F">
      <w:pPr>
        <w:jc w:val="both"/>
        <w:rPr>
          <w:rFonts w:ascii="Times New Roman" w:hAnsi="Times New Roman"/>
          <w:sz w:val="24"/>
          <w:szCs w:val="24"/>
        </w:rPr>
      </w:pPr>
      <w:r>
        <w:rPr>
          <w:rFonts w:ascii="Times New Roman" w:hAnsi="Times New Roman"/>
          <w:sz w:val="24"/>
          <w:szCs w:val="24"/>
        </w:rPr>
        <w:t xml:space="preserve">Proračun se sastoji od općeg i posebnog dijela. </w:t>
      </w:r>
    </w:p>
    <w:p w14:paraId="62E357EA" w14:textId="77777777" w:rsidR="00DE776F" w:rsidRDefault="00DE776F" w:rsidP="00DE776F">
      <w:pPr>
        <w:jc w:val="both"/>
        <w:rPr>
          <w:rFonts w:ascii="Times New Roman" w:hAnsi="Times New Roman"/>
          <w:sz w:val="24"/>
          <w:szCs w:val="24"/>
        </w:rPr>
      </w:pPr>
      <w:r>
        <w:rPr>
          <w:rFonts w:ascii="Times New Roman" w:hAnsi="Times New Roman"/>
          <w:sz w:val="24"/>
          <w:szCs w:val="24"/>
        </w:rPr>
        <w:t xml:space="preserve">Opći dio proračuna sastoji se od sažetka Računa prihoda i rashoda i Računa financiranja i od Računa prihoda i rashoda i Računa financiranja. U Računu financiranja iskazuju se primici od financijske imovine i zaduživanja te izdaci za financijsku imovinu i otplate instrumenata zaduživanja prema izvorima financiranja i ekonomskoj klasifikaciji. </w:t>
      </w:r>
    </w:p>
    <w:p w14:paraId="46B0AA7D" w14:textId="77777777" w:rsidR="00DE776F" w:rsidRDefault="00DE776F" w:rsidP="00DE776F">
      <w:pPr>
        <w:jc w:val="both"/>
        <w:rPr>
          <w:rFonts w:ascii="Times New Roman" w:hAnsi="Times New Roman"/>
          <w:sz w:val="24"/>
          <w:szCs w:val="24"/>
        </w:rPr>
      </w:pPr>
      <w:r>
        <w:rPr>
          <w:rFonts w:ascii="Times New Roman" w:hAnsi="Times New Roman"/>
          <w:sz w:val="24"/>
          <w:szCs w:val="24"/>
        </w:rPr>
        <w:t>Posebni dio proračuna sastoji se od plana rashoda i izdataka jedinice lokalne i područne (regionalne) samouprave i proračunskog korisnika iskazanih po organizacijskoj klasifikaciji, izvorima financiranja i ekonomskoj klasifikaciji, raspoređenih u programe koji se sastoje od aktivnosti i projekata.</w:t>
      </w:r>
    </w:p>
    <w:p w14:paraId="02894845" w14:textId="77777777" w:rsidR="00DE776F" w:rsidRDefault="00DE776F" w:rsidP="00DE776F">
      <w:pPr>
        <w:jc w:val="both"/>
        <w:rPr>
          <w:rFonts w:ascii="Times New Roman" w:hAnsi="Times New Roman"/>
          <w:bCs/>
          <w:sz w:val="24"/>
        </w:rPr>
      </w:pPr>
      <w:r>
        <w:rPr>
          <w:rFonts w:ascii="Times New Roman" w:hAnsi="Times New Roman"/>
          <w:bCs/>
          <w:sz w:val="24"/>
        </w:rPr>
        <w:t>Proračun Općine Vir za 2025. godinu utvrđen je u iznosu od 16.652.689,00 EUR, dok su projekcije proračuna za 2026. godinu utvrđene u iznosu od 14.806.160,00 EUR, a za 2027. godinu u iznosu od 14.746.848,00 EUR.</w:t>
      </w:r>
    </w:p>
    <w:p w14:paraId="67A61DC9" w14:textId="77777777" w:rsidR="00DE776F" w:rsidRDefault="00DE776F" w:rsidP="00DE776F">
      <w:pPr>
        <w:rPr>
          <w:rFonts w:ascii="Times New Roman" w:hAnsi="Times New Roman"/>
          <w:bCs/>
          <w:sz w:val="24"/>
          <w:szCs w:val="24"/>
        </w:rPr>
      </w:pPr>
      <w:r>
        <w:rPr>
          <w:rFonts w:ascii="Times New Roman" w:hAnsi="Times New Roman"/>
          <w:bCs/>
          <w:sz w:val="24"/>
          <w:szCs w:val="24"/>
        </w:rPr>
        <w:t>Struktura proračuna za razdoblje 2025. – 2027. godine je sljedeća: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1985"/>
        <w:gridCol w:w="1842"/>
        <w:gridCol w:w="1985"/>
      </w:tblGrid>
      <w:tr w:rsidR="00DE776F" w:rsidRPr="002A5AE5" w14:paraId="10F506BF"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6AD193FE" w14:textId="77777777" w:rsidR="00DE776F" w:rsidRPr="002A5AE5" w:rsidRDefault="00DE776F" w:rsidP="00F57389">
            <w:pPr>
              <w:spacing w:after="0" w:line="240" w:lineRule="auto"/>
              <w:jc w:val="center"/>
              <w:rPr>
                <w:rFonts w:ascii="Times New Roman" w:hAnsi="Times New Roman"/>
                <w:b/>
                <w:sz w:val="24"/>
                <w:szCs w:val="24"/>
              </w:rPr>
            </w:pPr>
            <w:r w:rsidRPr="002A5AE5">
              <w:rPr>
                <w:rFonts w:ascii="Times New Roman" w:hAnsi="Times New Roman"/>
                <w:b/>
                <w:sz w:val="24"/>
                <w:szCs w:val="24"/>
              </w:rPr>
              <w:t>Opis</w:t>
            </w:r>
          </w:p>
        </w:tc>
        <w:tc>
          <w:tcPr>
            <w:tcW w:w="1985" w:type="dxa"/>
            <w:tcBorders>
              <w:top w:val="single" w:sz="4" w:space="0" w:color="auto"/>
              <w:left w:val="single" w:sz="4" w:space="0" w:color="auto"/>
              <w:bottom w:val="single" w:sz="4" w:space="0" w:color="auto"/>
              <w:right w:val="single" w:sz="4" w:space="0" w:color="auto"/>
            </w:tcBorders>
            <w:hideMark/>
          </w:tcPr>
          <w:p w14:paraId="05275E4E" w14:textId="77777777" w:rsidR="00DE776F" w:rsidRPr="002A5AE5" w:rsidRDefault="00DE776F" w:rsidP="00F57389">
            <w:pPr>
              <w:spacing w:after="0" w:line="240" w:lineRule="auto"/>
              <w:jc w:val="center"/>
              <w:rPr>
                <w:rFonts w:ascii="Times New Roman" w:hAnsi="Times New Roman"/>
                <w:b/>
                <w:sz w:val="24"/>
                <w:szCs w:val="24"/>
              </w:rPr>
            </w:pPr>
            <w:r w:rsidRPr="002A5AE5">
              <w:rPr>
                <w:rFonts w:ascii="Times New Roman" w:hAnsi="Times New Roman"/>
                <w:b/>
                <w:sz w:val="24"/>
                <w:szCs w:val="24"/>
              </w:rPr>
              <w:t>Proračun za 2025. godinu</w:t>
            </w:r>
          </w:p>
        </w:tc>
        <w:tc>
          <w:tcPr>
            <w:tcW w:w="1842" w:type="dxa"/>
            <w:tcBorders>
              <w:top w:val="single" w:sz="4" w:space="0" w:color="auto"/>
              <w:left w:val="single" w:sz="4" w:space="0" w:color="auto"/>
              <w:bottom w:val="single" w:sz="4" w:space="0" w:color="auto"/>
              <w:right w:val="single" w:sz="4" w:space="0" w:color="auto"/>
            </w:tcBorders>
            <w:hideMark/>
          </w:tcPr>
          <w:p w14:paraId="52598085" w14:textId="77777777" w:rsidR="00DE776F" w:rsidRPr="002A5AE5" w:rsidRDefault="00DE776F" w:rsidP="00F57389">
            <w:pPr>
              <w:spacing w:after="0" w:line="240" w:lineRule="auto"/>
              <w:jc w:val="center"/>
              <w:rPr>
                <w:rFonts w:ascii="Times New Roman" w:hAnsi="Times New Roman"/>
                <w:b/>
                <w:sz w:val="24"/>
                <w:szCs w:val="24"/>
              </w:rPr>
            </w:pPr>
            <w:r w:rsidRPr="002A5AE5">
              <w:rPr>
                <w:rFonts w:ascii="Times New Roman" w:hAnsi="Times New Roman"/>
                <w:b/>
                <w:sz w:val="24"/>
                <w:szCs w:val="24"/>
              </w:rPr>
              <w:t>Projekcija proračuna za 2026. godinu</w:t>
            </w:r>
          </w:p>
        </w:tc>
        <w:tc>
          <w:tcPr>
            <w:tcW w:w="1985" w:type="dxa"/>
            <w:tcBorders>
              <w:top w:val="single" w:sz="4" w:space="0" w:color="auto"/>
              <w:left w:val="single" w:sz="4" w:space="0" w:color="auto"/>
              <w:bottom w:val="single" w:sz="4" w:space="0" w:color="auto"/>
              <w:right w:val="single" w:sz="4" w:space="0" w:color="auto"/>
            </w:tcBorders>
            <w:hideMark/>
          </w:tcPr>
          <w:p w14:paraId="4EA45245" w14:textId="77777777" w:rsidR="00DE776F" w:rsidRPr="002A5AE5" w:rsidRDefault="00DE776F" w:rsidP="00F57389">
            <w:pPr>
              <w:spacing w:after="0" w:line="240" w:lineRule="auto"/>
              <w:jc w:val="center"/>
              <w:rPr>
                <w:rFonts w:ascii="Times New Roman" w:hAnsi="Times New Roman"/>
                <w:b/>
                <w:sz w:val="24"/>
                <w:szCs w:val="24"/>
              </w:rPr>
            </w:pPr>
            <w:r w:rsidRPr="002A5AE5">
              <w:rPr>
                <w:rFonts w:ascii="Times New Roman" w:hAnsi="Times New Roman"/>
                <w:b/>
                <w:sz w:val="24"/>
                <w:szCs w:val="24"/>
              </w:rPr>
              <w:t>Projekcija proračuna za 2027. godinu</w:t>
            </w:r>
          </w:p>
        </w:tc>
      </w:tr>
      <w:tr w:rsidR="00DE776F" w:rsidRPr="002A5AE5" w14:paraId="1937E902"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23109386" w14:textId="77777777" w:rsidR="00DE776F" w:rsidRPr="002A5AE5" w:rsidRDefault="00DE776F" w:rsidP="00F57389">
            <w:pPr>
              <w:spacing w:after="0" w:line="240" w:lineRule="auto"/>
              <w:rPr>
                <w:rFonts w:ascii="Times New Roman" w:hAnsi="Times New Roman"/>
                <w:b/>
                <w:sz w:val="24"/>
                <w:szCs w:val="24"/>
              </w:rPr>
            </w:pPr>
            <w:r w:rsidRPr="002A5AE5">
              <w:rPr>
                <w:rFonts w:ascii="Times New Roman" w:hAnsi="Times New Roman"/>
                <w:b/>
                <w:sz w:val="24"/>
                <w:szCs w:val="24"/>
              </w:rPr>
              <w:t>Prihodi</w:t>
            </w:r>
          </w:p>
        </w:tc>
        <w:tc>
          <w:tcPr>
            <w:tcW w:w="1985" w:type="dxa"/>
            <w:tcBorders>
              <w:top w:val="single" w:sz="4" w:space="0" w:color="auto"/>
              <w:left w:val="single" w:sz="4" w:space="0" w:color="auto"/>
              <w:bottom w:val="single" w:sz="4" w:space="0" w:color="auto"/>
              <w:right w:val="single" w:sz="4" w:space="0" w:color="auto"/>
            </w:tcBorders>
            <w:hideMark/>
          </w:tcPr>
          <w:p w14:paraId="4DF82FC1"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10.427.750,00</w:t>
            </w:r>
          </w:p>
        </w:tc>
        <w:tc>
          <w:tcPr>
            <w:tcW w:w="1842" w:type="dxa"/>
            <w:tcBorders>
              <w:top w:val="single" w:sz="4" w:space="0" w:color="auto"/>
              <w:left w:val="single" w:sz="4" w:space="0" w:color="auto"/>
              <w:bottom w:val="single" w:sz="4" w:space="0" w:color="auto"/>
              <w:right w:val="single" w:sz="4" w:space="0" w:color="auto"/>
            </w:tcBorders>
            <w:hideMark/>
          </w:tcPr>
          <w:p w14:paraId="454CE22B"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14.806.160,00</w:t>
            </w:r>
          </w:p>
        </w:tc>
        <w:tc>
          <w:tcPr>
            <w:tcW w:w="1985" w:type="dxa"/>
            <w:tcBorders>
              <w:top w:val="single" w:sz="4" w:space="0" w:color="auto"/>
              <w:left w:val="single" w:sz="4" w:space="0" w:color="auto"/>
              <w:bottom w:val="single" w:sz="4" w:space="0" w:color="auto"/>
              <w:right w:val="single" w:sz="4" w:space="0" w:color="auto"/>
            </w:tcBorders>
            <w:hideMark/>
          </w:tcPr>
          <w:p w14:paraId="318D6A68"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14.746.848,00</w:t>
            </w:r>
          </w:p>
        </w:tc>
      </w:tr>
      <w:tr w:rsidR="00DE776F" w:rsidRPr="002A5AE5" w14:paraId="5EB95AF6"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10F2A14F" w14:textId="77777777" w:rsidR="00DE776F" w:rsidRPr="002A5AE5" w:rsidRDefault="00DE776F" w:rsidP="00F57389">
            <w:pPr>
              <w:spacing w:after="0" w:line="240" w:lineRule="auto"/>
              <w:rPr>
                <w:rFonts w:ascii="Times New Roman" w:hAnsi="Times New Roman"/>
                <w:bCs/>
                <w:sz w:val="24"/>
                <w:szCs w:val="24"/>
              </w:rPr>
            </w:pPr>
            <w:r w:rsidRPr="002A5AE5">
              <w:rPr>
                <w:rFonts w:ascii="Times New Roman" w:hAnsi="Times New Roman"/>
                <w:bCs/>
                <w:sz w:val="24"/>
                <w:szCs w:val="24"/>
              </w:rPr>
              <w:t>Prihodi poslovanja</w:t>
            </w:r>
          </w:p>
        </w:tc>
        <w:tc>
          <w:tcPr>
            <w:tcW w:w="1985" w:type="dxa"/>
            <w:tcBorders>
              <w:top w:val="single" w:sz="4" w:space="0" w:color="auto"/>
              <w:left w:val="single" w:sz="4" w:space="0" w:color="auto"/>
              <w:bottom w:val="single" w:sz="4" w:space="0" w:color="auto"/>
              <w:right w:val="single" w:sz="4" w:space="0" w:color="auto"/>
            </w:tcBorders>
            <w:hideMark/>
          </w:tcPr>
          <w:p w14:paraId="4723144A"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10.407.750,00</w:t>
            </w:r>
          </w:p>
        </w:tc>
        <w:tc>
          <w:tcPr>
            <w:tcW w:w="1842" w:type="dxa"/>
            <w:tcBorders>
              <w:top w:val="single" w:sz="4" w:space="0" w:color="auto"/>
              <w:left w:val="single" w:sz="4" w:space="0" w:color="auto"/>
              <w:bottom w:val="single" w:sz="4" w:space="0" w:color="auto"/>
              <w:right w:val="single" w:sz="4" w:space="0" w:color="auto"/>
            </w:tcBorders>
            <w:hideMark/>
          </w:tcPr>
          <w:p w14:paraId="27CE2464"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14.794.610,00</w:t>
            </w:r>
          </w:p>
        </w:tc>
        <w:tc>
          <w:tcPr>
            <w:tcW w:w="1985" w:type="dxa"/>
            <w:tcBorders>
              <w:top w:val="single" w:sz="4" w:space="0" w:color="auto"/>
              <w:left w:val="single" w:sz="4" w:space="0" w:color="auto"/>
              <w:bottom w:val="single" w:sz="4" w:space="0" w:color="auto"/>
              <w:right w:val="single" w:sz="4" w:space="0" w:color="auto"/>
            </w:tcBorders>
            <w:hideMark/>
          </w:tcPr>
          <w:p w14:paraId="2A56CB13"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14.734.720,00</w:t>
            </w:r>
          </w:p>
        </w:tc>
      </w:tr>
      <w:tr w:rsidR="00DE776F" w:rsidRPr="002A5AE5" w14:paraId="52465658"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07E37F04" w14:textId="77777777" w:rsidR="00DE776F" w:rsidRPr="002A5AE5" w:rsidRDefault="00DE776F" w:rsidP="00F57389">
            <w:pPr>
              <w:spacing w:after="0" w:line="240" w:lineRule="auto"/>
              <w:rPr>
                <w:rFonts w:ascii="Times New Roman" w:hAnsi="Times New Roman"/>
                <w:bCs/>
                <w:sz w:val="24"/>
                <w:szCs w:val="24"/>
              </w:rPr>
            </w:pPr>
            <w:r w:rsidRPr="002A5AE5">
              <w:rPr>
                <w:rFonts w:ascii="Times New Roman" w:hAnsi="Times New Roman"/>
                <w:bCs/>
                <w:sz w:val="24"/>
                <w:szCs w:val="24"/>
              </w:rPr>
              <w:t>Prihodi od prodaje nefinancijske imovine</w:t>
            </w:r>
          </w:p>
        </w:tc>
        <w:tc>
          <w:tcPr>
            <w:tcW w:w="1985" w:type="dxa"/>
            <w:tcBorders>
              <w:top w:val="single" w:sz="4" w:space="0" w:color="auto"/>
              <w:left w:val="single" w:sz="4" w:space="0" w:color="auto"/>
              <w:bottom w:val="single" w:sz="4" w:space="0" w:color="auto"/>
              <w:right w:val="single" w:sz="4" w:space="0" w:color="auto"/>
            </w:tcBorders>
            <w:hideMark/>
          </w:tcPr>
          <w:p w14:paraId="3D8C624B"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20.000,00</w:t>
            </w:r>
          </w:p>
        </w:tc>
        <w:tc>
          <w:tcPr>
            <w:tcW w:w="1842" w:type="dxa"/>
            <w:tcBorders>
              <w:top w:val="single" w:sz="4" w:space="0" w:color="auto"/>
              <w:left w:val="single" w:sz="4" w:space="0" w:color="auto"/>
              <w:bottom w:val="single" w:sz="4" w:space="0" w:color="auto"/>
              <w:right w:val="single" w:sz="4" w:space="0" w:color="auto"/>
            </w:tcBorders>
            <w:hideMark/>
          </w:tcPr>
          <w:p w14:paraId="4DA3A6AB"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11.550,00</w:t>
            </w:r>
          </w:p>
        </w:tc>
        <w:tc>
          <w:tcPr>
            <w:tcW w:w="1985" w:type="dxa"/>
            <w:tcBorders>
              <w:top w:val="single" w:sz="4" w:space="0" w:color="auto"/>
              <w:left w:val="single" w:sz="4" w:space="0" w:color="auto"/>
              <w:bottom w:val="single" w:sz="4" w:space="0" w:color="auto"/>
              <w:right w:val="single" w:sz="4" w:space="0" w:color="auto"/>
            </w:tcBorders>
            <w:hideMark/>
          </w:tcPr>
          <w:p w14:paraId="1A3DDCA5"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12.128,00</w:t>
            </w:r>
          </w:p>
        </w:tc>
      </w:tr>
      <w:tr w:rsidR="00DE776F" w:rsidRPr="002A5AE5" w14:paraId="0B8099E7"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6F6B54D8" w14:textId="77777777" w:rsidR="00DE776F" w:rsidRPr="002A5AE5" w:rsidRDefault="00DE776F" w:rsidP="00F57389">
            <w:pPr>
              <w:spacing w:after="0" w:line="240" w:lineRule="auto"/>
              <w:rPr>
                <w:rFonts w:ascii="Times New Roman" w:hAnsi="Times New Roman"/>
                <w:b/>
                <w:sz w:val="24"/>
                <w:szCs w:val="24"/>
              </w:rPr>
            </w:pPr>
            <w:r w:rsidRPr="002A5AE5">
              <w:rPr>
                <w:rFonts w:ascii="Times New Roman" w:hAnsi="Times New Roman"/>
                <w:b/>
                <w:sz w:val="24"/>
                <w:szCs w:val="24"/>
              </w:rPr>
              <w:t>Rashodi</w:t>
            </w:r>
          </w:p>
        </w:tc>
        <w:tc>
          <w:tcPr>
            <w:tcW w:w="1985" w:type="dxa"/>
            <w:tcBorders>
              <w:top w:val="single" w:sz="4" w:space="0" w:color="auto"/>
              <w:left w:val="single" w:sz="4" w:space="0" w:color="auto"/>
              <w:bottom w:val="single" w:sz="4" w:space="0" w:color="auto"/>
              <w:right w:val="single" w:sz="4" w:space="0" w:color="auto"/>
            </w:tcBorders>
            <w:hideMark/>
          </w:tcPr>
          <w:p w14:paraId="03A2CB5F"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16.602.689,00</w:t>
            </w:r>
          </w:p>
        </w:tc>
        <w:tc>
          <w:tcPr>
            <w:tcW w:w="1842" w:type="dxa"/>
            <w:tcBorders>
              <w:top w:val="single" w:sz="4" w:space="0" w:color="auto"/>
              <w:left w:val="single" w:sz="4" w:space="0" w:color="auto"/>
              <w:bottom w:val="single" w:sz="4" w:space="0" w:color="auto"/>
              <w:right w:val="single" w:sz="4" w:space="0" w:color="auto"/>
            </w:tcBorders>
            <w:hideMark/>
          </w:tcPr>
          <w:p w14:paraId="1760BA61"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14.753.660,00</w:t>
            </w:r>
          </w:p>
        </w:tc>
        <w:tc>
          <w:tcPr>
            <w:tcW w:w="1985" w:type="dxa"/>
            <w:tcBorders>
              <w:top w:val="single" w:sz="4" w:space="0" w:color="auto"/>
              <w:left w:val="single" w:sz="4" w:space="0" w:color="auto"/>
              <w:bottom w:val="single" w:sz="4" w:space="0" w:color="auto"/>
              <w:right w:val="single" w:sz="4" w:space="0" w:color="auto"/>
            </w:tcBorders>
            <w:hideMark/>
          </w:tcPr>
          <w:p w14:paraId="74DADDEC"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14.691.723,00</w:t>
            </w:r>
          </w:p>
        </w:tc>
      </w:tr>
      <w:tr w:rsidR="00DE776F" w:rsidRPr="002A5AE5" w14:paraId="364E1ED7"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5F9CED6F" w14:textId="77777777" w:rsidR="00DE776F" w:rsidRPr="002A5AE5" w:rsidRDefault="00DE776F" w:rsidP="00F57389">
            <w:pPr>
              <w:spacing w:after="0" w:line="240" w:lineRule="auto"/>
              <w:rPr>
                <w:rFonts w:ascii="Times New Roman" w:hAnsi="Times New Roman"/>
                <w:bCs/>
                <w:sz w:val="24"/>
                <w:szCs w:val="24"/>
              </w:rPr>
            </w:pPr>
            <w:r w:rsidRPr="002A5AE5">
              <w:rPr>
                <w:rFonts w:ascii="Times New Roman" w:hAnsi="Times New Roman"/>
                <w:bCs/>
                <w:sz w:val="24"/>
                <w:szCs w:val="24"/>
              </w:rPr>
              <w:t>Rashodi poslovanja</w:t>
            </w:r>
          </w:p>
        </w:tc>
        <w:tc>
          <w:tcPr>
            <w:tcW w:w="1985" w:type="dxa"/>
            <w:tcBorders>
              <w:top w:val="single" w:sz="4" w:space="0" w:color="auto"/>
              <w:left w:val="single" w:sz="4" w:space="0" w:color="auto"/>
              <w:bottom w:val="single" w:sz="4" w:space="0" w:color="auto"/>
              <w:right w:val="single" w:sz="4" w:space="0" w:color="auto"/>
            </w:tcBorders>
            <w:hideMark/>
          </w:tcPr>
          <w:p w14:paraId="224DB635"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10.969.400,00</w:t>
            </w:r>
          </w:p>
        </w:tc>
        <w:tc>
          <w:tcPr>
            <w:tcW w:w="1842" w:type="dxa"/>
            <w:tcBorders>
              <w:top w:val="single" w:sz="4" w:space="0" w:color="auto"/>
              <w:left w:val="single" w:sz="4" w:space="0" w:color="auto"/>
              <w:bottom w:val="single" w:sz="4" w:space="0" w:color="auto"/>
              <w:right w:val="single" w:sz="4" w:space="0" w:color="auto"/>
            </w:tcBorders>
            <w:hideMark/>
          </w:tcPr>
          <w:p w14:paraId="1A53E4E6"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9.892.866,00</w:t>
            </w:r>
          </w:p>
        </w:tc>
        <w:tc>
          <w:tcPr>
            <w:tcW w:w="1985" w:type="dxa"/>
            <w:tcBorders>
              <w:top w:val="single" w:sz="4" w:space="0" w:color="auto"/>
              <w:left w:val="single" w:sz="4" w:space="0" w:color="auto"/>
              <w:bottom w:val="single" w:sz="4" w:space="0" w:color="auto"/>
              <w:right w:val="single" w:sz="4" w:space="0" w:color="auto"/>
            </w:tcBorders>
            <w:hideMark/>
          </w:tcPr>
          <w:p w14:paraId="1F8116A3"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10.215.380,00</w:t>
            </w:r>
          </w:p>
        </w:tc>
      </w:tr>
      <w:tr w:rsidR="00DE776F" w:rsidRPr="002A5AE5" w14:paraId="4E994A92"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6E01FDB6" w14:textId="77777777" w:rsidR="00DE776F" w:rsidRPr="002A5AE5" w:rsidRDefault="00DE776F" w:rsidP="00F57389">
            <w:pPr>
              <w:spacing w:after="0" w:line="240" w:lineRule="auto"/>
              <w:rPr>
                <w:rFonts w:ascii="Times New Roman" w:hAnsi="Times New Roman"/>
                <w:bCs/>
                <w:sz w:val="24"/>
                <w:szCs w:val="24"/>
              </w:rPr>
            </w:pPr>
            <w:r w:rsidRPr="002A5AE5">
              <w:rPr>
                <w:rFonts w:ascii="Times New Roman" w:hAnsi="Times New Roman"/>
                <w:bCs/>
                <w:sz w:val="24"/>
                <w:szCs w:val="24"/>
              </w:rPr>
              <w:t>Rashodi za nabavu nefinancijske imovine</w:t>
            </w:r>
          </w:p>
        </w:tc>
        <w:tc>
          <w:tcPr>
            <w:tcW w:w="1985" w:type="dxa"/>
            <w:tcBorders>
              <w:top w:val="single" w:sz="4" w:space="0" w:color="auto"/>
              <w:left w:val="single" w:sz="4" w:space="0" w:color="auto"/>
              <w:bottom w:val="single" w:sz="4" w:space="0" w:color="auto"/>
              <w:right w:val="single" w:sz="4" w:space="0" w:color="auto"/>
            </w:tcBorders>
            <w:hideMark/>
          </w:tcPr>
          <w:p w14:paraId="5D6F26A0"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5.633.289,00</w:t>
            </w:r>
          </w:p>
        </w:tc>
        <w:tc>
          <w:tcPr>
            <w:tcW w:w="1842" w:type="dxa"/>
            <w:tcBorders>
              <w:top w:val="single" w:sz="4" w:space="0" w:color="auto"/>
              <w:left w:val="single" w:sz="4" w:space="0" w:color="auto"/>
              <w:bottom w:val="single" w:sz="4" w:space="0" w:color="auto"/>
              <w:right w:val="single" w:sz="4" w:space="0" w:color="auto"/>
            </w:tcBorders>
            <w:hideMark/>
          </w:tcPr>
          <w:p w14:paraId="0C29BD8B"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4.734.794,00</w:t>
            </w:r>
          </w:p>
        </w:tc>
        <w:tc>
          <w:tcPr>
            <w:tcW w:w="1985" w:type="dxa"/>
            <w:tcBorders>
              <w:top w:val="single" w:sz="4" w:space="0" w:color="auto"/>
              <w:left w:val="single" w:sz="4" w:space="0" w:color="auto"/>
              <w:bottom w:val="single" w:sz="4" w:space="0" w:color="auto"/>
              <w:right w:val="single" w:sz="4" w:space="0" w:color="auto"/>
            </w:tcBorders>
            <w:hideMark/>
          </w:tcPr>
          <w:p w14:paraId="385922D0"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4.344.043,00</w:t>
            </w:r>
          </w:p>
        </w:tc>
      </w:tr>
      <w:tr w:rsidR="00DE776F" w:rsidRPr="002A5AE5" w14:paraId="235E435F"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69CEA80A" w14:textId="77777777" w:rsidR="00DE776F" w:rsidRPr="002A5AE5" w:rsidRDefault="00DE776F" w:rsidP="00F57389">
            <w:pPr>
              <w:spacing w:after="0" w:line="240" w:lineRule="auto"/>
              <w:rPr>
                <w:rFonts w:ascii="Times New Roman" w:hAnsi="Times New Roman"/>
                <w:b/>
                <w:sz w:val="24"/>
                <w:szCs w:val="24"/>
              </w:rPr>
            </w:pPr>
            <w:r w:rsidRPr="002A5AE5">
              <w:rPr>
                <w:rFonts w:ascii="Times New Roman" w:hAnsi="Times New Roman"/>
                <w:b/>
                <w:sz w:val="24"/>
                <w:szCs w:val="24"/>
              </w:rPr>
              <w:t>Izdaci</w:t>
            </w:r>
          </w:p>
        </w:tc>
        <w:tc>
          <w:tcPr>
            <w:tcW w:w="1985" w:type="dxa"/>
            <w:tcBorders>
              <w:top w:val="single" w:sz="4" w:space="0" w:color="auto"/>
              <w:left w:val="single" w:sz="4" w:space="0" w:color="auto"/>
              <w:bottom w:val="single" w:sz="4" w:space="0" w:color="auto"/>
              <w:right w:val="single" w:sz="4" w:space="0" w:color="auto"/>
            </w:tcBorders>
            <w:hideMark/>
          </w:tcPr>
          <w:p w14:paraId="38118224"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50.000,00</w:t>
            </w:r>
          </w:p>
        </w:tc>
        <w:tc>
          <w:tcPr>
            <w:tcW w:w="1842" w:type="dxa"/>
            <w:tcBorders>
              <w:top w:val="single" w:sz="4" w:space="0" w:color="auto"/>
              <w:left w:val="single" w:sz="4" w:space="0" w:color="auto"/>
              <w:bottom w:val="single" w:sz="4" w:space="0" w:color="auto"/>
              <w:right w:val="single" w:sz="4" w:space="0" w:color="auto"/>
            </w:tcBorders>
            <w:hideMark/>
          </w:tcPr>
          <w:p w14:paraId="12BA783F"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52.500,00</w:t>
            </w:r>
          </w:p>
        </w:tc>
        <w:tc>
          <w:tcPr>
            <w:tcW w:w="1985" w:type="dxa"/>
            <w:tcBorders>
              <w:top w:val="single" w:sz="4" w:space="0" w:color="auto"/>
              <w:left w:val="single" w:sz="4" w:space="0" w:color="auto"/>
              <w:bottom w:val="single" w:sz="4" w:space="0" w:color="auto"/>
              <w:right w:val="single" w:sz="4" w:space="0" w:color="auto"/>
            </w:tcBorders>
            <w:hideMark/>
          </w:tcPr>
          <w:p w14:paraId="16A3C236"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55.125,00</w:t>
            </w:r>
          </w:p>
        </w:tc>
      </w:tr>
      <w:tr w:rsidR="00DE776F" w:rsidRPr="002A5AE5" w14:paraId="400C5D4F"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724B5E5D" w14:textId="77777777" w:rsidR="00DE776F" w:rsidRPr="002A5AE5" w:rsidRDefault="00DE776F" w:rsidP="00F57389">
            <w:pPr>
              <w:spacing w:after="0" w:line="240" w:lineRule="auto"/>
              <w:rPr>
                <w:rFonts w:ascii="Times New Roman" w:hAnsi="Times New Roman"/>
                <w:bCs/>
                <w:sz w:val="24"/>
                <w:szCs w:val="24"/>
              </w:rPr>
            </w:pPr>
            <w:r w:rsidRPr="002A5AE5">
              <w:rPr>
                <w:rFonts w:ascii="Times New Roman" w:hAnsi="Times New Roman"/>
                <w:bCs/>
                <w:sz w:val="24"/>
                <w:szCs w:val="24"/>
              </w:rPr>
              <w:t>Izdaci za financijsku imovinu i otplate zajmova</w:t>
            </w:r>
          </w:p>
        </w:tc>
        <w:tc>
          <w:tcPr>
            <w:tcW w:w="1985" w:type="dxa"/>
            <w:tcBorders>
              <w:top w:val="single" w:sz="4" w:space="0" w:color="auto"/>
              <w:left w:val="single" w:sz="4" w:space="0" w:color="auto"/>
              <w:bottom w:val="single" w:sz="4" w:space="0" w:color="auto"/>
              <w:right w:val="single" w:sz="4" w:space="0" w:color="auto"/>
            </w:tcBorders>
            <w:hideMark/>
          </w:tcPr>
          <w:p w14:paraId="5070013B"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50.000,00</w:t>
            </w:r>
          </w:p>
        </w:tc>
        <w:tc>
          <w:tcPr>
            <w:tcW w:w="1842" w:type="dxa"/>
            <w:tcBorders>
              <w:top w:val="single" w:sz="4" w:space="0" w:color="auto"/>
              <w:left w:val="single" w:sz="4" w:space="0" w:color="auto"/>
              <w:bottom w:val="single" w:sz="4" w:space="0" w:color="auto"/>
              <w:right w:val="single" w:sz="4" w:space="0" w:color="auto"/>
            </w:tcBorders>
            <w:hideMark/>
          </w:tcPr>
          <w:p w14:paraId="73EC208D"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52.500,00</w:t>
            </w:r>
          </w:p>
        </w:tc>
        <w:tc>
          <w:tcPr>
            <w:tcW w:w="1985" w:type="dxa"/>
            <w:tcBorders>
              <w:top w:val="single" w:sz="4" w:space="0" w:color="auto"/>
              <w:left w:val="single" w:sz="4" w:space="0" w:color="auto"/>
              <w:bottom w:val="single" w:sz="4" w:space="0" w:color="auto"/>
              <w:right w:val="single" w:sz="4" w:space="0" w:color="auto"/>
            </w:tcBorders>
            <w:hideMark/>
          </w:tcPr>
          <w:p w14:paraId="44A9C58C"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55.125,00</w:t>
            </w:r>
          </w:p>
        </w:tc>
      </w:tr>
      <w:tr w:rsidR="00DE776F" w:rsidRPr="002A5AE5" w14:paraId="29724A33"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3564642F" w14:textId="77777777" w:rsidR="00DE776F" w:rsidRPr="002A5AE5" w:rsidRDefault="00DE776F" w:rsidP="00F57389">
            <w:pPr>
              <w:spacing w:after="0" w:line="240" w:lineRule="auto"/>
              <w:rPr>
                <w:rFonts w:ascii="Times New Roman" w:hAnsi="Times New Roman"/>
                <w:b/>
                <w:sz w:val="24"/>
                <w:szCs w:val="24"/>
              </w:rPr>
            </w:pPr>
            <w:r w:rsidRPr="002A5AE5">
              <w:rPr>
                <w:rFonts w:ascii="Times New Roman" w:hAnsi="Times New Roman"/>
                <w:b/>
                <w:sz w:val="24"/>
                <w:szCs w:val="24"/>
              </w:rPr>
              <w:t>Primici</w:t>
            </w:r>
          </w:p>
        </w:tc>
        <w:tc>
          <w:tcPr>
            <w:tcW w:w="1985" w:type="dxa"/>
            <w:tcBorders>
              <w:top w:val="single" w:sz="4" w:space="0" w:color="auto"/>
              <w:left w:val="single" w:sz="4" w:space="0" w:color="auto"/>
              <w:bottom w:val="single" w:sz="4" w:space="0" w:color="auto"/>
              <w:right w:val="single" w:sz="4" w:space="0" w:color="auto"/>
            </w:tcBorders>
            <w:hideMark/>
          </w:tcPr>
          <w:p w14:paraId="676439A9"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0,00</w:t>
            </w:r>
          </w:p>
        </w:tc>
        <w:tc>
          <w:tcPr>
            <w:tcW w:w="1842" w:type="dxa"/>
            <w:tcBorders>
              <w:top w:val="single" w:sz="4" w:space="0" w:color="auto"/>
              <w:left w:val="single" w:sz="4" w:space="0" w:color="auto"/>
              <w:bottom w:val="single" w:sz="4" w:space="0" w:color="auto"/>
              <w:right w:val="single" w:sz="4" w:space="0" w:color="auto"/>
            </w:tcBorders>
            <w:hideMark/>
          </w:tcPr>
          <w:p w14:paraId="0B04F964"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0,00</w:t>
            </w:r>
          </w:p>
        </w:tc>
        <w:tc>
          <w:tcPr>
            <w:tcW w:w="1985" w:type="dxa"/>
            <w:tcBorders>
              <w:top w:val="single" w:sz="4" w:space="0" w:color="auto"/>
              <w:left w:val="single" w:sz="4" w:space="0" w:color="auto"/>
              <w:bottom w:val="single" w:sz="4" w:space="0" w:color="auto"/>
              <w:right w:val="single" w:sz="4" w:space="0" w:color="auto"/>
            </w:tcBorders>
            <w:hideMark/>
          </w:tcPr>
          <w:p w14:paraId="58E02181"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0,00</w:t>
            </w:r>
          </w:p>
        </w:tc>
      </w:tr>
      <w:tr w:rsidR="00DE776F" w:rsidRPr="002A5AE5" w14:paraId="1712F992"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2095556E" w14:textId="77777777" w:rsidR="00DE776F" w:rsidRPr="002A5AE5" w:rsidRDefault="00DE776F" w:rsidP="00F57389">
            <w:pPr>
              <w:spacing w:after="0" w:line="240" w:lineRule="auto"/>
              <w:rPr>
                <w:rFonts w:ascii="Times New Roman" w:hAnsi="Times New Roman"/>
                <w:bCs/>
                <w:sz w:val="24"/>
                <w:szCs w:val="24"/>
              </w:rPr>
            </w:pPr>
            <w:r w:rsidRPr="002A5AE5">
              <w:rPr>
                <w:rFonts w:ascii="Times New Roman" w:hAnsi="Times New Roman"/>
                <w:bCs/>
                <w:sz w:val="24"/>
                <w:szCs w:val="24"/>
              </w:rPr>
              <w:t>Primici od financijske imovine i zaduživanja</w:t>
            </w:r>
          </w:p>
        </w:tc>
        <w:tc>
          <w:tcPr>
            <w:tcW w:w="1985" w:type="dxa"/>
            <w:tcBorders>
              <w:top w:val="single" w:sz="4" w:space="0" w:color="auto"/>
              <w:left w:val="single" w:sz="4" w:space="0" w:color="auto"/>
              <w:bottom w:val="single" w:sz="4" w:space="0" w:color="auto"/>
              <w:right w:val="single" w:sz="4" w:space="0" w:color="auto"/>
            </w:tcBorders>
            <w:hideMark/>
          </w:tcPr>
          <w:p w14:paraId="1BFB1AB4"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0,00</w:t>
            </w:r>
          </w:p>
        </w:tc>
        <w:tc>
          <w:tcPr>
            <w:tcW w:w="1842" w:type="dxa"/>
            <w:tcBorders>
              <w:top w:val="single" w:sz="4" w:space="0" w:color="auto"/>
              <w:left w:val="single" w:sz="4" w:space="0" w:color="auto"/>
              <w:bottom w:val="single" w:sz="4" w:space="0" w:color="auto"/>
              <w:right w:val="single" w:sz="4" w:space="0" w:color="auto"/>
            </w:tcBorders>
            <w:hideMark/>
          </w:tcPr>
          <w:p w14:paraId="0B3C38A5"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0,00</w:t>
            </w:r>
          </w:p>
        </w:tc>
        <w:tc>
          <w:tcPr>
            <w:tcW w:w="1985" w:type="dxa"/>
            <w:tcBorders>
              <w:top w:val="single" w:sz="4" w:space="0" w:color="auto"/>
              <w:left w:val="single" w:sz="4" w:space="0" w:color="auto"/>
              <w:bottom w:val="single" w:sz="4" w:space="0" w:color="auto"/>
              <w:right w:val="single" w:sz="4" w:space="0" w:color="auto"/>
            </w:tcBorders>
            <w:hideMark/>
          </w:tcPr>
          <w:p w14:paraId="2055CFD6"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0,00</w:t>
            </w:r>
          </w:p>
        </w:tc>
      </w:tr>
      <w:tr w:rsidR="00DE776F" w:rsidRPr="002A5AE5" w14:paraId="2D7B54E8"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4DFD0BB0" w14:textId="77777777" w:rsidR="00DE776F" w:rsidRPr="002A5AE5" w:rsidRDefault="00DE776F" w:rsidP="00F57389">
            <w:pPr>
              <w:spacing w:after="0" w:line="240" w:lineRule="auto"/>
              <w:rPr>
                <w:rFonts w:ascii="Times New Roman" w:hAnsi="Times New Roman"/>
                <w:b/>
                <w:sz w:val="24"/>
                <w:szCs w:val="24"/>
              </w:rPr>
            </w:pPr>
            <w:r w:rsidRPr="002A5AE5">
              <w:rPr>
                <w:rFonts w:ascii="Times New Roman" w:hAnsi="Times New Roman"/>
                <w:b/>
                <w:sz w:val="24"/>
                <w:szCs w:val="24"/>
              </w:rPr>
              <w:t xml:space="preserve">Raspoloživa sredstva iz prethodnih godina </w:t>
            </w:r>
            <w:r w:rsidRPr="002A5AE5">
              <w:rPr>
                <w:rFonts w:ascii="Times New Roman" w:hAnsi="Times New Roman"/>
                <w:b/>
                <w:sz w:val="24"/>
                <w:szCs w:val="24"/>
              </w:rPr>
              <w:lastRenderedPageBreak/>
              <w:t>(višak/manjak prihoda i rezerviranja)</w:t>
            </w:r>
          </w:p>
        </w:tc>
        <w:tc>
          <w:tcPr>
            <w:tcW w:w="1985" w:type="dxa"/>
            <w:tcBorders>
              <w:top w:val="single" w:sz="4" w:space="0" w:color="auto"/>
              <w:left w:val="single" w:sz="4" w:space="0" w:color="auto"/>
              <w:bottom w:val="single" w:sz="4" w:space="0" w:color="auto"/>
              <w:right w:val="single" w:sz="4" w:space="0" w:color="auto"/>
            </w:tcBorders>
            <w:hideMark/>
          </w:tcPr>
          <w:p w14:paraId="7FB63ADF"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lastRenderedPageBreak/>
              <w:t>6.224.939,00</w:t>
            </w:r>
          </w:p>
        </w:tc>
        <w:tc>
          <w:tcPr>
            <w:tcW w:w="1842" w:type="dxa"/>
            <w:tcBorders>
              <w:top w:val="single" w:sz="4" w:space="0" w:color="auto"/>
              <w:left w:val="single" w:sz="4" w:space="0" w:color="auto"/>
              <w:bottom w:val="single" w:sz="4" w:space="0" w:color="auto"/>
              <w:right w:val="single" w:sz="4" w:space="0" w:color="auto"/>
            </w:tcBorders>
            <w:hideMark/>
          </w:tcPr>
          <w:p w14:paraId="0CFD7859"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0,00</w:t>
            </w:r>
          </w:p>
        </w:tc>
        <w:tc>
          <w:tcPr>
            <w:tcW w:w="1985" w:type="dxa"/>
            <w:tcBorders>
              <w:top w:val="single" w:sz="4" w:space="0" w:color="auto"/>
              <w:left w:val="single" w:sz="4" w:space="0" w:color="auto"/>
              <w:bottom w:val="single" w:sz="4" w:space="0" w:color="auto"/>
              <w:right w:val="single" w:sz="4" w:space="0" w:color="auto"/>
            </w:tcBorders>
            <w:hideMark/>
          </w:tcPr>
          <w:p w14:paraId="72FEA135"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0,00</w:t>
            </w:r>
          </w:p>
        </w:tc>
      </w:tr>
      <w:tr w:rsidR="00DE776F" w:rsidRPr="002A5AE5" w14:paraId="5FDF669D"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6F751C6C" w14:textId="77777777" w:rsidR="00DE776F" w:rsidRPr="002A5AE5" w:rsidRDefault="00DE776F" w:rsidP="00F57389">
            <w:pPr>
              <w:spacing w:after="0" w:line="240" w:lineRule="auto"/>
              <w:rPr>
                <w:rFonts w:ascii="Times New Roman" w:hAnsi="Times New Roman"/>
                <w:bCs/>
                <w:sz w:val="24"/>
                <w:szCs w:val="24"/>
              </w:rPr>
            </w:pPr>
            <w:r w:rsidRPr="002A5AE5">
              <w:rPr>
                <w:rFonts w:ascii="Times New Roman" w:hAnsi="Times New Roman"/>
                <w:bCs/>
                <w:sz w:val="24"/>
                <w:szCs w:val="24"/>
              </w:rPr>
              <w:t>Dio viška/manjka iz prethodne godine koji će se rasporediti u razdoblju 2025-2027.</w:t>
            </w:r>
          </w:p>
        </w:tc>
        <w:tc>
          <w:tcPr>
            <w:tcW w:w="1985" w:type="dxa"/>
            <w:tcBorders>
              <w:top w:val="single" w:sz="4" w:space="0" w:color="auto"/>
              <w:left w:val="single" w:sz="4" w:space="0" w:color="auto"/>
              <w:bottom w:val="single" w:sz="4" w:space="0" w:color="auto"/>
              <w:right w:val="single" w:sz="4" w:space="0" w:color="auto"/>
            </w:tcBorders>
            <w:hideMark/>
          </w:tcPr>
          <w:p w14:paraId="7AD05AC2"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6.224.939,00</w:t>
            </w:r>
          </w:p>
        </w:tc>
        <w:tc>
          <w:tcPr>
            <w:tcW w:w="1842" w:type="dxa"/>
            <w:tcBorders>
              <w:top w:val="single" w:sz="4" w:space="0" w:color="auto"/>
              <w:left w:val="single" w:sz="4" w:space="0" w:color="auto"/>
              <w:bottom w:val="single" w:sz="4" w:space="0" w:color="auto"/>
              <w:right w:val="single" w:sz="4" w:space="0" w:color="auto"/>
            </w:tcBorders>
            <w:hideMark/>
          </w:tcPr>
          <w:p w14:paraId="2636CAAD"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0,00</w:t>
            </w:r>
          </w:p>
        </w:tc>
        <w:tc>
          <w:tcPr>
            <w:tcW w:w="1985" w:type="dxa"/>
            <w:tcBorders>
              <w:top w:val="single" w:sz="4" w:space="0" w:color="auto"/>
              <w:left w:val="single" w:sz="4" w:space="0" w:color="auto"/>
              <w:bottom w:val="single" w:sz="4" w:space="0" w:color="auto"/>
              <w:right w:val="single" w:sz="4" w:space="0" w:color="auto"/>
            </w:tcBorders>
            <w:hideMark/>
          </w:tcPr>
          <w:p w14:paraId="1F0A0E9D" w14:textId="77777777" w:rsidR="00DE776F" w:rsidRPr="002A5AE5" w:rsidRDefault="00DE776F" w:rsidP="00F57389">
            <w:pPr>
              <w:spacing w:after="0" w:line="240" w:lineRule="auto"/>
              <w:jc w:val="right"/>
              <w:rPr>
                <w:rFonts w:ascii="Times New Roman" w:hAnsi="Times New Roman"/>
                <w:bCs/>
                <w:sz w:val="24"/>
                <w:szCs w:val="24"/>
              </w:rPr>
            </w:pPr>
            <w:r w:rsidRPr="002A5AE5">
              <w:rPr>
                <w:rFonts w:ascii="Times New Roman" w:hAnsi="Times New Roman"/>
                <w:bCs/>
                <w:sz w:val="24"/>
                <w:szCs w:val="24"/>
              </w:rPr>
              <w:t>0,00</w:t>
            </w:r>
          </w:p>
        </w:tc>
      </w:tr>
      <w:tr w:rsidR="00DE776F" w:rsidRPr="002A5AE5" w14:paraId="081ACBD6"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18707D1D" w14:textId="77777777" w:rsidR="00DE776F" w:rsidRPr="002A5AE5" w:rsidRDefault="00DE776F" w:rsidP="00F57389">
            <w:pPr>
              <w:spacing w:after="0" w:line="240" w:lineRule="auto"/>
              <w:rPr>
                <w:rFonts w:ascii="Times New Roman" w:hAnsi="Times New Roman"/>
                <w:b/>
                <w:sz w:val="24"/>
                <w:szCs w:val="24"/>
              </w:rPr>
            </w:pPr>
            <w:bookmarkStart w:id="2" w:name="_Hlk119409779"/>
            <w:r w:rsidRPr="002A5AE5">
              <w:rPr>
                <w:rFonts w:ascii="Times New Roman" w:hAnsi="Times New Roman"/>
                <w:b/>
                <w:sz w:val="24"/>
                <w:szCs w:val="24"/>
              </w:rPr>
              <w:t>Prihodi, primici, viškovi i manjkovi</w:t>
            </w:r>
          </w:p>
        </w:tc>
        <w:tc>
          <w:tcPr>
            <w:tcW w:w="1985" w:type="dxa"/>
            <w:tcBorders>
              <w:top w:val="single" w:sz="4" w:space="0" w:color="auto"/>
              <w:left w:val="single" w:sz="4" w:space="0" w:color="auto"/>
              <w:bottom w:val="single" w:sz="4" w:space="0" w:color="auto"/>
              <w:right w:val="single" w:sz="4" w:space="0" w:color="auto"/>
            </w:tcBorders>
            <w:hideMark/>
          </w:tcPr>
          <w:p w14:paraId="2E7C807A"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16.652.689,00</w:t>
            </w:r>
          </w:p>
        </w:tc>
        <w:tc>
          <w:tcPr>
            <w:tcW w:w="1842" w:type="dxa"/>
            <w:tcBorders>
              <w:top w:val="single" w:sz="4" w:space="0" w:color="auto"/>
              <w:left w:val="single" w:sz="4" w:space="0" w:color="auto"/>
              <w:bottom w:val="single" w:sz="4" w:space="0" w:color="auto"/>
              <w:right w:val="single" w:sz="4" w:space="0" w:color="auto"/>
            </w:tcBorders>
            <w:hideMark/>
          </w:tcPr>
          <w:p w14:paraId="795991F9"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14.806.160,00</w:t>
            </w:r>
          </w:p>
        </w:tc>
        <w:tc>
          <w:tcPr>
            <w:tcW w:w="1985" w:type="dxa"/>
            <w:tcBorders>
              <w:top w:val="single" w:sz="4" w:space="0" w:color="auto"/>
              <w:left w:val="single" w:sz="4" w:space="0" w:color="auto"/>
              <w:bottom w:val="single" w:sz="4" w:space="0" w:color="auto"/>
              <w:right w:val="single" w:sz="4" w:space="0" w:color="auto"/>
            </w:tcBorders>
            <w:hideMark/>
          </w:tcPr>
          <w:p w14:paraId="7C41EC7F"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14.746.848,00</w:t>
            </w:r>
          </w:p>
        </w:tc>
        <w:bookmarkEnd w:id="2"/>
      </w:tr>
      <w:tr w:rsidR="00DE776F" w:rsidRPr="002A5AE5" w14:paraId="5F08978F" w14:textId="77777777" w:rsidTr="00F57389">
        <w:tc>
          <w:tcPr>
            <w:tcW w:w="2972" w:type="dxa"/>
            <w:tcBorders>
              <w:top w:val="single" w:sz="4" w:space="0" w:color="auto"/>
              <w:left w:val="single" w:sz="4" w:space="0" w:color="auto"/>
              <w:bottom w:val="single" w:sz="4" w:space="0" w:color="auto"/>
              <w:right w:val="single" w:sz="4" w:space="0" w:color="auto"/>
            </w:tcBorders>
            <w:hideMark/>
          </w:tcPr>
          <w:p w14:paraId="070A826C" w14:textId="77777777" w:rsidR="00DE776F" w:rsidRPr="002A5AE5" w:rsidRDefault="00DE776F" w:rsidP="00F57389">
            <w:pPr>
              <w:spacing w:after="0" w:line="240" w:lineRule="auto"/>
              <w:rPr>
                <w:rFonts w:ascii="Times New Roman" w:hAnsi="Times New Roman"/>
                <w:b/>
                <w:sz w:val="24"/>
                <w:szCs w:val="24"/>
              </w:rPr>
            </w:pPr>
            <w:r w:rsidRPr="002A5AE5">
              <w:rPr>
                <w:rFonts w:ascii="Times New Roman" w:hAnsi="Times New Roman"/>
                <w:b/>
                <w:sz w:val="24"/>
                <w:szCs w:val="24"/>
              </w:rPr>
              <w:t>Rashodi i izdaci</w:t>
            </w:r>
          </w:p>
        </w:tc>
        <w:tc>
          <w:tcPr>
            <w:tcW w:w="1985" w:type="dxa"/>
            <w:tcBorders>
              <w:top w:val="single" w:sz="4" w:space="0" w:color="auto"/>
              <w:left w:val="single" w:sz="4" w:space="0" w:color="auto"/>
              <w:bottom w:val="single" w:sz="4" w:space="0" w:color="auto"/>
              <w:right w:val="single" w:sz="4" w:space="0" w:color="auto"/>
            </w:tcBorders>
            <w:hideMark/>
          </w:tcPr>
          <w:p w14:paraId="393A2D1F"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16.652.689,00</w:t>
            </w:r>
          </w:p>
        </w:tc>
        <w:tc>
          <w:tcPr>
            <w:tcW w:w="1842" w:type="dxa"/>
            <w:tcBorders>
              <w:top w:val="single" w:sz="4" w:space="0" w:color="auto"/>
              <w:left w:val="single" w:sz="4" w:space="0" w:color="auto"/>
              <w:bottom w:val="single" w:sz="4" w:space="0" w:color="auto"/>
              <w:right w:val="single" w:sz="4" w:space="0" w:color="auto"/>
            </w:tcBorders>
            <w:hideMark/>
          </w:tcPr>
          <w:p w14:paraId="07E1C778"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14.806.160,00</w:t>
            </w:r>
          </w:p>
        </w:tc>
        <w:tc>
          <w:tcPr>
            <w:tcW w:w="1985" w:type="dxa"/>
            <w:tcBorders>
              <w:top w:val="single" w:sz="4" w:space="0" w:color="auto"/>
              <w:left w:val="single" w:sz="4" w:space="0" w:color="auto"/>
              <w:bottom w:val="single" w:sz="4" w:space="0" w:color="auto"/>
              <w:right w:val="single" w:sz="4" w:space="0" w:color="auto"/>
            </w:tcBorders>
            <w:hideMark/>
          </w:tcPr>
          <w:p w14:paraId="7BAE0BD3" w14:textId="77777777" w:rsidR="00DE776F" w:rsidRPr="002A5AE5" w:rsidRDefault="00DE776F" w:rsidP="00F57389">
            <w:pPr>
              <w:spacing w:after="0" w:line="240" w:lineRule="auto"/>
              <w:jc w:val="right"/>
              <w:rPr>
                <w:rFonts w:ascii="Times New Roman" w:hAnsi="Times New Roman"/>
                <w:b/>
                <w:sz w:val="24"/>
                <w:szCs w:val="24"/>
              </w:rPr>
            </w:pPr>
            <w:r w:rsidRPr="002A5AE5">
              <w:rPr>
                <w:rFonts w:ascii="Times New Roman" w:hAnsi="Times New Roman"/>
                <w:b/>
                <w:sz w:val="24"/>
                <w:szCs w:val="24"/>
              </w:rPr>
              <w:t>14.746.848,00</w:t>
            </w:r>
          </w:p>
        </w:tc>
      </w:tr>
    </w:tbl>
    <w:p w14:paraId="67AB372B" w14:textId="77777777" w:rsidR="00DE776F" w:rsidRDefault="00DE776F" w:rsidP="00DE776F">
      <w:pPr>
        <w:rPr>
          <w:rFonts w:ascii="Times New Roman" w:hAnsi="Times New Roman"/>
          <w:b/>
          <w:sz w:val="24"/>
          <w:szCs w:val="24"/>
        </w:rPr>
      </w:pPr>
      <w:r>
        <w:rPr>
          <w:rFonts w:ascii="Times New Roman" w:hAnsi="Times New Roman"/>
          <w:b/>
          <w:sz w:val="24"/>
          <w:szCs w:val="24"/>
        </w:rPr>
        <w:t>PRIHODI I PRIMICI</w:t>
      </w:r>
    </w:p>
    <w:p w14:paraId="2E704DE1" w14:textId="77777777" w:rsidR="00DE776F" w:rsidRDefault="00DE776F" w:rsidP="00DE776F">
      <w:pPr>
        <w:rPr>
          <w:rFonts w:ascii="Times New Roman" w:hAnsi="Times New Roman"/>
          <w:b/>
          <w:sz w:val="24"/>
          <w:szCs w:val="24"/>
        </w:rPr>
      </w:pPr>
    </w:p>
    <w:p w14:paraId="256881BD" w14:textId="77777777" w:rsidR="00DE776F" w:rsidRDefault="00DE776F" w:rsidP="00DE776F">
      <w:pPr>
        <w:rPr>
          <w:rFonts w:ascii="Times New Roman" w:hAnsi="Times New Roman"/>
          <w:sz w:val="24"/>
          <w:szCs w:val="24"/>
        </w:rPr>
      </w:pPr>
      <w:r>
        <w:rPr>
          <w:rFonts w:ascii="Times New Roman" w:hAnsi="Times New Roman"/>
          <w:sz w:val="24"/>
          <w:szCs w:val="24"/>
        </w:rPr>
        <w:t xml:space="preserve">Ukupni prihodi i primici za 2025. godinu su planirani u iznosu od </w:t>
      </w:r>
      <w:r>
        <w:rPr>
          <w:rFonts w:ascii="Times New Roman" w:hAnsi="Times New Roman"/>
          <w:bCs/>
          <w:sz w:val="24"/>
          <w:szCs w:val="24"/>
        </w:rPr>
        <w:t>10.427.750,00</w:t>
      </w:r>
      <w:r>
        <w:rPr>
          <w:rFonts w:ascii="Times New Roman" w:hAnsi="Times New Roman"/>
          <w:sz w:val="24"/>
          <w:szCs w:val="24"/>
        </w:rPr>
        <w:t xml:space="preserve"> EUR, a njihova struktura je sljedeća:</w:t>
      </w:r>
    </w:p>
    <w:p w14:paraId="3545F0B3" w14:textId="77777777" w:rsidR="00DE776F" w:rsidRDefault="00DE776F" w:rsidP="00DE776F">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930"/>
        <w:gridCol w:w="1596"/>
        <w:gridCol w:w="1657"/>
        <w:gridCol w:w="1596"/>
      </w:tblGrid>
      <w:tr w:rsidR="00DE776F" w:rsidRPr="002A5AE5" w14:paraId="130D82A0"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572FCFFA" w14:textId="77777777" w:rsidR="00DE776F" w:rsidRPr="002A5AE5" w:rsidRDefault="00DE776F" w:rsidP="00F57389">
            <w:pPr>
              <w:spacing w:after="0" w:line="240" w:lineRule="auto"/>
              <w:jc w:val="center"/>
              <w:rPr>
                <w:rFonts w:ascii="Times New Roman" w:hAnsi="Times New Roman"/>
                <w:b/>
                <w:sz w:val="24"/>
                <w:szCs w:val="24"/>
              </w:rPr>
            </w:pPr>
            <w:r w:rsidRPr="002A5AE5">
              <w:rPr>
                <w:rFonts w:ascii="Times New Roman" w:hAnsi="Times New Roman"/>
                <w:b/>
                <w:sz w:val="24"/>
                <w:szCs w:val="24"/>
              </w:rPr>
              <w:t>Račun iz računskog plana</w:t>
            </w:r>
          </w:p>
        </w:tc>
        <w:tc>
          <w:tcPr>
            <w:tcW w:w="2930" w:type="dxa"/>
            <w:tcBorders>
              <w:top w:val="single" w:sz="4" w:space="0" w:color="auto"/>
              <w:left w:val="single" w:sz="4" w:space="0" w:color="auto"/>
              <w:bottom w:val="single" w:sz="4" w:space="0" w:color="auto"/>
              <w:right w:val="single" w:sz="4" w:space="0" w:color="auto"/>
            </w:tcBorders>
            <w:hideMark/>
          </w:tcPr>
          <w:p w14:paraId="604A9890" w14:textId="77777777" w:rsidR="00DE776F" w:rsidRPr="002A5AE5" w:rsidRDefault="00DE776F" w:rsidP="00F57389">
            <w:pPr>
              <w:spacing w:after="0" w:line="240" w:lineRule="auto"/>
              <w:jc w:val="center"/>
              <w:rPr>
                <w:rFonts w:ascii="Times New Roman" w:hAnsi="Times New Roman"/>
                <w:b/>
                <w:sz w:val="24"/>
                <w:szCs w:val="24"/>
              </w:rPr>
            </w:pPr>
            <w:r w:rsidRPr="002A5AE5">
              <w:rPr>
                <w:rFonts w:ascii="Times New Roman" w:hAnsi="Times New Roman"/>
                <w:b/>
                <w:sz w:val="24"/>
                <w:szCs w:val="24"/>
              </w:rPr>
              <w:t>Opis</w:t>
            </w:r>
          </w:p>
        </w:tc>
        <w:tc>
          <w:tcPr>
            <w:tcW w:w="1596" w:type="dxa"/>
            <w:tcBorders>
              <w:top w:val="single" w:sz="4" w:space="0" w:color="auto"/>
              <w:left w:val="single" w:sz="4" w:space="0" w:color="auto"/>
              <w:bottom w:val="single" w:sz="4" w:space="0" w:color="auto"/>
              <w:right w:val="single" w:sz="4" w:space="0" w:color="auto"/>
            </w:tcBorders>
            <w:hideMark/>
          </w:tcPr>
          <w:p w14:paraId="28CBB7FC" w14:textId="77777777" w:rsidR="00DE776F" w:rsidRPr="002A5AE5" w:rsidRDefault="00DE776F" w:rsidP="00F57389">
            <w:pPr>
              <w:spacing w:after="0" w:line="240" w:lineRule="auto"/>
              <w:jc w:val="center"/>
              <w:rPr>
                <w:rFonts w:ascii="Times New Roman" w:hAnsi="Times New Roman"/>
                <w:b/>
                <w:sz w:val="24"/>
                <w:szCs w:val="24"/>
              </w:rPr>
            </w:pPr>
            <w:r w:rsidRPr="002A5AE5">
              <w:rPr>
                <w:rFonts w:ascii="Times New Roman" w:hAnsi="Times New Roman"/>
                <w:b/>
                <w:sz w:val="24"/>
                <w:szCs w:val="24"/>
              </w:rPr>
              <w:t>Plan za 2025. godinu</w:t>
            </w:r>
          </w:p>
        </w:tc>
        <w:tc>
          <w:tcPr>
            <w:tcW w:w="1657" w:type="dxa"/>
            <w:tcBorders>
              <w:top w:val="single" w:sz="4" w:space="0" w:color="auto"/>
              <w:left w:val="single" w:sz="4" w:space="0" w:color="auto"/>
              <w:bottom w:val="single" w:sz="4" w:space="0" w:color="auto"/>
              <w:right w:val="single" w:sz="4" w:space="0" w:color="auto"/>
            </w:tcBorders>
            <w:hideMark/>
          </w:tcPr>
          <w:p w14:paraId="2A5E1910" w14:textId="77777777" w:rsidR="00DE776F" w:rsidRPr="002A5AE5" w:rsidRDefault="00DE776F" w:rsidP="00F57389">
            <w:pPr>
              <w:spacing w:after="0" w:line="240" w:lineRule="auto"/>
              <w:jc w:val="center"/>
              <w:rPr>
                <w:rFonts w:ascii="Times New Roman" w:hAnsi="Times New Roman"/>
                <w:b/>
                <w:sz w:val="24"/>
                <w:szCs w:val="24"/>
              </w:rPr>
            </w:pPr>
            <w:r w:rsidRPr="002A5AE5">
              <w:rPr>
                <w:rFonts w:ascii="Times New Roman" w:hAnsi="Times New Roman"/>
                <w:b/>
                <w:sz w:val="24"/>
                <w:szCs w:val="24"/>
              </w:rPr>
              <w:t>Projekcija proračuna za 2026. godinu</w:t>
            </w:r>
          </w:p>
        </w:tc>
        <w:tc>
          <w:tcPr>
            <w:tcW w:w="1596" w:type="dxa"/>
            <w:tcBorders>
              <w:top w:val="single" w:sz="4" w:space="0" w:color="auto"/>
              <w:left w:val="single" w:sz="4" w:space="0" w:color="auto"/>
              <w:bottom w:val="single" w:sz="4" w:space="0" w:color="auto"/>
              <w:right w:val="single" w:sz="4" w:space="0" w:color="auto"/>
            </w:tcBorders>
            <w:hideMark/>
          </w:tcPr>
          <w:p w14:paraId="76F43E78" w14:textId="77777777" w:rsidR="00DE776F" w:rsidRPr="002A5AE5" w:rsidRDefault="00DE776F" w:rsidP="00F57389">
            <w:pPr>
              <w:spacing w:after="0" w:line="240" w:lineRule="auto"/>
              <w:jc w:val="center"/>
              <w:rPr>
                <w:rFonts w:ascii="Times New Roman" w:hAnsi="Times New Roman"/>
                <w:b/>
                <w:sz w:val="24"/>
                <w:szCs w:val="24"/>
              </w:rPr>
            </w:pPr>
            <w:r w:rsidRPr="002A5AE5">
              <w:rPr>
                <w:rFonts w:ascii="Times New Roman" w:hAnsi="Times New Roman"/>
                <w:b/>
                <w:sz w:val="24"/>
                <w:szCs w:val="24"/>
              </w:rPr>
              <w:t>Projekcija proračuna za 2027. godinu</w:t>
            </w:r>
          </w:p>
        </w:tc>
      </w:tr>
      <w:tr w:rsidR="00DE776F" w:rsidRPr="002A5AE5" w14:paraId="5B473CAE"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0858DF83" w14:textId="77777777" w:rsidR="00DE776F" w:rsidRPr="002A5AE5" w:rsidRDefault="00DE776F" w:rsidP="00F57389">
            <w:pPr>
              <w:spacing w:after="0" w:line="240" w:lineRule="auto"/>
              <w:jc w:val="center"/>
              <w:rPr>
                <w:rFonts w:ascii="Times New Roman" w:hAnsi="Times New Roman"/>
                <w:b/>
                <w:bCs/>
                <w:sz w:val="24"/>
                <w:szCs w:val="24"/>
              </w:rPr>
            </w:pPr>
            <w:r w:rsidRPr="002A5AE5">
              <w:rPr>
                <w:rFonts w:ascii="Times New Roman" w:hAnsi="Times New Roman"/>
                <w:b/>
                <w:bCs/>
                <w:sz w:val="24"/>
                <w:szCs w:val="24"/>
              </w:rPr>
              <w:t>6</w:t>
            </w:r>
          </w:p>
        </w:tc>
        <w:tc>
          <w:tcPr>
            <w:tcW w:w="2930" w:type="dxa"/>
            <w:tcBorders>
              <w:top w:val="single" w:sz="4" w:space="0" w:color="auto"/>
              <w:left w:val="single" w:sz="4" w:space="0" w:color="auto"/>
              <w:bottom w:val="single" w:sz="4" w:space="0" w:color="auto"/>
              <w:right w:val="single" w:sz="4" w:space="0" w:color="auto"/>
            </w:tcBorders>
            <w:hideMark/>
          </w:tcPr>
          <w:p w14:paraId="54835E95"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Prihodi poslovanja</w:t>
            </w:r>
          </w:p>
        </w:tc>
        <w:tc>
          <w:tcPr>
            <w:tcW w:w="1596" w:type="dxa"/>
            <w:tcBorders>
              <w:top w:val="single" w:sz="4" w:space="0" w:color="auto"/>
              <w:left w:val="single" w:sz="4" w:space="0" w:color="auto"/>
              <w:bottom w:val="single" w:sz="4" w:space="0" w:color="auto"/>
              <w:right w:val="single" w:sz="4" w:space="0" w:color="auto"/>
            </w:tcBorders>
            <w:hideMark/>
          </w:tcPr>
          <w:p w14:paraId="4ED06A98"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10.407.750,00</w:t>
            </w:r>
          </w:p>
        </w:tc>
        <w:tc>
          <w:tcPr>
            <w:tcW w:w="1657" w:type="dxa"/>
            <w:tcBorders>
              <w:top w:val="single" w:sz="4" w:space="0" w:color="auto"/>
              <w:left w:val="single" w:sz="4" w:space="0" w:color="auto"/>
              <w:bottom w:val="single" w:sz="4" w:space="0" w:color="auto"/>
              <w:right w:val="single" w:sz="4" w:space="0" w:color="auto"/>
            </w:tcBorders>
            <w:hideMark/>
          </w:tcPr>
          <w:p w14:paraId="2C963BB6"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14.794.610,00</w:t>
            </w:r>
          </w:p>
        </w:tc>
        <w:tc>
          <w:tcPr>
            <w:tcW w:w="1596" w:type="dxa"/>
            <w:tcBorders>
              <w:top w:val="single" w:sz="4" w:space="0" w:color="auto"/>
              <w:left w:val="single" w:sz="4" w:space="0" w:color="auto"/>
              <w:bottom w:val="single" w:sz="4" w:space="0" w:color="auto"/>
              <w:right w:val="single" w:sz="4" w:space="0" w:color="auto"/>
            </w:tcBorders>
            <w:hideMark/>
          </w:tcPr>
          <w:p w14:paraId="1A7D7D93"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14.734.720,00</w:t>
            </w:r>
          </w:p>
        </w:tc>
      </w:tr>
      <w:tr w:rsidR="00DE776F" w:rsidRPr="002A5AE5" w14:paraId="76A5CC57"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56EFB59A"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61</w:t>
            </w:r>
          </w:p>
        </w:tc>
        <w:tc>
          <w:tcPr>
            <w:tcW w:w="2930" w:type="dxa"/>
            <w:tcBorders>
              <w:top w:val="single" w:sz="4" w:space="0" w:color="auto"/>
              <w:left w:val="single" w:sz="4" w:space="0" w:color="auto"/>
              <w:bottom w:val="single" w:sz="4" w:space="0" w:color="auto"/>
              <w:right w:val="single" w:sz="4" w:space="0" w:color="auto"/>
            </w:tcBorders>
            <w:hideMark/>
          </w:tcPr>
          <w:p w14:paraId="4516BF58"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Prihodi od poreza</w:t>
            </w:r>
          </w:p>
        </w:tc>
        <w:tc>
          <w:tcPr>
            <w:tcW w:w="1596" w:type="dxa"/>
            <w:tcBorders>
              <w:top w:val="single" w:sz="4" w:space="0" w:color="auto"/>
              <w:left w:val="single" w:sz="4" w:space="0" w:color="auto"/>
              <w:bottom w:val="single" w:sz="4" w:space="0" w:color="auto"/>
              <w:right w:val="single" w:sz="4" w:space="0" w:color="auto"/>
            </w:tcBorders>
            <w:hideMark/>
          </w:tcPr>
          <w:p w14:paraId="14B76A1D"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5.351.300,00</w:t>
            </w:r>
          </w:p>
        </w:tc>
        <w:tc>
          <w:tcPr>
            <w:tcW w:w="1657" w:type="dxa"/>
            <w:tcBorders>
              <w:top w:val="single" w:sz="4" w:space="0" w:color="auto"/>
              <w:left w:val="single" w:sz="4" w:space="0" w:color="auto"/>
              <w:bottom w:val="single" w:sz="4" w:space="0" w:color="auto"/>
              <w:right w:val="single" w:sz="4" w:space="0" w:color="auto"/>
            </w:tcBorders>
            <w:hideMark/>
          </w:tcPr>
          <w:p w14:paraId="5B6E9787"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7.207.547,00</w:t>
            </w:r>
          </w:p>
        </w:tc>
        <w:tc>
          <w:tcPr>
            <w:tcW w:w="1596" w:type="dxa"/>
            <w:tcBorders>
              <w:top w:val="single" w:sz="4" w:space="0" w:color="auto"/>
              <w:left w:val="single" w:sz="4" w:space="0" w:color="auto"/>
              <w:bottom w:val="single" w:sz="4" w:space="0" w:color="auto"/>
              <w:right w:val="single" w:sz="4" w:space="0" w:color="auto"/>
            </w:tcBorders>
            <w:hideMark/>
          </w:tcPr>
          <w:p w14:paraId="3CB7EA56"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8.076.475,00</w:t>
            </w:r>
          </w:p>
        </w:tc>
      </w:tr>
      <w:tr w:rsidR="00DE776F" w:rsidRPr="002A5AE5" w14:paraId="0F267402"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519D2369"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63</w:t>
            </w:r>
          </w:p>
        </w:tc>
        <w:tc>
          <w:tcPr>
            <w:tcW w:w="2930" w:type="dxa"/>
            <w:tcBorders>
              <w:top w:val="single" w:sz="4" w:space="0" w:color="auto"/>
              <w:left w:val="single" w:sz="4" w:space="0" w:color="auto"/>
              <w:bottom w:val="single" w:sz="4" w:space="0" w:color="auto"/>
              <w:right w:val="single" w:sz="4" w:space="0" w:color="auto"/>
            </w:tcBorders>
            <w:hideMark/>
          </w:tcPr>
          <w:p w14:paraId="14644C16"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Pomoći iz inozemstva i od subjekata unutar općeg proračuna</w:t>
            </w:r>
          </w:p>
        </w:tc>
        <w:tc>
          <w:tcPr>
            <w:tcW w:w="1596" w:type="dxa"/>
            <w:tcBorders>
              <w:top w:val="single" w:sz="4" w:space="0" w:color="auto"/>
              <w:left w:val="single" w:sz="4" w:space="0" w:color="auto"/>
              <w:bottom w:val="single" w:sz="4" w:space="0" w:color="auto"/>
              <w:right w:val="single" w:sz="4" w:space="0" w:color="auto"/>
            </w:tcBorders>
            <w:hideMark/>
          </w:tcPr>
          <w:p w14:paraId="66C7B2C5"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528.300,00</w:t>
            </w:r>
          </w:p>
        </w:tc>
        <w:tc>
          <w:tcPr>
            <w:tcW w:w="1657" w:type="dxa"/>
            <w:tcBorders>
              <w:top w:val="single" w:sz="4" w:space="0" w:color="auto"/>
              <w:left w:val="single" w:sz="4" w:space="0" w:color="auto"/>
              <w:bottom w:val="single" w:sz="4" w:space="0" w:color="auto"/>
              <w:right w:val="single" w:sz="4" w:space="0" w:color="auto"/>
            </w:tcBorders>
            <w:hideMark/>
          </w:tcPr>
          <w:p w14:paraId="1622140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642.075,00</w:t>
            </w:r>
          </w:p>
        </w:tc>
        <w:tc>
          <w:tcPr>
            <w:tcW w:w="1596" w:type="dxa"/>
            <w:tcBorders>
              <w:top w:val="single" w:sz="4" w:space="0" w:color="auto"/>
              <w:left w:val="single" w:sz="4" w:space="0" w:color="auto"/>
              <w:bottom w:val="single" w:sz="4" w:space="0" w:color="auto"/>
              <w:right w:val="single" w:sz="4" w:space="0" w:color="auto"/>
            </w:tcBorders>
            <w:hideMark/>
          </w:tcPr>
          <w:p w14:paraId="3467DA17"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674.180,00</w:t>
            </w:r>
          </w:p>
        </w:tc>
      </w:tr>
      <w:tr w:rsidR="00DE776F" w:rsidRPr="002A5AE5" w14:paraId="7211E61F"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513D276C"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64</w:t>
            </w:r>
          </w:p>
        </w:tc>
        <w:tc>
          <w:tcPr>
            <w:tcW w:w="2930" w:type="dxa"/>
            <w:tcBorders>
              <w:top w:val="single" w:sz="4" w:space="0" w:color="auto"/>
              <w:left w:val="single" w:sz="4" w:space="0" w:color="auto"/>
              <w:bottom w:val="single" w:sz="4" w:space="0" w:color="auto"/>
              <w:right w:val="single" w:sz="4" w:space="0" w:color="auto"/>
            </w:tcBorders>
            <w:hideMark/>
          </w:tcPr>
          <w:p w14:paraId="321E4B01"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Prihodi od imovine</w:t>
            </w:r>
          </w:p>
        </w:tc>
        <w:tc>
          <w:tcPr>
            <w:tcW w:w="1596" w:type="dxa"/>
            <w:tcBorders>
              <w:top w:val="single" w:sz="4" w:space="0" w:color="auto"/>
              <w:left w:val="single" w:sz="4" w:space="0" w:color="auto"/>
              <w:bottom w:val="single" w:sz="4" w:space="0" w:color="auto"/>
              <w:right w:val="single" w:sz="4" w:space="0" w:color="auto"/>
            </w:tcBorders>
            <w:hideMark/>
          </w:tcPr>
          <w:p w14:paraId="4F302700"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336.500,00</w:t>
            </w:r>
          </w:p>
        </w:tc>
        <w:tc>
          <w:tcPr>
            <w:tcW w:w="1657" w:type="dxa"/>
            <w:tcBorders>
              <w:top w:val="single" w:sz="4" w:space="0" w:color="auto"/>
              <w:left w:val="single" w:sz="4" w:space="0" w:color="auto"/>
              <w:bottom w:val="single" w:sz="4" w:space="0" w:color="auto"/>
              <w:right w:val="single" w:sz="4" w:space="0" w:color="auto"/>
            </w:tcBorders>
            <w:hideMark/>
          </w:tcPr>
          <w:p w14:paraId="05550957"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374.325,00</w:t>
            </w:r>
          </w:p>
        </w:tc>
        <w:tc>
          <w:tcPr>
            <w:tcW w:w="1596" w:type="dxa"/>
            <w:tcBorders>
              <w:top w:val="single" w:sz="4" w:space="0" w:color="auto"/>
              <w:left w:val="single" w:sz="4" w:space="0" w:color="auto"/>
              <w:bottom w:val="single" w:sz="4" w:space="0" w:color="auto"/>
              <w:right w:val="single" w:sz="4" w:space="0" w:color="auto"/>
            </w:tcBorders>
            <w:hideMark/>
          </w:tcPr>
          <w:p w14:paraId="2A53F605"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393.043,00</w:t>
            </w:r>
          </w:p>
        </w:tc>
      </w:tr>
      <w:tr w:rsidR="00DE776F" w:rsidRPr="002A5AE5" w14:paraId="4EA9E771"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33B617F7"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65</w:t>
            </w:r>
          </w:p>
        </w:tc>
        <w:tc>
          <w:tcPr>
            <w:tcW w:w="2930" w:type="dxa"/>
            <w:tcBorders>
              <w:top w:val="single" w:sz="4" w:space="0" w:color="auto"/>
              <w:left w:val="single" w:sz="4" w:space="0" w:color="auto"/>
              <w:bottom w:val="single" w:sz="4" w:space="0" w:color="auto"/>
              <w:right w:val="single" w:sz="4" w:space="0" w:color="auto"/>
            </w:tcBorders>
            <w:hideMark/>
          </w:tcPr>
          <w:p w14:paraId="6BC23D5D"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 xml:space="preserve">Prihodi od upravnih i administrativnih pristojbi, pristojbi po posebnim propisima i naknada </w:t>
            </w:r>
          </w:p>
        </w:tc>
        <w:tc>
          <w:tcPr>
            <w:tcW w:w="1596" w:type="dxa"/>
            <w:tcBorders>
              <w:top w:val="single" w:sz="4" w:space="0" w:color="auto"/>
              <w:left w:val="single" w:sz="4" w:space="0" w:color="auto"/>
              <w:bottom w:val="single" w:sz="4" w:space="0" w:color="auto"/>
              <w:right w:val="single" w:sz="4" w:space="0" w:color="auto"/>
            </w:tcBorders>
            <w:hideMark/>
          </w:tcPr>
          <w:p w14:paraId="15B90270"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2.676.650,00</w:t>
            </w:r>
          </w:p>
        </w:tc>
        <w:tc>
          <w:tcPr>
            <w:tcW w:w="1657" w:type="dxa"/>
            <w:tcBorders>
              <w:top w:val="single" w:sz="4" w:space="0" w:color="auto"/>
              <w:left w:val="single" w:sz="4" w:space="0" w:color="auto"/>
              <w:bottom w:val="single" w:sz="4" w:space="0" w:color="auto"/>
              <w:right w:val="single" w:sz="4" w:space="0" w:color="auto"/>
            </w:tcBorders>
            <w:hideMark/>
          </w:tcPr>
          <w:p w14:paraId="759F3AA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4.948.813,00</w:t>
            </w:r>
          </w:p>
        </w:tc>
        <w:tc>
          <w:tcPr>
            <w:tcW w:w="1596" w:type="dxa"/>
            <w:tcBorders>
              <w:top w:val="single" w:sz="4" w:space="0" w:color="auto"/>
              <w:left w:val="single" w:sz="4" w:space="0" w:color="auto"/>
              <w:bottom w:val="single" w:sz="4" w:space="0" w:color="auto"/>
              <w:right w:val="single" w:sz="4" w:space="0" w:color="auto"/>
            </w:tcBorders>
            <w:hideMark/>
          </w:tcPr>
          <w:p w14:paraId="789A332B"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3.890.579,00</w:t>
            </w:r>
          </w:p>
        </w:tc>
      </w:tr>
      <w:tr w:rsidR="00DE776F" w:rsidRPr="002A5AE5" w14:paraId="1BCEE3ED"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6720A667"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66</w:t>
            </w:r>
          </w:p>
        </w:tc>
        <w:tc>
          <w:tcPr>
            <w:tcW w:w="2930" w:type="dxa"/>
            <w:tcBorders>
              <w:top w:val="single" w:sz="4" w:space="0" w:color="auto"/>
              <w:left w:val="single" w:sz="4" w:space="0" w:color="auto"/>
              <w:bottom w:val="single" w:sz="4" w:space="0" w:color="auto"/>
              <w:right w:val="single" w:sz="4" w:space="0" w:color="auto"/>
            </w:tcBorders>
            <w:hideMark/>
          </w:tcPr>
          <w:p w14:paraId="6A9C9AC7"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Prihodi od prodaje proizvoda i robe te pruženih usluga, prihodi od donacija te povrati po protestiranim jamstvima</w:t>
            </w:r>
          </w:p>
        </w:tc>
        <w:tc>
          <w:tcPr>
            <w:tcW w:w="1596" w:type="dxa"/>
            <w:tcBorders>
              <w:top w:val="single" w:sz="4" w:space="0" w:color="auto"/>
              <w:left w:val="single" w:sz="4" w:space="0" w:color="auto"/>
              <w:bottom w:val="single" w:sz="4" w:space="0" w:color="auto"/>
              <w:right w:val="single" w:sz="4" w:space="0" w:color="auto"/>
            </w:tcBorders>
            <w:hideMark/>
          </w:tcPr>
          <w:p w14:paraId="14EAAA93"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1.450.000,00</w:t>
            </w:r>
          </w:p>
        </w:tc>
        <w:tc>
          <w:tcPr>
            <w:tcW w:w="1657" w:type="dxa"/>
            <w:tcBorders>
              <w:top w:val="single" w:sz="4" w:space="0" w:color="auto"/>
              <w:left w:val="single" w:sz="4" w:space="0" w:color="auto"/>
              <w:bottom w:val="single" w:sz="4" w:space="0" w:color="auto"/>
              <w:right w:val="single" w:sz="4" w:space="0" w:color="auto"/>
            </w:tcBorders>
            <w:hideMark/>
          </w:tcPr>
          <w:p w14:paraId="099E7A8F"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1.535.750,00</w:t>
            </w:r>
          </w:p>
        </w:tc>
        <w:tc>
          <w:tcPr>
            <w:tcW w:w="1596" w:type="dxa"/>
            <w:tcBorders>
              <w:top w:val="single" w:sz="4" w:space="0" w:color="auto"/>
              <w:left w:val="single" w:sz="4" w:space="0" w:color="auto"/>
              <w:bottom w:val="single" w:sz="4" w:space="0" w:color="auto"/>
              <w:right w:val="single" w:sz="4" w:space="0" w:color="auto"/>
            </w:tcBorders>
            <w:hideMark/>
          </w:tcPr>
          <w:p w14:paraId="1FD0796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1.610.038,00</w:t>
            </w:r>
          </w:p>
        </w:tc>
      </w:tr>
      <w:tr w:rsidR="00DE776F" w:rsidRPr="002A5AE5" w14:paraId="6A0E5231"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6B0ABDB5"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68</w:t>
            </w:r>
          </w:p>
        </w:tc>
        <w:tc>
          <w:tcPr>
            <w:tcW w:w="2930" w:type="dxa"/>
            <w:tcBorders>
              <w:top w:val="single" w:sz="4" w:space="0" w:color="auto"/>
              <w:left w:val="single" w:sz="4" w:space="0" w:color="auto"/>
              <w:bottom w:val="single" w:sz="4" w:space="0" w:color="auto"/>
              <w:right w:val="single" w:sz="4" w:space="0" w:color="auto"/>
            </w:tcBorders>
            <w:hideMark/>
          </w:tcPr>
          <w:p w14:paraId="161CB4F4"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Kazne, upravne mjere i ostali prihodi</w:t>
            </w:r>
          </w:p>
        </w:tc>
        <w:tc>
          <w:tcPr>
            <w:tcW w:w="1596" w:type="dxa"/>
            <w:tcBorders>
              <w:top w:val="single" w:sz="4" w:space="0" w:color="auto"/>
              <w:left w:val="single" w:sz="4" w:space="0" w:color="auto"/>
              <w:bottom w:val="single" w:sz="4" w:space="0" w:color="auto"/>
              <w:right w:val="single" w:sz="4" w:space="0" w:color="auto"/>
            </w:tcBorders>
            <w:hideMark/>
          </w:tcPr>
          <w:p w14:paraId="6656B334"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65.000,00</w:t>
            </w:r>
          </w:p>
        </w:tc>
        <w:tc>
          <w:tcPr>
            <w:tcW w:w="1657" w:type="dxa"/>
            <w:tcBorders>
              <w:top w:val="single" w:sz="4" w:space="0" w:color="auto"/>
              <w:left w:val="single" w:sz="4" w:space="0" w:color="auto"/>
              <w:bottom w:val="single" w:sz="4" w:space="0" w:color="auto"/>
              <w:right w:val="single" w:sz="4" w:space="0" w:color="auto"/>
            </w:tcBorders>
            <w:hideMark/>
          </w:tcPr>
          <w:p w14:paraId="2725C56F"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86.100,00</w:t>
            </w:r>
          </w:p>
        </w:tc>
        <w:tc>
          <w:tcPr>
            <w:tcW w:w="1596" w:type="dxa"/>
            <w:tcBorders>
              <w:top w:val="single" w:sz="4" w:space="0" w:color="auto"/>
              <w:left w:val="single" w:sz="4" w:space="0" w:color="auto"/>
              <w:bottom w:val="single" w:sz="4" w:space="0" w:color="auto"/>
              <w:right w:val="single" w:sz="4" w:space="0" w:color="auto"/>
            </w:tcBorders>
            <w:hideMark/>
          </w:tcPr>
          <w:p w14:paraId="6F13EA3E"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90.405,00</w:t>
            </w:r>
          </w:p>
        </w:tc>
      </w:tr>
      <w:tr w:rsidR="00DE776F" w:rsidRPr="002A5AE5" w14:paraId="4165BB72"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427423CD" w14:textId="77777777" w:rsidR="00DE776F" w:rsidRPr="002A5AE5" w:rsidRDefault="00DE776F" w:rsidP="00F57389">
            <w:pPr>
              <w:spacing w:after="0" w:line="240" w:lineRule="auto"/>
              <w:jc w:val="center"/>
              <w:rPr>
                <w:rFonts w:ascii="Times New Roman" w:hAnsi="Times New Roman"/>
                <w:b/>
                <w:bCs/>
                <w:sz w:val="24"/>
                <w:szCs w:val="24"/>
              </w:rPr>
            </w:pPr>
            <w:r w:rsidRPr="002A5AE5">
              <w:rPr>
                <w:rFonts w:ascii="Times New Roman" w:hAnsi="Times New Roman"/>
                <w:b/>
                <w:bCs/>
                <w:sz w:val="24"/>
                <w:szCs w:val="24"/>
              </w:rPr>
              <w:t>7</w:t>
            </w:r>
          </w:p>
        </w:tc>
        <w:tc>
          <w:tcPr>
            <w:tcW w:w="2930" w:type="dxa"/>
            <w:tcBorders>
              <w:top w:val="single" w:sz="4" w:space="0" w:color="auto"/>
              <w:left w:val="single" w:sz="4" w:space="0" w:color="auto"/>
              <w:bottom w:val="single" w:sz="4" w:space="0" w:color="auto"/>
              <w:right w:val="single" w:sz="4" w:space="0" w:color="auto"/>
            </w:tcBorders>
            <w:hideMark/>
          </w:tcPr>
          <w:p w14:paraId="7C8E4EEE"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Prihodi od prodaje nefinancijske imovine</w:t>
            </w:r>
          </w:p>
        </w:tc>
        <w:tc>
          <w:tcPr>
            <w:tcW w:w="1596" w:type="dxa"/>
            <w:tcBorders>
              <w:top w:val="single" w:sz="4" w:space="0" w:color="auto"/>
              <w:left w:val="single" w:sz="4" w:space="0" w:color="auto"/>
              <w:bottom w:val="single" w:sz="4" w:space="0" w:color="auto"/>
              <w:right w:val="single" w:sz="4" w:space="0" w:color="auto"/>
            </w:tcBorders>
            <w:hideMark/>
          </w:tcPr>
          <w:p w14:paraId="7A76EA08"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20.000,00</w:t>
            </w:r>
          </w:p>
        </w:tc>
        <w:tc>
          <w:tcPr>
            <w:tcW w:w="1657" w:type="dxa"/>
            <w:tcBorders>
              <w:top w:val="single" w:sz="4" w:space="0" w:color="auto"/>
              <w:left w:val="single" w:sz="4" w:space="0" w:color="auto"/>
              <w:bottom w:val="single" w:sz="4" w:space="0" w:color="auto"/>
              <w:right w:val="single" w:sz="4" w:space="0" w:color="auto"/>
            </w:tcBorders>
            <w:hideMark/>
          </w:tcPr>
          <w:p w14:paraId="3EFD3290"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11.550,00</w:t>
            </w:r>
          </w:p>
        </w:tc>
        <w:tc>
          <w:tcPr>
            <w:tcW w:w="1596" w:type="dxa"/>
            <w:tcBorders>
              <w:top w:val="single" w:sz="4" w:space="0" w:color="auto"/>
              <w:left w:val="single" w:sz="4" w:space="0" w:color="auto"/>
              <w:bottom w:val="single" w:sz="4" w:space="0" w:color="auto"/>
              <w:right w:val="single" w:sz="4" w:space="0" w:color="auto"/>
            </w:tcBorders>
            <w:hideMark/>
          </w:tcPr>
          <w:p w14:paraId="12898952"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12.128,00</w:t>
            </w:r>
          </w:p>
        </w:tc>
      </w:tr>
      <w:tr w:rsidR="00DE776F" w:rsidRPr="002A5AE5" w14:paraId="2026933D"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76D4E824"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71</w:t>
            </w:r>
          </w:p>
        </w:tc>
        <w:tc>
          <w:tcPr>
            <w:tcW w:w="2930" w:type="dxa"/>
            <w:tcBorders>
              <w:top w:val="single" w:sz="4" w:space="0" w:color="auto"/>
              <w:left w:val="single" w:sz="4" w:space="0" w:color="auto"/>
              <w:bottom w:val="single" w:sz="4" w:space="0" w:color="auto"/>
              <w:right w:val="single" w:sz="4" w:space="0" w:color="auto"/>
            </w:tcBorders>
            <w:hideMark/>
          </w:tcPr>
          <w:p w14:paraId="60DAA436"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Prihodi od prodaje neproizvedene dugotrajne imovine</w:t>
            </w:r>
          </w:p>
        </w:tc>
        <w:tc>
          <w:tcPr>
            <w:tcW w:w="1596" w:type="dxa"/>
            <w:tcBorders>
              <w:top w:val="single" w:sz="4" w:space="0" w:color="auto"/>
              <w:left w:val="single" w:sz="4" w:space="0" w:color="auto"/>
              <w:bottom w:val="single" w:sz="4" w:space="0" w:color="auto"/>
              <w:right w:val="single" w:sz="4" w:space="0" w:color="auto"/>
            </w:tcBorders>
            <w:hideMark/>
          </w:tcPr>
          <w:p w14:paraId="3EDAA4A0"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0,00</w:t>
            </w:r>
          </w:p>
        </w:tc>
        <w:tc>
          <w:tcPr>
            <w:tcW w:w="1657" w:type="dxa"/>
            <w:tcBorders>
              <w:top w:val="single" w:sz="4" w:space="0" w:color="auto"/>
              <w:left w:val="single" w:sz="4" w:space="0" w:color="auto"/>
              <w:bottom w:val="single" w:sz="4" w:space="0" w:color="auto"/>
              <w:right w:val="single" w:sz="4" w:space="0" w:color="auto"/>
            </w:tcBorders>
            <w:hideMark/>
          </w:tcPr>
          <w:p w14:paraId="64EA7560"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4.200,00</w:t>
            </w:r>
          </w:p>
        </w:tc>
        <w:tc>
          <w:tcPr>
            <w:tcW w:w="1596" w:type="dxa"/>
            <w:tcBorders>
              <w:top w:val="single" w:sz="4" w:space="0" w:color="auto"/>
              <w:left w:val="single" w:sz="4" w:space="0" w:color="auto"/>
              <w:bottom w:val="single" w:sz="4" w:space="0" w:color="auto"/>
              <w:right w:val="single" w:sz="4" w:space="0" w:color="auto"/>
            </w:tcBorders>
            <w:hideMark/>
          </w:tcPr>
          <w:p w14:paraId="11A5C942"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4.410,00</w:t>
            </w:r>
          </w:p>
        </w:tc>
      </w:tr>
      <w:tr w:rsidR="00DE776F" w:rsidRPr="002A5AE5" w14:paraId="027618E2"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02EB4FB9"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72</w:t>
            </w:r>
          </w:p>
        </w:tc>
        <w:tc>
          <w:tcPr>
            <w:tcW w:w="2930" w:type="dxa"/>
            <w:tcBorders>
              <w:top w:val="single" w:sz="4" w:space="0" w:color="auto"/>
              <w:left w:val="single" w:sz="4" w:space="0" w:color="auto"/>
              <w:bottom w:val="single" w:sz="4" w:space="0" w:color="auto"/>
              <w:right w:val="single" w:sz="4" w:space="0" w:color="auto"/>
            </w:tcBorders>
            <w:hideMark/>
          </w:tcPr>
          <w:p w14:paraId="185E2767"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Prihodi od prodaje proizvedene dugotrajne imovine</w:t>
            </w:r>
          </w:p>
        </w:tc>
        <w:tc>
          <w:tcPr>
            <w:tcW w:w="1596" w:type="dxa"/>
            <w:tcBorders>
              <w:top w:val="single" w:sz="4" w:space="0" w:color="auto"/>
              <w:left w:val="single" w:sz="4" w:space="0" w:color="auto"/>
              <w:bottom w:val="single" w:sz="4" w:space="0" w:color="auto"/>
              <w:right w:val="single" w:sz="4" w:space="0" w:color="auto"/>
            </w:tcBorders>
            <w:hideMark/>
          </w:tcPr>
          <w:p w14:paraId="6F1A60ED"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20.000,00</w:t>
            </w:r>
          </w:p>
        </w:tc>
        <w:tc>
          <w:tcPr>
            <w:tcW w:w="1657" w:type="dxa"/>
            <w:tcBorders>
              <w:top w:val="single" w:sz="4" w:space="0" w:color="auto"/>
              <w:left w:val="single" w:sz="4" w:space="0" w:color="auto"/>
              <w:bottom w:val="single" w:sz="4" w:space="0" w:color="auto"/>
              <w:right w:val="single" w:sz="4" w:space="0" w:color="auto"/>
            </w:tcBorders>
            <w:hideMark/>
          </w:tcPr>
          <w:p w14:paraId="62055204"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7.350,00</w:t>
            </w:r>
          </w:p>
        </w:tc>
        <w:tc>
          <w:tcPr>
            <w:tcW w:w="1596" w:type="dxa"/>
            <w:tcBorders>
              <w:top w:val="single" w:sz="4" w:space="0" w:color="auto"/>
              <w:left w:val="single" w:sz="4" w:space="0" w:color="auto"/>
              <w:bottom w:val="single" w:sz="4" w:space="0" w:color="auto"/>
              <w:right w:val="single" w:sz="4" w:space="0" w:color="auto"/>
            </w:tcBorders>
            <w:hideMark/>
          </w:tcPr>
          <w:p w14:paraId="01284F47"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7.718,00</w:t>
            </w:r>
          </w:p>
        </w:tc>
      </w:tr>
    </w:tbl>
    <w:p w14:paraId="07A55186" w14:textId="77777777" w:rsidR="00DE776F" w:rsidRDefault="00DE776F" w:rsidP="00DE776F">
      <w:pPr>
        <w:rPr>
          <w:rFonts w:ascii="Times New Roman" w:hAnsi="Times New Roman"/>
          <w:sz w:val="24"/>
          <w:szCs w:val="24"/>
        </w:rPr>
      </w:pPr>
    </w:p>
    <w:p w14:paraId="6C35423A" w14:textId="77777777" w:rsidR="00DE776F" w:rsidRDefault="00DE776F" w:rsidP="00DE776F">
      <w:pPr>
        <w:rPr>
          <w:rFonts w:ascii="Times New Roman" w:hAnsi="Times New Roman"/>
          <w:sz w:val="24"/>
          <w:szCs w:val="24"/>
        </w:rPr>
      </w:pPr>
      <w:r>
        <w:rPr>
          <w:rFonts w:ascii="Times New Roman" w:hAnsi="Times New Roman"/>
          <w:b/>
          <w:bCs/>
          <w:sz w:val="24"/>
          <w:szCs w:val="24"/>
        </w:rPr>
        <w:t xml:space="preserve">Prihodi od poreza </w:t>
      </w:r>
      <w:r>
        <w:rPr>
          <w:rFonts w:ascii="Times New Roman" w:hAnsi="Times New Roman"/>
          <w:sz w:val="24"/>
          <w:szCs w:val="24"/>
        </w:rPr>
        <w:t>su planirani u iznosu od 5.351.300,00 €, a sastoje se od:</w:t>
      </w:r>
    </w:p>
    <w:p w14:paraId="523A93A4"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porez na dohodak</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w:t>
      </w:r>
      <w:r>
        <w:rPr>
          <w:rFonts w:ascii="Times New Roman" w:hAnsi="Times New Roman"/>
          <w:sz w:val="24"/>
          <w:szCs w:val="24"/>
        </w:rPr>
        <w:tab/>
        <w:t xml:space="preserve"> 1.591.000,00 €</w:t>
      </w:r>
    </w:p>
    <w:p w14:paraId="2C3EE2F4"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porezi na imovinu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3.700.000,00 €</w:t>
      </w:r>
    </w:p>
    <w:p w14:paraId="03958575"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porezi na robu i usluge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60.150,00 €</w:t>
      </w:r>
    </w:p>
    <w:p w14:paraId="1A2D92AD"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ostali prihodi od poreza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150,00 €</w:t>
      </w:r>
    </w:p>
    <w:p w14:paraId="6160C106" w14:textId="77777777" w:rsidR="00DE776F" w:rsidRDefault="00DE776F" w:rsidP="00DE776F">
      <w:pPr>
        <w:rPr>
          <w:rFonts w:ascii="Times New Roman" w:hAnsi="Times New Roman"/>
          <w:sz w:val="24"/>
          <w:szCs w:val="24"/>
        </w:rPr>
      </w:pPr>
      <w:r>
        <w:rPr>
          <w:rFonts w:ascii="Times New Roman" w:hAnsi="Times New Roman"/>
          <w:b/>
          <w:bCs/>
          <w:sz w:val="24"/>
          <w:szCs w:val="24"/>
        </w:rPr>
        <w:t xml:space="preserve">Pomoći iz inozemstva i od subjekata unutar općeg proračuna </w:t>
      </w:r>
      <w:r>
        <w:rPr>
          <w:rFonts w:ascii="Times New Roman" w:hAnsi="Times New Roman"/>
          <w:sz w:val="24"/>
          <w:szCs w:val="24"/>
        </w:rPr>
        <w:t>su planirana u iznosu od 528.300,00 € koje se odnose na pomoći proračunu iz drugih proračuna i izvanproračunskim korisnicima u iznosu od 527.300,00 €, te na pomoći proračunskim korisnicima iz proračuna koji im nije nadležan u iznosu od 1.000,00 €.</w:t>
      </w:r>
    </w:p>
    <w:p w14:paraId="57D9FCA3" w14:textId="77777777" w:rsidR="00DE776F" w:rsidRDefault="00DE776F" w:rsidP="00DE776F">
      <w:pPr>
        <w:rPr>
          <w:rFonts w:ascii="Times New Roman" w:hAnsi="Times New Roman"/>
          <w:sz w:val="24"/>
          <w:szCs w:val="24"/>
        </w:rPr>
      </w:pPr>
      <w:r>
        <w:rPr>
          <w:rFonts w:ascii="Times New Roman" w:hAnsi="Times New Roman"/>
          <w:sz w:val="24"/>
          <w:szCs w:val="24"/>
        </w:rPr>
        <w:t xml:space="preserve">Iznos od 336.500,00 € planiran je od </w:t>
      </w:r>
      <w:r>
        <w:rPr>
          <w:rFonts w:ascii="Times New Roman" w:hAnsi="Times New Roman"/>
          <w:b/>
          <w:bCs/>
          <w:sz w:val="24"/>
          <w:szCs w:val="24"/>
        </w:rPr>
        <w:t xml:space="preserve">prihoda od imovine </w:t>
      </w:r>
      <w:r>
        <w:rPr>
          <w:rFonts w:ascii="Times New Roman" w:hAnsi="Times New Roman"/>
          <w:sz w:val="24"/>
          <w:szCs w:val="24"/>
        </w:rPr>
        <w:t>i to 85.100,00 € od prihoda od financijske imovine i 251.400,00 € od prihoda od nefinancijske imovine.</w:t>
      </w:r>
    </w:p>
    <w:p w14:paraId="60BDE3E9" w14:textId="77777777" w:rsidR="00DE776F" w:rsidRDefault="00DE776F" w:rsidP="00DE776F">
      <w:pPr>
        <w:rPr>
          <w:rFonts w:ascii="Times New Roman" w:hAnsi="Times New Roman"/>
          <w:sz w:val="24"/>
          <w:szCs w:val="24"/>
        </w:rPr>
      </w:pPr>
      <w:r>
        <w:rPr>
          <w:rFonts w:ascii="Times New Roman" w:hAnsi="Times New Roman"/>
          <w:sz w:val="24"/>
          <w:szCs w:val="24"/>
        </w:rPr>
        <w:t xml:space="preserve">Značajan iznos od 2.676.650,00 € je planiran za </w:t>
      </w:r>
      <w:r>
        <w:rPr>
          <w:rFonts w:ascii="Times New Roman" w:hAnsi="Times New Roman"/>
          <w:b/>
          <w:bCs/>
          <w:sz w:val="24"/>
          <w:szCs w:val="24"/>
        </w:rPr>
        <w:t xml:space="preserve">prihode od upravnih i administrativnih pristojbi, pristojbi po posebnim propisima i naknada. </w:t>
      </w:r>
      <w:r>
        <w:rPr>
          <w:rFonts w:ascii="Times New Roman" w:hAnsi="Times New Roman"/>
          <w:sz w:val="24"/>
          <w:szCs w:val="24"/>
        </w:rPr>
        <w:t xml:space="preserve">Najveći dio od 2.400.000,00 € se odnosi na komunalne doprinose i naknade, na prihode po posebnim propisima planirano je 17.000,00 €, te na upravne i administrativne pristojbe u iznosu od 259.650,00 €. </w:t>
      </w:r>
    </w:p>
    <w:p w14:paraId="6FDD54A8" w14:textId="77777777" w:rsidR="00DE776F" w:rsidRDefault="00DE776F" w:rsidP="00DE776F">
      <w:pPr>
        <w:rPr>
          <w:rFonts w:ascii="Times New Roman" w:hAnsi="Times New Roman"/>
          <w:sz w:val="24"/>
          <w:szCs w:val="24"/>
        </w:rPr>
      </w:pPr>
      <w:r>
        <w:rPr>
          <w:rFonts w:ascii="Times New Roman" w:hAnsi="Times New Roman"/>
          <w:b/>
          <w:bCs/>
          <w:sz w:val="24"/>
          <w:szCs w:val="24"/>
        </w:rPr>
        <w:t xml:space="preserve">Prihodi od prodaje proizvoda i robe te pruženih usluga, prihodi od donacija te povrati po protestiranim jamstvima </w:t>
      </w:r>
      <w:r>
        <w:rPr>
          <w:rFonts w:ascii="Times New Roman" w:hAnsi="Times New Roman"/>
          <w:sz w:val="24"/>
          <w:szCs w:val="24"/>
        </w:rPr>
        <w:t>su planirani u iznosu od 1.450.000,00 €, a sastoje se od:</w:t>
      </w:r>
    </w:p>
    <w:p w14:paraId="1905AA45"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prihodi od prodaje proizvoda i robe te pruženih usluga</w:t>
      </w:r>
      <w:r>
        <w:rPr>
          <w:rFonts w:ascii="Times New Roman" w:hAnsi="Times New Roman"/>
          <w:sz w:val="24"/>
          <w:szCs w:val="24"/>
        </w:rPr>
        <w:tab/>
      </w:r>
      <w:r>
        <w:rPr>
          <w:rFonts w:ascii="Times New Roman" w:hAnsi="Times New Roman"/>
          <w:sz w:val="24"/>
          <w:szCs w:val="24"/>
        </w:rPr>
        <w:tab/>
        <w:t xml:space="preserve"> 50.000,00 €</w:t>
      </w:r>
    </w:p>
    <w:p w14:paraId="0961C8A6"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donacije od pravnih i fizičkih osoba izvan općeg proračuna</w:t>
      </w:r>
    </w:p>
    <w:p w14:paraId="075B48E6" w14:textId="77777777" w:rsidR="00DE776F" w:rsidRDefault="00DE776F" w:rsidP="00DE776F">
      <w:pPr>
        <w:pStyle w:val="ListParagraph"/>
        <w:rPr>
          <w:rFonts w:ascii="Times New Roman" w:hAnsi="Times New Roman"/>
          <w:sz w:val="24"/>
          <w:szCs w:val="24"/>
        </w:rPr>
      </w:pPr>
      <w:r>
        <w:rPr>
          <w:rFonts w:ascii="Times New Roman" w:hAnsi="Times New Roman"/>
          <w:sz w:val="24"/>
          <w:szCs w:val="24"/>
        </w:rPr>
        <w:t>i povrat donacija po protestiranim jamstvima</w:t>
      </w:r>
      <w:r>
        <w:rPr>
          <w:rFonts w:ascii="Times New Roman" w:hAnsi="Times New Roman"/>
          <w:sz w:val="24"/>
          <w:szCs w:val="24"/>
        </w:rPr>
        <w:tab/>
      </w:r>
      <w:r>
        <w:rPr>
          <w:rFonts w:ascii="Times New Roman" w:hAnsi="Times New Roman"/>
          <w:sz w:val="24"/>
          <w:szCs w:val="24"/>
        </w:rPr>
        <w:tab/>
        <w:t xml:space="preserve">        1.400.000,00 €</w:t>
      </w:r>
    </w:p>
    <w:p w14:paraId="540842B2" w14:textId="77777777" w:rsidR="00DE776F" w:rsidRDefault="00DE776F" w:rsidP="00DE776F">
      <w:pPr>
        <w:rPr>
          <w:rFonts w:ascii="Times New Roman" w:hAnsi="Times New Roman"/>
          <w:sz w:val="24"/>
          <w:szCs w:val="24"/>
        </w:rPr>
      </w:pPr>
      <w:r>
        <w:rPr>
          <w:rFonts w:ascii="Times New Roman" w:hAnsi="Times New Roman"/>
          <w:b/>
          <w:bCs/>
          <w:sz w:val="24"/>
          <w:szCs w:val="24"/>
        </w:rPr>
        <w:t xml:space="preserve">Kazne, upravne mjere i ostali prihodi </w:t>
      </w:r>
      <w:r>
        <w:rPr>
          <w:rFonts w:ascii="Times New Roman" w:hAnsi="Times New Roman"/>
          <w:sz w:val="24"/>
          <w:szCs w:val="24"/>
        </w:rPr>
        <w:t>su planirane u iznosu od 65.000,00 € i to 50.000,00 € od kazni i upravnih mjera i 15.000,00 € od ostalih prihoda.</w:t>
      </w:r>
    </w:p>
    <w:p w14:paraId="5BF387C5" w14:textId="77777777" w:rsidR="00DE776F" w:rsidRDefault="00DE776F" w:rsidP="00DE776F">
      <w:pPr>
        <w:rPr>
          <w:rFonts w:ascii="Times New Roman" w:hAnsi="Times New Roman"/>
          <w:sz w:val="24"/>
          <w:szCs w:val="24"/>
        </w:rPr>
      </w:pPr>
      <w:r>
        <w:rPr>
          <w:rFonts w:ascii="Times New Roman" w:hAnsi="Times New Roman"/>
          <w:b/>
          <w:bCs/>
          <w:sz w:val="24"/>
          <w:szCs w:val="24"/>
        </w:rPr>
        <w:t xml:space="preserve">Prihodi od prodaje nefinancijske imovine </w:t>
      </w:r>
      <w:r>
        <w:rPr>
          <w:rFonts w:ascii="Times New Roman" w:hAnsi="Times New Roman"/>
          <w:sz w:val="24"/>
          <w:szCs w:val="24"/>
        </w:rPr>
        <w:t>planirani su u iznosu od 20.000,00 € i to u potpunosti za prihode od prodaje proizvedene dugotrajne imovine.</w:t>
      </w:r>
    </w:p>
    <w:p w14:paraId="28AC79FE" w14:textId="77777777" w:rsidR="00DE776F" w:rsidRDefault="00DE776F" w:rsidP="00DE776F">
      <w:pPr>
        <w:rPr>
          <w:rFonts w:ascii="Times New Roman" w:hAnsi="Times New Roman"/>
          <w:sz w:val="24"/>
          <w:szCs w:val="24"/>
        </w:rPr>
      </w:pPr>
      <w:r>
        <w:rPr>
          <w:rFonts w:ascii="Times New Roman" w:hAnsi="Times New Roman"/>
          <w:b/>
          <w:bCs/>
          <w:sz w:val="24"/>
          <w:szCs w:val="24"/>
        </w:rPr>
        <w:t xml:space="preserve">Rezultat poslovanja, odnosno višak prihoda </w:t>
      </w:r>
      <w:r>
        <w:rPr>
          <w:rFonts w:ascii="Times New Roman" w:hAnsi="Times New Roman"/>
          <w:sz w:val="24"/>
          <w:szCs w:val="24"/>
        </w:rPr>
        <w:t>iz prethodne godine iznosi 6.224.939,00 €.</w:t>
      </w:r>
    </w:p>
    <w:p w14:paraId="7BD0CE8D" w14:textId="77777777" w:rsidR="00DE776F" w:rsidRDefault="00DE776F" w:rsidP="00DE776F">
      <w:pPr>
        <w:rPr>
          <w:rFonts w:ascii="Times New Roman" w:hAnsi="Times New Roman"/>
          <w:sz w:val="24"/>
          <w:szCs w:val="24"/>
        </w:rPr>
      </w:pPr>
    </w:p>
    <w:p w14:paraId="1490E9CA" w14:textId="77777777" w:rsidR="00DE776F" w:rsidRDefault="00DE776F" w:rsidP="00DE776F">
      <w:pPr>
        <w:rPr>
          <w:rFonts w:ascii="Times New Roman" w:hAnsi="Times New Roman"/>
          <w:b/>
          <w:sz w:val="24"/>
          <w:szCs w:val="24"/>
        </w:rPr>
      </w:pPr>
      <w:r>
        <w:rPr>
          <w:rFonts w:ascii="Times New Roman" w:hAnsi="Times New Roman"/>
          <w:b/>
          <w:sz w:val="24"/>
          <w:szCs w:val="24"/>
        </w:rPr>
        <w:t>RASHODI I IZDACI</w:t>
      </w:r>
    </w:p>
    <w:p w14:paraId="1665B9E2" w14:textId="77777777" w:rsidR="00DE776F" w:rsidRDefault="00DE776F" w:rsidP="00DE776F">
      <w:pPr>
        <w:rPr>
          <w:rFonts w:ascii="Times New Roman" w:hAnsi="Times New Roman"/>
          <w:b/>
          <w:sz w:val="24"/>
          <w:szCs w:val="24"/>
        </w:rPr>
      </w:pPr>
    </w:p>
    <w:p w14:paraId="5798E23A" w14:textId="77777777" w:rsidR="00DE776F" w:rsidRDefault="00DE776F" w:rsidP="00DE776F">
      <w:pPr>
        <w:rPr>
          <w:rFonts w:ascii="Times New Roman" w:hAnsi="Times New Roman"/>
          <w:sz w:val="24"/>
          <w:szCs w:val="24"/>
        </w:rPr>
      </w:pPr>
      <w:r>
        <w:rPr>
          <w:rFonts w:ascii="Times New Roman" w:hAnsi="Times New Roman"/>
          <w:sz w:val="24"/>
          <w:szCs w:val="24"/>
        </w:rPr>
        <w:t>Ukupni rashodi i izdaci za 2025. godinu su planirani u iznosu od 16.602.689,00 €, a njihova struktura je sljedeća:</w:t>
      </w:r>
    </w:p>
    <w:p w14:paraId="1F2B9DB8" w14:textId="77777777" w:rsidR="00DE776F" w:rsidRDefault="00DE776F" w:rsidP="00DE776F">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3"/>
        <w:gridCol w:w="2930"/>
        <w:gridCol w:w="1596"/>
        <w:gridCol w:w="1657"/>
        <w:gridCol w:w="1596"/>
      </w:tblGrid>
      <w:tr w:rsidR="00DE776F" w:rsidRPr="002A5AE5" w14:paraId="5E58642C"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674E5CBB" w14:textId="77777777" w:rsidR="00DE776F" w:rsidRPr="002A5AE5" w:rsidRDefault="00DE776F" w:rsidP="00F57389">
            <w:pPr>
              <w:spacing w:after="0" w:line="240" w:lineRule="auto"/>
              <w:jc w:val="center"/>
              <w:rPr>
                <w:rFonts w:ascii="Times New Roman" w:hAnsi="Times New Roman"/>
                <w:b/>
                <w:sz w:val="24"/>
                <w:szCs w:val="24"/>
              </w:rPr>
            </w:pPr>
            <w:r w:rsidRPr="002A5AE5">
              <w:rPr>
                <w:rFonts w:ascii="Times New Roman" w:hAnsi="Times New Roman"/>
                <w:b/>
                <w:sz w:val="24"/>
                <w:szCs w:val="24"/>
              </w:rPr>
              <w:lastRenderedPageBreak/>
              <w:t>Račun iz računskog plana</w:t>
            </w:r>
          </w:p>
        </w:tc>
        <w:tc>
          <w:tcPr>
            <w:tcW w:w="2930" w:type="dxa"/>
            <w:tcBorders>
              <w:top w:val="single" w:sz="4" w:space="0" w:color="auto"/>
              <w:left w:val="single" w:sz="4" w:space="0" w:color="auto"/>
              <w:bottom w:val="single" w:sz="4" w:space="0" w:color="auto"/>
              <w:right w:val="single" w:sz="4" w:space="0" w:color="auto"/>
            </w:tcBorders>
            <w:hideMark/>
          </w:tcPr>
          <w:p w14:paraId="44485750" w14:textId="77777777" w:rsidR="00DE776F" w:rsidRPr="002A5AE5" w:rsidRDefault="00DE776F" w:rsidP="00F57389">
            <w:pPr>
              <w:spacing w:after="0" w:line="240" w:lineRule="auto"/>
              <w:jc w:val="center"/>
              <w:rPr>
                <w:rFonts w:ascii="Times New Roman" w:hAnsi="Times New Roman"/>
                <w:b/>
                <w:sz w:val="24"/>
                <w:szCs w:val="24"/>
              </w:rPr>
            </w:pPr>
            <w:r w:rsidRPr="002A5AE5">
              <w:rPr>
                <w:rFonts w:ascii="Times New Roman" w:hAnsi="Times New Roman"/>
                <w:b/>
                <w:sz w:val="24"/>
                <w:szCs w:val="24"/>
              </w:rPr>
              <w:t>Opis</w:t>
            </w:r>
          </w:p>
        </w:tc>
        <w:tc>
          <w:tcPr>
            <w:tcW w:w="1596" w:type="dxa"/>
            <w:tcBorders>
              <w:top w:val="single" w:sz="4" w:space="0" w:color="auto"/>
              <w:left w:val="single" w:sz="4" w:space="0" w:color="auto"/>
              <w:bottom w:val="single" w:sz="4" w:space="0" w:color="auto"/>
              <w:right w:val="single" w:sz="4" w:space="0" w:color="auto"/>
            </w:tcBorders>
            <w:hideMark/>
          </w:tcPr>
          <w:p w14:paraId="264A68B0" w14:textId="77777777" w:rsidR="00DE776F" w:rsidRPr="002A5AE5" w:rsidRDefault="00DE776F" w:rsidP="00F57389">
            <w:pPr>
              <w:spacing w:after="0" w:line="240" w:lineRule="auto"/>
              <w:jc w:val="center"/>
              <w:rPr>
                <w:rFonts w:ascii="Times New Roman" w:hAnsi="Times New Roman"/>
                <w:b/>
                <w:sz w:val="24"/>
                <w:szCs w:val="24"/>
              </w:rPr>
            </w:pPr>
            <w:r w:rsidRPr="002A5AE5">
              <w:rPr>
                <w:rFonts w:ascii="Times New Roman" w:hAnsi="Times New Roman"/>
                <w:b/>
                <w:sz w:val="24"/>
                <w:szCs w:val="24"/>
              </w:rPr>
              <w:t>Plan za 2025. godinu</w:t>
            </w:r>
          </w:p>
        </w:tc>
        <w:tc>
          <w:tcPr>
            <w:tcW w:w="1657" w:type="dxa"/>
            <w:tcBorders>
              <w:top w:val="single" w:sz="4" w:space="0" w:color="auto"/>
              <w:left w:val="single" w:sz="4" w:space="0" w:color="auto"/>
              <w:bottom w:val="single" w:sz="4" w:space="0" w:color="auto"/>
              <w:right w:val="single" w:sz="4" w:space="0" w:color="auto"/>
            </w:tcBorders>
            <w:hideMark/>
          </w:tcPr>
          <w:p w14:paraId="0F9EEC80" w14:textId="77777777" w:rsidR="00DE776F" w:rsidRPr="002A5AE5" w:rsidRDefault="00DE776F" w:rsidP="00F57389">
            <w:pPr>
              <w:spacing w:after="0" w:line="240" w:lineRule="auto"/>
              <w:jc w:val="center"/>
              <w:rPr>
                <w:rFonts w:ascii="Times New Roman" w:hAnsi="Times New Roman"/>
                <w:b/>
                <w:sz w:val="24"/>
                <w:szCs w:val="24"/>
              </w:rPr>
            </w:pPr>
            <w:r w:rsidRPr="002A5AE5">
              <w:rPr>
                <w:rFonts w:ascii="Times New Roman" w:hAnsi="Times New Roman"/>
                <w:b/>
                <w:sz w:val="24"/>
                <w:szCs w:val="24"/>
              </w:rPr>
              <w:t>Projekcija proračuna za 2026. godinu</w:t>
            </w:r>
          </w:p>
        </w:tc>
        <w:tc>
          <w:tcPr>
            <w:tcW w:w="1596" w:type="dxa"/>
            <w:tcBorders>
              <w:top w:val="single" w:sz="4" w:space="0" w:color="auto"/>
              <w:left w:val="single" w:sz="4" w:space="0" w:color="auto"/>
              <w:bottom w:val="single" w:sz="4" w:space="0" w:color="auto"/>
              <w:right w:val="single" w:sz="4" w:space="0" w:color="auto"/>
            </w:tcBorders>
            <w:hideMark/>
          </w:tcPr>
          <w:p w14:paraId="5EE3A5B1" w14:textId="77777777" w:rsidR="00DE776F" w:rsidRPr="002A5AE5" w:rsidRDefault="00DE776F" w:rsidP="00F57389">
            <w:pPr>
              <w:spacing w:after="0" w:line="240" w:lineRule="auto"/>
              <w:jc w:val="center"/>
              <w:rPr>
                <w:rFonts w:ascii="Times New Roman" w:hAnsi="Times New Roman"/>
                <w:b/>
                <w:sz w:val="24"/>
                <w:szCs w:val="24"/>
              </w:rPr>
            </w:pPr>
            <w:r w:rsidRPr="002A5AE5">
              <w:rPr>
                <w:rFonts w:ascii="Times New Roman" w:hAnsi="Times New Roman"/>
                <w:b/>
                <w:sz w:val="24"/>
                <w:szCs w:val="24"/>
              </w:rPr>
              <w:t>Projekcija proračuna za 2027. godinu</w:t>
            </w:r>
          </w:p>
        </w:tc>
      </w:tr>
      <w:tr w:rsidR="00DE776F" w:rsidRPr="002A5AE5" w14:paraId="00BA2419"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0007C2E8" w14:textId="77777777" w:rsidR="00DE776F" w:rsidRPr="002A5AE5" w:rsidRDefault="00DE776F" w:rsidP="00F57389">
            <w:pPr>
              <w:spacing w:after="0" w:line="240" w:lineRule="auto"/>
              <w:jc w:val="center"/>
              <w:rPr>
                <w:rFonts w:ascii="Times New Roman" w:hAnsi="Times New Roman"/>
                <w:b/>
                <w:bCs/>
                <w:sz w:val="24"/>
                <w:szCs w:val="24"/>
              </w:rPr>
            </w:pPr>
            <w:r w:rsidRPr="002A5AE5">
              <w:rPr>
                <w:rFonts w:ascii="Times New Roman" w:hAnsi="Times New Roman"/>
                <w:b/>
                <w:bCs/>
                <w:sz w:val="24"/>
                <w:szCs w:val="24"/>
              </w:rPr>
              <w:t>3</w:t>
            </w:r>
          </w:p>
        </w:tc>
        <w:tc>
          <w:tcPr>
            <w:tcW w:w="2930" w:type="dxa"/>
            <w:tcBorders>
              <w:top w:val="single" w:sz="4" w:space="0" w:color="auto"/>
              <w:left w:val="single" w:sz="4" w:space="0" w:color="auto"/>
              <w:bottom w:val="single" w:sz="4" w:space="0" w:color="auto"/>
              <w:right w:val="single" w:sz="4" w:space="0" w:color="auto"/>
            </w:tcBorders>
            <w:hideMark/>
          </w:tcPr>
          <w:p w14:paraId="44CCE65E"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Rashodi poslovanja</w:t>
            </w:r>
          </w:p>
        </w:tc>
        <w:tc>
          <w:tcPr>
            <w:tcW w:w="1596" w:type="dxa"/>
            <w:tcBorders>
              <w:top w:val="single" w:sz="4" w:space="0" w:color="auto"/>
              <w:left w:val="single" w:sz="4" w:space="0" w:color="auto"/>
              <w:bottom w:val="single" w:sz="4" w:space="0" w:color="auto"/>
              <w:right w:val="single" w:sz="4" w:space="0" w:color="auto"/>
            </w:tcBorders>
            <w:hideMark/>
          </w:tcPr>
          <w:p w14:paraId="03AE84D0"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10.969.400,00</w:t>
            </w:r>
          </w:p>
        </w:tc>
        <w:tc>
          <w:tcPr>
            <w:tcW w:w="1657" w:type="dxa"/>
            <w:tcBorders>
              <w:top w:val="single" w:sz="4" w:space="0" w:color="auto"/>
              <w:left w:val="single" w:sz="4" w:space="0" w:color="auto"/>
              <w:bottom w:val="single" w:sz="4" w:space="0" w:color="auto"/>
              <w:right w:val="single" w:sz="4" w:space="0" w:color="auto"/>
            </w:tcBorders>
            <w:hideMark/>
          </w:tcPr>
          <w:p w14:paraId="5929C673"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10.018.866,00</w:t>
            </w:r>
          </w:p>
        </w:tc>
        <w:tc>
          <w:tcPr>
            <w:tcW w:w="1596" w:type="dxa"/>
            <w:tcBorders>
              <w:top w:val="single" w:sz="4" w:space="0" w:color="auto"/>
              <w:left w:val="single" w:sz="4" w:space="0" w:color="auto"/>
              <w:bottom w:val="single" w:sz="4" w:space="0" w:color="auto"/>
              <w:right w:val="single" w:sz="4" w:space="0" w:color="auto"/>
            </w:tcBorders>
            <w:hideMark/>
          </w:tcPr>
          <w:p w14:paraId="32AF0E08"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10.347.680,00</w:t>
            </w:r>
          </w:p>
        </w:tc>
      </w:tr>
      <w:tr w:rsidR="00DE776F" w:rsidRPr="002A5AE5" w14:paraId="25940441"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000788BC"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31</w:t>
            </w:r>
          </w:p>
        </w:tc>
        <w:tc>
          <w:tcPr>
            <w:tcW w:w="2930" w:type="dxa"/>
            <w:tcBorders>
              <w:top w:val="single" w:sz="4" w:space="0" w:color="auto"/>
              <w:left w:val="single" w:sz="4" w:space="0" w:color="auto"/>
              <w:bottom w:val="single" w:sz="4" w:space="0" w:color="auto"/>
              <w:right w:val="single" w:sz="4" w:space="0" w:color="auto"/>
            </w:tcBorders>
            <w:hideMark/>
          </w:tcPr>
          <w:p w14:paraId="3C1549DF"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Rashodi za zaposlene</w:t>
            </w:r>
          </w:p>
        </w:tc>
        <w:tc>
          <w:tcPr>
            <w:tcW w:w="1596" w:type="dxa"/>
            <w:tcBorders>
              <w:top w:val="single" w:sz="4" w:space="0" w:color="auto"/>
              <w:left w:val="single" w:sz="4" w:space="0" w:color="auto"/>
              <w:bottom w:val="single" w:sz="4" w:space="0" w:color="auto"/>
              <w:right w:val="single" w:sz="4" w:space="0" w:color="auto"/>
            </w:tcBorders>
            <w:hideMark/>
          </w:tcPr>
          <w:p w14:paraId="17BFD07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1.561.300,00</w:t>
            </w:r>
          </w:p>
        </w:tc>
        <w:tc>
          <w:tcPr>
            <w:tcW w:w="1657" w:type="dxa"/>
            <w:tcBorders>
              <w:top w:val="single" w:sz="4" w:space="0" w:color="auto"/>
              <w:left w:val="single" w:sz="4" w:space="0" w:color="auto"/>
              <w:bottom w:val="single" w:sz="4" w:space="0" w:color="auto"/>
              <w:right w:val="single" w:sz="4" w:space="0" w:color="auto"/>
            </w:tcBorders>
            <w:hideMark/>
          </w:tcPr>
          <w:p w14:paraId="34ADD18E"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1.618.050,00</w:t>
            </w:r>
          </w:p>
        </w:tc>
        <w:tc>
          <w:tcPr>
            <w:tcW w:w="1596" w:type="dxa"/>
            <w:tcBorders>
              <w:top w:val="single" w:sz="4" w:space="0" w:color="auto"/>
              <w:left w:val="single" w:sz="4" w:space="0" w:color="auto"/>
              <w:bottom w:val="single" w:sz="4" w:space="0" w:color="auto"/>
              <w:right w:val="single" w:sz="4" w:space="0" w:color="auto"/>
            </w:tcBorders>
            <w:hideMark/>
          </w:tcPr>
          <w:p w14:paraId="0B4D0A62"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1.698.955,00</w:t>
            </w:r>
          </w:p>
        </w:tc>
      </w:tr>
      <w:tr w:rsidR="00DE776F" w:rsidRPr="002A5AE5" w14:paraId="64E7857F"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3A74035C"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32</w:t>
            </w:r>
          </w:p>
        </w:tc>
        <w:tc>
          <w:tcPr>
            <w:tcW w:w="2930" w:type="dxa"/>
            <w:tcBorders>
              <w:top w:val="single" w:sz="4" w:space="0" w:color="auto"/>
              <w:left w:val="single" w:sz="4" w:space="0" w:color="auto"/>
              <w:bottom w:val="single" w:sz="4" w:space="0" w:color="auto"/>
              <w:right w:val="single" w:sz="4" w:space="0" w:color="auto"/>
            </w:tcBorders>
            <w:hideMark/>
          </w:tcPr>
          <w:p w14:paraId="0FB1C0C8"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Materijalni rashodi</w:t>
            </w:r>
          </w:p>
        </w:tc>
        <w:tc>
          <w:tcPr>
            <w:tcW w:w="1596" w:type="dxa"/>
            <w:tcBorders>
              <w:top w:val="single" w:sz="4" w:space="0" w:color="auto"/>
              <w:left w:val="single" w:sz="4" w:space="0" w:color="auto"/>
              <w:bottom w:val="single" w:sz="4" w:space="0" w:color="auto"/>
              <w:right w:val="single" w:sz="4" w:space="0" w:color="auto"/>
            </w:tcBorders>
            <w:hideMark/>
          </w:tcPr>
          <w:p w14:paraId="313D82C3"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4.943.600,00</w:t>
            </w:r>
          </w:p>
        </w:tc>
        <w:tc>
          <w:tcPr>
            <w:tcW w:w="1657" w:type="dxa"/>
            <w:tcBorders>
              <w:top w:val="single" w:sz="4" w:space="0" w:color="auto"/>
              <w:left w:val="single" w:sz="4" w:space="0" w:color="auto"/>
              <w:bottom w:val="single" w:sz="4" w:space="0" w:color="auto"/>
              <w:right w:val="single" w:sz="4" w:space="0" w:color="auto"/>
            </w:tcBorders>
            <w:hideMark/>
          </w:tcPr>
          <w:p w14:paraId="1FCE3EF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5.251.470,00</w:t>
            </w:r>
          </w:p>
        </w:tc>
        <w:tc>
          <w:tcPr>
            <w:tcW w:w="1596" w:type="dxa"/>
            <w:tcBorders>
              <w:top w:val="single" w:sz="4" w:space="0" w:color="auto"/>
              <w:left w:val="single" w:sz="4" w:space="0" w:color="auto"/>
              <w:bottom w:val="single" w:sz="4" w:space="0" w:color="auto"/>
              <w:right w:val="single" w:sz="4" w:space="0" w:color="auto"/>
            </w:tcBorders>
            <w:hideMark/>
          </w:tcPr>
          <w:p w14:paraId="4652788D"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5.282.154,00</w:t>
            </w:r>
          </w:p>
        </w:tc>
      </w:tr>
      <w:tr w:rsidR="00DE776F" w:rsidRPr="002A5AE5" w14:paraId="4F9188DA"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20F955E5"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34</w:t>
            </w:r>
          </w:p>
        </w:tc>
        <w:tc>
          <w:tcPr>
            <w:tcW w:w="2930" w:type="dxa"/>
            <w:tcBorders>
              <w:top w:val="single" w:sz="4" w:space="0" w:color="auto"/>
              <w:left w:val="single" w:sz="4" w:space="0" w:color="auto"/>
              <w:bottom w:val="single" w:sz="4" w:space="0" w:color="auto"/>
              <w:right w:val="single" w:sz="4" w:space="0" w:color="auto"/>
            </w:tcBorders>
            <w:hideMark/>
          </w:tcPr>
          <w:p w14:paraId="1860F63B"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Financijski rashodi</w:t>
            </w:r>
          </w:p>
        </w:tc>
        <w:tc>
          <w:tcPr>
            <w:tcW w:w="1596" w:type="dxa"/>
            <w:tcBorders>
              <w:top w:val="single" w:sz="4" w:space="0" w:color="auto"/>
              <w:left w:val="single" w:sz="4" w:space="0" w:color="auto"/>
              <w:bottom w:val="single" w:sz="4" w:space="0" w:color="auto"/>
              <w:right w:val="single" w:sz="4" w:space="0" w:color="auto"/>
            </w:tcBorders>
            <w:hideMark/>
          </w:tcPr>
          <w:p w14:paraId="5AD2E636"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59.150,00</w:t>
            </w:r>
          </w:p>
        </w:tc>
        <w:tc>
          <w:tcPr>
            <w:tcW w:w="1657" w:type="dxa"/>
            <w:tcBorders>
              <w:top w:val="single" w:sz="4" w:space="0" w:color="auto"/>
              <w:left w:val="single" w:sz="4" w:space="0" w:color="auto"/>
              <w:bottom w:val="single" w:sz="4" w:space="0" w:color="auto"/>
              <w:right w:val="single" w:sz="4" w:space="0" w:color="auto"/>
            </w:tcBorders>
            <w:hideMark/>
          </w:tcPr>
          <w:p w14:paraId="67D688F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44.048,00</w:t>
            </w:r>
          </w:p>
        </w:tc>
        <w:tc>
          <w:tcPr>
            <w:tcW w:w="1596" w:type="dxa"/>
            <w:tcBorders>
              <w:top w:val="single" w:sz="4" w:space="0" w:color="auto"/>
              <w:left w:val="single" w:sz="4" w:space="0" w:color="auto"/>
              <w:bottom w:val="single" w:sz="4" w:space="0" w:color="auto"/>
              <w:right w:val="single" w:sz="4" w:space="0" w:color="auto"/>
            </w:tcBorders>
            <w:hideMark/>
          </w:tcPr>
          <w:p w14:paraId="2C518CC1"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46.251,00</w:t>
            </w:r>
          </w:p>
        </w:tc>
      </w:tr>
      <w:tr w:rsidR="00DE776F" w:rsidRPr="002A5AE5" w14:paraId="483EA555"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1D3BEAA4"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35</w:t>
            </w:r>
          </w:p>
        </w:tc>
        <w:tc>
          <w:tcPr>
            <w:tcW w:w="2930" w:type="dxa"/>
            <w:tcBorders>
              <w:top w:val="single" w:sz="4" w:space="0" w:color="auto"/>
              <w:left w:val="single" w:sz="4" w:space="0" w:color="auto"/>
              <w:bottom w:val="single" w:sz="4" w:space="0" w:color="auto"/>
              <w:right w:val="single" w:sz="4" w:space="0" w:color="auto"/>
            </w:tcBorders>
            <w:hideMark/>
          </w:tcPr>
          <w:p w14:paraId="1EA54815"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Subvencije</w:t>
            </w:r>
          </w:p>
        </w:tc>
        <w:tc>
          <w:tcPr>
            <w:tcW w:w="1596" w:type="dxa"/>
            <w:tcBorders>
              <w:top w:val="single" w:sz="4" w:space="0" w:color="auto"/>
              <w:left w:val="single" w:sz="4" w:space="0" w:color="auto"/>
              <w:bottom w:val="single" w:sz="4" w:space="0" w:color="auto"/>
              <w:right w:val="single" w:sz="4" w:space="0" w:color="auto"/>
            </w:tcBorders>
            <w:hideMark/>
          </w:tcPr>
          <w:p w14:paraId="45CB1170"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170.000,00</w:t>
            </w:r>
          </w:p>
        </w:tc>
        <w:tc>
          <w:tcPr>
            <w:tcW w:w="1657" w:type="dxa"/>
            <w:tcBorders>
              <w:top w:val="single" w:sz="4" w:space="0" w:color="auto"/>
              <w:left w:val="single" w:sz="4" w:space="0" w:color="auto"/>
              <w:bottom w:val="single" w:sz="4" w:space="0" w:color="auto"/>
              <w:right w:val="single" w:sz="4" w:space="0" w:color="auto"/>
            </w:tcBorders>
            <w:hideMark/>
          </w:tcPr>
          <w:p w14:paraId="1A68DE4A"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207.500,00</w:t>
            </w:r>
          </w:p>
        </w:tc>
        <w:tc>
          <w:tcPr>
            <w:tcW w:w="1596" w:type="dxa"/>
            <w:tcBorders>
              <w:top w:val="single" w:sz="4" w:space="0" w:color="auto"/>
              <w:left w:val="single" w:sz="4" w:space="0" w:color="auto"/>
              <w:bottom w:val="single" w:sz="4" w:space="0" w:color="auto"/>
              <w:right w:val="single" w:sz="4" w:space="0" w:color="auto"/>
            </w:tcBorders>
            <w:hideMark/>
          </w:tcPr>
          <w:p w14:paraId="4424863D"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215.375,00</w:t>
            </w:r>
          </w:p>
        </w:tc>
      </w:tr>
      <w:tr w:rsidR="00DE776F" w:rsidRPr="002A5AE5" w14:paraId="377B0680"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2659792F"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36</w:t>
            </w:r>
          </w:p>
        </w:tc>
        <w:tc>
          <w:tcPr>
            <w:tcW w:w="2930" w:type="dxa"/>
            <w:tcBorders>
              <w:top w:val="single" w:sz="4" w:space="0" w:color="auto"/>
              <w:left w:val="single" w:sz="4" w:space="0" w:color="auto"/>
              <w:bottom w:val="single" w:sz="4" w:space="0" w:color="auto"/>
              <w:right w:val="single" w:sz="4" w:space="0" w:color="auto"/>
            </w:tcBorders>
            <w:hideMark/>
          </w:tcPr>
          <w:p w14:paraId="518AC89B"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Pomoći dane u inozemstvo i unutar općeg proračuna</w:t>
            </w:r>
          </w:p>
        </w:tc>
        <w:tc>
          <w:tcPr>
            <w:tcW w:w="1596" w:type="dxa"/>
            <w:tcBorders>
              <w:top w:val="single" w:sz="4" w:space="0" w:color="auto"/>
              <w:left w:val="single" w:sz="4" w:space="0" w:color="auto"/>
              <w:bottom w:val="single" w:sz="4" w:space="0" w:color="auto"/>
              <w:right w:val="single" w:sz="4" w:space="0" w:color="auto"/>
            </w:tcBorders>
            <w:hideMark/>
          </w:tcPr>
          <w:p w14:paraId="543EB58E"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992.350,00</w:t>
            </w:r>
          </w:p>
        </w:tc>
        <w:tc>
          <w:tcPr>
            <w:tcW w:w="1657" w:type="dxa"/>
            <w:tcBorders>
              <w:top w:val="single" w:sz="4" w:space="0" w:color="auto"/>
              <w:left w:val="single" w:sz="4" w:space="0" w:color="auto"/>
              <w:bottom w:val="single" w:sz="4" w:space="0" w:color="auto"/>
              <w:right w:val="single" w:sz="4" w:space="0" w:color="auto"/>
            </w:tcBorders>
            <w:hideMark/>
          </w:tcPr>
          <w:p w14:paraId="04C7DAD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275.018,00</w:t>
            </w:r>
          </w:p>
        </w:tc>
        <w:tc>
          <w:tcPr>
            <w:tcW w:w="1596" w:type="dxa"/>
            <w:tcBorders>
              <w:top w:val="single" w:sz="4" w:space="0" w:color="auto"/>
              <w:left w:val="single" w:sz="4" w:space="0" w:color="auto"/>
              <w:bottom w:val="single" w:sz="4" w:space="0" w:color="auto"/>
              <w:right w:val="single" w:sz="4" w:space="0" w:color="auto"/>
            </w:tcBorders>
            <w:hideMark/>
          </w:tcPr>
          <w:p w14:paraId="0223EE56"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166.771,00</w:t>
            </w:r>
          </w:p>
        </w:tc>
      </w:tr>
      <w:tr w:rsidR="00DE776F" w:rsidRPr="002A5AE5" w14:paraId="57ECBFAD"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05B52B42"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37</w:t>
            </w:r>
          </w:p>
        </w:tc>
        <w:tc>
          <w:tcPr>
            <w:tcW w:w="2930" w:type="dxa"/>
            <w:tcBorders>
              <w:top w:val="single" w:sz="4" w:space="0" w:color="auto"/>
              <w:left w:val="single" w:sz="4" w:space="0" w:color="auto"/>
              <w:bottom w:val="single" w:sz="4" w:space="0" w:color="auto"/>
              <w:right w:val="single" w:sz="4" w:space="0" w:color="auto"/>
            </w:tcBorders>
            <w:hideMark/>
          </w:tcPr>
          <w:p w14:paraId="1249236C"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Naknade građanima i kućanstvima na temelju osiguranja i druge naknade</w:t>
            </w:r>
          </w:p>
        </w:tc>
        <w:tc>
          <w:tcPr>
            <w:tcW w:w="1596" w:type="dxa"/>
            <w:tcBorders>
              <w:top w:val="single" w:sz="4" w:space="0" w:color="auto"/>
              <w:left w:val="single" w:sz="4" w:space="0" w:color="auto"/>
              <w:bottom w:val="single" w:sz="4" w:space="0" w:color="auto"/>
              <w:right w:val="single" w:sz="4" w:space="0" w:color="auto"/>
            </w:tcBorders>
            <w:hideMark/>
          </w:tcPr>
          <w:p w14:paraId="1AE0B2AA"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2.017.200,00</w:t>
            </w:r>
          </w:p>
        </w:tc>
        <w:tc>
          <w:tcPr>
            <w:tcW w:w="1657" w:type="dxa"/>
            <w:tcBorders>
              <w:top w:val="single" w:sz="4" w:space="0" w:color="auto"/>
              <w:left w:val="single" w:sz="4" w:space="0" w:color="auto"/>
              <w:bottom w:val="single" w:sz="4" w:space="0" w:color="auto"/>
              <w:right w:val="single" w:sz="4" w:space="0" w:color="auto"/>
            </w:tcBorders>
            <w:hideMark/>
          </w:tcPr>
          <w:p w14:paraId="3932E1B9"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1.696.810,00</w:t>
            </w:r>
          </w:p>
        </w:tc>
        <w:tc>
          <w:tcPr>
            <w:tcW w:w="1596" w:type="dxa"/>
            <w:tcBorders>
              <w:top w:val="single" w:sz="4" w:space="0" w:color="auto"/>
              <w:left w:val="single" w:sz="4" w:space="0" w:color="auto"/>
              <w:bottom w:val="single" w:sz="4" w:space="0" w:color="auto"/>
              <w:right w:val="single" w:sz="4" w:space="0" w:color="auto"/>
            </w:tcBorders>
            <w:hideMark/>
          </w:tcPr>
          <w:p w14:paraId="700A585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1.715.052,00</w:t>
            </w:r>
          </w:p>
        </w:tc>
      </w:tr>
      <w:tr w:rsidR="00DE776F" w:rsidRPr="002A5AE5" w14:paraId="7FAEAFC2"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30822C3C"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38</w:t>
            </w:r>
          </w:p>
        </w:tc>
        <w:tc>
          <w:tcPr>
            <w:tcW w:w="2930" w:type="dxa"/>
            <w:tcBorders>
              <w:top w:val="single" w:sz="4" w:space="0" w:color="auto"/>
              <w:left w:val="single" w:sz="4" w:space="0" w:color="auto"/>
              <w:bottom w:val="single" w:sz="4" w:space="0" w:color="auto"/>
              <w:right w:val="single" w:sz="4" w:space="0" w:color="auto"/>
            </w:tcBorders>
            <w:hideMark/>
          </w:tcPr>
          <w:p w14:paraId="0CE7D237"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Ostali rashodi</w:t>
            </w:r>
          </w:p>
        </w:tc>
        <w:tc>
          <w:tcPr>
            <w:tcW w:w="1596" w:type="dxa"/>
            <w:tcBorders>
              <w:top w:val="single" w:sz="4" w:space="0" w:color="auto"/>
              <w:left w:val="single" w:sz="4" w:space="0" w:color="auto"/>
              <w:bottom w:val="single" w:sz="4" w:space="0" w:color="auto"/>
              <w:right w:val="single" w:sz="4" w:space="0" w:color="auto"/>
            </w:tcBorders>
            <w:hideMark/>
          </w:tcPr>
          <w:p w14:paraId="3478485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1.225.800,00</w:t>
            </w:r>
          </w:p>
        </w:tc>
        <w:tc>
          <w:tcPr>
            <w:tcW w:w="1657" w:type="dxa"/>
            <w:tcBorders>
              <w:top w:val="single" w:sz="4" w:space="0" w:color="auto"/>
              <w:left w:val="single" w:sz="4" w:space="0" w:color="auto"/>
              <w:bottom w:val="single" w:sz="4" w:space="0" w:color="auto"/>
              <w:right w:val="single" w:sz="4" w:space="0" w:color="auto"/>
            </w:tcBorders>
            <w:hideMark/>
          </w:tcPr>
          <w:p w14:paraId="057C32F0"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925.970,00</w:t>
            </w:r>
          </w:p>
        </w:tc>
        <w:tc>
          <w:tcPr>
            <w:tcW w:w="1596" w:type="dxa"/>
            <w:tcBorders>
              <w:top w:val="single" w:sz="4" w:space="0" w:color="auto"/>
              <w:left w:val="single" w:sz="4" w:space="0" w:color="auto"/>
              <w:bottom w:val="single" w:sz="4" w:space="0" w:color="auto"/>
              <w:right w:val="single" w:sz="4" w:space="0" w:color="auto"/>
            </w:tcBorders>
            <w:hideMark/>
          </w:tcPr>
          <w:p w14:paraId="08BAC1EF"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1.223.122,00</w:t>
            </w:r>
          </w:p>
        </w:tc>
      </w:tr>
      <w:tr w:rsidR="00DE776F" w:rsidRPr="002A5AE5" w14:paraId="72C8C809"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6B999FAF" w14:textId="77777777" w:rsidR="00DE776F" w:rsidRPr="002A5AE5" w:rsidRDefault="00DE776F" w:rsidP="00F57389">
            <w:pPr>
              <w:spacing w:after="0" w:line="240" w:lineRule="auto"/>
              <w:jc w:val="center"/>
              <w:rPr>
                <w:rFonts w:ascii="Times New Roman" w:hAnsi="Times New Roman"/>
                <w:b/>
                <w:bCs/>
                <w:sz w:val="24"/>
                <w:szCs w:val="24"/>
              </w:rPr>
            </w:pPr>
            <w:r w:rsidRPr="002A5AE5">
              <w:rPr>
                <w:rFonts w:ascii="Times New Roman" w:hAnsi="Times New Roman"/>
                <w:b/>
                <w:bCs/>
                <w:sz w:val="24"/>
                <w:szCs w:val="24"/>
              </w:rPr>
              <w:t>4</w:t>
            </w:r>
          </w:p>
        </w:tc>
        <w:tc>
          <w:tcPr>
            <w:tcW w:w="2930" w:type="dxa"/>
            <w:tcBorders>
              <w:top w:val="single" w:sz="4" w:space="0" w:color="auto"/>
              <w:left w:val="single" w:sz="4" w:space="0" w:color="auto"/>
              <w:bottom w:val="single" w:sz="4" w:space="0" w:color="auto"/>
              <w:right w:val="single" w:sz="4" w:space="0" w:color="auto"/>
            </w:tcBorders>
            <w:hideMark/>
          </w:tcPr>
          <w:p w14:paraId="7F8FE04D"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Rashodi za nabavu nefinancijske imovine</w:t>
            </w:r>
          </w:p>
        </w:tc>
        <w:tc>
          <w:tcPr>
            <w:tcW w:w="1596" w:type="dxa"/>
            <w:tcBorders>
              <w:top w:val="single" w:sz="4" w:space="0" w:color="auto"/>
              <w:left w:val="single" w:sz="4" w:space="0" w:color="auto"/>
              <w:bottom w:val="single" w:sz="4" w:space="0" w:color="auto"/>
              <w:right w:val="single" w:sz="4" w:space="0" w:color="auto"/>
            </w:tcBorders>
            <w:hideMark/>
          </w:tcPr>
          <w:p w14:paraId="4D9CE12F"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5.633.289,00</w:t>
            </w:r>
          </w:p>
        </w:tc>
        <w:tc>
          <w:tcPr>
            <w:tcW w:w="1657" w:type="dxa"/>
            <w:tcBorders>
              <w:top w:val="single" w:sz="4" w:space="0" w:color="auto"/>
              <w:left w:val="single" w:sz="4" w:space="0" w:color="auto"/>
              <w:bottom w:val="single" w:sz="4" w:space="0" w:color="auto"/>
              <w:right w:val="single" w:sz="4" w:space="0" w:color="auto"/>
            </w:tcBorders>
            <w:hideMark/>
          </w:tcPr>
          <w:p w14:paraId="1677A19E"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4.734.794,00</w:t>
            </w:r>
          </w:p>
        </w:tc>
        <w:tc>
          <w:tcPr>
            <w:tcW w:w="1596" w:type="dxa"/>
            <w:tcBorders>
              <w:top w:val="single" w:sz="4" w:space="0" w:color="auto"/>
              <w:left w:val="single" w:sz="4" w:space="0" w:color="auto"/>
              <w:bottom w:val="single" w:sz="4" w:space="0" w:color="auto"/>
              <w:right w:val="single" w:sz="4" w:space="0" w:color="auto"/>
            </w:tcBorders>
            <w:hideMark/>
          </w:tcPr>
          <w:p w14:paraId="067FE033"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4.344.043,00</w:t>
            </w:r>
          </w:p>
        </w:tc>
      </w:tr>
      <w:tr w:rsidR="00DE776F" w:rsidRPr="002A5AE5" w14:paraId="3ECB7166"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1BAEF45D"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41</w:t>
            </w:r>
          </w:p>
        </w:tc>
        <w:tc>
          <w:tcPr>
            <w:tcW w:w="2930" w:type="dxa"/>
            <w:tcBorders>
              <w:top w:val="single" w:sz="4" w:space="0" w:color="auto"/>
              <w:left w:val="single" w:sz="4" w:space="0" w:color="auto"/>
              <w:bottom w:val="single" w:sz="4" w:space="0" w:color="auto"/>
              <w:right w:val="single" w:sz="4" w:space="0" w:color="auto"/>
            </w:tcBorders>
            <w:hideMark/>
          </w:tcPr>
          <w:p w14:paraId="21E14743"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Rashodi za nabavu neproizvedene dugotrajne imovine</w:t>
            </w:r>
          </w:p>
        </w:tc>
        <w:tc>
          <w:tcPr>
            <w:tcW w:w="1596" w:type="dxa"/>
            <w:tcBorders>
              <w:top w:val="single" w:sz="4" w:space="0" w:color="auto"/>
              <w:left w:val="single" w:sz="4" w:space="0" w:color="auto"/>
              <w:bottom w:val="single" w:sz="4" w:space="0" w:color="auto"/>
              <w:right w:val="single" w:sz="4" w:space="0" w:color="auto"/>
            </w:tcBorders>
            <w:hideMark/>
          </w:tcPr>
          <w:p w14:paraId="5A77A703"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1.749.489,00</w:t>
            </w:r>
          </w:p>
        </w:tc>
        <w:tc>
          <w:tcPr>
            <w:tcW w:w="1657" w:type="dxa"/>
            <w:tcBorders>
              <w:top w:val="single" w:sz="4" w:space="0" w:color="auto"/>
              <w:left w:val="single" w:sz="4" w:space="0" w:color="auto"/>
              <w:bottom w:val="single" w:sz="4" w:space="0" w:color="auto"/>
              <w:right w:val="single" w:sz="4" w:space="0" w:color="auto"/>
            </w:tcBorders>
            <w:hideMark/>
          </w:tcPr>
          <w:p w14:paraId="3B4EF77B"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1.189.750,00</w:t>
            </w:r>
          </w:p>
        </w:tc>
        <w:tc>
          <w:tcPr>
            <w:tcW w:w="1596" w:type="dxa"/>
            <w:tcBorders>
              <w:top w:val="single" w:sz="4" w:space="0" w:color="auto"/>
              <w:left w:val="single" w:sz="4" w:space="0" w:color="auto"/>
              <w:bottom w:val="single" w:sz="4" w:space="0" w:color="auto"/>
              <w:right w:val="single" w:sz="4" w:space="0" w:color="auto"/>
            </w:tcBorders>
            <w:hideMark/>
          </w:tcPr>
          <w:p w14:paraId="5F78F7E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1.634.238,00</w:t>
            </w:r>
          </w:p>
        </w:tc>
      </w:tr>
      <w:tr w:rsidR="00DE776F" w:rsidRPr="002A5AE5" w14:paraId="4D763552"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1DCA2209"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42</w:t>
            </w:r>
          </w:p>
        </w:tc>
        <w:tc>
          <w:tcPr>
            <w:tcW w:w="2930" w:type="dxa"/>
            <w:tcBorders>
              <w:top w:val="single" w:sz="4" w:space="0" w:color="auto"/>
              <w:left w:val="single" w:sz="4" w:space="0" w:color="auto"/>
              <w:bottom w:val="single" w:sz="4" w:space="0" w:color="auto"/>
              <w:right w:val="single" w:sz="4" w:space="0" w:color="auto"/>
            </w:tcBorders>
            <w:hideMark/>
          </w:tcPr>
          <w:p w14:paraId="6E886DC9"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Rashodi za nabavu proizvedene dugotrajne imovine</w:t>
            </w:r>
          </w:p>
        </w:tc>
        <w:tc>
          <w:tcPr>
            <w:tcW w:w="1596" w:type="dxa"/>
            <w:tcBorders>
              <w:top w:val="single" w:sz="4" w:space="0" w:color="auto"/>
              <w:left w:val="single" w:sz="4" w:space="0" w:color="auto"/>
              <w:bottom w:val="single" w:sz="4" w:space="0" w:color="auto"/>
              <w:right w:val="single" w:sz="4" w:space="0" w:color="auto"/>
            </w:tcBorders>
          </w:tcPr>
          <w:p w14:paraId="02E8B2E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2.271.000,00</w:t>
            </w:r>
          </w:p>
        </w:tc>
        <w:tc>
          <w:tcPr>
            <w:tcW w:w="1657" w:type="dxa"/>
            <w:tcBorders>
              <w:top w:val="single" w:sz="4" w:space="0" w:color="auto"/>
              <w:left w:val="single" w:sz="4" w:space="0" w:color="auto"/>
              <w:bottom w:val="single" w:sz="4" w:space="0" w:color="auto"/>
              <w:right w:val="single" w:sz="4" w:space="0" w:color="auto"/>
            </w:tcBorders>
          </w:tcPr>
          <w:p w14:paraId="34241D90"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2.624.544,00</w:t>
            </w:r>
          </w:p>
        </w:tc>
        <w:tc>
          <w:tcPr>
            <w:tcW w:w="1596" w:type="dxa"/>
            <w:tcBorders>
              <w:top w:val="single" w:sz="4" w:space="0" w:color="auto"/>
              <w:left w:val="single" w:sz="4" w:space="0" w:color="auto"/>
              <w:bottom w:val="single" w:sz="4" w:space="0" w:color="auto"/>
              <w:right w:val="single" w:sz="4" w:space="0" w:color="auto"/>
            </w:tcBorders>
          </w:tcPr>
          <w:p w14:paraId="688EE864"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1.978.280,00</w:t>
            </w:r>
          </w:p>
        </w:tc>
      </w:tr>
      <w:tr w:rsidR="00DE776F" w:rsidRPr="002A5AE5" w14:paraId="3541DA2C"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4AE86155"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45</w:t>
            </w:r>
          </w:p>
        </w:tc>
        <w:tc>
          <w:tcPr>
            <w:tcW w:w="2930" w:type="dxa"/>
            <w:tcBorders>
              <w:top w:val="single" w:sz="4" w:space="0" w:color="auto"/>
              <w:left w:val="single" w:sz="4" w:space="0" w:color="auto"/>
              <w:bottom w:val="single" w:sz="4" w:space="0" w:color="auto"/>
              <w:right w:val="single" w:sz="4" w:space="0" w:color="auto"/>
            </w:tcBorders>
            <w:hideMark/>
          </w:tcPr>
          <w:p w14:paraId="4FEACBDA"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Rashodi za dodatna ulaganja na nefinancijskoj imovini</w:t>
            </w:r>
          </w:p>
        </w:tc>
        <w:tc>
          <w:tcPr>
            <w:tcW w:w="1596" w:type="dxa"/>
            <w:tcBorders>
              <w:top w:val="single" w:sz="4" w:space="0" w:color="auto"/>
              <w:left w:val="single" w:sz="4" w:space="0" w:color="auto"/>
              <w:bottom w:val="single" w:sz="4" w:space="0" w:color="auto"/>
              <w:right w:val="single" w:sz="4" w:space="0" w:color="auto"/>
            </w:tcBorders>
            <w:hideMark/>
          </w:tcPr>
          <w:p w14:paraId="7D9B3917"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1.612.800,00</w:t>
            </w:r>
          </w:p>
        </w:tc>
        <w:tc>
          <w:tcPr>
            <w:tcW w:w="1657" w:type="dxa"/>
            <w:tcBorders>
              <w:top w:val="single" w:sz="4" w:space="0" w:color="auto"/>
              <w:left w:val="single" w:sz="4" w:space="0" w:color="auto"/>
              <w:bottom w:val="single" w:sz="4" w:space="0" w:color="auto"/>
              <w:right w:val="single" w:sz="4" w:space="0" w:color="auto"/>
            </w:tcBorders>
            <w:hideMark/>
          </w:tcPr>
          <w:p w14:paraId="46EA31D3"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920.500,00</w:t>
            </w:r>
          </w:p>
        </w:tc>
        <w:tc>
          <w:tcPr>
            <w:tcW w:w="1596" w:type="dxa"/>
            <w:tcBorders>
              <w:top w:val="single" w:sz="4" w:space="0" w:color="auto"/>
              <w:left w:val="single" w:sz="4" w:space="0" w:color="auto"/>
              <w:bottom w:val="single" w:sz="4" w:space="0" w:color="auto"/>
              <w:right w:val="single" w:sz="4" w:space="0" w:color="auto"/>
            </w:tcBorders>
            <w:hideMark/>
          </w:tcPr>
          <w:p w14:paraId="218638E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731.525,00</w:t>
            </w:r>
          </w:p>
        </w:tc>
      </w:tr>
      <w:tr w:rsidR="00DE776F" w:rsidRPr="002A5AE5" w14:paraId="341C47A9"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3A5BA52C" w14:textId="77777777" w:rsidR="00DE776F" w:rsidRPr="002A5AE5" w:rsidRDefault="00DE776F" w:rsidP="00F57389">
            <w:pPr>
              <w:spacing w:after="0" w:line="240" w:lineRule="auto"/>
              <w:jc w:val="center"/>
              <w:rPr>
                <w:rFonts w:ascii="Times New Roman" w:hAnsi="Times New Roman"/>
                <w:b/>
                <w:bCs/>
                <w:sz w:val="24"/>
                <w:szCs w:val="24"/>
              </w:rPr>
            </w:pPr>
            <w:r w:rsidRPr="002A5AE5">
              <w:rPr>
                <w:rFonts w:ascii="Times New Roman" w:hAnsi="Times New Roman"/>
                <w:b/>
                <w:bCs/>
                <w:sz w:val="24"/>
                <w:szCs w:val="24"/>
              </w:rPr>
              <w:t>5</w:t>
            </w:r>
          </w:p>
        </w:tc>
        <w:tc>
          <w:tcPr>
            <w:tcW w:w="2930" w:type="dxa"/>
            <w:tcBorders>
              <w:top w:val="single" w:sz="4" w:space="0" w:color="auto"/>
              <w:left w:val="single" w:sz="4" w:space="0" w:color="auto"/>
              <w:bottom w:val="single" w:sz="4" w:space="0" w:color="auto"/>
              <w:right w:val="single" w:sz="4" w:space="0" w:color="auto"/>
            </w:tcBorders>
            <w:hideMark/>
          </w:tcPr>
          <w:p w14:paraId="68DC64FF"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Izdaci za financijsku imovinu i otplate zajmova</w:t>
            </w:r>
          </w:p>
        </w:tc>
        <w:tc>
          <w:tcPr>
            <w:tcW w:w="1596" w:type="dxa"/>
            <w:tcBorders>
              <w:top w:val="single" w:sz="4" w:space="0" w:color="auto"/>
              <w:left w:val="single" w:sz="4" w:space="0" w:color="auto"/>
              <w:bottom w:val="single" w:sz="4" w:space="0" w:color="auto"/>
              <w:right w:val="single" w:sz="4" w:space="0" w:color="auto"/>
            </w:tcBorders>
            <w:hideMark/>
          </w:tcPr>
          <w:p w14:paraId="6A1B6692"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50.000,00</w:t>
            </w:r>
          </w:p>
        </w:tc>
        <w:tc>
          <w:tcPr>
            <w:tcW w:w="1657" w:type="dxa"/>
            <w:tcBorders>
              <w:top w:val="single" w:sz="4" w:space="0" w:color="auto"/>
              <w:left w:val="single" w:sz="4" w:space="0" w:color="auto"/>
              <w:bottom w:val="single" w:sz="4" w:space="0" w:color="auto"/>
              <w:right w:val="single" w:sz="4" w:space="0" w:color="auto"/>
            </w:tcBorders>
            <w:hideMark/>
          </w:tcPr>
          <w:p w14:paraId="383AEA5F"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52.500,00</w:t>
            </w:r>
          </w:p>
        </w:tc>
        <w:tc>
          <w:tcPr>
            <w:tcW w:w="1596" w:type="dxa"/>
            <w:tcBorders>
              <w:top w:val="single" w:sz="4" w:space="0" w:color="auto"/>
              <w:left w:val="single" w:sz="4" w:space="0" w:color="auto"/>
              <w:bottom w:val="single" w:sz="4" w:space="0" w:color="auto"/>
              <w:right w:val="single" w:sz="4" w:space="0" w:color="auto"/>
            </w:tcBorders>
            <w:hideMark/>
          </w:tcPr>
          <w:p w14:paraId="473E179A"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55.125,00</w:t>
            </w:r>
          </w:p>
        </w:tc>
      </w:tr>
      <w:tr w:rsidR="00DE776F" w:rsidRPr="002A5AE5" w14:paraId="03EF31A3" w14:textId="77777777" w:rsidTr="00F57389">
        <w:tc>
          <w:tcPr>
            <w:tcW w:w="1283" w:type="dxa"/>
            <w:tcBorders>
              <w:top w:val="single" w:sz="4" w:space="0" w:color="auto"/>
              <w:left w:val="single" w:sz="4" w:space="0" w:color="auto"/>
              <w:bottom w:val="single" w:sz="4" w:space="0" w:color="auto"/>
              <w:right w:val="single" w:sz="4" w:space="0" w:color="auto"/>
            </w:tcBorders>
            <w:hideMark/>
          </w:tcPr>
          <w:p w14:paraId="3BF5FAA2"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53</w:t>
            </w:r>
          </w:p>
        </w:tc>
        <w:tc>
          <w:tcPr>
            <w:tcW w:w="2930" w:type="dxa"/>
            <w:tcBorders>
              <w:top w:val="single" w:sz="4" w:space="0" w:color="auto"/>
              <w:left w:val="single" w:sz="4" w:space="0" w:color="auto"/>
              <w:bottom w:val="single" w:sz="4" w:space="0" w:color="auto"/>
              <w:right w:val="single" w:sz="4" w:space="0" w:color="auto"/>
            </w:tcBorders>
            <w:hideMark/>
          </w:tcPr>
          <w:p w14:paraId="669CE354"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 xml:space="preserve">Izdaci za dionice i udjele u glavnici </w:t>
            </w:r>
          </w:p>
        </w:tc>
        <w:tc>
          <w:tcPr>
            <w:tcW w:w="1596" w:type="dxa"/>
            <w:tcBorders>
              <w:top w:val="single" w:sz="4" w:space="0" w:color="auto"/>
              <w:left w:val="single" w:sz="4" w:space="0" w:color="auto"/>
              <w:bottom w:val="single" w:sz="4" w:space="0" w:color="auto"/>
              <w:right w:val="single" w:sz="4" w:space="0" w:color="auto"/>
            </w:tcBorders>
            <w:hideMark/>
          </w:tcPr>
          <w:p w14:paraId="2BC9FC7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50.000,00</w:t>
            </w:r>
          </w:p>
        </w:tc>
        <w:tc>
          <w:tcPr>
            <w:tcW w:w="1657" w:type="dxa"/>
            <w:tcBorders>
              <w:top w:val="single" w:sz="4" w:space="0" w:color="auto"/>
              <w:left w:val="single" w:sz="4" w:space="0" w:color="auto"/>
              <w:bottom w:val="single" w:sz="4" w:space="0" w:color="auto"/>
              <w:right w:val="single" w:sz="4" w:space="0" w:color="auto"/>
            </w:tcBorders>
            <w:hideMark/>
          </w:tcPr>
          <w:p w14:paraId="7EE7FB42"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52.500,00</w:t>
            </w:r>
          </w:p>
        </w:tc>
        <w:tc>
          <w:tcPr>
            <w:tcW w:w="1596" w:type="dxa"/>
            <w:tcBorders>
              <w:top w:val="single" w:sz="4" w:space="0" w:color="auto"/>
              <w:left w:val="single" w:sz="4" w:space="0" w:color="auto"/>
              <w:bottom w:val="single" w:sz="4" w:space="0" w:color="auto"/>
              <w:right w:val="single" w:sz="4" w:space="0" w:color="auto"/>
            </w:tcBorders>
            <w:hideMark/>
          </w:tcPr>
          <w:p w14:paraId="249F077E"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55.125,00</w:t>
            </w:r>
          </w:p>
        </w:tc>
      </w:tr>
    </w:tbl>
    <w:p w14:paraId="0A4FEAEC" w14:textId="77777777" w:rsidR="00DE776F" w:rsidRDefault="00DE776F" w:rsidP="00DE776F">
      <w:pPr>
        <w:rPr>
          <w:rFonts w:ascii="Times New Roman" w:hAnsi="Times New Roman"/>
          <w:sz w:val="24"/>
          <w:szCs w:val="24"/>
        </w:rPr>
      </w:pPr>
    </w:p>
    <w:p w14:paraId="36F415C2" w14:textId="77777777" w:rsidR="00DE776F" w:rsidRDefault="00DE776F" w:rsidP="00DE776F">
      <w:pPr>
        <w:rPr>
          <w:rFonts w:ascii="Times New Roman" w:hAnsi="Times New Roman"/>
          <w:sz w:val="24"/>
          <w:szCs w:val="24"/>
        </w:rPr>
      </w:pPr>
      <w:r>
        <w:rPr>
          <w:rFonts w:ascii="Times New Roman" w:hAnsi="Times New Roman"/>
          <w:b/>
          <w:bCs/>
          <w:sz w:val="24"/>
          <w:szCs w:val="24"/>
        </w:rPr>
        <w:t xml:space="preserve">Rashodi za zaposlene </w:t>
      </w:r>
      <w:r>
        <w:rPr>
          <w:rFonts w:ascii="Times New Roman" w:hAnsi="Times New Roman"/>
          <w:sz w:val="24"/>
          <w:szCs w:val="24"/>
        </w:rPr>
        <w:t>su planirani u iznosu od 1.561.300,00 €, a odnose se na plaće u iznosu od 1.080.000,00 €, ostale rashode za zaposlene u iznosu od 167.000,00 € i doprinose na plaće u iznosu od 314.300,00 kn.</w:t>
      </w:r>
    </w:p>
    <w:p w14:paraId="4CF38BE4" w14:textId="77777777" w:rsidR="00DE776F" w:rsidRDefault="00DE776F" w:rsidP="00DE776F">
      <w:pPr>
        <w:rPr>
          <w:rFonts w:ascii="Times New Roman" w:hAnsi="Times New Roman"/>
          <w:sz w:val="24"/>
          <w:szCs w:val="24"/>
        </w:rPr>
      </w:pPr>
      <w:r>
        <w:rPr>
          <w:rFonts w:ascii="Times New Roman" w:hAnsi="Times New Roman"/>
          <w:b/>
          <w:bCs/>
          <w:sz w:val="24"/>
          <w:szCs w:val="24"/>
        </w:rPr>
        <w:t xml:space="preserve">Materijalni rashodi </w:t>
      </w:r>
      <w:r>
        <w:rPr>
          <w:rFonts w:ascii="Times New Roman" w:hAnsi="Times New Roman"/>
          <w:sz w:val="24"/>
          <w:szCs w:val="24"/>
        </w:rPr>
        <w:t>su planirani u iznosu od 4.943.600,00 €, a odnose se na:</w:t>
      </w:r>
    </w:p>
    <w:p w14:paraId="364A908E"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naknade troškova zaposlenima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46.000,00 €</w:t>
      </w:r>
    </w:p>
    <w:p w14:paraId="6598728C"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rashode za materijal i energiju</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360.300,00 €</w:t>
      </w:r>
    </w:p>
    <w:p w14:paraId="246F5255"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rashode za usluge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4.321.400,00 €</w:t>
      </w:r>
    </w:p>
    <w:p w14:paraId="5DB648D0"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naknade troškova osobama izvan radnog odnosa</w:t>
      </w:r>
      <w:r>
        <w:rPr>
          <w:rFonts w:ascii="Times New Roman" w:hAnsi="Times New Roman"/>
          <w:sz w:val="24"/>
          <w:szCs w:val="24"/>
        </w:rPr>
        <w:tab/>
      </w:r>
      <w:r>
        <w:rPr>
          <w:rFonts w:ascii="Times New Roman" w:hAnsi="Times New Roman"/>
          <w:sz w:val="24"/>
          <w:szCs w:val="24"/>
        </w:rPr>
        <w:tab/>
        <w:t xml:space="preserve">   60.000,00 €</w:t>
      </w:r>
    </w:p>
    <w:p w14:paraId="35144DC6"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ostale nespomenute rashode poslovanja</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155.900,00 €</w:t>
      </w:r>
    </w:p>
    <w:p w14:paraId="66F86238" w14:textId="77777777" w:rsidR="00DE776F" w:rsidRDefault="00DE776F" w:rsidP="00DE776F">
      <w:pPr>
        <w:rPr>
          <w:rFonts w:ascii="Times New Roman" w:hAnsi="Times New Roman"/>
          <w:sz w:val="24"/>
          <w:szCs w:val="24"/>
        </w:rPr>
      </w:pPr>
      <w:r>
        <w:rPr>
          <w:rFonts w:ascii="Times New Roman" w:hAnsi="Times New Roman"/>
          <w:b/>
          <w:bCs/>
          <w:sz w:val="24"/>
          <w:szCs w:val="24"/>
        </w:rPr>
        <w:t xml:space="preserve">Financijski rashodi </w:t>
      </w:r>
      <w:r>
        <w:rPr>
          <w:rFonts w:ascii="Times New Roman" w:hAnsi="Times New Roman"/>
          <w:sz w:val="24"/>
          <w:szCs w:val="24"/>
        </w:rPr>
        <w:t xml:space="preserve">su predviđeni u iznosu od 59.150,00 € i to u cijelosti za ostale financijske rashode. </w:t>
      </w:r>
    </w:p>
    <w:p w14:paraId="61DCEE82" w14:textId="77777777" w:rsidR="00DE776F" w:rsidRDefault="00DE776F" w:rsidP="00DE776F">
      <w:pPr>
        <w:rPr>
          <w:rFonts w:ascii="Times New Roman" w:hAnsi="Times New Roman"/>
          <w:sz w:val="24"/>
          <w:szCs w:val="24"/>
        </w:rPr>
      </w:pPr>
      <w:r>
        <w:rPr>
          <w:rFonts w:ascii="Times New Roman" w:hAnsi="Times New Roman"/>
          <w:b/>
          <w:bCs/>
          <w:sz w:val="24"/>
          <w:szCs w:val="24"/>
        </w:rPr>
        <w:lastRenderedPageBreak/>
        <w:t xml:space="preserve">Subvencije </w:t>
      </w:r>
      <w:r>
        <w:rPr>
          <w:rFonts w:ascii="Times New Roman" w:hAnsi="Times New Roman"/>
          <w:sz w:val="24"/>
          <w:szCs w:val="24"/>
        </w:rPr>
        <w:t>su planirane u iznosu od 170.000,00 € za subvencije trgovačkim društvima u javnom sektoru i subvencije trgovačkim društvima, zadrugama, poljoprivrednicima i obrtnicima izvan javnog sektora.</w:t>
      </w:r>
    </w:p>
    <w:p w14:paraId="73B6EE34" w14:textId="77777777" w:rsidR="00DE776F" w:rsidRDefault="00DE776F" w:rsidP="00DE776F">
      <w:pPr>
        <w:rPr>
          <w:rFonts w:ascii="Times New Roman" w:hAnsi="Times New Roman"/>
          <w:sz w:val="24"/>
          <w:szCs w:val="24"/>
        </w:rPr>
      </w:pPr>
      <w:r>
        <w:rPr>
          <w:rFonts w:ascii="Times New Roman" w:hAnsi="Times New Roman"/>
          <w:b/>
          <w:bCs/>
          <w:sz w:val="24"/>
          <w:szCs w:val="24"/>
        </w:rPr>
        <w:t xml:space="preserve">Pomoći dane u inozemstvo i unutar općeg proračuna </w:t>
      </w:r>
      <w:r>
        <w:rPr>
          <w:rFonts w:ascii="Times New Roman" w:hAnsi="Times New Roman"/>
          <w:sz w:val="24"/>
          <w:szCs w:val="24"/>
        </w:rPr>
        <w:t>se odnose na pomoći unutar općeg proračuna u iznosu od 925.000,00 € i na pomoći proračunskim korisnicima drugih proračuna u iznosu od 67.350,00 €.</w:t>
      </w:r>
    </w:p>
    <w:p w14:paraId="4BDD4032" w14:textId="77777777" w:rsidR="00DE776F" w:rsidRDefault="00DE776F" w:rsidP="00DE776F">
      <w:pPr>
        <w:rPr>
          <w:rFonts w:ascii="Times New Roman" w:hAnsi="Times New Roman"/>
          <w:b/>
          <w:bCs/>
          <w:sz w:val="24"/>
          <w:szCs w:val="24"/>
        </w:rPr>
      </w:pPr>
      <w:r>
        <w:rPr>
          <w:rFonts w:ascii="Times New Roman" w:hAnsi="Times New Roman"/>
          <w:sz w:val="24"/>
          <w:szCs w:val="24"/>
        </w:rPr>
        <w:t xml:space="preserve">Iznos od 2.017.200,00 € je predviđen za </w:t>
      </w:r>
      <w:r>
        <w:rPr>
          <w:rFonts w:ascii="Times New Roman" w:hAnsi="Times New Roman"/>
          <w:b/>
          <w:bCs/>
          <w:sz w:val="24"/>
          <w:szCs w:val="24"/>
        </w:rPr>
        <w:t xml:space="preserve">naknade građanima i kućanstvima na temelju osiguranja i druge naknade. </w:t>
      </w:r>
    </w:p>
    <w:p w14:paraId="01F48906" w14:textId="77777777" w:rsidR="00DE776F" w:rsidRDefault="00DE776F" w:rsidP="00DE776F">
      <w:pPr>
        <w:rPr>
          <w:rFonts w:ascii="Times New Roman" w:hAnsi="Times New Roman"/>
          <w:sz w:val="24"/>
          <w:szCs w:val="24"/>
        </w:rPr>
      </w:pPr>
      <w:r>
        <w:rPr>
          <w:rFonts w:ascii="Times New Roman" w:hAnsi="Times New Roman"/>
          <w:b/>
          <w:bCs/>
          <w:sz w:val="24"/>
          <w:szCs w:val="24"/>
        </w:rPr>
        <w:t xml:space="preserve">Rashodi za donacije, kazne, naknade štete i kapitalne pomoći </w:t>
      </w:r>
      <w:r>
        <w:rPr>
          <w:rFonts w:ascii="Times New Roman" w:hAnsi="Times New Roman"/>
          <w:sz w:val="24"/>
          <w:szCs w:val="24"/>
        </w:rPr>
        <w:t>su planirani u iznosu od 1.225.800,00 €, a odnose se na:</w:t>
      </w:r>
    </w:p>
    <w:p w14:paraId="1D3949E7"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tekuće donacije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293.100,00 €</w:t>
      </w:r>
    </w:p>
    <w:p w14:paraId="39D4E888"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kapitalne donacije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70.000,00 €</w:t>
      </w:r>
    </w:p>
    <w:p w14:paraId="37E96A12"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kazne, penali i naknade štete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7.700,00 €</w:t>
      </w:r>
    </w:p>
    <w:p w14:paraId="10970504"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izvanredne rashode</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30.000,00 €</w:t>
      </w:r>
    </w:p>
    <w:p w14:paraId="0CA82114" w14:textId="77777777" w:rsidR="00DE776F" w:rsidRDefault="00DE776F" w:rsidP="00DE776F">
      <w:pPr>
        <w:pStyle w:val="ListParagraph"/>
        <w:numPr>
          <w:ilvl w:val="0"/>
          <w:numId w:val="60"/>
        </w:numPr>
        <w:spacing w:after="160" w:line="254" w:lineRule="auto"/>
        <w:rPr>
          <w:rFonts w:ascii="Times New Roman" w:hAnsi="Times New Roman"/>
          <w:sz w:val="24"/>
          <w:szCs w:val="24"/>
        </w:rPr>
      </w:pPr>
      <w:r>
        <w:rPr>
          <w:rFonts w:ascii="Times New Roman" w:hAnsi="Times New Roman"/>
          <w:sz w:val="24"/>
          <w:szCs w:val="24"/>
        </w:rPr>
        <w:t xml:space="preserve">kapitalne pomoći </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825.000,00 €</w:t>
      </w:r>
    </w:p>
    <w:p w14:paraId="2909BFB4" w14:textId="77777777" w:rsidR="00DE776F" w:rsidRDefault="00DE776F" w:rsidP="00DE776F">
      <w:pPr>
        <w:rPr>
          <w:rFonts w:ascii="Times New Roman" w:hAnsi="Times New Roman"/>
          <w:sz w:val="24"/>
          <w:szCs w:val="24"/>
        </w:rPr>
      </w:pPr>
      <w:r>
        <w:rPr>
          <w:rFonts w:ascii="Times New Roman" w:hAnsi="Times New Roman"/>
          <w:b/>
          <w:bCs/>
          <w:sz w:val="24"/>
          <w:szCs w:val="24"/>
        </w:rPr>
        <w:t xml:space="preserve">Rashodi za nabavu neproizvedene dugotrajne imovine </w:t>
      </w:r>
      <w:r>
        <w:rPr>
          <w:rFonts w:ascii="Times New Roman" w:hAnsi="Times New Roman"/>
          <w:sz w:val="24"/>
          <w:szCs w:val="24"/>
        </w:rPr>
        <w:t xml:space="preserve">su planirani u iznosu od 1.749.489.000,00 €, a </w:t>
      </w:r>
      <w:r>
        <w:rPr>
          <w:rFonts w:ascii="Times New Roman" w:hAnsi="Times New Roman"/>
          <w:b/>
          <w:bCs/>
          <w:sz w:val="24"/>
          <w:szCs w:val="24"/>
        </w:rPr>
        <w:t xml:space="preserve">rashodi za nabavu proizvedene dugotrajne imovine </w:t>
      </w:r>
      <w:r>
        <w:rPr>
          <w:rFonts w:ascii="Times New Roman" w:hAnsi="Times New Roman"/>
          <w:sz w:val="24"/>
          <w:szCs w:val="24"/>
        </w:rPr>
        <w:t xml:space="preserve">u iznosu  od 2.271.000,00 €. </w:t>
      </w:r>
    </w:p>
    <w:p w14:paraId="760C2225" w14:textId="77777777" w:rsidR="00DE776F" w:rsidRDefault="00DE776F" w:rsidP="00DE776F">
      <w:pPr>
        <w:rPr>
          <w:rFonts w:ascii="Times New Roman" w:hAnsi="Times New Roman"/>
          <w:sz w:val="24"/>
          <w:szCs w:val="24"/>
        </w:rPr>
      </w:pPr>
      <w:r>
        <w:rPr>
          <w:rFonts w:ascii="Times New Roman" w:hAnsi="Times New Roman"/>
          <w:b/>
          <w:bCs/>
          <w:sz w:val="24"/>
          <w:szCs w:val="24"/>
        </w:rPr>
        <w:t xml:space="preserve">Rashodi za dodatna ulaganja na nefinancijskoj imovini </w:t>
      </w:r>
      <w:r>
        <w:rPr>
          <w:rFonts w:ascii="Times New Roman" w:hAnsi="Times New Roman"/>
          <w:sz w:val="24"/>
          <w:szCs w:val="24"/>
        </w:rPr>
        <w:t>su predviđeni u iznosu od 1.612.800,00 €, a sastoje se od dodatnih ulaganja na građevinskim objektima u iznosu od 1.611.300,00 € i dodatnih ulaganja za ostalu nefinancijsku imovinu u iznosu od 1.500,00 €.</w:t>
      </w:r>
    </w:p>
    <w:p w14:paraId="4A86E9C4" w14:textId="77777777" w:rsidR="00DE776F" w:rsidRDefault="00DE776F" w:rsidP="00DE776F">
      <w:pPr>
        <w:rPr>
          <w:rFonts w:ascii="Times New Roman" w:hAnsi="Times New Roman"/>
          <w:sz w:val="24"/>
          <w:szCs w:val="24"/>
        </w:rPr>
      </w:pPr>
      <w:r>
        <w:rPr>
          <w:rFonts w:ascii="Times New Roman" w:hAnsi="Times New Roman"/>
          <w:b/>
          <w:bCs/>
          <w:sz w:val="24"/>
          <w:szCs w:val="24"/>
        </w:rPr>
        <w:t xml:space="preserve">Izdaci za financijsku imovinu i otplate zajmova </w:t>
      </w:r>
      <w:r>
        <w:rPr>
          <w:rFonts w:ascii="Times New Roman" w:hAnsi="Times New Roman"/>
          <w:sz w:val="24"/>
          <w:szCs w:val="24"/>
        </w:rPr>
        <w:t>planirani su u iznosu od 50.000,00 € i to u cijelosti za dionice i udjele u glavnici trgovačkih društava u javnom sektoru.</w:t>
      </w:r>
    </w:p>
    <w:p w14:paraId="34C2D5A7" w14:textId="77777777" w:rsidR="00DE776F" w:rsidRDefault="00DE776F" w:rsidP="00DE776F">
      <w:pPr>
        <w:rPr>
          <w:rFonts w:ascii="Times New Roman" w:hAnsi="Times New Roman"/>
          <w:b/>
          <w:bCs/>
          <w:sz w:val="24"/>
          <w:szCs w:val="24"/>
        </w:rPr>
      </w:pPr>
    </w:p>
    <w:p w14:paraId="318B2C27" w14:textId="77777777" w:rsidR="00DE776F" w:rsidRDefault="00DE776F" w:rsidP="00DE776F">
      <w:pPr>
        <w:rPr>
          <w:rFonts w:ascii="Times New Roman" w:hAnsi="Times New Roman"/>
          <w:b/>
          <w:bCs/>
          <w:sz w:val="24"/>
          <w:szCs w:val="24"/>
        </w:rPr>
      </w:pPr>
      <w:r>
        <w:rPr>
          <w:rFonts w:ascii="Times New Roman" w:hAnsi="Times New Roman"/>
          <w:b/>
          <w:bCs/>
          <w:sz w:val="24"/>
          <w:szCs w:val="24"/>
        </w:rPr>
        <w:t>Rashodi i izdaci po organizacijskoj klasifikaciji su: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7"/>
        <w:gridCol w:w="2047"/>
        <w:gridCol w:w="1596"/>
        <w:gridCol w:w="1596"/>
        <w:gridCol w:w="1596"/>
      </w:tblGrid>
      <w:tr w:rsidR="00DE776F" w:rsidRPr="002A5AE5" w14:paraId="421638EC" w14:textId="77777777" w:rsidTr="00F57389">
        <w:tc>
          <w:tcPr>
            <w:tcW w:w="2227" w:type="dxa"/>
            <w:tcBorders>
              <w:top w:val="single" w:sz="4" w:space="0" w:color="auto"/>
              <w:left w:val="single" w:sz="4" w:space="0" w:color="auto"/>
              <w:bottom w:val="single" w:sz="4" w:space="0" w:color="auto"/>
              <w:right w:val="single" w:sz="4" w:space="0" w:color="auto"/>
            </w:tcBorders>
            <w:hideMark/>
          </w:tcPr>
          <w:p w14:paraId="4329AEC2" w14:textId="77777777" w:rsidR="00DE776F" w:rsidRPr="002A5AE5" w:rsidRDefault="00DE776F" w:rsidP="00F57389">
            <w:pPr>
              <w:spacing w:after="0" w:line="240" w:lineRule="auto"/>
              <w:jc w:val="center"/>
              <w:rPr>
                <w:rFonts w:ascii="Times New Roman" w:hAnsi="Times New Roman"/>
                <w:b/>
                <w:bCs/>
                <w:sz w:val="24"/>
                <w:szCs w:val="24"/>
              </w:rPr>
            </w:pPr>
            <w:r w:rsidRPr="002A5AE5">
              <w:rPr>
                <w:rFonts w:ascii="Times New Roman" w:hAnsi="Times New Roman"/>
                <w:b/>
                <w:bCs/>
                <w:sz w:val="24"/>
                <w:szCs w:val="24"/>
              </w:rPr>
              <w:t>Razdjel</w:t>
            </w:r>
          </w:p>
        </w:tc>
        <w:tc>
          <w:tcPr>
            <w:tcW w:w="2047" w:type="dxa"/>
            <w:tcBorders>
              <w:top w:val="single" w:sz="4" w:space="0" w:color="auto"/>
              <w:left w:val="single" w:sz="4" w:space="0" w:color="auto"/>
              <w:bottom w:val="single" w:sz="4" w:space="0" w:color="auto"/>
              <w:right w:val="single" w:sz="4" w:space="0" w:color="auto"/>
            </w:tcBorders>
            <w:hideMark/>
          </w:tcPr>
          <w:p w14:paraId="3122131B" w14:textId="77777777" w:rsidR="00DE776F" w:rsidRPr="002A5AE5" w:rsidRDefault="00DE776F" w:rsidP="00F57389">
            <w:pPr>
              <w:spacing w:after="0" w:line="240" w:lineRule="auto"/>
              <w:jc w:val="center"/>
              <w:rPr>
                <w:rFonts w:ascii="Times New Roman" w:hAnsi="Times New Roman"/>
                <w:b/>
                <w:bCs/>
                <w:sz w:val="24"/>
                <w:szCs w:val="24"/>
              </w:rPr>
            </w:pPr>
            <w:r w:rsidRPr="002A5AE5">
              <w:rPr>
                <w:rFonts w:ascii="Times New Roman" w:hAnsi="Times New Roman"/>
                <w:b/>
                <w:bCs/>
                <w:sz w:val="24"/>
                <w:szCs w:val="24"/>
              </w:rPr>
              <w:t>Glava</w:t>
            </w:r>
          </w:p>
        </w:tc>
        <w:tc>
          <w:tcPr>
            <w:tcW w:w="1596" w:type="dxa"/>
            <w:tcBorders>
              <w:top w:val="single" w:sz="4" w:space="0" w:color="auto"/>
              <w:left w:val="single" w:sz="4" w:space="0" w:color="auto"/>
              <w:bottom w:val="single" w:sz="4" w:space="0" w:color="auto"/>
              <w:right w:val="single" w:sz="4" w:space="0" w:color="auto"/>
            </w:tcBorders>
            <w:hideMark/>
          </w:tcPr>
          <w:p w14:paraId="0343C95B" w14:textId="77777777" w:rsidR="00DE776F" w:rsidRPr="002A5AE5" w:rsidRDefault="00DE776F" w:rsidP="00F57389">
            <w:pPr>
              <w:spacing w:after="0" w:line="240" w:lineRule="auto"/>
              <w:jc w:val="center"/>
              <w:rPr>
                <w:rFonts w:ascii="Times New Roman" w:hAnsi="Times New Roman"/>
                <w:b/>
                <w:bCs/>
                <w:sz w:val="24"/>
                <w:szCs w:val="24"/>
              </w:rPr>
            </w:pPr>
            <w:r w:rsidRPr="002A5AE5">
              <w:rPr>
                <w:rFonts w:ascii="Times New Roman" w:hAnsi="Times New Roman"/>
                <w:b/>
                <w:bCs/>
                <w:sz w:val="24"/>
                <w:szCs w:val="24"/>
              </w:rPr>
              <w:t>Proračun  za 2025.</w:t>
            </w:r>
          </w:p>
        </w:tc>
        <w:tc>
          <w:tcPr>
            <w:tcW w:w="1596" w:type="dxa"/>
            <w:tcBorders>
              <w:top w:val="single" w:sz="4" w:space="0" w:color="auto"/>
              <w:left w:val="single" w:sz="4" w:space="0" w:color="auto"/>
              <w:bottom w:val="single" w:sz="4" w:space="0" w:color="auto"/>
              <w:right w:val="single" w:sz="4" w:space="0" w:color="auto"/>
            </w:tcBorders>
            <w:hideMark/>
          </w:tcPr>
          <w:p w14:paraId="5A9053AA" w14:textId="77777777" w:rsidR="00DE776F" w:rsidRPr="002A5AE5" w:rsidRDefault="00DE776F" w:rsidP="00F57389">
            <w:pPr>
              <w:spacing w:after="0" w:line="240" w:lineRule="auto"/>
              <w:jc w:val="center"/>
              <w:rPr>
                <w:rFonts w:ascii="Times New Roman" w:hAnsi="Times New Roman"/>
                <w:b/>
                <w:bCs/>
                <w:sz w:val="24"/>
                <w:szCs w:val="24"/>
              </w:rPr>
            </w:pPr>
            <w:r w:rsidRPr="002A5AE5">
              <w:rPr>
                <w:rFonts w:ascii="Times New Roman" w:hAnsi="Times New Roman"/>
                <w:b/>
                <w:bCs/>
                <w:sz w:val="24"/>
                <w:szCs w:val="24"/>
              </w:rPr>
              <w:t>Projekcija proračuna za 2026.</w:t>
            </w:r>
          </w:p>
        </w:tc>
        <w:tc>
          <w:tcPr>
            <w:tcW w:w="1596" w:type="dxa"/>
            <w:tcBorders>
              <w:top w:val="single" w:sz="4" w:space="0" w:color="auto"/>
              <w:left w:val="single" w:sz="4" w:space="0" w:color="auto"/>
              <w:bottom w:val="single" w:sz="4" w:space="0" w:color="auto"/>
              <w:right w:val="single" w:sz="4" w:space="0" w:color="auto"/>
            </w:tcBorders>
            <w:hideMark/>
          </w:tcPr>
          <w:p w14:paraId="6DE69605" w14:textId="77777777" w:rsidR="00DE776F" w:rsidRPr="002A5AE5" w:rsidRDefault="00DE776F" w:rsidP="00F57389">
            <w:pPr>
              <w:spacing w:after="0" w:line="240" w:lineRule="auto"/>
              <w:jc w:val="center"/>
              <w:rPr>
                <w:rFonts w:ascii="Times New Roman" w:hAnsi="Times New Roman"/>
                <w:b/>
                <w:bCs/>
                <w:sz w:val="24"/>
                <w:szCs w:val="24"/>
              </w:rPr>
            </w:pPr>
            <w:r w:rsidRPr="002A5AE5">
              <w:rPr>
                <w:rFonts w:ascii="Times New Roman" w:hAnsi="Times New Roman"/>
                <w:b/>
                <w:bCs/>
                <w:sz w:val="24"/>
                <w:szCs w:val="24"/>
              </w:rPr>
              <w:t>Projekcija proračuna za 2027.</w:t>
            </w:r>
          </w:p>
        </w:tc>
      </w:tr>
      <w:tr w:rsidR="00DE776F" w:rsidRPr="002A5AE5" w14:paraId="7DDF5F23" w14:textId="77777777" w:rsidTr="00F57389">
        <w:tc>
          <w:tcPr>
            <w:tcW w:w="2227" w:type="dxa"/>
            <w:tcBorders>
              <w:top w:val="single" w:sz="4" w:space="0" w:color="auto"/>
              <w:left w:val="single" w:sz="4" w:space="0" w:color="auto"/>
              <w:bottom w:val="single" w:sz="4" w:space="0" w:color="auto"/>
              <w:right w:val="single" w:sz="4" w:space="0" w:color="auto"/>
            </w:tcBorders>
            <w:hideMark/>
          </w:tcPr>
          <w:p w14:paraId="6992A05B" w14:textId="77777777" w:rsidR="00DE776F" w:rsidRPr="002A5AE5" w:rsidRDefault="00DE776F" w:rsidP="00F57389">
            <w:pPr>
              <w:spacing w:after="0" w:line="240" w:lineRule="auto"/>
              <w:jc w:val="center"/>
              <w:rPr>
                <w:rFonts w:ascii="Times New Roman" w:hAnsi="Times New Roman"/>
              </w:rPr>
            </w:pPr>
            <w:r w:rsidRPr="002A5AE5">
              <w:rPr>
                <w:rFonts w:ascii="Times New Roman" w:hAnsi="Times New Roman"/>
              </w:rPr>
              <w:t>001 OPĆINSKO VIJEĆE</w:t>
            </w:r>
          </w:p>
        </w:tc>
        <w:tc>
          <w:tcPr>
            <w:tcW w:w="2047" w:type="dxa"/>
            <w:tcBorders>
              <w:top w:val="single" w:sz="4" w:space="0" w:color="auto"/>
              <w:left w:val="single" w:sz="4" w:space="0" w:color="auto"/>
              <w:bottom w:val="single" w:sz="4" w:space="0" w:color="auto"/>
              <w:right w:val="single" w:sz="4" w:space="0" w:color="auto"/>
            </w:tcBorders>
            <w:hideMark/>
          </w:tcPr>
          <w:p w14:paraId="391EAF1B"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00101 Općinsko vijeće</w:t>
            </w:r>
          </w:p>
        </w:tc>
        <w:tc>
          <w:tcPr>
            <w:tcW w:w="1596" w:type="dxa"/>
            <w:tcBorders>
              <w:top w:val="single" w:sz="4" w:space="0" w:color="auto"/>
              <w:left w:val="single" w:sz="4" w:space="0" w:color="auto"/>
              <w:bottom w:val="single" w:sz="4" w:space="0" w:color="auto"/>
              <w:right w:val="single" w:sz="4" w:space="0" w:color="auto"/>
            </w:tcBorders>
            <w:hideMark/>
          </w:tcPr>
          <w:p w14:paraId="693075C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183.150,00</w:t>
            </w:r>
          </w:p>
        </w:tc>
        <w:tc>
          <w:tcPr>
            <w:tcW w:w="1596" w:type="dxa"/>
            <w:tcBorders>
              <w:top w:val="single" w:sz="4" w:space="0" w:color="auto"/>
              <w:left w:val="single" w:sz="4" w:space="0" w:color="auto"/>
              <w:bottom w:val="single" w:sz="4" w:space="0" w:color="auto"/>
              <w:right w:val="single" w:sz="4" w:space="0" w:color="auto"/>
            </w:tcBorders>
            <w:hideMark/>
          </w:tcPr>
          <w:p w14:paraId="03240EE5"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159.338,00</w:t>
            </w:r>
          </w:p>
        </w:tc>
        <w:tc>
          <w:tcPr>
            <w:tcW w:w="1596" w:type="dxa"/>
            <w:tcBorders>
              <w:top w:val="single" w:sz="4" w:space="0" w:color="auto"/>
              <w:left w:val="single" w:sz="4" w:space="0" w:color="auto"/>
              <w:bottom w:val="single" w:sz="4" w:space="0" w:color="auto"/>
              <w:right w:val="single" w:sz="4" w:space="0" w:color="auto"/>
            </w:tcBorders>
            <w:hideMark/>
          </w:tcPr>
          <w:p w14:paraId="195C1D5E"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167.307,00</w:t>
            </w:r>
          </w:p>
        </w:tc>
      </w:tr>
      <w:tr w:rsidR="00DE776F" w:rsidRPr="002A5AE5" w14:paraId="775C0024" w14:textId="77777777" w:rsidTr="00F57389">
        <w:tc>
          <w:tcPr>
            <w:tcW w:w="2227" w:type="dxa"/>
            <w:tcBorders>
              <w:top w:val="single" w:sz="4" w:space="0" w:color="auto"/>
              <w:left w:val="single" w:sz="4" w:space="0" w:color="auto"/>
              <w:bottom w:val="single" w:sz="4" w:space="0" w:color="auto"/>
              <w:right w:val="single" w:sz="4" w:space="0" w:color="auto"/>
            </w:tcBorders>
            <w:hideMark/>
          </w:tcPr>
          <w:p w14:paraId="7D51B733" w14:textId="77777777" w:rsidR="00DE776F" w:rsidRPr="002A5AE5" w:rsidRDefault="00DE776F" w:rsidP="00F57389">
            <w:pPr>
              <w:spacing w:after="0" w:line="240" w:lineRule="auto"/>
              <w:jc w:val="center"/>
              <w:rPr>
                <w:rFonts w:ascii="Times New Roman" w:hAnsi="Times New Roman"/>
              </w:rPr>
            </w:pPr>
            <w:r w:rsidRPr="002A5AE5">
              <w:rPr>
                <w:rFonts w:ascii="Times New Roman" w:hAnsi="Times New Roman"/>
              </w:rPr>
              <w:t>002 UPRAVNI ODJEL UREDA NAČELNIKA</w:t>
            </w:r>
          </w:p>
        </w:tc>
        <w:tc>
          <w:tcPr>
            <w:tcW w:w="2047" w:type="dxa"/>
            <w:tcBorders>
              <w:top w:val="single" w:sz="4" w:space="0" w:color="auto"/>
              <w:left w:val="single" w:sz="4" w:space="0" w:color="auto"/>
              <w:bottom w:val="single" w:sz="4" w:space="0" w:color="auto"/>
              <w:right w:val="single" w:sz="4" w:space="0" w:color="auto"/>
            </w:tcBorders>
            <w:hideMark/>
          </w:tcPr>
          <w:p w14:paraId="42EE1889"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00201 Upravni odjel Ureda načelnika</w:t>
            </w:r>
          </w:p>
        </w:tc>
        <w:tc>
          <w:tcPr>
            <w:tcW w:w="1596" w:type="dxa"/>
            <w:tcBorders>
              <w:top w:val="single" w:sz="4" w:space="0" w:color="auto"/>
              <w:left w:val="single" w:sz="4" w:space="0" w:color="auto"/>
              <w:bottom w:val="single" w:sz="4" w:space="0" w:color="auto"/>
              <w:right w:val="single" w:sz="4" w:space="0" w:color="auto"/>
            </w:tcBorders>
            <w:hideMark/>
          </w:tcPr>
          <w:p w14:paraId="43302719"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764.200,00</w:t>
            </w:r>
          </w:p>
        </w:tc>
        <w:tc>
          <w:tcPr>
            <w:tcW w:w="1596" w:type="dxa"/>
            <w:tcBorders>
              <w:top w:val="single" w:sz="4" w:space="0" w:color="auto"/>
              <w:left w:val="single" w:sz="4" w:space="0" w:color="auto"/>
              <w:bottom w:val="single" w:sz="4" w:space="0" w:color="auto"/>
              <w:right w:val="single" w:sz="4" w:space="0" w:color="auto"/>
            </w:tcBorders>
            <w:hideMark/>
          </w:tcPr>
          <w:p w14:paraId="2958B011"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727.985,00</w:t>
            </w:r>
          </w:p>
        </w:tc>
        <w:tc>
          <w:tcPr>
            <w:tcW w:w="1596" w:type="dxa"/>
            <w:tcBorders>
              <w:top w:val="single" w:sz="4" w:space="0" w:color="auto"/>
              <w:left w:val="single" w:sz="4" w:space="0" w:color="auto"/>
              <w:bottom w:val="single" w:sz="4" w:space="0" w:color="auto"/>
              <w:right w:val="single" w:sz="4" w:space="0" w:color="auto"/>
            </w:tcBorders>
            <w:hideMark/>
          </w:tcPr>
          <w:p w14:paraId="4A6748AD"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761.891,00</w:t>
            </w:r>
          </w:p>
        </w:tc>
      </w:tr>
      <w:tr w:rsidR="00DE776F" w:rsidRPr="002A5AE5" w14:paraId="53B2F2A9" w14:textId="77777777" w:rsidTr="00F57389">
        <w:tc>
          <w:tcPr>
            <w:tcW w:w="2227" w:type="dxa"/>
            <w:tcBorders>
              <w:top w:val="single" w:sz="4" w:space="0" w:color="auto"/>
              <w:left w:val="single" w:sz="4" w:space="0" w:color="auto"/>
              <w:bottom w:val="single" w:sz="4" w:space="0" w:color="auto"/>
              <w:right w:val="single" w:sz="4" w:space="0" w:color="auto"/>
            </w:tcBorders>
            <w:hideMark/>
          </w:tcPr>
          <w:p w14:paraId="1F7E697B" w14:textId="77777777" w:rsidR="00DE776F" w:rsidRPr="002A5AE5" w:rsidRDefault="00DE776F" w:rsidP="00F57389">
            <w:pPr>
              <w:spacing w:after="0" w:line="240" w:lineRule="auto"/>
              <w:jc w:val="center"/>
              <w:rPr>
                <w:rFonts w:ascii="Times New Roman" w:hAnsi="Times New Roman"/>
              </w:rPr>
            </w:pPr>
            <w:r w:rsidRPr="002A5AE5">
              <w:rPr>
                <w:rFonts w:ascii="Times New Roman" w:hAnsi="Times New Roman"/>
              </w:rPr>
              <w:t xml:space="preserve">003 UPRAVNI ODJEL ZA </w:t>
            </w:r>
            <w:r w:rsidRPr="002A5AE5">
              <w:rPr>
                <w:rFonts w:ascii="Times New Roman" w:hAnsi="Times New Roman"/>
              </w:rPr>
              <w:lastRenderedPageBreak/>
              <w:t>RAČUNOVODSTVO I PRORAČUN</w:t>
            </w:r>
          </w:p>
        </w:tc>
        <w:tc>
          <w:tcPr>
            <w:tcW w:w="2047" w:type="dxa"/>
            <w:tcBorders>
              <w:top w:val="single" w:sz="4" w:space="0" w:color="auto"/>
              <w:left w:val="single" w:sz="4" w:space="0" w:color="auto"/>
              <w:bottom w:val="single" w:sz="4" w:space="0" w:color="auto"/>
              <w:right w:val="single" w:sz="4" w:space="0" w:color="auto"/>
            </w:tcBorders>
            <w:hideMark/>
          </w:tcPr>
          <w:p w14:paraId="4FA145A9"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lastRenderedPageBreak/>
              <w:t xml:space="preserve">00301 Upravni odjel za </w:t>
            </w:r>
            <w:r w:rsidRPr="002A5AE5">
              <w:rPr>
                <w:rFonts w:ascii="Times New Roman" w:hAnsi="Times New Roman"/>
                <w:sz w:val="24"/>
                <w:szCs w:val="24"/>
              </w:rPr>
              <w:lastRenderedPageBreak/>
              <w:t>računovodstvo i proračun</w:t>
            </w:r>
          </w:p>
        </w:tc>
        <w:tc>
          <w:tcPr>
            <w:tcW w:w="1596" w:type="dxa"/>
            <w:tcBorders>
              <w:top w:val="single" w:sz="4" w:space="0" w:color="auto"/>
              <w:left w:val="single" w:sz="4" w:space="0" w:color="auto"/>
              <w:bottom w:val="single" w:sz="4" w:space="0" w:color="auto"/>
              <w:right w:val="single" w:sz="4" w:space="0" w:color="auto"/>
            </w:tcBorders>
            <w:hideMark/>
          </w:tcPr>
          <w:p w14:paraId="78FA4426"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lastRenderedPageBreak/>
              <w:t>201.000,00</w:t>
            </w:r>
          </w:p>
        </w:tc>
        <w:tc>
          <w:tcPr>
            <w:tcW w:w="1596" w:type="dxa"/>
            <w:tcBorders>
              <w:top w:val="single" w:sz="4" w:space="0" w:color="auto"/>
              <w:left w:val="single" w:sz="4" w:space="0" w:color="auto"/>
              <w:bottom w:val="single" w:sz="4" w:space="0" w:color="auto"/>
              <w:right w:val="single" w:sz="4" w:space="0" w:color="auto"/>
            </w:tcBorders>
            <w:hideMark/>
          </w:tcPr>
          <w:p w14:paraId="34156B41"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190.050,00</w:t>
            </w:r>
          </w:p>
        </w:tc>
        <w:tc>
          <w:tcPr>
            <w:tcW w:w="1596" w:type="dxa"/>
            <w:tcBorders>
              <w:top w:val="single" w:sz="4" w:space="0" w:color="auto"/>
              <w:left w:val="single" w:sz="4" w:space="0" w:color="auto"/>
              <w:bottom w:val="single" w:sz="4" w:space="0" w:color="auto"/>
              <w:right w:val="single" w:sz="4" w:space="0" w:color="auto"/>
            </w:tcBorders>
            <w:hideMark/>
          </w:tcPr>
          <w:p w14:paraId="34C0636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199.553,00</w:t>
            </w:r>
          </w:p>
        </w:tc>
      </w:tr>
      <w:tr w:rsidR="00DE776F" w:rsidRPr="002A5AE5" w14:paraId="66BA1E74" w14:textId="77777777" w:rsidTr="00F57389">
        <w:tc>
          <w:tcPr>
            <w:tcW w:w="2227" w:type="dxa"/>
            <w:tcBorders>
              <w:top w:val="single" w:sz="4" w:space="0" w:color="auto"/>
              <w:left w:val="single" w:sz="4" w:space="0" w:color="auto"/>
              <w:bottom w:val="single" w:sz="4" w:space="0" w:color="auto"/>
              <w:right w:val="single" w:sz="4" w:space="0" w:color="auto"/>
            </w:tcBorders>
            <w:hideMark/>
          </w:tcPr>
          <w:p w14:paraId="131421BA" w14:textId="77777777" w:rsidR="00DE776F" w:rsidRPr="002A5AE5" w:rsidRDefault="00DE776F" w:rsidP="00F57389">
            <w:pPr>
              <w:spacing w:after="0" w:line="240" w:lineRule="auto"/>
              <w:jc w:val="center"/>
              <w:rPr>
                <w:rFonts w:ascii="Times New Roman" w:hAnsi="Times New Roman"/>
              </w:rPr>
            </w:pPr>
            <w:r w:rsidRPr="002A5AE5">
              <w:rPr>
                <w:rFonts w:ascii="Times New Roman" w:hAnsi="Times New Roman"/>
              </w:rPr>
              <w:t>004 UPRAVNI ODJEL ZA LOKALNE POREZE</w:t>
            </w:r>
          </w:p>
        </w:tc>
        <w:tc>
          <w:tcPr>
            <w:tcW w:w="2047" w:type="dxa"/>
            <w:tcBorders>
              <w:top w:val="single" w:sz="4" w:space="0" w:color="auto"/>
              <w:left w:val="single" w:sz="4" w:space="0" w:color="auto"/>
              <w:bottom w:val="single" w:sz="4" w:space="0" w:color="auto"/>
              <w:right w:val="single" w:sz="4" w:space="0" w:color="auto"/>
            </w:tcBorders>
            <w:hideMark/>
          </w:tcPr>
          <w:p w14:paraId="065E985E"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00401 Upravni odjel za lokalne poreze</w:t>
            </w:r>
          </w:p>
        </w:tc>
        <w:tc>
          <w:tcPr>
            <w:tcW w:w="1596" w:type="dxa"/>
            <w:tcBorders>
              <w:top w:val="single" w:sz="4" w:space="0" w:color="auto"/>
              <w:left w:val="single" w:sz="4" w:space="0" w:color="auto"/>
              <w:bottom w:val="single" w:sz="4" w:space="0" w:color="auto"/>
              <w:right w:val="single" w:sz="4" w:space="0" w:color="auto"/>
            </w:tcBorders>
            <w:hideMark/>
          </w:tcPr>
          <w:p w14:paraId="7607FFA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267.300,00</w:t>
            </w:r>
          </w:p>
        </w:tc>
        <w:tc>
          <w:tcPr>
            <w:tcW w:w="1596" w:type="dxa"/>
            <w:tcBorders>
              <w:top w:val="single" w:sz="4" w:space="0" w:color="auto"/>
              <w:left w:val="single" w:sz="4" w:space="0" w:color="auto"/>
              <w:bottom w:val="single" w:sz="4" w:space="0" w:color="auto"/>
              <w:right w:val="single" w:sz="4" w:space="0" w:color="auto"/>
            </w:tcBorders>
            <w:hideMark/>
          </w:tcPr>
          <w:p w14:paraId="2BE86C29"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288.330,00</w:t>
            </w:r>
          </w:p>
        </w:tc>
        <w:tc>
          <w:tcPr>
            <w:tcW w:w="1596" w:type="dxa"/>
            <w:tcBorders>
              <w:top w:val="single" w:sz="4" w:space="0" w:color="auto"/>
              <w:left w:val="single" w:sz="4" w:space="0" w:color="auto"/>
              <w:bottom w:val="single" w:sz="4" w:space="0" w:color="auto"/>
              <w:right w:val="single" w:sz="4" w:space="0" w:color="auto"/>
            </w:tcBorders>
            <w:hideMark/>
          </w:tcPr>
          <w:p w14:paraId="0E8A325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302.747,00</w:t>
            </w:r>
          </w:p>
        </w:tc>
      </w:tr>
      <w:tr w:rsidR="00DE776F" w:rsidRPr="002A5AE5" w14:paraId="568B5B70" w14:textId="77777777" w:rsidTr="00F57389">
        <w:tc>
          <w:tcPr>
            <w:tcW w:w="2227" w:type="dxa"/>
            <w:tcBorders>
              <w:top w:val="single" w:sz="4" w:space="0" w:color="auto"/>
              <w:left w:val="single" w:sz="4" w:space="0" w:color="auto"/>
              <w:bottom w:val="single" w:sz="4" w:space="0" w:color="auto"/>
              <w:right w:val="single" w:sz="4" w:space="0" w:color="auto"/>
            </w:tcBorders>
            <w:hideMark/>
          </w:tcPr>
          <w:p w14:paraId="0D2F22BB" w14:textId="77777777" w:rsidR="00DE776F" w:rsidRPr="002A5AE5" w:rsidRDefault="00DE776F" w:rsidP="00F57389">
            <w:pPr>
              <w:spacing w:after="0" w:line="240" w:lineRule="auto"/>
              <w:jc w:val="center"/>
              <w:rPr>
                <w:rFonts w:ascii="Times New Roman" w:hAnsi="Times New Roman"/>
              </w:rPr>
            </w:pPr>
            <w:r w:rsidRPr="002A5AE5">
              <w:rPr>
                <w:rFonts w:ascii="Times New Roman" w:hAnsi="Times New Roman"/>
              </w:rPr>
              <w:t>005 UPRAVNI ODJEL ZA OPĆE, PRAVNE POSLOVE I LOKALNU SAMOUPRAVU</w:t>
            </w:r>
          </w:p>
        </w:tc>
        <w:tc>
          <w:tcPr>
            <w:tcW w:w="2047" w:type="dxa"/>
            <w:tcBorders>
              <w:top w:val="single" w:sz="4" w:space="0" w:color="auto"/>
              <w:left w:val="single" w:sz="4" w:space="0" w:color="auto"/>
              <w:bottom w:val="single" w:sz="4" w:space="0" w:color="auto"/>
              <w:right w:val="single" w:sz="4" w:space="0" w:color="auto"/>
            </w:tcBorders>
            <w:hideMark/>
          </w:tcPr>
          <w:p w14:paraId="64542A8F"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00501 Upravni odjel za opće, pravne poslove i lokalnu samoupravu</w:t>
            </w:r>
          </w:p>
        </w:tc>
        <w:tc>
          <w:tcPr>
            <w:tcW w:w="1596" w:type="dxa"/>
            <w:tcBorders>
              <w:top w:val="single" w:sz="4" w:space="0" w:color="auto"/>
              <w:left w:val="single" w:sz="4" w:space="0" w:color="auto"/>
              <w:bottom w:val="single" w:sz="4" w:space="0" w:color="auto"/>
              <w:right w:val="single" w:sz="4" w:space="0" w:color="auto"/>
            </w:tcBorders>
            <w:hideMark/>
          </w:tcPr>
          <w:p w14:paraId="0BF1ACD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3.930.750,00</w:t>
            </w:r>
          </w:p>
        </w:tc>
        <w:tc>
          <w:tcPr>
            <w:tcW w:w="1596" w:type="dxa"/>
            <w:tcBorders>
              <w:top w:val="single" w:sz="4" w:space="0" w:color="auto"/>
              <w:left w:val="single" w:sz="4" w:space="0" w:color="auto"/>
              <w:bottom w:val="single" w:sz="4" w:space="0" w:color="auto"/>
              <w:right w:val="single" w:sz="4" w:space="0" w:color="auto"/>
            </w:tcBorders>
            <w:hideMark/>
          </w:tcPr>
          <w:p w14:paraId="51811F8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3.424.888,00</w:t>
            </w:r>
          </w:p>
        </w:tc>
        <w:tc>
          <w:tcPr>
            <w:tcW w:w="1596" w:type="dxa"/>
            <w:tcBorders>
              <w:top w:val="single" w:sz="4" w:space="0" w:color="auto"/>
              <w:left w:val="single" w:sz="4" w:space="0" w:color="auto"/>
              <w:bottom w:val="single" w:sz="4" w:space="0" w:color="auto"/>
              <w:right w:val="single" w:sz="4" w:space="0" w:color="auto"/>
            </w:tcBorders>
            <w:hideMark/>
          </w:tcPr>
          <w:p w14:paraId="61A3734E"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3.768.240,00</w:t>
            </w:r>
          </w:p>
        </w:tc>
      </w:tr>
      <w:tr w:rsidR="00DE776F" w:rsidRPr="002A5AE5" w14:paraId="37DE5ACD" w14:textId="77777777" w:rsidTr="00F57389">
        <w:tc>
          <w:tcPr>
            <w:tcW w:w="2227" w:type="dxa"/>
            <w:tcBorders>
              <w:top w:val="single" w:sz="4" w:space="0" w:color="auto"/>
              <w:left w:val="single" w:sz="4" w:space="0" w:color="auto"/>
              <w:bottom w:val="single" w:sz="4" w:space="0" w:color="auto"/>
              <w:right w:val="single" w:sz="4" w:space="0" w:color="auto"/>
            </w:tcBorders>
          </w:tcPr>
          <w:p w14:paraId="3B3FCB4D" w14:textId="77777777" w:rsidR="00DE776F" w:rsidRPr="002A5AE5" w:rsidRDefault="00DE776F" w:rsidP="00F57389">
            <w:pPr>
              <w:spacing w:after="0" w:line="240" w:lineRule="auto"/>
              <w:jc w:val="center"/>
              <w:rPr>
                <w:rFonts w:ascii="Times New Roman" w:hAnsi="Times New Roman"/>
              </w:rPr>
            </w:pPr>
          </w:p>
        </w:tc>
        <w:tc>
          <w:tcPr>
            <w:tcW w:w="2047" w:type="dxa"/>
            <w:tcBorders>
              <w:top w:val="single" w:sz="4" w:space="0" w:color="auto"/>
              <w:left w:val="single" w:sz="4" w:space="0" w:color="auto"/>
              <w:bottom w:val="single" w:sz="4" w:space="0" w:color="auto"/>
              <w:right w:val="single" w:sz="4" w:space="0" w:color="auto"/>
            </w:tcBorders>
            <w:hideMark/>
          </w:tcPr>
          <w:p w14:paraId="19672D3B"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00202 Dječji vrtić „Smješko“</w:t>
            </w:r>
          </w:p>
        </w:tc>
        <w:tc>
          <w:tcPr>
            <w:tcW w:w="1596" w:type="dxa"/>
            <w:tcBorders>
              <w:top w:val="single" w:sz="4" w:space="0" w:color="auto"/>
              <w:left w:val="single" w:sz="4" w:space="0" w:color="auto"/>
              <w:bottom w:val="single" w:sz="4" w:space="0" w:color="auto"/>
              <w:right w:val="single" w:sz="4" w:space="0" w:color="auto"/>
            </w:tcBorders>
            <w:hideMark/>
          </w:tcPr>
          <w:p w14:paraId="263EE543"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900.000,00</w:t>
            </w:r>
          </w:p>
        </w:tc>
        <w:tc>
          <w:tcPr>
            <w:tcW w:w="1596" w:type="dxa"/>
            <w:tcBorders>
              <w:top w:val="single" w:sz="4" w:space="0" w:color="auto"/>
              <w:left w:val="single" w:sz="4" w:space="0" w:color="auto"/>
              <w:bottom w:val="single" w:sz="4" w:space="0" w:color="auto"/>
              <w:right w:val="single" w:sz="4" w:space="0" w:color="auto"/>
            </w:tcBorders>
            <w:hideMark/>
          </w:tcPr>
          <w:p w14:paraId="55EDF0FD"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1.071.000,00</w:t>
            </w:r>
          </w:p>
        </w:tc>
        <w:tc>
          <w:tcPr>
            <w:tcW w:w="1596" w:type="dxa"/>
            <w:tcBorders>
              <w:top w:val="single" w:sz="4" w:space="0" w:color="auto"/>
              <w:left w:val="single" w:sz="4" w:space="0" w:color="auto"/>
              <w:bottom w:val="single" w:sz="4" w:space="0" w:color="auto"/>
              <w:right w:val="single" w:sz="4" w:space="0" w:color="auto"/>
            </w:tcBorders>
            <w:hideMark/>
          </w:tcPr>
          <w:p w14:paraId="2442F5D9"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1.124.553,00</w:t>
            </w:r>
          </w:p>
        </w:tc>
      </w:tr>
      <w:tr w:rsidR="00DE776F" w:rsidRPr="002A5AE5" w14:paraId="525D5614" w14:textId="77777777" w:rsidTr="00F57389">
        <w:tc>
          <w:tcPr>
            <w:tcW w:w="2227" w:type="dxa"/>
            <w:tcBorders>
              <w:top w:val="single" w:sz="4" w:space="0" w:color="auto"/>
              <w:left w:val="single" w:sz="4" w:space="0" w:color="auto"/>
              <w:bottom w:val="single" w:sz="4" w:space="0" w:color="auto"/>
              <w:right w:val="single" w:sz="4" w:space="0" w:color="auto"/>
            </w:tcBorders>
            <w:hideMark/>
          </w:tcPr>
          <w:p w14:paraId="684E438F" w14:textId="77777777" w:rsidR="00DE776F" w:rsidRPr="002A5AE5" w:rsidRDefault="00DE776F" w:rsidP="00F57389">
            <w:pPr>
              <w:spacing w:after="0" w:line="240" w:lineRule="auto"/>
              <w:jc w:val="center"/>
              <w:rPr>
                <w:rFonts w:ascii="Times New Roman" w:hAnsi="Times New Roman"/>
              </w:rPr>
            </w:pPr>
            <w:r w:rsidRPr="002A5AE5">
              <w:rPr>
                <w:rFonts w:ascii="Times New Roman" w:hAnsi="Times New Roman"/>
              </w:rPr>
              <w:t>006 UPRAVNI ODJEL ZA PROSTORNO UREĐENJE, GRADITELJSTVO I KOMUNALNO GOSPODARSTVO</w:t>
            </w:r>
          </w:p>
        </w:tc>
        <w:tc>
          <w:tcPr>
            <w:tcW w:w="2047" w:type="dxa"/>
            <w:tcBorders>
              <w:top w:val="single" w:sz="4" w:space="0" w:color="auto"/>
              <w:left w:val="single" w:sz="4" w:space="0" w:color="auto"/>
              <w:bottom w:val="single" w:sz="4" w:space="0" w:color="auto"/>
              <w:right w:val="single" w:sz="4" w:space="0" w:color="auto"/>
            </w:tcBorders>
            <w:hideMark/>
          </w:tcPr>
          <w:p w14:paraId="1D82C408"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sz w:val="24"/>
                <w:szCs w:val="24"/>
              </w:rPr>
              <w:t>00601 Upravni odjel za prostorno uređenje, graditeljstvo i komunalno gospodarstvo</w:t>
            </w:r>
          </w:p>
        </w:tc>
        <w:tc>
          <w:tcPr>
            <w:tcW w:w="1596" w:type="dxa"/>
            <w:tcBorders>
              <w:top w:val="single" w:sz="4" w:space="0" w:color="auto"/>
              <w:left w:val="single" w:sz="4" w:space="0" w:color="auto"/>
              <w:bottom w:val="single" w:sz="4" w:space="0" w:color="auto"/>
              <w:right w:val="single" w:sz="4" w:space="0" w:color="auto"/>
            </w:tcBorders>
          </w:tcPr>
          <w:p w14:paraId="3CA71CC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10.406.289,00</w:t>
            </w:r>
          </w:p>
        </w:tc>
        <w:tc>
          <w:tcPr>
            <w:tcW w:w="1596" w:type="dxa"/>
            <w:tcBorders>
              <w:top w:val="single" w:sz="4" w:space="0" w:color="auto"/>
              <w:left w:val="single" w:sz="4" w:space="0" w:color="auto"/>
              <w:bottom w:val="single" w:sz="4" w:space="0" w:color="auto"/>
              <w:right w:val="single" w:sz="4" w:space="0" w:color="auto"/>
            </w:tcBorders>
          </w:tcPr>
          <w:p w14:paraId="7207EF22"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8.944.569,00</w:t>
            </w:r>
          </w:p>
        </w:tc>
        <w:tc>
          <w:tcPr>
            <w:tcW w:w="1596" w:type="dxa"/>
            <w:tcBorders>
              <w:top w:val="single" w:sz="4" w:space="0" w:color="auto"/>
              <w:left w:val="single" w:sz="4" w:space="0" w:color="auto"/>
              <w:bottom w:val="single" w:sz="4" w:space="0" w:color="auto"/>
              <w:right w:val="single" w:sz="4" w:space="0" w:color="auto"/>
            </w:tcBorders>
          </w:tcPr>
          <w:p w14:paraId="356DDA52"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8.422.557,00</w:t>
            </w:r>
          </w:p>
        </w:tc>
      </w:tr>
      <w:tr w:rsidR="00DE776F" w:rsidRPr="002A5AE5" w14:paraId="6F7A087E" w14:textId="77777777" w:rsidTr="00F57389">
        <w:tc>
          <w:tcPr>
            <w:tcW w:w="4274" w:type="dxa"/>
            <w:gridSpan w:val="2"/>
            <w:tcBorders>
              <w:top w:val="single" w:sz="4" w:space="0" w:color="auto"/>
              <w:left w:val="single" w:sz="4" w:space="0" w:color="auto"/>
              <w:bottom w:val="single" w:sz="4" w:space="0" w:color="auto"/>
              <w:right w:val="single" w:sz="4" w:space="0" w:color="auto"/>
            </w:tcBorders>
            <w:hideMark/>
          </w:tcPr>
          <w:p w14:paraId="61BC1262" w14:textId="77777777" w:rsidR="00DE776F" w:rsidRPr="002A5AE5" w:rsidRDefault="00DE776F" w:rsidP="00F57389">
            <w:pPr>
              <w:spacing w:after="0" w:line="240" w:lineRule="auto"/>
              <w:jc w:val="center"/>
              <w:rPr>
                <w:rFonts w:ascii="Times New Roman" w:hAnsi="Times New Roman"/>
                <w:sz w:val="24"/>
                <w:szCs w:val="24"/>
              </w:rPr>
            </w:pPr>
            <w:r w:rsidRPr="002A5AE5">
              <w:rPr>
                <w:rFonts w:ascii="Times New Roman" w:hAnsi="Times New Roman"/>
                <w:b/>
                <w:bCs/>
              </w:rPr>
              <w:t>UKUPNO</w:t>
            </w:r>
          </w:p>
        </w:tc>
        <w:tc>
          <w:tcPr>
            <w:tcW w:w="1596" w:type="dxa"/>
            <w:tcBorders>
              <w:top w:val="single" w:sz="4" w:space="0" w:color="auto"/>
              <w:left w:val="single" w:sz="4" w:space="0" w:color="auto"/>
              <w:bottom w:val="single" w:sz="4" w:space="0" w:color="auto"/>
              <w:right w:val="single" w:sz="4" w:space="0" w:color="auto"/>
            </w:tcBorders>
            <w:hideMark/>
          </w:tcPr>
          <w:p w14:paraId="071A20A2"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16.652.689,00</w:t>
            </w:r>
          </w:p>
        </w:tc>
        <w:tc>
          <w:tcPr>
            <w:tcW w:w="1596" w:type="dxa"/>
            <w:tcBorders>
              <w:top w:val="single" w:sz="4" w:space="0" w:color="auto"/>
              <w:left w:val="single" w:sz="4" w:space="0" w:color="auto"/>
              <w:bottom w:val="single" w:sz="4" w:space="0" w:color="auto"/>
              <w:right w:val="single" w:sz="4" w:space="0" w:color="auto"/>
            </w:tcBorders>
            <w:hideMark/>
          </w:tcPr>
          <w:p w14:paraId="106290F7"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14.806.160,00</w:t>
            </w:r>
          </w:p>
        </w:tc>
        <w:tc>
          <w:tcPr>
            <w:tcW w:w="1596" w:type="dxa"/>
            <w:tcBorders>
              <w:top w:val="single" w:sz="4" w:space="0" w:color="auto"/>
              <w:left w:val="single" w:sz="4" w:space="0" w:color="auto"/>
              <w:bottom w:val="single" w:sz="4" w:space="0" w:color="auto"/>
              <w:right w:val="single" w:sz="4" w:space="0" w:color="auto"/>
            </w:tcBorders>
            <w:hideMark/>
          </w:tcPr>
          <w:p w14:paraId="30600A5B"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14.746.848,00</w:t>
            </w:r>
          </w:p>
        </w:tc>
      </w:tr>
    </w:tbl>
    <w:p w14:paraId="37A4B5E5" w14:textId="77777777" w:rsidR="00DE776F" w:rsidRDefault="00DE776F" w:rsidP="00DE776F">
      <w:pPr>
        <w:rPr>
          <w:rFonts w:ascii="Times New Roman" w:hAnsi="Times New Roman"/>
          <w:sz w:val="24"/>
          <w:szCs w:val="24"/>
        </w:rPr>
      </w:pPr>
    </w:p>
    <w:p w14:paraId="44E2F03A" w14:textId="77777777" w:rsidR="00DE776F" w:rsidRDefault="00DE776F" w:rsidP="00DE776F">
      <w:pPr>
        <w:rPr>
          <w:rFonts w:ascii="Times New Roman" w:hAnsi="Times New Roman"/>
          <w:b/>
          <w:bCs/>
          <w:sz w:val="24"/>
          <w:szCs w:val="24"/>
        </w:rPr>
      </w:pPr>
    </w:p>
    <w:p w14:paraId="5126B956" w14:textId="77777777" w:rsidR="00DE776F" w:rsidRDefault="00DE776F" w:rsidP="00DE776F">
      <w:pPr>
        <w:rPr>
          <w:rFonts w:ascii="Times New Roman" w:hAnsi="Times New Roman"/>
          <w:b/>
          <w:bCs/>
          <w:sz w:val="24"/>
          <w:szCs w:val="24"/>
        </w:rPr>
      </w:pPr>
    </w:p>
    <w:p w14:paraId="55A0F108" w14:textId="77777777" w:rsidR="00DE776F" w:rsidRDefault="00DE776F" w:rsidP="00DE776F">
      <w:pPr>
        <w:rPr>
          <w:rFonts w:ascii="Times New Roman" w:hAnsi="Times New Roman"/>
          <w:b/>
          <w:bCs/>
          <w:sz w:val="24"/>
          <w:szCs w:val="24"/>
        </w:rPr>
      </w:pPr>
    </w:p>
    <w:p w14:paraId="1A4BA31D" w14:textId="77777777" w:rsidR="00DE776F" w:rsidRDefault="00DE776F" w:rsidP="00DE776F">
      <w:pPr>
        <w:rPr>
          <w:rFonts w:ascii="Times New Roman" w:hAnsi="Times New Roman"/>
          <w:b/>
          <w:bCs/>
          <w:sz w:val="24"/>
          <w:szCs w:val="24"/>
        </w:rPr>
      </w:pPr>
    </w:p>
    <w:p w14:paraId="62BD55E4" w14:textId="77777777" w:rsidR="00DE776F" w:rsidRDefault="00DE776F" w:rsidP="00DE776F">
      <w:pPr>
        <w:rPr>
          <w:rFonts w:ascii="Times New Roman" w:hAnsi="Times New Roman"/>
          <w:b/>
          <w:bCs/>
          <w:sz w:val="24"/>
          <w:szCs w:val="24"/>
        </w:rPr>
      </w:pPr>
    </w:p>
    <w:p w14:paraId="1494FB2D" w14:textId="77777777" w:rsidR="00DE776F" w:rsidRDefault="00DE776F" w:rsidP="00DE776F">
      <w:pPr>
        <w:rPr>
          <w:rFonts w:ascii="Times New Roman" w:hAnsi="Times New Roman"/>
          <w:b/>
          <w:bCs/>
          <w:sz w:val="24"/>
          <w:szCs w:val="24"/>
        </w:rPr>
      </w:pPr>
    </w:p>
    <w:p w14:paraId="32749DAD" w14:textId="77777777" w:rsidR="00DE776F" w:rsidRDefault="00DE776F" w:rsidP="00DE776F">
      <w:pPr>
        <w:rPr>
          <w:rFonts w:ascii="Times New Roman" w:hAnsi="Times New Roman"/>
          <w:b/>
          <w:bCs/>
          <w:sz w:val="24"/>
          <w:szCs w:val="24"/>
        </w:rPr>
      </w:pPr>
      <w:r>
        <w:rPr>
          <w:rFonts w:ascii="Times New Roman" w:hAnsi="Times New Roman"/>
          <w:b/>
          <w:bCs/>
          <w:sz w:val="24"/>
          <w:szCs w:val="24"/>
        </w:rPr>
        <w:t xml:space="preserve">PROGRAMI </w:t>
      </w:r>
    </w:p>
    <w:p w14:paraId="3ED1D5C2" w14:textId="77777777" w:rsidR="00DE776F" w:rsidRDefault="00DE776F" w:rsidP="00DE776F">
      <w:pPr>
        <w:rPr>
          <w:rFonts w:ascii="Times New Roman" w:hAnsi="Times New Roman"/>
          <w:b/>
          <w:bCs/>
          <w:sz w:val="24"/>
          <w:szCs w:val="24"/>
        </w:rPr>
      </w:pPr>
    </w:p>
    <w:p w14:paraId="13023A23" w14:textId="77777777" w:rsidR="00DE776F" w:rsidRDefault="00DE776F" w:rsidP="00DE776F">
      <w:pPr>
        <w:rPr>
          <w:rFonts w:ascii="Times New Roman" w:hAnsi="Times New Roman"/>
          <w:b/>
          <w:bCs/>
          <w:sz w:val="24"/>
          <w:szCs w:val="24"/>
        </w:rPr>
      </w:pPr>
      <w:r>
        <w:rPr>
          <w:rFonts w:ascii="Times New Roman" w:hAnsi="Times New Roman"/>
          <w:b/>
          <w:bCs/>
          <w:sz w:val="24"/>
          <w:szCs w:val="24"/>
        </w:rPr>
        <w:t>Općinsko vijeće</w:t>
      </w:r>
    </w:p>
    <w:p w14:paraId="577D0F34"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Donošenje akata i mjera iz djelokruga predstavničkog tijela</w:t>
      </w:r>
    </w:p>
    <w:p w14:paraId="73BD2A75" w14:textId="77777777" w:rsidR="00DE776F" w:rsidRDefault="00DE776F" w:rsidP="00DE776F">
      <w:pPr>
        <w:rPr>
          <w:rFonts w:ascii="Times New Roman" w:hAnsi="Times New Roman"/>
          <w:i/>
          <w:iCs/>
          <w:sz w:val="24"/>
          <w:szCs w:val="24"/>
        </w:rPr>
      </w:pPr>
    </w:p>
    <w:tbl>
      <w:tblPr>
        <w:tblW w:w="0" w:type="auto"/>
        <w:tblBorders>
          <w:top w:val="single" w:sz="4" w:space="0" w:color="7F7F7F"/>
          <w:bottom w:val="single" w:sz="4" w:space="0" w:color="7F7F7F"/>
        </w:tblBorders>
        <w:tblLook w:val="04A0" w:firstRow="1" w:lastRow="0" w:firstColumn="1" w:lastColumn="0" w:noHBand="0" w:noVBand="1"/>
      </w:tblPr>
      <w:tblGrid>
        <w:gridCol w:w="2405"/>
        <w:gridCol w:w="4394"/>
        <w:gridCol w:w="2263"/>
      </w:tblGrid>
      <w:tr w:rsidR="00DE776F" w:rsidRPr="002A5AE5" w14:paraId="08333D9E" w14:textId="77777777" w:rsidTr="00F57389">
        <w:tc>
          <w:tcPr>
            <w:tcW w:w="2405" w:type="dxa"/>
            <w:tcBorders>
              <w:top w:val="single" w:sz="4" w:space="0" w:color="7F7F7F"/>
              <w:left w:val="nil"/>
              <w:bottom w:val="single" w:sz="4" w:space="0" w:color="7F7F7F"/>
              <w:right w:val="nil"/>
            </w:tcBorders>
            <w:hideMark/>
          </w:tcPr>
          <w:p w14:paraId="3B12D246" w14:textId="77777777" w:rsidR="00DE776F" w:rsidRPr="002A5AE5" w:rsidRDefault="00DE776F" w:rsidP="00F57389">
            <w:pPr>
              <w:spacing w:after="0" w:line="240" w:lineRule="auto"/>
              <w:jc w:val="center"/>
              <w:rPr>
                <w:rFonts w:ascii="Times New Roman" w:hAnsi="Times New Roman"/>
                <w:b/>
                <w:bCs/>
                <w:sz w:val="24"/>
                <w:szCs w:val="24"/>
              </w:rPr>
            </w:pPr>
            <w:r w:rsidRPr="002A5AE5">
              <w:rPr>
                <w:rFonts w:ascii="Times New Roman" w:hAnsi="Times New Roman"/>
                <w:b/>
                <w:bCs/>
                <w:sz w:val="24"/>
                <w:szCs w:val="24"/>
              </w:rPr>
              <w:t>Program 1000</w:t>
            </w:r>
          </w:p>
        </w:tc>
        <w:tc>
          <w:tcPr>
            <w:tcW w:w="4394" w:type="dxa"/>
            <w:tcBorders>
              <w:top w:val="single" w:sz="4" w:space="0" w:color="7F7F7F"/>
              <w:left w:val="nil"/>
              <w:bottom w:val="single" w:sz="4" w:space="0" w:color="7F7F7F"/>
              <w:right w:val="nil"/>
            </w:tcBorders>
            <w:hideMark/>
          </w:tcPr>
          <w:p w14:paraId="5C19A65D" w14:textId="77777777" w:rsidR="00DE776F" w:rsidRPr="002A5AE5" w:rsidRDefault="00DE776F" w:rsidP="00F57389">
            <w:pPr>
              <w:spacing w:after="0" w:line="240" w:lineRule="auto"/>
              <w:jc w:val="center"/>
              <w:rPr>
                <w:rFonts w:ascii="Times New Roman" w:hAnsi="Times New Roman"/>
                <w:b/>
                <w:bCs/>
                <w:sz w:val="24"/>
                <w:szCs w:val="24"/>
              </w:rPr>
            </w:pPr>
            <w:r w:rsidRPr="002A5AE5">
              <w:rPr>
                <w:rFonts w:ascii="Times New Roman" w:hAnsi="Times New Roman"/>
                <w:b/>
                <w:bCs/>
                <w:sz w:val="24"/>
                <w:szCs w:val="24"/>
              </w:rPr>
              <w:t>Donošenje akata i mjera iz djelokruga predstavničkog tijela</w:t>
            </w:r>
          </w:p>
        </w:tc>
        <w:tc>
          <w:tcPr>
            <w:tcW w:w="2263" w:type="dxa"/>
            <w:tcBorders>
              <w:top w:val="single" w:sz="4" w:space="0" w:color="7F7F7F"/>
              <w:left w:val="nil"/>
              <w:bottom w:val="single" w:sz="4" w:space="0" w:color="7F7F7F"/>
              <w:right w:val="nil"/>
            </w:tcBorders>
            <w:hideMark/>
          </w:tcPr>
          <w:p w14:paraId="5F101CF1"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183.150,00</w:t>
            </w:r>
          </w:p>
        </w:tc>
      </w:tr>
      <w:tr w:rsidR="00DE776F" w:rsidRPr="002A5AE5" w14:paraId="73B7E27C" w14:textId="77777777" w:rsidTr="00F57389">
        <w:tc>
          <w:tcPr>
            <w:tcW w:w="2405" w:type="dxa"/>
            <w:tcBorders>
              <w:top w:val="single" w:sz="4" w:space="0" w:color="7F7F7F"/>
              <w:left w:val="nil"/>
              <w:bottom w:val="single" w:sz="4" w:space="0" w:color="7F7F7F"/>
              <w:right w:val="nil"/>
            </w:tcBorders>
            <w:hideMark/>
          </w:tcPr>
          <w:p w14:paraId="30CF97BD"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A100010</w:t>
            </w:r>
          </w:p>
        </w:tc>
        <w:tc>
          <w:tcPr>
            <w:tcW w:w="4394" w:type="dxa"/>
            <w:tcBorders>
              <w:top w:val="single" w:sz="4" w:space="0" w:color="7F7F7F"/>
              <w:left w:val="nil"/>
              <w:bottom w:val="single" w:sz="4" w:space="0" w:color="7F7F7F"/>
              <w:right w:val="nil"/>
            </w:tcBorders>
            <w:hideMark/>
          </w:tcPr>
          <w:p w14:paraId="26FCF020"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Redovita djelatnost Općinskog vijeća</w:t>
            </w:r>
          </w:p>
        </w:tc>
        <w:tc>
          <w:tcPr>
            <w:tcW w:w="2263" w:type="dxa"/>
            <w:tcBorders>
              <w:top w:val="single" w:sz="4" w:space="0" w:color="7F7F7F"/>
              <w:left w:val="nil"/>
              <w:bottom w:val="single" w:sz="4" w:space="0" w:color="7F7F7F"/>
              <w:right w:val="nil"/>
            </w:tcBorders>
            <w:hideMark/>
          </w:tcPr>
          <w:p w14:paraId="5094B385"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61.150,00</w:t>
            </w:r>
          </w:p>
        </w:tc>
      </w:tr>
      <w:tr w:rsidR="00DE776F" w:rsidRPr="002A5AE5" w14:paraId="74D9736C" w14:textId="77777777" w:rsidTr="00F57389">
        <w:tc>
          <w:tcPr>
            <w:tcW w:w="2405" w:type="dxa"/>
            <w:tcBorders>
              <w:top w:val="nil"/>
              <w:left w:val="nil"/>
              <w:bottom w:val="nil"/>
              <w:right w:val="nil"/>
            </w:tcBorders>
            <w:hideMark/>
          </w:tcPr>
          <w:p w14:paraId="7078A1D6" w14:textId="77777777" w:rsidR="00DE776F" w:rsidRPr="002A5AE5" w:rsidRDefault="00DE776F" w:rsidP="00F57389">
            <w:pPr>
              <w:spacing w:after="0" w:line="240" w:lineRule="auto"/>
              <w:rPr>
                <w:rFonts w:ascii="Times New Roman" w:hAnsi="Times New Roman"/>
                <w:b/>
                <w:bCs/>
                <w:sz w:val="24"/>
                <w:szCs w:val="24"/>
              </w:rPr>
            </w:pPr>
            <w:bookmarkStart w:id="3" w:name="_Hlk177392602"/>
            <w:r w:rsidRPr="002A5AE5">
              <w:rPr>
                <w:rFonts w:ascii="Times New Roman" w:hAnsi="Times New Roman"/>
                <w:b/>
                <w:bCs/>
                <w:sz w:val="24"/>
                <w:szCs w:val="24"/>
              </w:rPr>
              <w:t>Aktivnost A100020</w:t>
            </w:r>
          </w:p>
        </w:tc>
        <w:tc>
          <w:tcPr>
            <w:tcW w:w="4394" w:type="dxa"/>
            <w:tcBorders>
              <w:top w:val="nil"/>
              <w:left w:val="nil"/>
              <w:bottom w:val="nil"/>
              <w:right w:val="nil"/>
            </w:tcBorders>
            <w:hideMark/>
          </w:tcPr>
          <w:p w14:paraId="5EE57312"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Potpora radu političkih stranaka</w:t>
            </w:r>
          </w:p>
        </w:tc>
        <w:tc>
          <w:tcPr>
            <w:tcW w:w="2263" w:type="dxa"/>
            <w:tcBorders>
              <w:top w:val="nil"/>
              <w:left w:val="nil"/>
              <w:bottom w:val="nil"/>
              <w:right w:val="nil"/>
            </w:tcBorders>
            <w:hideMark/>
          </w:tcPr>
          <w:p w14:paraId="237C5BC6"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12.000,00</w:t>
            </w:r>
          </w:p>
        </w:tc>
        <w:bookmarkEnd w:id="3"/>
      </w:tr>
      <w:tr w:rsidR="00DE776F" w:rsidRPr="002A5AE5" w14:paraId="6CA21137" w14:textId="77777777" w:rsidTr="00F57389">
        <w:tc>
          <w:tcPr>
            <w:tcW w:w="2405" w:type="dxa"/>
            <w:tcBorders>
              <w:top w:val="single" w:sz="4" w:space="0" w:color="7F7F7F"/>
              <w:left w:val="nil"/>
              <w:bottom w:val="single" w:sz="4" w:space="0" w:color="7F7F7F"/>
              <w:right w:val="nil"/>
            </w:tcBorders>
            <w:hideMark/>
          </w:tcPr>
          <w:p w14:paraId="552DF4CA"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lastRenderedPageBreak/>
              <w:t>Aktivnost A100030</w:t>
            </w:r>
          </w:p>
        </w:tc>
        <w:tc>
          <w:tcPr>
            <w:tcW w:w="4394" w:type="dxa"/>
            <w:tcBorders>
              <w:top w:val="single" w:sz="4" w:space="0" w:color="7F7F7F"/>
              <w:left w:val="nil"/>
              <w:bottom w:val="single" w:sz="4" w:space="0" w:color="auto"/>
              <w:right w:val="nil"/>
            </w:tcBorders>
            <w:hideMark/>
          </w:tcPr>
          <w:p w14:paraId="5F14BB47"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Sufinanciranje izrade prostornih podloga</w:t>
            </w:r>
          </w:p>
        </w:tc>
        <w:tc>
          <w:tcPr>
            <w:tcW w:w="2263" w:type="dxa"/>
            <w:tcBorders>
              <w:top w:val="single" w:sz="4" w:space="0" w:color="7F7F7F"/>
              <w:left w:val="nil"/>
              <w:bottom w:val="single" w:sz="4" w:space="0" w:color="7F7F7F"/>
              <w:right w:val="nil"/>
            </w:tcBorders>
            <w:hideMark/>
          </w:tcPr>
          <w:p w14:paraId="39618117"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w:t>
            </w:r>
          </w:p>
        </w:tc>
      </w:tr>
      <w:tr w:rsidR="00DE776F" w:rsidRPr="002A5AE5" w14:paraId="120AAC39" w14:textId="77777777" w:rsidTr="00F57389">
        <w:tc>
          <w:tcPr>
            <w:tcW w:w="2405" w:type="dxa"/>
            <w:tcBorders>
              <w:top w:val="nil"/>
              <w:left w:val="nil"/>
              <w:bottom w:val="single" w:sz="4" w:space="0" w:color="7F7F7F"/>
              <w:right w:val="nil"/>
            </w:tcBorders>
            <w:hideMark/>
          </w:tcPr>
          <w:p w14:paraId="207B5E39"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A100050</w:t>
            </w:r>
          </w:p>
        </w:tc>
        <w:tc>
          <w:tcPr>
            <w:tcW w:w="4394" w:type="dxa"/>
            <w:tcBorders>
              <w:top w:val="single" w:sz="4" w:space="0" w:color="auto"/>
              <w:left w:val="nil"/>
              <w:bottom w:val="single" w:sz="4" w:space="0" w:color="7F7F7F"/>
              <w:right w:val="nil"/>
            </w:tcBorders>
            <w:hideMark/>
          </w:tcPr>
          <w:p w14:paraId="37DA7245"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Obilježavanje blagdana, spomendana i obljetnica</w:t>
            </w:r>
          </w:p>
        </w:tc>
        <w:tc>
          <w:tcPr>
            <w:tcW w:w="2263" w:type="dxa"/>
            <w:tcBorders>
              <w:top w:val="nil"/>
              <w:left w:val="nil"/>
              <w:bottom w:val="single" w:sz="4" w:space="0" w:color="7F7F7F"/>
              <w:right w:val="nil"/>
            </w:tcBorders>
            <w:hideMark/>
          </w:tcPr>
          <w:p w14:paraId="525E986F"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 xml:space="preserve">  75.000,00</w:t>
            </w:r>
          </w:p>
        </w:tc>
      </w:tr>
    </w:tbl>
    <w:p w14:paraId="3E7DCEA3" w14:textId="77777777" w:rsidR="00DE776F" w:rsidRDefault="00DE776F" w:rsidP="00DE776F">
      <w:pPr>
        <w:rPr>
          <w:rFonts w:ascii="Times New Roman" w:hAnsi="Times New Roman"/>
          <w:sz w:val="24"/>
          <w:szCs w:val="24"/>
        </w:rPr>
      </w:pPr>
      <w:r>
        <w:rPr>
          <w:rFonts w:ascii="Times New Roman" w:hAnsi="Times New Roman"/>
          <w:sz w:val="24"/>
          <w:szCs w:val="24"/>
        </w:rPr>
        <w:t xml:space="preserve"> </w:t>
      </w:r>
      <w:r>
        <w:rPr>
          <w:rFonts w:ascii="Times New Roman" w:hAnsi="Times New Roman"/>
          <w:b/>
          <w:bCs/>
          <w:sz w:val="24"/>
          <w:szCs w:val="24"/>
        </w:rPr>
        <w:t>Aktivnost A100080</w:t>
      </w:r>
      <w:r>
        <w:rPr>
          <w:rFonts w:ascii="Times New Roman" w:hAnsi="Times New Roman"/>
          <w:sz w:val="24"/>
          <w:szCs w:val="24"/>
        </w:rPr>
        <w:tab/>
        <w:t xml:space="preserve">       Lokalni izbori</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30.000,00</w:t>
      </w:r>
    </w:p>
    <w:p w14:paraId="7B6D2B70" w14:textId="77777777" w:rsidR="00DE776F" w:rsidRDefault="00DE776F" w:rsidP="00DE776F">
      <w:pPr>
        <w:rPr>
          <w:rFonts w:ascii="Times New Roman" w:hAnsi="Times New Roman"/>
          <w:sz w:val="24"/>
          <w:szCs w:val="24"/>
        </w:rPr>
      </w:pPr>
    </w:p>
    <w:p w14:paraId="26285AEE" w14:textId="77777777" w:rsidR="00DE776F" w:rsidRDefault="00DE776F" w:rsidP="00DE776F">
      <w:pPr>
        <w:rPr>
          <w:rFonts w:ascii="Times New Roman" w:hAnsi="Times New Roman"/>
          <w:sz w:val="24"/>
          <w:szCs w:val="24"/>
        </w:rPr>
      </w:pPr>
      <w:r>
        <w:rPr>
          <w:rFonts w:ascii="Times New Roman" w:hAnsi="Times New Roman"/>
          <w:sz w:val="24"/>
          <w:szCs w:val="24"/>
        </w:rPr>
        <w:t>Ovim programom je obuhvaćena aktivnost redovite djelatnosti Općinskog vijeća, a radi se o osiguravanju sredstava za troškove rada predstavničkog tijela kao što su rashodi za materijal i energiju, za usluge, naknade troškova osobama izvan radnog odnosa te ostale financijske rashode. Aktivnost potpore radu političkih stranaka podrazumijeva rashode za rad političkih stranaka, a aktivnost sufinanciranja izrade prostornih podloga predviđa pomoć proračunskim korisnicima drugih proračuna. Aktivnost obilježavanja blagdana, spomendana i obljetnica predviđa rashode za svečane sjednice predstavničkog tijela. Aktivnost lokalni izbori predviđa rashode za održavanje redovnih lokalnih izbora u mjesecu svibnju 2025. godine.</w:t>
      </w:r>
    </w:p>
    <w:p w14:paraId="75351E05" w14:textId="77777777" w:rsidR="00DE776F" w:rsidRDefault="00DE776F" w:rsidP="00DE776F">
      <w:pPr>
        <w:rPr>
          <w:rFonts w:ascii="Times New Roman" w:hAnsi="Times New Roman"/>
          <w:sz w:val="24"/>
          <w:szCs w:val="24"/>
        </w:rPr>
      </w:pPr>
      <w:r>
        <w:rPr>
          <w:rFonts w:ascii="Times New Roman" w:hAnsi="Times New Roman"/>
          <w:sz w:val="24"/>
          <w:szCs w:val="24"/>
        </w:rPr>
        <w:t>Cilj: Učinkovitost rada predstavničkog tijela</w:t>
      </w:r>
    </w:p>
    <w:p w14:paraId="11CDA38D"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Ispunjavanje zakonskih obveza, te uspješna promocija rada predstavničkog tijela.</w:t>
      </w:r>
    </w:p>
    <w:p w14:paraId="190803E9" w14:textId="77777777" w:rsidR="00DE776F" w:rsidRDefault="00DE776F" w:rsidP="00DE776F">
      <w:pPr>
        <w:rPr>
          <w:rFonts w:ascii="Times New Roman" w:hAnsi="Times New Roman"/>
          <w:b/>
          <w:bCs/>
          <w:sz w:val="24"/>
          <w:szCs w:val="24"/>
        </w:rPr>
      </w:pPr>
    </w:p>
    <w:p w14:paraId="638AB126" w14:textId="77777777" w:rsidR="00DE776F" w:rsidRDefault="00DE776F" w:rsidP="00DE776F">
      <w:pPr>
        <w:rPr>
          <w:rFonts w:ascii="Times New Roman" w:hAnsi="Times New Roman"/>
          <w:b/>
          <w:bCs/>
          <w:sz w:val="24"/>
          <w:szCs w:val="24"/>
        </w:rPr>
      </w:pPr>
      <w:r>
        <w:rPr>
          <w:rFonts w:ascii="Times New Roman" w:hAnsi="Times New Roman"/>
          <w:b/>
          <w:bCs/>
          <w:sz w:val="24"/>
          <w:szCs w:val="24"/>
        </w:rPr>
        <w:t>Upravni odjel Ureda načelnika</w:t>
      </w:r>
    </w:p>
    <w:p w14:paraId="5ABADEC9"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Donošenje akata i mjera iz djelokruga Ureda načelnika</w:t>
      </w:r>
    </w:p>
    <w:tbl>
      <w:tblPr>
        <w:tblW w:w="0" w:type="auto"/>
        <w:tblInd w:w="-108" w:type="dxa"/>
        <w:tblBorders>
          <w:top w:val="single" w:sz="4" w:space="0" w:color="7F7F7F"/>
          <w:bottom w:val="single" w:sz="4" w:space="0" w:color="7F7F7F"/>
        </w:tblBorders>
        <w:tblLook w:val="04A0" w:firstRow="1" w:lastRow="0" w:firstColumn="1" w:lastColumn="0" w:noHBand="0" w:noVBand="1"/>
      </w:tblPr>
      <w:tblGrid>
        <w:gridCol w:w="108"/>
        <w:gridCol w:w="2405"/>
        <w:gridCol w:w="3636"/>
        <w:gridCol w:w="3021"/>
      </w:tblGrid>
      <w:tr w:rsidR="00DE776F" w:rsidRPr="002A5AE5" w14:paraId="5EAE8CA9"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4E01B902"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2000</w:t>
            </w:r>
          </w:p>
        </w:tc>
        <w:tc>
          <w:tcPr>
            <w:tcW w:w="3636" w:type="dxa"/>
            <w:tcBorders>
              <w:top w:val="single" w:sz="4" w:space="0" w:color="7F7F7F"/>
              <w:left w:val="nil"/>
              <w:bottom w:val="single" w:sz="4" w:space="0" w:color="7F7F7F"/>
              <w:right w:val="nil"/>
            </w:tcBorders>
            <w:hideMark/>
          </w:tcPr>
          <w:p w14:paraId="33236276"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Donošenje akata i mjera iz djelokruga Ureda načelnika</w:t>
            </w:r>
          </w:p>
        </w:tc>
        <w:tc>
          <w:tcPr>
            <w:tcW w:w="3021" w:type="dxa"/>
            <w:tcBorders>
              <w:top w:val="single" w:sz="4" w:space="0" w:color="7F7F7F"/>
              <w:left w:val="nil"/>
              <w:bottom w:val="single" w:sz="4" w:space="0" w:color="7F7F7F"/>
              <w:right w:val="nil"/>
            </w:tcBorders>
            <w:hideMark/>
          </w:tcPr>
          <w:p w14:paraId="6F850F72"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764.200,00</w:t>
            </w:r>
          </w:p>
        </w:tc>
      </w:tr>
      <w:tr w:rsidR="00DE776F" w:rsidRPr="002A5AE5" w14:paraId="41C327D2"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69572029"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A200010</w:t>
            </w:r>
          </w:p>
        </w:tc>
        <w:tc>
          <w:tcPr>
            <w:tcW w:w="3636" w:type="dxa"/>
            <w:tcBorders>
              <w:top w:val="single" w:sz="4" w:space="0" w:color="7F7F7F"/>
              <w:left w:val="nil"/>
              <w:bottom w:val="single" w:sz="4" w:space="0" w:color="7F7F7F"/>
              <w:right w:val="nil"/>
            </w:tcBorders>
            <w:hideMark/>
          </w:tcPr>
          <w:p w14:paraId="4E79ACE5"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Rad Ureda načelnika</w:t>
            </w:r>
          </w:p>
        </w:tc>
        <w:tc>
          <w:tcPr>
            <w:tcW w:w="3021" w:type="dxa"/>
            <w:tcBorders>
              <w:top w:val="single" w:sz="4" w:space="0" w:color="7F7F7F"/>
              <w:left w:val="nil"/>
              <w:bottom w:val="single" w:sz="4" w:space="0" w:color="7F7F7F"/>
              <w:right w:val="nil"/>
            </w:tcBorders>
            <w:hideMark/>
          </w:tcPr>
          <w:p w14:paraId="2CEAAB87"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536.000,00</w:t>
            </w:r>
          </w:p>
        </w:tc>
      </w:tr>
      <w:tr w:rsidR="00DE776F" w:rsidRPr="002A5AE5" w14:paraId="4CAA25CC" w14:textId="77777777" w:rsidTr="00F57389">
        <w:trPr>
          <w:gridBefore w:val="1"/>
          <w:wBefore w:w="108" w:type="dxa"/>
        </w:trPr>
        <w:tc>
          <w:tcPr>
            <w:tcW w:w="2405" w:type="dxa"/>
            <w:tcBorders>
              <w:top w:val="nil"/>
              <w:left w:val="nil"/>
              <w:bottom w:val="nil"/>
              <w:right w:val="nil"/>
            </w:tcBorders>
            <w:hideMark/>
          </w:tcPr>
          <w:p w14:paraId="76DB6B98"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A200020</w:t>
            </w:r>
          </w:p>
        </w:tc>
        <w:tc>
          <w:tcPr>
            <w:tcW w:w="3636" w:type="dxa"/>
            <w:tcBorders>
              <w:top w:val="nil"/>
              <w:left w:val="nil"/>
              <w:bottom w:val="nil"/>
              <w:right w:val="nil"/>
            </w:tcBorders>
            <w:hideMark/>
          </w:tcPr>
          <w:p w14:paraId="5ABB8AEC"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Tekuća zaliha proračuna</w:t>
            </w:r>
          </w:p>
        </w:tc>
        <w:tc>
          <w:tcPr>
            <w:tcW w:w="3021" w:type="dxa"/>
            <w:tcBorders>
              <w:top w:val="nil"/>
              <w:left w:val="nil"/>
              <w:bottom w:val="nil"/>
              <w:right w:val="nil"/>
            </w:tcBorders>
            <w:hideMark/>
          </w:tcPr>
          <w:p w14:paraId="67CD5E5E"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30.000,00</w:t>
            </w:r>
          </w:p>
        </w:tc>
      </w:tr>
      <w:tr w:rsidR="00DE776F" w:rsidRPr="002A5AE5" w14:paraId="12BA901C"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3678E14C"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A200030</w:t>
            </w:r>
          </w:p>
        </w:tc>
        <w:tc>
          <w:tcPr>
            <w:tcW w:w="3636" w:type="dxa"/>
            <w:tcBorders>
              <w:top w:val="single" w:sz="4" w:space="0" w:color="7F7F7F"/>
              <w:left w:val="nil"/>
              <w:bottom w:val="single" w:sz="4" w:space="0" w:color="7F7F7F"/>
              <w:right w:val="nil"/>
            </w:tcBorders>
            <w:hideMark/>
          </w:tcPr>
          <w:p w14:paraId="5667E072"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Naknada štete fizičkim i pravnim osobama</w:t>
            </w:r>
          </w:p>
        </w:tc>
        <w:tc>
          <w:tcPr>
            <w:tcW w:w="3021" w:type="dxa"/>
            <w:tcBorders>
              <w:top w:val="single" w:sz="4" w:space="0" w:color="7F7F7F"/>
              <w:left w:val="nil"/>
              <w:bottom w:val="single" w:sz="4" w:space="0" w:color="7F7F7F"/>
              <w:right w:val="nil"/>
            </w:tcBorders>
            <w:hideMark/>
          </w:tcPr>
          <w:p w14:paraId="6A1A6C53"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7.000,00</w:t>
            </w:r>
          </w:p>
        </w:tc>
      </w:tr>
      <w:tr w:rsidR="00DE776F" w:rsidRPr="002A5AE5" w14:paraId="041677E2" w14:textId="77777777" w:rsidTr="00F57389">
        <w:trPr>
          <w:gridBefore w:val="1"/>
          <w:wBefore w:w="108" w:type="dxa"/>
        </w:trPr>
        <w:tc>
          <w:tcPr>
            <w:tcW w:w="2405" w:type="dxa"/>
            <w:tcBorders>
              <w:top w:val="nil"/>
              <w:left w:val="nil"/>
              <w:bottom w:val="nil"/>
              <w:right w:val="nil"/>
            </w:tcBorders>
            <w:hideMark/>
          </w:tcPr>
          <w:p w14:paraId="1A37417D"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A200040</w:t>
            </w:r>
          </w:p>
        </w:tc>
        <w:tc>
          <w:tcPr>
            <w:tcW w:w="3636" w:type="dxa"/>
            <w:tcBorders>
              <w:top w:val="nil"/>
              <w:left w:val="nil"/>
              <w:bottom w:val="nil"/>
              <w:right w:val="nil"/>
            </w:tcBorders>
            <w:hideMark/>
          </w:tcPr>
          <w:p w14:paraId="54D81E8B"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Suradnja s gradovima prijateljima</w:t>
            </w:r>
          </w:p>
        </w:tc>
        <w:tc>
          <w:tcPr>
            <w:tcW w:w="3021" w:type="dxa"/>
            <w:tcBorders>
              <w:top w:val="nil"/>
              <w:left w:val="nil"/>
              <w:bottom w:val="nil"/>
              <w:right w:val="nil"/>
            </w:tcBorders>
            <w:hideMark/>
          </w:tcPr>
          <w:p w14:paraId="021894F0"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32.000,00</w:t>
            </w:r>
          </w:p>
        </w:tc>
      </w:tr>
      <w:tr w:rsidR="00DE776F" w:rsidRPr="002A5AE5" w14:paraId="775C8310"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6D01D186"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A200050</w:t>
            </w:r>
          </w:p>
        </w:tc>
        <w:tc>
          <w:tcPr>
            <w:tcW w:w="3636" w:type="dxa"/>
            <w:tcBorders>
              <w:top w:val="single" w:sz="4" w:space="0" w:color="7F7F7F"/>
              <w:left w:val="nil"/>
              <w:bottom w:val="single" w:sz="4" w:space="0" w:color="7F7F7F"/>
              <w:right w:val="nil"/>
            </w:tcBorders>
            <w:hideMark/>
          </w:tcPr>
          <w:p w14:paraId="79CFE9E4"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Nabava postrojenja i opreme</w:t>
            </w:r>
          </w:p>
        </w:tc>
        <w:tc>
          <w:tcPr>
            <w:tcW w:w="3021" w:type="dxa"/>
            <w:tcBorders>
              <w:top w:val="single" w:sz="4" w:space="0" w:color="7F7F7F"/>
              <w:left w:val="nil"/>
              <w:bottom w:val="single" w:sz="4" w:space="0" w:color="7F7F7F"/>
              <w:right w:val="nil"/>
            </w:tcBorders>
            <w:hideMark/>
          </w:tcPr>
          <w:p w14:paraId="384CDA39"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20.000,00</w:t>
            </w:r>
          </w:p>
        </w:tc>
      </w:tr>
      <w:tr w:rsidR="00DE776F" w:rsidRPr="002A5AE5" w14:paraId="2C2FA2FD" w14:textId="77777777" w:rsidTr="00F57389">
        <w:trPr>
          <w:gridBefore w:val="1"/>
          <w:wBefore w:w="108" w:type="dxa"/>
        </w:trPr>
        <w:tc>
          <w:tcPr>
            <w:tcW w:w="2405" w:type="dxa"/>
            <w:tcBorders>
              <w:top w:val="nil"/>
              <w:left w:val="nil"/>
              <w:bottom w:val="nil"/>
              <w:right w:val="nil"/>
            </w:tcBorders>
            <w:hideMark/>
          </w:tcPr>
          <w:p w14:paraId="331CEC28"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A200060</w:t>
            </w:r>
          </w:p>
        </w:tc>
        <w:tc>
          <w:tcPr>
            <w:tcW w:w="3636" w:type="dxa"/>
            <w:tcBorders>
              <w:top w:val="nil"/>
              <w:left w:val="nil"/>
              <w:bottom w:val="nil"/>
              <w:right w:val="nil"/>
            </w:tcBorders>
            <w:hideMark/>
          </w:tcPr>
          <w:p w14:paraId="779C915F"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Održavanje zgrade i dvorišta Općine Vir</w:t>
            </w:r>
          </w:p>
        </w:tc>
        <w:tc>
          <w:tcPr>
            <w:tcW w:w="3021" w:type="dxa"/>
            <w:tcBorders>
              <w:top w:val="nil"/>
              <w:left w:val="nil"/>
              <w:bottom w:val="nil"/>
              <w:right w:val="nil"/>
            </w:tcBorders>
            <w:hideMark/>
          </w:tcPr>
          <w:p w14:paraId="4C81D75B"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25.000,00</w:t>
            </w:r>
          </w:p>
        </w:tc>
      </w:tr>
      <w:tr w:rsidR="00DE776F" w:rsidRPr="002A5AE5" w14:paraId="2E095E16"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3A8C9116"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A200070</w:t>
            </w:r>
          </w:p>
        </w:tc>
        <w:tc>
          <w:tcPr>
            <w:tcW w:w="3636" w:type="dxa"/>
            <w:tcBorders>
              <w:top w:val="single" w:sz="4" w:space="0" w:color="7F7F7F"/>
              <w:left w:val="nil"/>
              <w:bottom w:val="single" w:sz="4" w:space="0" w:color="7F7F7F"/>
              <w:right w:val="nil"/>
            </w:tcBorders>
            <w:hideMark/>
          </w:tcPr>
          <w:p w14:paraId="3DA6D647"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Promocija Vira kao turističke destinacije</w:t>
            </w:r>
          </w:p>
        </w:tc>
        <w:tc>
          <w:tcPr>
            <w:tcW w:w="3021" w:type="dxa"/>
            <w:tcBorders>
              <w:top w:val="single" w:sz="4" w:space="0" w:color="7F7F7F"/>
              <w:left w:val="nil"/>
              <w:bottom w:val="single" w:sz="4" w:space="0" w:color="7F7F7F"/>
              <w:right w:val="nil"/>
            </w:tcBorders>
            <w:hideMark/>
          </w:tcPr>
          <w:p w14:paraId="4477411A"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w:t>
            </w:r>
          </w:p>
        </w:tc>
      </w:tr>
      <w:tr w:rsidR="00DE776F" w:rsidRPr="002A5AE5" w14:paraId="1ECE3628" w14:textId="77777777" w:rsidTr="00F57389">
        <w:trPr>
          <w:gridBefore w:val="1"/>
          <w:wBefore w:w="108" w:type="dxa"/>
        </w:trPr>
        <w:tc>
          <w:tcPr>
            <w:tcW w:w="2405" w:type="dxa"/>
            <w:tcBorders>
              <w:top w:val="nil"/>
              <w:left w:val="nil"/>
              <w:bottom w:val="nil"/>
              <w:right w:val="nil"/>
            </w:tcBorders>
            <w:hideMark/>
          </w:tcPr>
          <w:p w14:paraId="386B2B1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A200080</w:t>
            </w:r>
          </w:p>
        </w:tc>
        <w:tc>
          <w:tcPr>
            <w:tcW w:w="3636" w:type="dxa"/>
            <w:tcBorders>
              <w:top w:val="nil"/>
              <w:left w:val="nil"/>
              <w:bottom w:val="nil"/>
              <w:right w:val="nil"/>
            </w:tcBorders>
            <w:hideMark/>
          </w:tcPr>
          <w:p w14:paraId="0260D492"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Potpore organizacijama civilnog društva</w:t>
            </w:r>
          </w:p>
        </w:tc>
        <w:tc>
          <w:tcPr>
            <w:tcW w:w="3021" w:type="dxa"/>
            <w:tcBorders>
              <w:top w:val="nil"/>
              <w:left w:val="nil"/>
              <w:bottom w:val="nil"/>
              <w:right w:val="nil"/>
            </w:tcBorders>
            <w:hideMark/>
          </w:tcPr>
          <w:p w14:paraId="57C795E4"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8.000,00</w:t>
            </w:r>
          </w:p>
        </w:tc>
      </w:tr>
      <w:tr w:rsidR="00DE776F" w:rsidRPr="002A5AE5" w14:paraId="71661FCE"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68005D58"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A200090</w:t>
            </w:r>
          </w:p>
        </w:tc>
        <w:tc>
          <w:tcPr>
            <w:tcW w:w="3636" w:type="dxa"/>
            <w:tcBorders>
              <w:top w:val="single" w:sz="4" w:space="0" w:color="7F7F7F"/>
              <w:left w:val="nil"/>
              <w:bottom w:val="single" w:sz="4" w:space="0" w:color="7F7F7F"/>
              <w:right w:val="nil"/>
            </w:tcBorders>
            <w:hideMark/>
          </w:tcPr>
          <w:p w14:paraId="7109D760"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Potpore manifestacijama drugih jedinica lokalne samouprave</w:t>
            </w:r>
          </w:p>
        </w:tc>
        <w:tc>
          <w:tcPr>
            <w:tcW w:w="3021" w:type="dxa"/>
            <w:tcBorders>
              <w:top w:val="single" w:sz="4" w:space="0" w:color="7F7F7F"/>
              <w:left w:val="nil"/>
              <w:bottom w:val="single" w:sz="4" w:space="0" w:color="7F7F7F"/>
              <w:right w:val="nil"/>
            </w:tcBorders>
            <w:hideMark/>
          </w:tcPr>
          <w:p w14:paraId="219878F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1.200,00</w:t>
            </w:r>
          </w:p>
        </w:tc>
      </w:tr>
      <w:tr w:rsidR="00DE776F" w:rsidRPr="002A5AE5" w14:paraId="61BE22E7" w14:textId="77777777" w:rsidTr="00F57389">
        <w:trPr>
          <w:gridBefore w:val="1"/>
          <w:wBefore w:w="108" w:type="dxa"/>
        </w:trPr>
        <w:tc>
          <w:tcPr>
            <w:tcW w:w="2405" w:type="dxa"/>
            <w:tcBorders>
              <w:top w:val="nil"/>
              <w:left w:val="nil"/>
              <w:bottom w:val="nil"/>
              <w:right w:val="nil"/>
            </w:tcBorders>
            <w:hideMark/>
          </w:tcPr>
          <w:p w14:paraId="75DF0DE1"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A200100</w:t>
            </w:r>
          </w:p>
        </w:tc>
        <w:tc>
          <w:tcPr>
            <w:tcW w:w="3636" w:type="dxa"/>
            <w:tcBorders>
              <w:top w:val="nil"/>
              <w:left w:val="nil"/>
              <w:bottom w:val="nil"/>
              <w:right w:val="nil"/>
            </w:tcBorders>
            <w:hideMark/>
          </w:tcPr>
          <w:p w14:paraId="09246E3F"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Dodatni radovi na općinskim zgradama</w:t>
            </w:r>
          </w:p>
        </w:tc>
        <w:tc>
          <w:tcPr>
            <w:tcW w:w="3021" w:type="dxa"/>
            <w:tcBorders>
              <w:top w:val="nil"/>
              <w:left w:val="nil"/>
              <w:bottom w:val="nil"/>
              <w:right w:val="nil"/>
            </w:tcBorders>
            <w:hideMark/>
          </w:tcPr>
          <w:p w14:paraId="55A623F4"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10.000,00</w:t>
            </w:r>
          </w:p>
        </w:tc>
      </w:tr>
      <w:tr w:rsidR="00DE776F" w:rsidRPr="002A5AE5" w14:paraId="5ED61D20"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564DDAE6"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lastRenderedPageBreak/>
              <w:t>Aktivnost A200140</w:t>
            </w:r>
          </w:p>
        </w:tc>
        <w:tc>
          <w:tcPr>
            <w:tcW w:w="3636" w:type="dxa"/>
            <w:tcBorders>
              <w:top w:val="single" w:sz="4" w:space="0" w:color="7F7F7F"/>
              <w:left w:val="nil"/>
              <w:bottom w:val="single" w:sz="4" w:space="0" w:color="7F7F7F"/>
              <w:right w:val="nil"/>
            </w:tcBorders>
            <w:hideMark/>
          </w:tcPr>
          <w:p w14:paraId="03D38160"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Prijevozna sredstva-osobni automobil</w:t>
            </w:r>
          </w:p>
        </w:tc>
        <w:tc>
          <w:tcPr>
            <w:tcW w:w="3021" w:type="dxa"/>
            <w:tcBorders>
              <w:top w:val="single" w:sz="4" w:space="0" w:color="7F7F7F"/>
              <w:left w:val="nil"/>
              <w:bottom w:val="single" w:sz="4" w:space="0" w:color="7F7F7F"/>
              <w:right w:val="nil"/>
            </w:tcBorders>
            <w:hideMark/>
          </w:tcPr>
          <w:p w14:paraId="6416EEDA"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50.000,00</w:t>
            </w:r>
          </w:p>
        </w:tc>
      </w:tr>
      <w:tr w:rsidR="00DE776F" w:rsidRPr="002A5AE5" w14:paraId="2A85A8F1" w14:textId="77777777" w:rsidTr="00F57389">
        <w:tc>
          <w:tcPr>
            <w:tcW w:w="2513" w:type="dxa"/>
            <w:gridSpan w:val="2"/>
            <w:tcBorders>
              <w:top w:val="single" w:sz="4" w:space="0" w:color="7F7F7F"/>
              <w:left w:val="nil"/>
              <w:bottom w:val="single" w:sz="4" w:space="0" w:color="7F7F7F"/>
              <w:right w:val="nil"/>
            </w:tcBorders>
            <w:hideMark/>
          </w:tcPr>
          <w:p w14:paraId="57283F19"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 xml:space="preserve">  Aktivnost A200160</w:t>
            </w:r>
          </w:p>
        </w:tc>
        <w:tc>
          <w:tcPr>
            <w:tcW w:w="3636" w:type="dxa"/>
            <w:tcBorders>
              <w:top w:val="single" w:sz="4" w:space="0" w:color="7F7F7F"/>
              <w:left w:val="nil"/>
              <w:bottom w:val="single" w:sz="4" w:space="0" w:color="7F7F7F"/>
              <w:right w:val="nil"/>
            </w:tcBorders>
            <w:hideMark/>
          </w:tcPr>
          <w:p w14:paraId="3E098031"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Energetska obnova zgrade Općine Vir</w:t>
            </w:r>
          </w:p>
        </w:tc>
        <w:tc>
          <w:tcPr>
            <w:tcW w:w="3021" w:type="dxa"/>
            <w:tcBorders>
              <w:top w:val="single" w:sz="4" w:space="0" w:color="7F7F7F"/>
              <w:left w:val="nil"/>
              <w:bottom w:val="single" w:sz="4" w:space="0" w:color="7F7F7F"/>
              <w:right w:val="nil"/>
            </w:tcBorders>
            <w:hideMark/>
          </w:tcPr>
          <w:p w14:paraId="0D87B70A"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40.000,00</w:t>
            </w:r>
          </w:p>
        </w:tc>
      </w:tr>
    </w:tbl>
    <w:p w14:paraId="64AEE2C4" w14:textId="77777777" w:rsidR="00DE776F" w:rsidRDefault="00DE776F" w:rsidP="00DE776F">
      <w:pPr>
        <w:rPr>
          <w:rFonts w:ascii="Times New Roman" w:hAnsi="Times New Roman"/>
          <w:sz w:val="24"/>
          <w:szCs w:val="24"/>
        </w:rPr>
      </w:pPr>
    </w:p>
    <w:p w14:paraId="243E6268" w14:textId="77777777" w:rsidR="00DE776F" w:rsidRDefault="00DE776F" w:rsidP="00DE776F">
      <w:pPr>
        <w:rPr>
          <w:rFonts w:ascii="Times New Roman" w:hAnsi="Times New Roman"/>
          <w:sz w:val="24"/>
          <w:szCs w:val="24"/>
        </w:rPr>
      </w:pPr>
      <w:r>
        <w:rPr>
          <w:rFonts w:ascii="Times New Roman" w:hAnsi="Times New Roman"/>
          <w:sz w:val="24"/>
          <w:szCs w:val="24"/>
        </w:rPr>
        <w:t xml:space="preserve">Program obuhvaća aktivnost rada ureda načelnika pod kojom se podrazumijevaju rashodi za zaposlene, materijalni rashodi, naknade troškova osobama izvan radnog odnosa i ostali nespomenuti rashodi poslovanja. Također obuhvaća aktivnost tekuće zalihe proračuna i naknade štete fizičkim i pravnim osobama u slučaju kazni, penala i naknada šteta. Aktivnost suradnje s gradovima prijateljima podrazumijeva ugošćavanje gostiju iz navedenih gradova. U ovom Upravnom odjelu predviđena je i aktivnost nabave postrojenja i opreme za zgradu općine, te održavanja zgrade i dvorišta Općine Vir. Promocija Vira kao turističke destinacije je značajna pa se zato i izdvajaju sredstva za tu aktivnost, kao i za potpore organizacijama civilnog društva. Osim navedenih aktivnosti još su planirane i aktivnosti potpore manifestacijama drugih jedinica lokalne samouprave, dodatnih radova na općinskim zgradama, nabava prijevoznih sredstava i energetska obnova zgrade Općine. </w:t>
      </w:r>
    </w:p>
    <w:p w14:paraId="0851E429" w14:textId="77777777" w:rsidR="00DE776F" w:rsidRDefault="00DE776F" w:rsidP="00DE776F">
      <w:pPr>
        <w:rPr>
          <w:rFonts w:ascii="Times New Roman" w:hAnsi="Times New Roman"/>
          <w:sz w:val="24"/>
          <w:szCs w:val="24"/>
        </w:rPr>
      </w:pPr>
      <w:r>
        <w:rPr>
          <w:rFonts w:ascii="Times New Roman" w:hAnsi="Times New Roman"/>
          <w:sz w:val="24"/>
          <w:szCs w:val="24"/>
        </w:rPr>
        <w:t>Cilj: Pospješivanje suradnje među gradovima prijateljima, te promocija Vira.</w:t>
      </w:r>
    </w:p>
    <w:p w14:paraId="48AAAB19"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Prepoznavanje Vira kao top turističke destinacije.</w:t>
      </w:r>
    </w:p>
    <w:p w14:paraId="5672AC62" w14:textId="77777777" w:rsidR="00DE776F" w:rsidRDefault="00DE776F" w:rsidP="00DE776F">
      <w:pPr>
        <w:rPr>
          <w:rFonts w:ascii="Times New Roman" w:hAnsi="Times New Roman"/>
          <w:sz w:val="24"/>
          <w:szCs w:val="24"/>
        </w:rPr>
      </w:pPr>
    </w:p>
    <w:p w14:paraId="084BFE53" w14:textId="77777777" w:rsidR="00DE776F" w:rsidRDefault="00DE776F" w:rsidP="00DE776F">
      <w:pPr>
        <w:rPr>
          <w:rFonts w:ascii="Times New Roman" w:hAnsi="Times New Roman"/>
          <w:b/>
          <w:bCs/>
          <w:sz w:val="24"/>
          <w:szCs w:val="24"/>
        </w:rPr>
      </w:pPr>
      <w:r>
        <w:rPr>
          <w:rFonts w:ascii="Times New Roman" w:hAnsi="Times New Roman"/>
          <w:b/>
          <w:bCs/>
          <w:sz w:val="24"/>
          <w:szCs w:val="24"/>
        </w:rPr>
        <w:t>Upravni odjel za računovodstvo i proračun</w:t>
      </w:r>
    </w:p>
    <w:p w14:paraId="66687E02"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Donošenje i provedba akata iz djelokruga Upravnog odjela za proračun i računovodstvo</w:t>
      </w:r>
    </w:p>
    <w:p w14:paraId="51B6F3FC" w14:textId="77777777" w:rsidR="00DE776F" w:rsidRDefault="00DE776F" w:rsidP="00DE776F">
      <w:pPr>
        <w:rPr>
          <w:rFonts w:ascii="Times New Roman" w:hAnsi="Times New Roman"/>
          <w:sz w:val="24"/>
          <w:szCs w:val="24"/>
        </w:rPr>
      </w:pP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72AD119B" w14:textId="77777777" w:rsidTr="00F57389">
        <w:tc>
          <w:tcPr>
            <w:tcW w:w="2405" w:type="dxa"/>
            <w:tcBorders>
              <w:top w:val="single" w:sz="4" w:space="0" w:color="7F7F7F"/>
              <w:left w:val="nil"/>
              <w:bottom w:val="single" w:sz="4" w:space="0" w:color="7F7F7F"/>
              <w:right w:val="nil"/>
            </w:tcBorders>
            <w:hideMark/>
          </w:tcPr>
          <w:p w14:paraId="72BADB8B"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9000</w:t>
            </w:r>
          </w:p>
        </w:tc>
        <w:tc>
          <w:tcPr>
            <w:tcW w:w="3636" w:type="dxa"/>
            <w:tcBorders>
              <w:top w:val="single" w:sz="4" w:space="0" w:color="7F7F7F"/>
              <w:left w:val="nil"/>
              <w:bottom w:val="single" w:sz="4" w:space="0" w:color="7F7F7F"/>
              <w:right w:val="nil"/>
            </w:tcBorders>
            <w:hideMark/>
          </w:tcPr>
          <w:p w14:paraId="05854AE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Donošenje i provedba akata iz djelokruga Upravnog odjela za proračun i računovodstvo</w:t>
            </w:r>
          </w:p>
        </w:tc>
        <w:tc>
          <w:tcPr>
            <w:tcW w:w="3021" w:type="dxa"/>
            <w:tcBorders>
              <w:top w:val="single" w:sz="4" w:space="0" w:color="7F7F7F"/>
              <w:left w:val="nil"/>
              <w:bottom w:val="single" w:sz="4" w:space="0" w:color="7F7F7F"/>
              <w:right w:val="nil"/>
            </w:tcBorders>
            <w:hideMark/>
          </w:tcPr>
          <w:p w14:paraId="65972681"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201.000,00</w:t>
            </w:r>
          </w:p>
        </w:tc>
      </w:tr>
      <w:tr w:rsidR="00DE776F" w:rsidRPr="002A5AE5" w14:paraId="514F0B5D" w14:textId="77777777" w:rsidTr="00F57389">
        <w:tc>
          <w:tcPr>
            <w:tcW w:w="2405" w:type="dxa"/>
            <w:tcBorders>
              <w:top w:val="single" w:sz="4" w:space="0" w:color="7F7F7F"/>
              <w:left w:val="nil"/>
              <w:bottom w:val="single" w:sz="4" w:space="0" w:color="7F7F7F"/>
              <w:right w:val="nil"/>
            </w:tcBorders>
            <w:hideMark/>
          </w:tcPr>
          <w:p w14:paraId="748952FA"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A900010</w:t>
            </w:r>
          </w:p>
        </w:tc>
        <w:tc>
          <w:tcPr>
            <w:tcW w:w="3636" w:type="dxa"/>
            <w:tcBorders>
              <w:top w:val="single" w:sz="4" w:space="0" w:color="7F7F7F"/>
              <w:left w:val="nil"/>
              <w:bottom w:val="single" w:sz="4" w:space="0" w:color="7F7F7F"/>
              <w:right w:val="nil"/>
            </w:tcBorders>
            <w:hideMark/>
          </w:tcPr>
          <w:p w14:paraId="534141C5"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Redovni rad Upravnog odjela za proračun i računovodstvo</w:t>
            </w:r>
          </w:p>
        </w:tc>
        <w:tc>
          <w:tcPr>
            <w:tcW w:w="3021" w:type="dxa"/>
            <w:tcBorders>
              <w:top w:val="single" w:sz="4" w:space="0" w:color="7F7F7F"/>
              <w:left w:val="nil"/>
              <w:bottom w:val="single" w:sz="4" w:space="0" w:color="7F7F7F"/>
              <w:right w:val="nil"/>
            </w:tcBorders>
            <w:hideMark/>
          </w:tcPr>
          <w:p w14:paraId="098513A3"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201.000,00</w:t>
            </w:r>
          </w:p>
        </w:tc>
      </w:tr>
    </w:tbl>
    <w:p w14:paraId="6073BCA2" w14:textId="77777777" w:rsidR="00DE776F" w:rsidRDefault="00DE776F" w:rsidP="00DE776F">
      <w:pPr>
        <w:rPr>
          <w:rFonts w:ascii="Times New Roman" w:hAnsi="Times New Roman"/>
          <w:sz w:val="24"/>
          <w:szCs w:val="24"/>
        </w:rPr>
      </w:pPr>
    </w:p>
    <w:p w14:paraId="5318887D" w14:textId="77777777" w:rsidR="00DE776F" w:rsidRDefault="00DE776F" w:rsidP="00DE776F">
      <w:pPr>
        <w:rPr>
          <w:rFonts w:ascii="Times New Roman" w:hAnsi="Times New Roman"/>
          <w:sz w:val="24"/>
          <w:szCs w:val="24"/>
        </w:rPr>
      </w:pPr>
      <w:r>
        <w:rPr>
          <w:rFonts w:ascii="Times New Roman" w:hAnsi="Times New Roman"/>
          <w:sz w:val="24"/>
          <w:szCs w:val="24"/>
        </w:rPr>
        <w:t>Programom je predviđena jedna aktivnost i to redovni rad Upravnog odjela za proračun i računovodstvo koji uključuje rashode za plaće, ostale rashode za zaposlene, doprinose na plaće, naknade troškova zaposlenima, rashode za materijal i energiju, rashode za usluge i ostale financijske rashode.</w:t>
      </w:r>
    </w:p>
    <w:p w14:paraId="6F3903FD" w14:textId="77777777" w:rsidR="00DE776F" w:rsidRDefault="00DE776F" w:rsidP="00DE776F">
      <w:pPr>
        <w:rPr>
          <w:rFonts w:ascii="Times New Roman" w:hAnsi="Times New Roman"/>
          <w:sz w:val="24"/>
          <w:szCs w:val="24"/>
        </w:rPr>
      </w:pPr>
      <w:r>
        <w:rPr>
          <w:rFonts w:ascii="Times New Roman" w:hAnsi="Times New Roman"/>
          <w:sz w:val="24"/>
          <w:szCs w:val="24"/>
        </w:rPr>
        <w:t>Cilj: Omogućiti funkcioniranje odjela radi obavljanja financijskih, računovodstvenih poslova i planiranja proračuna.</w:t>
      </w:r>
    </w:p>
    <w:p w14:paraId="795B0648" w14:textId="77777777" w:rsidR="00DE776F" w:rsidRDefault="00DE776F" w:rsidP="00DE776F">
      <w:pPr>
        <w:rPr>
          <w:rFonts w:ascii="Times New Roman" w:hAnsi="Times New Roman"/>
          <w:sz w:val="24"/>
          <w:szCs w:val="24"/>
        </w:rPr>
      </w:pPr>
      <w:r>
        <w:rPr>
          <w:rFonts w:ascii="Times New Roman" w:hAnsi="Times New Roman"/>
          <w:sz w:val="24"/>
          <w:szCs w:val="24"/>
        </w:rPr>
        <w:lastRenderedPageBreak/>
        <w:t>Pokazatelj učinkovitosti: Provođenje zakonskih odredbi, efikasnost djelatnika.</w:t>
      </w:r>
    </w:p>
    <w:p w14:paraId="340CDE49" w14:textId="77777777" w:rsidR="00DE776F" w:rsidRDefault="00DE776F" w:rsidP="00DE776F">
      <w:pPr>
        <w:rPr>
          <w:rFonts w:ascii="Times New Roman" w:hAnsi="Times New Roman"/>
          <w:sz w:val="24"/>
          <w:szCs w:val="24"/>
        </w:rPr>
      </w:pPr>
    </w:p>
    <w:p w14:paraId="6CB8602C" w14:textId="77777777" w:rsidR="00DE776F" w:rsidRDefault="00DE776F" w:rsidP="00DE776F">
      <w:pPr>
        <w:rPr>
          <w:rFonts w:ascii="Times New Roman" w:hAnsi="Times New Roman"/>
          <w:sz w:val="24"/>
          <w:szCs w:val="24"/>
        </w:rPr>
      </w:pPr>
    </w:p>
    <w:p w14:paraId="784E6706" w14:textId="77777777" w:rsidR="00DE776F" w:rsidRDefault="00DE776F" w:rsidP="00DE776F">
      <w:pPr>
        <w:rPr>
          <w:rFonts w:ascii="Times New Roman" w:hAnsi="Times New Roman"/>
          <w:b/>
          <w:bCs/>
          <w:sz w:val="24"/>
          <w:szCs w:val="24"/>
        </w:rPr>
      </w:pPr>
      <w:r>
        <w:rPr>
          <w:rFonts w:ascii="Times New Roman" w:hAnsi="Times New Roman"/>
          <w:b/>
          <w:bCs/>
          <w:sz w:val="24"/>
          <w:szCs w:val="24"/>
        </w:rPr>
        <w:t>Upravni odjel za lokalne poreze</w:t>
      </w:r>
    </w:p>
    <w:p w14:paraId="72D358DF"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Donošenje i provedba akata iz djelokruga Upravnog odjela za lokalne poreze</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7A3F08B2" w14:textId="77777777" w:rsidTr="00F57389">
        <w:tc>
          <w:tcPr>
            <w:tcW w:w="2405" w:type="dxa"/>
            <w:tcBorders>
              <w:top w:val="single" w:sz="4" w:space="0" w:color="7F7F7F"/>
              <w:left w:val="nil"/>
              <w:bottom w:val="single" w:sz="4" w:space="0" w:color="7F7F7F"/>
              <w:right w:val="nil"/>
            </w:tcBorders>
            <w:hideMark/>
          </w:tcPr>
          <w:p w14:paraId="3105616B"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9900</w:t>
            </w:r>
          </w:p>
        </w:tc>
        <w:tc>
          <w:tcPr>
            <w:tcW w:w="3636" w:type="dxa"/>
            <w:tcBorders>
              <w:top w:val="single" w:sz="4" w:space="0" w:color="7F7F7F"/>
              <w:left w:val="nil"/>
              <w:bottom w:val="single" w:sz="4" w:space="0" w:color="7F7F7F"/>
              <w:right w:val="nil"/>
            </w:tcBorders>
            <w:hideMark/>
          </w:tcPr>
          <w:p w14:paraId="367709D5"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Donošenje i provedba akata iz djelokruga Upravnog odjela za lokalne poreze</w:t>
            </w:r>
          </w:p>
        </w:tc>
        <w:tc>
          <w:tcPr>
            <w:tcW w:w="3021" w:type="dxa"/>
            <w:tcBorders>
              <w:top w:val="single" w:sz="4" w:space="0" w:color="7F7F7F"/>
              <w:left w:val="nil"/>
              <w:bottom w:val="single" w:sz="4" w:space="0" w:color="7F7F7F"/>
              <w:right w:val="nil"/>
            </w:tcBorders>
            <w:hideMark/>
          </w:tcPr>
          <w:p w14:paraId="0FC1008E"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267.300,00</w:t>
            </w:r>
          </w:p>
        </w:tc>
      </w:tr>
      <w:tr w:rsidR="00DE776F" w:rsidRPr="002A5AE5" w14:paraId="651BD3EA" w14:textId="77777777" w:rsidTr="00F57389">
        <w:tc>
          <w:tcPr>
            <w:tcW w:w="2405" w:type="dxa"/>
            <w:tcBorders>
              <w:top w:val="single" w:sz="4" w:space="0" w:color="7F7F7F"/>
              <w:left w:val="nil"/>
              <w:bottom w:val="single" w:sz="4" w:space="0" w:color="7F7F7F"/>
              <w:right w:val="nil"/>
            </w:tcBorders>
            <w:hideMark/>
          </w:tcPr>
          <w:p w14:paraId="5F3D8EF2"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A990010</w:t>
            </w:r>
          </w:p>
        </w:tc>
        <w:tc>
          <w:tcPr>
            <w:tcW w:w="3636" w:type="dxa"/>
            <w:tcBorders>
              <w:top w:val="single" w:sz="4" w:space="0" w:color="7F7F7F"/>
              <w:left w:val="nil"/>
              <w:bottom w:val="single" w:sz="4" w:space="0" w:color="7F7F7F"/>
              <w:right w:val="nil"/>
            </w:tcBorders>
            <w:hideMark/>
          </w:tcPr>
          <w:p w14:paraId="57A1C489"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Redovni rad Upravnog odjela za lokalne poreze</w:t>
            </w:r>
          </w:p>
        </w:tc>
        <w:tc>
          <w:tcPr>
            <w:tcW w:w="3021" w:type="dxa"/>
            <w:tcBorders>
              <w:top w:val="single" w:sz="4" w:space="0" w:color="7F7F7F"/>
              <w:left w:val="nil"/>
              <w:bottom w:val="single" w:sz="4" w:space="0" w:color="7F7F7F"/>
              <w:right w:val="nil"/>
            </w:tcBorders>
            <w:hideMark/>
          </w:tcPr>
          <w:p w14:paraId="73FDA7D0"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267.300,00</w:t>
            </w:r>
          </w:p>
        </w:tc>
      </w:tr>
    </w:tbl>
    <w:p w14:paraId="779DB3DC" w14:textId="77777777" w:rsidR="00DE776F" w:rsidRDefault="00DE776F" w:rsidP="00DE776F">
      <w:pPr>
        <w:rPr>
          <w:rFonts w:ascii="Times New Roman" w:hAnsi="Times New Roman"/>
          <w:sz w:val="24"/>
          <w:szCs w:val="24"/>
        </w:rPr>
      </w:pPr>
    </w:p>
    <w:p w14:paraId="780A08C9" w14:textId="77777777" w:rsidR="00DE776F" w:rsidRDefault="00DE776F" w:rsidP="00DE776F">
      <w:pPr>
        <w:rPr>
          <w:rFonts w:ascii="Times New Roman" w:hAnsi="Times New Roman"/>
          <w:sz w:val="24"/>
          <w:szCs w:val="24"/>
        </w:rPr>
      </w:pPr>
      <w:r>
        <w:rPr>
          <w:rFonts w:ascii="Times New Roman" w:hAnsi="Times New Roman"/>
          <w:sz w:val="24"/>
          <w:szCs w:val="24"/>
        </w:rPr>
        <w:t xml:space="preserve">Aktivnost redovni rad Upravnog odjela za lokalne poreze obuhvaća rashode za zaposlene i materijalne rashode. </w:t>
      </w:r>
    </w:p>
    <w:p w14:paraId="34000F9D" w14:textId="77777777" w:rsidR="00DE776F" w:rsidRDefault="00DE776F" w:rsidP="00DE776F">
      <w:pPr>
        <w:rPr>
          <w:rFonts w:ascii="Times New Roman" w:hAnsi="Times New Roman"/>
          <w:sz w:val="24"/>
          <w:szCs w:val="24"/>
        </w:rPr>
      </w:pPr>
      <w:r>
        <w:rPr>
          <w:rFonts w:ascii="Times New Roman" w:hAnsi="Times New Roman"/>
          <w:sz w:val="24"/>
          <w:szCs w:val="24"/>
        </w:rPr>
        <w:t>Cilj: Osigurati sredstva za nesmetano obavljanje upravnih, stručnih i ostalih poslova Upravnog odjela.</w:t>
      </w:r>
    </w:p>
    <w:p w14:paraId="0163D8F9" w14:textId="77777777" w:rsidR="00DE776F" w:rsidRDefault="00DE776F" w:rsidP="00DE776F">
      <w:pPr>
        <w:rPr>
          <w:rFonts w:ascii="Times New Roman" w:hAnsi="Times New Roman"/>
          <w:sz w:val="24"/>
          <w:szCs w:val="24"/>
        </w:rPr>
      </w:pPr>
      <w:r>
        <w:rPr>
          <w:rFonts w:ascii="Times New Roman" w:hAnsi="Times New Roman"/>
          <w:sz w:val="24"/>
          <w:szCs w:val="24"/>
        </w:rPr>
        <w:t xml:space="preserve">Pokazatelj uspješnosti: Uspješnost u naplati prihoda zbog učinkovitog rada djelatnika. </w:t>
      </w:r>
    </w:p>
    <w:p w14:paraId="6E878140" w14:textId="77777777" w:rsidR="00DE776F" w:rsidRDefault="00DE776F" w:rsidP="00DE776F">
      <w:pPr>
        <w:rPr>
          <w:rFonts w:ascii="Times New Roman" w:hAnsi="Times New Roman"/>
          <w:sz w:val="24"/>
          <w:szCs w:val="24"/>
        </w:rPr>
      </w:pPr>
    </w:p>
    <w:p w14:paraId="5F766850" w14:textId="77777777" w:rsidR="00DE776F" w:rsidRDefault="00DE776F" w:rsidP="00DE776F">
      <w:pPr>
        <w:rPr>
          <w:rFonts w:ascii="Times New Roman" w:hAnsi="Times New Roman"/>
          <w:b/>
          <w:bCs/>
          <w:sz w:val="24"/>
          <w:szCs w:val="24"/>
        </w:rPr>
      </w:pPr>
      <w:r>
        <w:rPr>
          <w:rFonts w:ascii="Times New Roman" w:hAnsi="Times New Roman"/>
          <w:b/>
          <w:bCs/>
          <w:sz w:val="24"/>
          <w:szCs w:val="24"/>
        </w:rPr>
        <w:t>Upravni odjel za opće, pravne poslove i lokalnu samoupravu</w:t>
      </w:r>
    </w:p>
    <w:p w14:paraId="5C8CB860"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Donošenje akata i mjera iz djelokruga Ureda</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090F03C0" w14:textId="77777777" w:rsidTr="00F57389">
        <w:tc>
          <w:tcPr>
            <w:tcW w:w="2405" w:type="dxa"/>
            <w:tcBorders>
              <w:top w:val="single" w:sz="4" w:space="0" w:color="7F7F7F"/>
              <w:left w:val="nil"/>
              <w:bottom w:val="single" w:sz="4" w:space="0" w:color="7F7F7F"/>
              <w:right w:val="nil"/>
            </w:tcBorders>
            <w:hideMark/>
          </w:tcPr>
          <w:p w14:paraId="1D8A299F"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2000</w:t>
            </w:r>
          </w:p>
        </w:tc>
        <w:tc>
          <w:tcPr>
            <w:tcW w:w="3636" w:type="dxa"/>
            <w:tcBorders>
              <w:top w:val="single" w:sz="4" w:space="0" w:color="7F7F7F"/>
              <w:left w:val="nil"/>
              <w:bottom w:val="single" w:sz="4" w:space="0" w:color="7F7F7F"/>
              <w:right w:val="nil"/>
            </w:tcBorders>
            <w:hideMark/>
          </w:tcPr>
          <w:p w14:paraId="586B7E12"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 xml:space="preserve">Donošenje akata i mjera iz djelokruga Ureda </w:t>
            </w:r>
          </w:p>
        </w:tc>
        <w:tc>
          <w:tcPr>
            <w:tcW w:w="3021" w:type="dxa"/>
            <w:tcBorders>
              <w:top w:val="single" w:sz="4" w:space="0" w:color="7F7F7F"/>
              <w:left w:val="nil"/>
              <w:bottom w:val="single" w:sz="4" w:space="0" w:color="7F7F7F"/>
              <w:right w:val="nil"/>
            </w:tcBorders>
            <w:hideMark/>
          </w:tcPr>
          <w:p w14:paraId="2ED0530E"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670.000,00</w:t>
            </w:r>
          </w:p>
        </w:tc>
      </w:tr>
      <w:tr w:rsidR="00DE776F" w:rsidRPr="002A5AE5" w14:paraId="5B3DCEF6" w14:textId="77777777" w:rsidTr="00F57389">
        <w:tc>
          <w:tcPr>
            <w:tcW w:w="2405" w:type="dxa"/>
            <w:tcBorders>
              <w:top w:val="single" w:sz="4" w:space="0" w:color="7F7F7F"/>
              <w:left w:val="nil"/>
              <w:bottom w:val="single" w:sz="4" w:space="0" w:color="7F7F7F"/>
              <w:right w:val="nil"/>
            </w:tcBorders>
            <w:hideMark/>
          </w:tcPr>
          <w:p w14:paraId="200F910D"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A200110</w:t>
            </w:r>
          </w:p>
        </w:tc>
        <w:tc>
          <w:tcPr>
            <w:tcW w:w="3636" w:type="dxa"/>
            <w:tcBorders>
              <w:top w:val="single" w:sz="4" w:space="0" w:color="7F7F7F"/>
              <w:left w:val="nil"/>
              <w:bottom w:val="single" w:sz="4" w:space="0" w:color="7F7F7F"/>
              <w:right w:val="nil"/>
            </w:tcBorders>
            <w:hideMark/>
          </w:tcPr>
          <w:p w14:paraId="103C7153"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Kapitalne pomoći trgovačkim društvima u vlasništvu Općine Vir</w:t>
            </w:r>
          </w:p>
        </w:tc>
        <w:tc>
          <w:tcPr>
            <w:tcW w:w="3021" w:type="dxa"/>
            <w:tcBorders>
              <w:top w:val="single" w:sz="4" w:space="0" w:color="7F7F7F"/>
              <w:left w:val="nil"/>
              <w:bottom w:val="single" w:sz="4" w:space="0" w:color="7F7F7F"/>
              <w:right w:val="nil"/>
            </w:tcBorders>
            <w:hideMark/>
          </w:tcPr>
          <w:p w14:paraId="79D42935"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400.000,00</w:t>
            </w:r>
          </w:p>
        </w:tc>
      </w:tr>
      <w:tr w:rsidR="00DE776F" w:rsidRPr="002A5AE5" w14:paraId="6CB76642" w14:textId="77777777" w:rsidTr="00F57389">
        <w:tc>
          <w:tcPr>
            <w:tcW w:w="2405" w:type="dxa"/>
            <w:tcBorders>
              <w:top w:val="nil"/>
              <w:left w:val="nil"/>
              <w:bottom w:val="nil"/>
              <w:right w:val="nil"/>
            </w:tcBorders>
            <w:hideMark/>
          </w:tcPr>
          <w:p w14:paraId="6D39A52E"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A200120</w:t>
            </w:r>
          </w:p>
        </w:tc>
        <w:tc>
          <w:tcPr>
            <w:tcW w:w="3636" w:type="dxa"/>
            <w:tcBorders>
              <w:top w:val="nil"/>
              <w:left w:val="nil"/>
              <w:bottom w:val="nil"/>
              <w:right w:val="nil"/>
            </w:tcBorders>
            <w:hideMark/>
          </w:tcPr>
          <w:p w14:paraId="5782D28A"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Povećanje temeljnog kapitala trgovačkim društvima u vlasništvu Općine Vir</w:t>
            </w:r>
          </w:p>
        </w:tc>
        <w:tc>
          <w:tcPr>
            <w:tcW w:w="3021" w:type="dxa"/>
            <w:tcBorders>
              <w:top w:val="nil"/>
              <w:left w:val="nil"/>
              <w:bottom w:val="nil"/>
              <w:right w:val="nil"/>
            </w:tcBorders>
            <w:hideMark/>
          </w:tcPr>
          <w:p w14:paraId="50D3E9A6"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50.000,00</w:t>
            </w:r>
          </w:p>
        </w:tc>
      </w:tr>
      <w:tr w:rsidR="00DE776F" w:rsidRPr="002A5AE5" w14:paraId="7C6734D9" w14:textId="77777777" w:rsidTr="00F57389">
        <w:tc>
          <w:tcPr>
            <w:tcW w:w="2405" w:type="dxa"/>
            <w:tcBorders>
              <w:top w:val="single" w:sz="4" w:space="0" w:color="7F7F7F"/>
              <w:left w:val="nil"/>
              <w:bottom w:val="single" w:sz="4" w:space="0" w:color="7F7F7F"/>
              <w:right w:val="nil"/>
            </w:tcBorders>
            <w:hideMark/>
          </w:tcPr>
          <w:p w14:paraId="52DAF3D4"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A200130</w:t>
            </w:r>
          </w:p>
        </w:tc>
        <w:tc>
          <w:tcPr>
            <w:tcW w:w="3636" w:type="dxa"/>
            <w:tcBorders>
              <w:top w:val="single" w:sz="4" w:space="0" w:color="7F7F7F"/>
              <w:left w:val="nil"/>
              <w:bottom w:val="single" w:sz="4" w:space="0" w:color="7F7F7F"/>
              <w:right w:val="nil"/>
            </w:tcBorders>
            <w:hideMark/>
          </w:tcPr>
          <w:p w14:paraId="34C8DD9D"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Dani zajmovi trgovačkim društvima u vlasništvu Općine Vir</w:t>
            </w:r>
          </w:p>
        </w:tc>
        <w:tc>
          <w:tcPr>
            <w:tcW w:w="3021" w:type="dxa"/>
            <w:tcBorders>
              <w:top w:val="single" w:sz="4" w:space="0" w:color="7F7F7F"/>
              <w:left w:val="nil"/>
              <w:bottom w:val="single" w:sz="4" w:space="0" w:color="7F7F7F"/>
              <w:right w:val="nil"/>
            </w:tcBorders>
            <w:hideMark/>
          </w:tcPr>
          <w:p w14:paraId="18EAA276"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200.000,00</w:t>
            </w:r>
          </w:p>
        </w:tc>
      </w:tr>
      <w:tr w:rsidR="00DE776F" w:rsidRPr="002A5AE5" w14:paraId="769CAD6C" w14:textId="77777777" w:rsidTr="00F57389">
        <w:tc>
          <w:tcPr>
            <w:tcW w:w="2405" w:type="dxa"/>
            <w:tcBorders>
              <w:top w:val="single" w:sz="4" w:space="0" w:color="7F7F7F"/>
              <w:left w:val="nil"/>
              <w:bottom w:val="single" w:sz="4" w:space="0" w:color="7F7F7F"/>
              <w:right w:val="nil"/>
            </w:tcBorders>
          </w:tcPr>
          <w:p w14:paraId="1E635A93"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 200150</w:t>
            </w:r>
          </w:p>
        </w:tc>
        <w:tc>
          <w:tcPr>
            <w:tcW w:w="3636" w:type="dxa"/>
            <w:tcBorders>
              <w:top w:val="single" w:sz="4" w:space="0" w:color="7F7F7F"/>
              <w:left w:val="nil"/>
              <w:bottom w:val="single" w:sz="4" w:space="0" w:color="7F7F7F"/>
              <w:right w:val="nil"/>
            </w:tcBorders>
          </w:tcPr>
          <w:p w14:paraId="6496890D"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Subvencioniranje troškova prijevoza pitke vode</w:t>
            </w:r>
          </w:p>
        </w:tc>
        <w:tc>
          <w:tcPr>
            <w:tcW w:w="3021" w:type="dxa"/>
            <w:tcBorders>
              <w:top w:val="single" w:sz="4" w:space="0" w:color="7F7F7F"/>
              <w:left w:val="nil"/>
              <w:bottom w:val="single" w:sz="4" w:space="0" w:color="7F7F7F"/>
              <w:right w:val="nil"/>
            </w:tcBorders>
          </w:tcPr>
          <w:p w14:paraId="7E1494C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20.000,00</w:t>
            </w:r>
          </w:p>
        </w:tc>
      </w:tr>
    </w:tbl>
    <w:p w14:paraId="73B5F04F" w14:textId="77777777" w:rsidR="00DE776F" w:rsidRDefault="00DE776F" w:rsidP="00DE776F">
      <w:pPr>
        <w:rPr>
          <w:rFonts w:ascii="Times New Roman" w:hAnsi="Times New Roman"/>
          <w:sz w:val="24"/>
          <w:szCs w:val="24"/>
        </w:rPr>
      </w:pPr>
    </w:p>
    <w:p w14:paraId="25D0EC14" w14:textId="77777777" w:rsidR="00DE776F" w:rsidRDefault="00DE776F" w:rsidP="00DE776F">
      <w:pPr>
        <w:rPr>
          <w:rFonts w:ascii="Times New Roman" w:hAnsi="Times New Roman"/>
          <w:sz w:val="24"/>
          <w:szCs w:val="24"/>
        </w:rPr>
      </w:pPr>
      <w:r>
        <w:rPr>
          <w:rFonts w:ascii="Times New Roman" w:hAnsi="Times New Roman"/>
          <w:sz w:val="24"/>
          <w:szCs w:val="24"/>
        </w:rPr>
        <w:t>Program obuhvaća aktivnosti kapitalne pomoći trgovačkim društvima u vlasništvu Općine Vir, povećanja temeljnog kapitala trgovačkim društvima u vlasništvu Općine Vir i danih zajmova trgovačkim društvima u vlasništvu Općine Vir.</w:t>
      </w:r>
    </w:p>
    <w:p w14:paraId="5AFD8BF6" w14:textId="77777777" w:rsidR="00DE776F" w:rsidRDefault="00DE776F" w:rsidP="00DE776F">
      <w:pPr>
        <w:rPr>
          <w:rFonts w:ascii="Times New Roman" w:hAnsi="Times New Roman"/>
          <w:sz w:val="24"/>
          <w:szCs w:val="24"/>
        </w:rPr>
      </w:pPr>
      <w:r>
        <w:rPr>
          <w:rFonts w:ascii="Times New Roman" w:hAnsi="Times New Roman"/>
          <w:sz w:val="24"/>
          <w:szCs w:val="24"/>
        </w:rPr>
        <w:lastRenderedPageBreak/>
        <w:t>Cilj: Realizacija kapitalnih projekata trgovačkih društava u vlasništvu Općine Vir.</w:t>
      </w:r>
    </w:p>
    <w:p w14:paraId="4BEF4E42"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Veći broj kapitalnih projekata.</w:t>
      </w:r>
    </w:p>
    <w:p w14:paraId="369A176A" w14:textId="77777777" w:rsidR="00DE776F" w:rsidRDefault="00DE776F" w:rsidP="00DE776F">
      <w:pPr>
        <w:rPr>
          <w:rFonts w:ascii="Times New Roman" w:hAnsi="Times New Roman"/>
          <w:sz w:val="24"/>
          <w:szCs w:val="24"/>
        </w:rPr>
      </w:pPr>
    </w:p>
    <w:p w14:paraId="50810464"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Javne potrebe u obrazovanju Općine Vir</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2CC86080" w14:textId="77777777" w:rsidTr="00F57389">
        <w:tc>
          <w:tcPr>
            <w:tcW w:w="2405" w:type="dxa"/>
            <w:tcBorders>
              <w:top w:val="single" w:sz="4" w:space="0" w:color="7F7F7F"/>
              <w:left w:val="nil"/>
              <w:bottom w:val="single" w:sz="4" w:space="0" w:color="7F7F7F"/>
              <w:right w:val="nil"/>
            </w:tcBorders>
            <w:hideMark/>
          </w:tcPr>
          <w:p w14:paraId="009243BA"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3000</w:t>
            </w:r>
          </w:p>
        </w:tc>
        <w:tc>
          <w:tcPr>
            <w:tcW w:w="3636" w:type="dxa"/>
            <w:tcBorders>
              <w:top w:val="single" w:sz="4" w:space="0" w:color="7F7F7F"/>
              <w:left w:val="nil"/>
              <w:bottom w:val="single" w:sz="4" w:space="0" w:color="7F7F7F"/>
              <w:right w:val="nil"/>
            </w:tcBorders>
            <w:hideMark/>
          </w:tcPr>
          <w:p w14:paraId="063CF06B"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Javne potrebe u obrazovanju Općine Vir</w:t>
            </w:r>
          </w:p>
        </w:tc>
        <w:tc>
          <w:tcPr>
            <w:tcW w:w="3021" w:type="dxa"/>
            <w:tcBorders>
              <w:top w:val="single" w:sz="4" w:space="0" w:color="7F7F7F"/>
              <w:left w:val="nil"/>
              <w:bottom w:val="single" w:sz="4" w:space="0" w:color="7F7F7F"/>
              <w:right w:val="nil"/>
            </w:tcBorders>
            <w:hideMark/>
          </w:tcPr>
          <w:p w14:paraId="6ADFF50A"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429.000,00</w:t>
            </w:r>
          </w:p>
        </w:tc>
      </w:tr>
      <w:tr w:rsidR="00DE776F" w:rsidRPr="002A5AE5" w14:paraId="1E1E5F5E" w14:textId="77777777" w:rsidTr="00F57389">
        <w:tc>
          <w:tcPr>
            <w:tcW w:w="2405" w:type="dxa"/>
            <w:tcBorders>
              <w:top w:val="single" w:sz="4" w:space="0" w:color="7F7F7F"/>
              <w:left w:val="nil"/>
              <w:bottom w:val="single" w:sz="4" w:space="0" w:color="7F7F7F"/>
              <w:right w:val="nil"/>
            </w:tcBorders>
            <w:hideMark/>
          </w:tcPr>
          <w:p w14:paraId="1E2ADD41"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A300010</w:t>
            </w:r>
          </w:p>
        </w:tc>
        <w:tc>
          <w:tcPr>
            <w:tcW w:w="3636" w:type="dxa"/>
            <w:tcBorders>
              <w:top w:val="single" w:sz="4" w:space="0" w:color="7F7F7F"/>
              <w:left w:val="nil"/>
              <w:bottom w:val="single" w:sz="4" w:space="0" w:color="7F7F7F"/>
              <w:right w:val="nil"/>
            </w:tcBorders>
            <w:hideMark/>
          </w:tcPr>
          <w:p w14:paraId="6D76B66A"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Osnovna škola Privlaka – realizacija zajedničkih programa</w:t>
            </w:r>
          </w:p>
        </w:tc>
        <w:tc>
          <w:tcPr>
            <w:tcW w:w="3021" w:type="dxa"/>
            <w:tcBorders>
              <w:top w:val="single" w:sz="4" w:space="0" w:color="7F7F7F"/>
              <w:left w:val="nil"/>
              <w:bottom w:val="single" w:sz="4" w:space="0" w:color="7F7F7F"/>
              <w:right w:val="nil"/>
            </w:tcBorders>
            <w:hideMark/>
          </w:tcPr>
          <w:p w14:paraId="7E40FC5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39.000,00</w:t>
            </w:r>
          </w:p>
        </w:tc>
      </w:tr>
      <w:tr w:rsidR="00DE776F" w:rsidRPr="002A5AE5" w14:paraId="5085447F" w14:textId="77777777" w:rsidTr="00F57389">
        <w:tc>
          <w:tcPr>
            <w:tcW w:w="2405" w:type="dxa"/>
            <w:tcBorders>
              <w:top w:val="nil"/>
              <w:left w:val="nil"/>
              <w:bottom w:val="nil"/>
              <w:right w:val="nil"/>
            </w:tcBorders>
            <w:hideMark/>
          </w:tcPr>
          <w:p w14:paraId="0E3D5C10"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A300020</w:t>
            </w:r>
          </w:p>
        </w:tc>
        <w:tc>
          <w:tcPr>
            <w:tcW w:w="3636" w:type="dxa"/>
            <w:tcBorders>
              <w:top w:val="nil"/>
              <w:left w:val="nil"/>
              <w:bottom w:val="nil"/>
              <w:right w:val="nil"/>
            </w:tcBorders>
            <w:hideMark/>
          </w:tcPr>
          <w:p w14:paraId="63018D27"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Sufinanciranje javnog prijevoza učenika</w:t>
            </w:r>
          </w:p>
        </w:tc>
        <w:tc>
          <w:tcPr>
            <w:tcW w:w="3021" w:type="dxa"/>
            <w:tcBorders>
              <w:top w:val="nil"/>
              <w:left w:val="nil"/>
              <w:bottom w:val="nil"/>
              <w:right w:val="nil"/>
            </w:tcBorders>
            <w:hideMark/>
          </w:tcPr>
          <w:p w14:paraId="4D910BFA"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w:t>
            </w:r>
          </w:p>
        </w:tc>
      </w:tr>
      <w:tr w:rsidR="00DE776F" w:rsidRPr="002A5AE5" w14:paraId="4639FCB1" w14:textId="77777777" w:rsidTr="00F57389">
        <w:tc>
          <w:tcPr>
            <w:tcW w:w="2405" w:type="dxa"/>
            <w:tcBorders>
              <w:top w:val="single" w:sz="4" w:space="0" w:color="7F7F7F"/>
              <w:left w:val="nil"/>
              <w:bottom w:val="single" w:sz="4" w:space="0" w:color="7F7F7F"/>
              <w:right w:val="nil"/>
            </w:tcBorders>
            <w:hideMark/>
          </w:tcPr>
          <w:p w14:paraId="23A18B5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A300030</w:t>
            </w:r>
          </w:p>
        </w:tc>
        <w:tc>
          <w:tcPr>
            <w:tcW w:w="3636" w:type="dxa"/>
            <w:tcBorders>
              <w:top w:val="single" w:sz="4" w:space="0" w:color="7F7F7F"/>
              <w:left w:val="nil"/>
              <w:bottom w:val="single" w:sz="4" w:space="0" w:color="7F7F7F"/>
              <w:right w:val="nil"/>
            </w:tcBorders>
            <w:hideMark/>
          </w:tcPr>
          <w:p w14:paraId="076B3BDC"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Potpora roditeljima za nabavu školskih knjiga, pribora i opreme</w:t>
            </w:r>
          </w:p>
        </w:tc>
        <w:tc>
          <w:tcPr>
            <w:tcW w:w="3021" w:type="dxa"/>
            <w:tcBorders>
              <w:top w:val="single" w:sz="4" w:space="0" w:color="7F7F7F"/>
              <w:left w:val="nil"/>
              <w:bottom w:val="single" w:sz="4" w:space="0" w:color="7F7F7F"/>
              <w:right w:val="nil"/>
            </w:tcBorders>
            <w:hideMark/>
          </w:tcPr>
          <w:p w14:paraId="37E423B1"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185.000,00</w:t>
            </w:r>
          </w:p>
        </w:tc>
      </w:tr>
      <w:tr w:rsidR="00DE776F" w:rsidRPr="002A5AE5" w14:paraId="07C7B5D6" w14:textId="77777777" w:rsidTr="00F57389">
        <w:tc>
          <w:tcPr>
            <w:tcW w:w="2405" w:type="dxa"/>
            <w:tcBorders>
              <w:top w:val="nil"/>
              <w:left w:val="nil"/>
              <w:bottom w:val="nil"/>
              <w:right w:val="nil"/>
            </w:tcBorders>
            <w:hideMark/>
          </w:tcPr>
          <w:p w14:paraId="399FDF6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A300040</w:t>
            </w:r>
          </w:p>
        </w:tc>
        <w:tc>
          <w:tcPr>
            <w:tcW w:w="3636" w:type="dxa"/>
            <w:tcBorders>
              <w:top w:val="nil"/>
              <w:left w:val="nil"/>
              <w:bottom w:val="nil"/>
              <w:right w:val="nil"/>
            </w:tcBorders>
            <w:hideMark/>
          </w:tcPr>
          <w:p w14:paraId="454A48BC"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Stipendije i školarine</w:t>
            </w:r>
          </w:p>
        </w:tc>
        <w:tc>
          <w:tcPr>
            <w:tcW w:w="3021" w:type="dxa"/>
            <w:tcBorders>
              <w:top w:val="nil"/>
              <w:left w:val="nil"/>
              <w:bottom w:val="nil"/>
              <w:right w:val="nil"/>
            </w:tcBorders>
            <w:hideMark/>
          </w:tcPr>
          <w:p w14:paraId="4DD537BA"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150.000,00</w:t>
            </w:r>
          </w:p>
        </w:tc>
      </w:tr>
      <w:tr w:rsidR="00DE776F" w:rsidRPr="002A5AE5" w14:paraId="6B84D36E" w14:textId="77777777" w:rsidTr="00F57389">
        <w:tc>
          <w:tcPr>
            <w:tcW w:w="2405" w:type="dxa"/>
            <w:tcBorders>
              <w:top w:val="single" w:sz="4" w:space="0" w:color="7F7F7F"/>
              <w:left w:val="nil"/>
              <w:bottom w:val="single" w:sz="4" w:space="0" w:color="7F7F7F"/>
              <w:right w:val="nil"/>
            </w:tcBorders>
            <w:hideMark/>
          </w:tcPr>
          <w:p w14:paraId="13978F5D"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Kapitalni projekt K300060</w:t>
            </w:r>
          </w:p>
        </w:tc>
        <w:tc>
          <w:tcPr>
            <w:tcW w:w="3636" w:type="dxa"/>
            <w:tcBorders>
              <w:top w:val="single" w:sz="4" w:space="0" w:color="7F7F7F"/>
              <w:left w:val="nil"/>
              <w:bottom w:val="single" w:sz="4" w:space="0" w:color="7F7F7F"/>
              <w:right w:val="nil"/>
            </w:tcBorders>
            <w:hideMark/>
          </w:tcPr>
          <w:p w14:paraId="3863943D"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Projektna dokumentacija za izgradnju osnovne škole u Viru</w:t>
            </w:r>
          </w:p>
        </w:tc>
        <w:tc>
          <w:tcPr>
            <w:tcW w:w="3021" w:type="dxa"/>
            <w:tcBorders>
              <w:top w:val="single" w:sz="4" w:space="0" w:color="7F7F7F"/>
              <w:left w:val="nil"/>
              <w:bottom w:val="single" w:sz="4" w:space="0" w:color="7F7F7F"/>
              <w:right w:val="nil"/>
            </w:tcBorders>
            <w:hideMark/>
          </w:tcPr>
          <w:p w14:paraId="5F3ABD80"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50.000,00</w:t>
            </w:r>
          </w:p>
        </w:tc>
      </w:tr>
    </w:tbl>
    <w:p w14:paraId="61B00D6F" w14:textId="77777777" w:rsidR="00DE776F" w:rsidRDefault="00DE776F" w:rsidP="00DE776F">
      <w:pPr>
        <w:rPr>
          <w:rFonts w:ascii="Times New Roman" w:hAnsi="Times New Roman"/>
          <w:sz w:val="24"/>
          <w:szCs w:val="24"/>
        </w:rPr>
      </w:pPr>
    </w:p>
    <w:p w14:paraId="3A003983" w14:textId="77777777" w:rsidR="00DE776F" w:rsidRDefault="00DE776F" w:rsidP="00DE776F">
      <w:pPr>
        <w:rPr>
          <w:rFonts w:ascii="Times New Roman" w:hAnsi="Times New Roman"/>
          <w:sz w:val="24"/>
          <w:szCs w:val="24"/>
        </w:rPr>
      </w:pPr>
      <w:r>
        <w:rPr>
          <w:rFonts w:ascii="Times New Roman" w:hAnsi="Times New Roman"/>
          <w:sz w:val="24"/>
          <w:szCs w:val="24"/>
        </w:rPr>
        <w:t xml:space="preserve">Ovaj program obuhvaća aktivnost realizacije zajedničkih programa s Osnovnom školom Privlaka, zatim aktivnosti sufinanciranja javnog prijevoza učenika, potpore roditeljima za nabavu školskih knjiga, pribora i opreme, stipendija i školarine, te kapitalni projekt izgradnje osnovne škole u Viru. </w:t>
      </w:r>
    </w:p>
    <w:p w14:paraId="35AB166E" w14:textId="77777777" w:rsidR="00DE776F" w:rsidRDefault="00DE776F" w:rsidP="00DE776F">
      <w:pPr>
        <w:rPr>
          <w:rFonts w:ascii="Times New Roman" w:hAnsi="Times New Roman"/>
          <w:sz w:val="24"/>
          <w:szCs w:val="24"/>
        </w:rPr>
      </w:pPr>
      <w:r>
        <w:rPr>
          <w:rFonts w:ascii="Times New Roman" w:hAnsi="Times New Roman"/>
          <w:sz w:val="24"/>
          <w:szCs w:val="24"/>
        </w:rPr>
        <w:t>Cilj: Bolji odgoj i obrazovanje, te bolja briga o djeci.</w:t>
      </w:r>
    </w:p>
    <w:p w14:paraId="7F884A81"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Veći broj učenika i studenata.</w:t>
      </w:r>
    </w:p>
    <w:p w14:paraId="2A9F412F" w14:textId="77777777" w:rsidR="00DE776F" w:rsidRDefault="00DE776F" w:rsidP="00DE776F">
      <w:pPr>
        <w:rPr>
          <w:rFonts w:ascii="Times New Roman" w:hAnsi="Times New Roman"/>
          <w:sz w:val="24"/>
          <w:szCs w:val="24"/>
        </w:rPr>
      </w:pPr>
    </w:p>
    <w:p w14:paraId="3A94678A"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Javne potrebe u kulturi Općine Vir</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38EF62DA" w14:textId="77777777" w:rsidTr="00F57389">
        <w:tc>
          <w:tcPr>
            <w:tcW w:w="2405" w:type="dxa"/>
            <w:tcBorders>
              <w:top w:val="single" w:sz="4" w:space="0" w:color="7F7F7F"/>
              <w:left w:val="nil"/>
              <w:bottom w:val="single" w:sz="4" w:space="0" w:color="7F7F7F"/>
              <w:right w:val="nil"/>
            </w:tcBorders>
            <w:hideMark/>
          </w:tcPr>
          <w:p w14:paraId="6A54ED33"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4000</w:t>
            </w:r>
          </w:p>
        </w:tc>
        <w:tc>
          <w:tcPr>
            <w:tcW w:w="3636" w:type="dxa"/>
            <w:tcBorders>
              <w:top w:val="single" w:sz="4" w:space="0" w:color="7F7F7F"/>
              <w:left w:val="nil"/>
              <w:bottom w:val="single" w:sz="4" w:space="0" w:color="7F7F7F"/>
              <w:right w:val="nil"/>
            </w:tcBorders>
            <w:hideMark/>
          </w:tcPr>
          <w:p w14:paraId="571CB616"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Javne potrebe u kulturi Općine Vir</w:t>
            </w:r>
          </w:p>
        </w:tc>
        <w:tc>
          <w:tcPr>
            <w:tcW w:w="3021" w:type="dxa"/>
            <w:tcBorders>
              <w:top w:val="single" w:sz="4" w:space="0" w:color="7F7F7F"/>
              <w:left w:val="nil"/>
              <w:bottom w:val="single" w:sz="4" w:space="0" w:color="7F7F7F"/>
              <w:right w:val="nil"/>
            </w:tcBorders>
            <w:hideMark/>
          </w:tcPr>
          <w:p w14:paraId="03824DCD"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495.350,00</w:t>
            </w:r>
          </w:p>
        </w:tc>
      </w:tr>
      <w:tr w:rsidR="00DE776F" w:rsidRPr="002A5AE5" w14:paraId="13ABEFC1" w14:textId="77777777" w:rsidTr="00F57389">
        <w:tc>
          <w:tcPr>
            <w:tcW w:w="2405" w:type="dxa"/>
            <w:tcBorders>
              <w:top w:val="single" w:sz="4" w:space="0" w:color="7F7F7F"/>
              <w:left w:val="nil"/>
              <w:bottom w:val="single" w:sz="4" w:space="0" w:color="7F7F7F"/>
              <w:right w:val="nil"/>
            </w:tcBorders>
            <w:hideMark/>
          </w:tcPr>
          <w:p w14:paraId="52B01392"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A400010</w:t>
            </w:r>
          </w:p>
        </w:tc>
        <w:tc>
          <w:tcPr>
            <w:tcW w:w="3636" w:type="dxa"/>
            <w:tcBorders>
              <w:top w:val="single" w:sz="4" w:space="0" w:color="7F7F7F"/>
              <w:left w:val="nil"/>
              <w:bottom w:val="single" w:sz="4" w:space="0" w:color="7F7F7F"/>
              <w:right w:val="nil"/>
            </w:tcBorders>
            <w:hideMark/>
          </w:tcPr>
          <w:p w14:paraId="47EBA1BA"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Virsko ljeto</w:t>
            </w:r>
          </w:p>
        </w:tc>
        <w:tc>
          <w:tcPr>
            <w:tcW w:w="3021" w:type="dxa"/>
            <w:tcBorders>
              <w:top w:val="single" w:sz="4" w:space="0" w:color="7F7F7F"/>
              <w:left w:val="nil"/>
              <w:bottom w:val="single" w:sz="4" w:space="0" w:color="7F7F7F"/>
              <w:right w:val="nil"/>
            </w:tcBorders>
            <w:hideMark/>
          </w:tcPr>
          <w:p w14:paraId="35A846AB"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270.000,00</w:t>
            </w:r>
          </w:p>
        </w:tc>
      </w:tr>
      <w:tr w:rsidR="00DE776F" w:rsidRPr="002A5AE5" w14:paraId="151826EA" w14:textId="77777777" w:rsidTr="00F57389">
        <w:tc>
          <w:tcPr>
            <w:tcW w:w="2405" w:type="dxa"/>
            <w:tcBorders>
              <w:top w:val="single" w:sz="4" w:space="0" w:color="7F7F7F"/>
              <w:left w:val="nil"/>
              <w:bottom w:val="single" w:sz="4" w:space="0" w:color="7F7F7F"/>
              <w:right w:val="nil"/>
            </w:tcBorders>
            <w:hideMark/>
          </w:tcPr>
          <w:p w14:paraId="46198C9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A400030</w:t>
            </w:r>
          </w:p>
        </w:tc>
        <w:tc>
          <w:tcPr>
            <w:tcW w:w="3636" w:type="dxa"/>
            <w:tcBorders>
              <w:top w:val="single" w:sz="4" w:space="0" w:color="7F7F7F"/>
              <w:left w:val="nil"/>
              <w:bottom w:val="single" w:sz="4" w:space="0" w:color="7F7F7F"/>
              <w:right w:val="nil"/>
            </w:tcBorders>
            <w:hideMark/>
          </w:tcPr>
          <w:p w14:paraId="5D334FA6"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Adventska i novogodišnja događanja</w:t>
            </w:r>
          </w:p>
        </w:tc>
        <w:tc>
          <w:tcPr>
            <w:tcW w:w="3021" w:type="dxa"/>
            <w:tcBorders>
              <w:top w:val="single" w:sz="4" w:space="0" w:color="7F7F7F"/>
              <w:left w:val="nil"/>
              <w:bottom w:val="single" w:sz="4" w:space="0" w:color="7F7F7F"/>
              <w:right w:val="nil"/>
            </w:tcBorders>
            <w:hideMark/>
          </w:tcPr>
          <w:p w14:paraId="1483887F"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130.000,00</w:t>
            </w:r>
          </w:p>
        </w:tc>
      </w:tr>
      <w:tr w:rsidR="00DE776F" w:rsidRPr="002A5AE5" w14:paraId="2D22911C" w14:textId="77777777" w:rsidTr="00F57389">
        <w:tc>
          <w:tcPr>
            <w:tcW w:w="2405" w:type="dxa"/>
            <w:tcBorders>
              <w:top w:val="nil"/>
              <w:left w:val="nil"/>
              <w:bottom w:val="nil"/>
              <w:right w:val="nil"/>
            </w:tcBorders>
            <w:hideMark/>
          </w:tcPr>
          <w:p w14:paraId="5A998A04"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A400060</w:t>
            </w:r>
          </w:p>
        </w:tc>
        <w:tc>
          <w:tcPr>
            <w:tcW w:w="3636" w:type="dxa"/>
            <w:tcBorders>
              <w:top w:val="nil"/>
              <w:left w:val="nil"/>
              <w:bottom w:val="nil"/>
              <w:right w:val="nil"/>
            </w:tcBorders>
            <w:hideMark/>
          </w:tcPr>
          <w:p w14:paraId="4F509F55"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Obnova crkvenih objekata putem Župnog ureda Vir</w:t>
            </w:r>
          </w:p>
        </w:tc>
        <w:tc>
          <w:tcPr>
            <w:tcW w:w="3021" w:type="dxa"/>
            <w:tcBorders>
              <w:top w:val="nil"/>
              <w:left w:val="nil"/>
              <w:bottom w:val="nil"/>
              <w:right w:val="nil"/>
            </w:tcBorders>
            <w:hideMark/>
          </w:tcPr>
          <w:p w14:paraId="62FD5E96"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50.000,00</w:t>
            </w:r>
          </w:p>
        </w:tc>
      </w:tr>
      <w:tr w:rsidR="00DE776F" w:rsidRPr="002A5AE5" w14:paraId="24D22145" w14:textId="77777777" w:rsidTr="00F57389">
        <w:tc>
          <w:tcPr>
            <w:tcW w:w="2405" w:type="dxa"/>
            <w:tcBorders>
              <w:top w:val="single" w:sz="4" w:space="0" w:color="7F7F7F"/>
              <w:left w:val="nil"/>
              <w:bottom w:val="single" w:sz="4" w:space="0" w:color="7F7F7F"/>
              <w:right w:val="nil"/>
            </w:tcBorders>
            <w:hideMark/>
          </w:tcPr>
          <w:p w14:paraId="2225B93D"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A400080</w:t>
            </w:r>
          </w:p>
        </w:tc>
        <w:tc>
          <w:tcPr>
            <w:tcW w:w="3636" w:type="dxa"/>
            <w:tcBorders>
              <w:top w:val="single" w:sz="4" w:space="0" w:color="7F7F7F"/>
              <w:left w:val="nil"/>
              <w:bottom w:val="single" w:sz="4" w:space="0" w:color="7F7F7F"/>
              <w:right w:val="nil"/>
            </w:tcBorders>
            <w:hideMark/>
          </w:tcPr>
          <w:p w14:paraId="1C401960"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Potpora ostalim aktivnostima u kulturi</w:t>
            </w:r>
          </w:p>
        </w:tc>
        <w:tc>
          <w:tcPr>
            <w:tcW w:w="3021" w:type="dxa"/>
            <w:tcBorders>
              <w:top w:val="single" w:sz="4" w:space="0" w:color="7F7F7F"/>
              <w:left w:val="nil"/>
              <w:bottom w:val="single" w:sz="4" w:space="0" w:color="7F7F7F"/>
              <w:right w:val="nil"/>
            </w:tcBorders>
            <w:hideMark/>
          </w:tcPr>
          <w:p w14:paraId="621A44E6"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w:t>
            </w:r>
          </w:p>
        </w:tc>
      </w:tr>
      <w:tr w:rsidR="00DE776F" w:rsidRPr="002A5AE5" w14:paraId="28CF4E6C" w14:textId="77777777" w:rsidTr="00F57389">
        <w:tc>
          <w:tcPr>
            <w:tcW w:w="2405" w:type="dxa"/>
            <w:tcBorders>
              <w:top w:val="nil"/>
              <w:left w:val="nil"/>
              <w:bottom w:val="nil"/>
              <w:right w:val="nil"/>
            </w:tcBorders>
            <w:hideMark/>
          </w:tcPr>
          <w:p w14:paraId="2C531541"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A400090</w:t>
            </w:r>
          </w:p>
        </w:tc>
        <w:tc>
          <w:tcPr>
            <w:tcW w:w="3636" w:type="dxa"/>
            <w:tcBorders>
              <w:top w:val="nil"/>
              <w:left w:val="nil"/>
              <w:bottom w:val="nil"/>
              <w:right w:val="nil"/>
            </w:tcBorders>
            <w:hideMark/>
          </w:tcPr>
          <w:p w14:paraId="0A633981"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Arheološko istraživanje, obnova i revitalizacija lokaliteta u Viru</w:t>
            </w:r>
          </w:p>
        </w:tc>
        <w:tc>
          <w:tcPr>
            <w:tcW w:w="3021" w:type="dxa"/>
            <w:tcBorders>
              <w:top w:val="nil"/>
              <w:left w:val="nil"/>
              <w:bottom w:val="nil"/>
              <w:right w:val="nil"/>
            </w:tcBorders>
            <w:hideMark/>
          </w:tcPr>
          <w:p w14:paraId="1BA1CA01"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15.000,00</w:t>
            </w:r>
          </w:p>
        </w:tc>
      </w:tr>
      <w:tr w:rsidR="00DE776F" w:rsidRPr="002A5AE5" w14:paraId="4CC84DBC" w14:textId="77777777" w:rsidTr="00F57389">
        <w:tc>
          <w:tcPr>
            <w:tcW w:w="2405" w:type="dxa"/>
            <w:tcBorders>
              <w:top w:val="single" w:sz="4" w:space="0" w:color="7F7F7F"/>
              <w:left w:val="nil"/>
              <w:bottom w:val="single" w:sz="4" w:space="0" w:color="7F7F7F"/>
              <w:right w:val="nil"/>
            </w:tcBorders>
            <w:hideMark/>
          </w:tcPr>
          <w:p w14:paraId="340058B5"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A400110</w:t>
            </w:r>
          </w:p>
        </w:tc>
        <w:tc>
          <w:tcPr>
            <w:tcW w:w="3636" w:type="dxa"/>
            <w:tcBorders>
              <w:top w:val="single" w:sz="4" w:space="0" w:color="7F7F7F"/>
              <w:left w:val="nil"/>
              <w:bottom w:val="single" w:sz="4" w:space="0" w:color="7F7F7F"/>
              <w:right w:val="nil"/>
            </w:tcBorders>
            <w:hideMark/>
          </w:tcPr>
          <w:p w14:paraId="0C57D892"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Bibliobus u Viru</w:t>
            </w:r>
          </w:p>
        </w:tc>
        <w:tc>
          <w:tcPr>
            <w:tcW w:w="3021" w:type="dxa"/>
            <w:tcBorders>
              <w:top w:val="single" w:sz="4" w:space="0" w:color="7F7F7F"/>
              <w:left w:val="nil"/>
              <w:bottom w:val="single" w:sz="4" w:space="0" w:color="7F7F7F"/>
              <w:right w:val="nil"/>
            </w:tcBorders>
            <w:hideMark/>
          </w:tcPr>
          <w:p w14:paraId="211C1116"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1.350,00</w:t>
            </w:r>
          </w:p>
        </w:tc>
      </w:tr>
      <w:tr w:rsidR="00DE776F" w:rsidRPr="002A5AE5" w14:paraId="639A6C80" w14:textId="77777777" w:rsidTr="00F57389">
        <w:tc>
          <w:tcPr>
            <w:tcW w:w="2405" w:type="dxa"/>
            <w:tcBorders>
              <w:top w:val="nil"/>
              <w:left w:val="nil"/>
              <w:bottom w:val="nil"/>
              <w:right w:val="nil"/>
            </w:tcBorders>
            <w:hideMark/>
          </w:tcPr>
          <w:p w14:paraId="3B5B0FD8"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A400140</w:t>
            </w:r>
          </w:p>
        </w:tc>
        <w:tc>
          <w:tcPr>
            <w:tcW w:w="3636" w:type="dxa"/>
            <w:tcBorders>
              <w:top w:val="nil"/>
              <w:left w:val="nil"/>
              <w:bottom w:val="nil"/>
              <w:right w:val="nil"/>
            </w:tcBorders>
            <w:hideMark/>
          </w:tcPr>
          <w:p w14:paraId="2F7BB68C"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Klapa Puntadura</w:t>
            </w:r>
          </w:p>
        </w:tc>
        <w:tc>
          <w:tcPr>
            <w:tcW w:w="3021" w:type="dxa"/>
            <w:tcBorders>
              <w:top w:val="nil"/>
              <w:left w:val="nil"/>
              <w:bottom w:val="nil"/>
              <w:right w:val="nil"/>
            </w:tcBorders>
            <w:hideMark/>
          </w:tcPr>
          <w:p w14:paraId="3816F3F9"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20.000,00</w:t>
            </w:r>
          </w:p>
        </w:tc>
      </w:tr>
      <w:tr w:rsidR="00DE776F" w:rsidRPr="002A5AE5" w14:paraId="5C4A8A21" w14:textId="77777777" w:rsidTr="00F57389">
        <w:tc>
          <w:tcPr>
            <w:tcW w:w="2405" w:type="dxa"/>
            <w:tcBorders>
              <w:top w:val="single" w:sz="4" w:space="0" w:color="7F7F7F"/>
              <w:left w:val="nil"/>
              <w:bottom w:val="single" w:sz="4" w:space="0" w:color="7F7F7F"/>
              <w:right w:val="nil"/>
            </w:tcBorders>
            <w:hideMark/>
          </w:tcPr>
          <w:p w14:paraId="36414A8F"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lastRenderedPageBreak/>
              <w:t>Aktivnost A400150</w:t>
            </w:r>
          </w:p>
        </w:tc>
        <w:tc>
          <w:tcPr>
            <w:tcW w:w="3636" w:type="dxa"/>
            <w:tcBorders>
              <w:top w:val="single" w:sz="4" w:space="0" w:color="7F7F7F"/>
              <w:left w:val="nil"/>
              <w:bottom w:val="single" w:sz="4" w:space="0" w:color="7F7F7F"/>
              <w:right w:val="nil"/>
            </w:tcBorders>
            <w:hideMark/>
          </w:tcPr>
          <w:p w14:paraId="01D6248C"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Udruga Zadarske mažoretkinje, Sekcija Virske mažoretkinje</w:t>
            </w:r>
          </w:p>
        </w:tc>
        <w:tc>
          <w:tcPr>
            <w:tcW w:w="3021" w:type="dxa"/>
            <w:tcBorders>
              <w:top w:val="single" w:sz="4" w:space="0" w:color="7F7F7F"/>
              <w:left w:val="nil"/>
              <w:bottom w:val="single" w:sz="4" w:space="0" w:color="7F7F7F"/>
              <w:right w:val="nil"/>
            </w:tcBorders>
            <w:hideMark/>
          </w:tcPr>
          <w:p w14:paraId="0F44C51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4.000,00</w:t>
            </w:r>
          </w:p>
        </w:tc>
      </w:tr>
    </w:tbl>
    <w:p w14:paraId="32A2055B" w14:textId="77777777" w:rsidR="00DE776F" w:rsidRDefault="00DE776F" w:rsidP="00DE776F">
      <w:pPr>
        <w:rPr>
          <w:rFonts w:ascii="Times New Roman" w:hAnsi="Times New Roman"/>
          <w:sz w:val="24"/>
          <w:szCs w:val="24"/>
        </w:rPr>
      </w:pPr>
    </w:p>
    <w:p w14:paraId="0CB44715" w14:textId="77777777" w:rsidR="00DE776F" w:rsidRDefault="00DE776F" w:rsidP="00DE776F">
      <w:pPr>
        <w:rPr>
          <w:rFonts w:ascii="Times New Roman" w:hAnsi="Times New Roman"/>
          <w:sz w:val="24"/>
          <w:szCs w:val="24"/>
        </w:rPr>
      </w:pPr>
      <w:r>
        <w:rPr>
          <w:rFonts w:ascii="Times New Roman" w:hAnsi="Times New Roman"/>
          <w:sz w:val="24"/>
          <w:szCs w:val="24"/>
        </w:rPr>
        <w:t>Program se sastoji od aktivnosti Virsko ljeto, adventska i novogodišnja događanja, obnove crkvenih objekata putem Župnog ureda Vir, potpore ostalim aktivnostima u kulturi, arheoloških istraživanja, bibliobusa u Viru, zatim financiranje klape Puntadura i udruge Zadarske mažoretkinje, Sekcija Virske mažoretkinje.</w:t>
      </w:r>
    </w:p>
    <w:p w14:paraId="7B17ADFE" w14:textId="77777777" w:rsidR="00DE776F" w:rsidRDefault="00DE776F" w:rsidP="00DE776F">
      <w:pPr>
        <w:rPr>
          <w:rFonts w:ascii="Times New Roman" w:hAnsi="Times New Roman"/>
          <w:sz w:val="24"/>
          <w:szCs w:val="24"/>
        </w:rPr>
      </w:pPr>
      <w:r>
        <w:rPr>
          <w:rFonts w:ascii="Times New Roman" w:hAnsi="Times New Roman"/>
          <w:sz w:val="24"/>
          <w:szCs w:val="24"/>
        </w:rPr>
        <w:t>Cilj: Povećanje broja kulturnih događanja.</w:t>
      </w:r>
    </w:p>
    <w:p w14:paraId="567AE069"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Veliki broj posjetitelja na organiziranim kulturnim događanjima.</w:t>
      </w:r>
    </w:p>
    <w:p w14:paraId="42FFEECA" w14:textId="77777777" w:rsidR="00DE776F" w:rsidRDefault="00DE776F" w:rsidP="00DE776F">
      <w:pPr>
        <w:rPr>
          <w:rFonts w:ascii="Times New Roman" w:hAnsi="Times New Roman"/>
          <w:i/>
          <w:iCs/>
          <w:sz w:val="24"/>
          <w:szCs w:val="24"/>
        </w:rPr>
      </w:pPr>
    </w:p>
    <w:p w14:paraId="6F78A2A2" w14:textId="77777777" w:rsidR="00DE776F" w:rsidRDefault="00DE776F" w:rsidP="00DE776F">
      <w:pPr>
        <w:rPr>
          <w:rFonts w:ascii="Times New Roman" w:hAnsi="Times New Roman"/>
          <w:i/>
          <w:iCs/>
          <w:sz w:val="24"/>
          <w:szCs w:val="24"/>
        </w:rPr>
      </w:pPr>
    </w:p>
    <w:p w14:paraId="0204063C"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Javne potrebe u sportu Općine Vir</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29946766" w14:textId="77777777" w:rsidTr="00F57389">
        <w:tc>
          <w:tcPr>
            <w:tcW w:w="2405" w:type="dxa"/>
            <w:tcBorders>
              <w:top w:val="single" w:sz="4" w:space="0" w:color="7F7F7F"/>
              <w:left w:val="nil"/>
              <w:bottom w:val="single" w:sz="4" w:space="0" w:color="7F7F7F"/>
              <w:right w:val="nil"/>
            </w:tcBorders>
            <w:hideMark/>
          </w:tcPr>
          <w:p w14:paraId="6F6FD621"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5000</w:t>
            </w:r>
          </w:p>
        </w:tc>
        <w:tc>
          <w:tcPr>
            <w:tcW w:w="3636" w:type="dxa"/>
            <w:tcBorders>
              <w:top w:val="single" w:sz="4" w:space="0" w:color="7F7F7F"/>
              <w:left w:val="nil"/>
              <w:bottom w:val="single" w:sz="4" w:space="0" w:color="7F7F7F"/>
              <w:right w:val="nil"/>
            </w:tcBorders>
            <w:hideMark/>
          </w:tcPr>
          <w:p w14:paraId="3076A1E2"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Javne potrebe u sportu Općine Vir</w:t>
            </w:r>
          </w:p>
        </w:tc>
        <w:tc>
          <w:tcPr>
            <w:tcW w:w="3021" w:type="dxa"/>
            <w:tcBorders>
              <w:top w:val="single" w:sz="4" w:space="0" w:color="7F7F7F"/>
              <w:left w:val="nil"/>
              <w:bottom w:val="single" w:sz="4" w:space="0" w:color="7F7F7F"/>
              <w:right w:val="nil"/>
            </w:tcBorders>
            <w:hideMark/>
          </w:tcPr>
          <w:p w14:paraId="522D2940"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99.000,00</w:t>
            </w:r>
          </w:p>
        </w:tc>
      </w:tr>
      <w:tr w:rsidR="00DE776F" w:rsidRPr="002A5AE5" w14:paraId="32942EB7" w14:textId="77777777" w:rsidTr="00F57389">
        <w:tc>
          <w:tcPr>
            <w:tcW w:w="2405" w:type="dxa"/>
            <w:tcBorders>
              <w:top w:val="single" w:sz="4" w:space="0" w:color="7F7F7F"/>
              <w:left w:val="nil"/>
              <w:bottom w:val="single" w:sz="4" w:space="0" w:color="7F7F7F"/>
              <w:right w:val="nil"/>
            </w:tcBorders>
            <w:hideMark/>
          </w:tcPr>
          <w:p w14:paraId="3D4F842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A500020</w:t>
            </w:r>
          </w:p>
        </w:tc>
        <w:tc>
          <w:tcPr>
            <w:tcW w:w="3636" w:type="dxa"/>
            <w:tcBorders>
              <w:top w:val="single" w:sz="4" w:space="0" w:color="7F7F7F"/>
              <w:left w:val="nil"/>
              <w:bottom w:val="single" w:sz="4" w:space="0" w:color="7F7F7F"/>
              <w:right w:val="nil"/>
            </w:tcBorders>
            <w:hideMark/>
          </w:tcPr>
          <w:p w14:paraId="2E8DACAD"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Boćarski klub Vir</w:t>
            </w:r>
          </w:p>
        </w:tc>
        <w:tc>
          <w:tcPr>
            <w:tcW w:w="3021" w:type="dxa"/>
            <w:tcBorders>
              <w:top w:val="single" w:sz="4" w:space="0" w:color="7F7F7F"/>
              <w:left w:val="nil"/>
              <w:bottom w:val="single" w:sz="4" w:space="0" w:color="7F7F7F"/>
              <w:right w:val="nil"/>
            </w:tcBorders>
            <w:hideMark/>
          </w:tcPr>
          <w:p w14:paraId="0C2640E4"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25.000,00</w:t>
            </w:r>
          </w:p>
        </w:tc>
      </w:tr>
      <w:tr w:rsidR="00DE776F" w:rsidRPr="002A5AE5" w14:paraId="6FCAAC2F" w14:textId="77777777" w:rsidTr="00F57389">
        <w:tc>
          <w:tcPr>
            <w:tcW w:w="2405" w:type="dxa"/>
            <w:tcBorders>
              <w:top w:val="nil"/>
              <w:left w:val="nil"/>
              <w:bottom w:val="nil"/>
              <w:right w:val="nil"/>
            </w:tcBorders>
            <w:hideMark/>
          </w:tcPr>
          <w:p w14:paraId="79D0EBAF"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A500030</w:t>
            </w:r>
          </w:p>
        </w:tc>
        <w:tc>
          <w:tcPr>
            <w:tcW w:w="3636" w:type="dxa"/>
            <w:tcBorders>
              <w:top w:val="nil"/>
              <w:left w:val="nil"/>
              <w:bottom w:val="nil"/>
              <w:right w:val="nil"/>
            </w:tcBorders>
            <w:hideMark/>
          </w:tcPr>
          <w:p w14:paraId="5EEE842B"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Lovačko društvo Zec</w:t>
            </w:r>
          </w:p>
        </w:tc>
        <w:tc>
          <w:tcPr>
            <w:tcW w:w="3021" w:type="dxa"/>
            <w:tcBorders>
              <w:top w:val="nil"/>
              <w:left w:val="nil"/>
              <w:bottom w:val="nil"/>
              <w:right w:val="nil"/>
            </w:tcBorders>
            <w:hideMark/>
          </w:tcPr>
          <w:p w14:paraId="7F515F87"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14.000,00</w:t>
            </w:r>
          </w:p>
        </w:tc>
      </w:tr>
      <w:tr w:rsidR="00DE776F" w:rsidRPr="002A5AE5" w14:paraId="7E39437F" w14:textId="77777777" w:rsidTr="00F57389">
        <w:tc>
          <w:tcPr>
            <w:tcW w:w="2405" w:type="dxa"/>
            <w:tcBorders>
              <w:top w:val="single" w:sz="4" w:space="0" w:color="7F7F7F"/>
              <w:left w:val="nil"/>
              <w:bottom w:val="single" w:sz="4" w:space="0" w:color="7F7F7F"/>
              <w:right w:val="nil"/>
            </w:tcBorders>
            <w:hideMark/>
          </w:tcPr>
          <w:p w14:paraId="4D3C87E0"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A500040</w:t>
            </w:r>
          </w:p>
        </w:tc>
        <w:tc>
          <w:tcPr>
            <w:tcW w:w="3636" w:type="dxa"/>
            <w:tcBorders>
              <w:top w:val="single" w:sz="4" w:space="0" w:color="7F7F7F"/>
              <w:left w:val="nil"/>
              <w:bottom w:val="single" w:sz="4" w:space="0" w:color="7F7F7F"/>
              <w:right w:val="nil"/>
            </w:tcBorders>
            <w:hideMark/>
          </w:tcPr>
          <w:p w14:paraId="26357F82"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Održavanje sportsko-rekreacijskih terena i objekata</w:t>
            </w:r>
          </w:p>
        </w:tc>
        <w:tc>
          <w:tcPr>
            <w:tcW w:w="3021" w:type="dxa"/>
            <w:tcBorders>
              <w:top w:val="single" w:sz="4" w:space="0" w:color="7F7F7F"/>
              <w:left w:val="nil"/>
              <w:bottom w:val="single" w:sz="4" w:space="0" w:color="7F7F7F"/>
              <w:right w:val="nil"/>
            </w:tcBorders>
            <w:hideMark/>
          </w:tcPr>
          <w:p w14:paraId="6D695D9D"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40.000,00</w:t>
            </w:r>
          </w:p>
        </w:tc>
      </w:tr>
      <w:tr w:rsidR="00DE776F" w:rsidRPr="002A5AE5" w14:paraId="254DF0BC" w14:textId="77777777" w:rsidTr="00F57389">
        <w:tc>
          <w:tcPr>
            <w:tcW w:w="2405" w:type="dxa"/>
            <w:tcBorders>
              <w:top w:val="nil"/>
              <w:left w:val="nil"/>
              <w:bottom w:val="nil"/>
              <w:right w:val="nil"/>
            </w:tcBorders>
            <w:hideMark/>
          </w:tcPr>
          <w:p w14:paraId="75DF5BE4"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A500170</w:t>
            </w:r>
          </w:p>
        </w:tc>
        <w:tc>
          <w:tcPr>
            <w:tcW w:w="3636" w:type="dxa"/>
            <w:tcBorders>
              <w:top w:val="nil"/>
              <w:left w:val="nil"/>
              <w:bottom w:val="nil"/>
              <w:right w:val="nil"/>
            </w:tcBorders>
            <w:hideMark/>
          </w:tcPr>
          <w:p w14:paraId="14D5244E"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Marketing, promocija aktivnosti vezanih za organizaciju sportskih događaja</w:t>
            </w:r>
          </w:p>
        </w:tc>
        <w:tc>
          <w:tcPr>
            <w:tcW w:w="3021" w:type="dxa"/>
            <w:tcBorders>
              <w:top w:val="nil"/>
              <w:left w:val="nil"/>
              <w:bottom w:val="nil"/>
              <w:right w:val="nil"/>
            </w:tcBorders>
            <w:hideMark/>
          </w:tcPr>
          <w:p w14:paraId="4FDE7C2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w:t>
            </w:r>
          </w:p>
        </w:tc>
      </w:tr>
      <w:tr w:rsidR="00DE776F" w:rsidRPr="002A5AE5" w14:paraId="54D8C937" w14:textId="77777777" w:rsidTr="00F57389">
        <w:tc>
          <w:tcPr>
            <w:tcW w:w="2405" w:type="dxa"/>
            <w:tcBorders>
              <w:top w:val="single" w:sz="4" w:space="0" w:color="7F7F7F"/>
              <w:left w:val="nil"/>
              <w:bottom w:val="single" w:sz="4" w:space="0" w:color="7F7F7F"/>
              <w:right w:val="nil"/>
            </w:tcBorders>
            <w:hideMark/>
          </w:tcPr>
          <w:p w14:paraId="3A192CD8"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A500180</w:t>
            </w:r>
          </w:p>
        </w:tc>
        <w:tc>
          <w:tcPr>
            <w:tcW w:w="3636" w:type="dxa"/>
            <w:tcBorders>
              <w:top w:val="single" w:sz="4" w:space="0" w:color="7F7F7F"/>
              <w:left w:val="nil"/>
              <w:bottom w:val="single" w:sz="4" w:space="0" w:color="7F7F7F"/>
              <w:right w:val="nil"/>
            </w:tcBorders>
            <w:hideMark/>
          </w:tcPr>
          <w:p w14:paraId="72DA3E6C"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Potpora ostalim aktivnostima u sportu</w:t>
            </w:r>
          </w:p>
        </w:tc>
        <w:tc>
          <w:tcPr>
            <w:tcW w:w="3021" w:type="dxa"/>
            <w:tcBorders>
              <w:top w:val="single" w:sz="4" w:space="0" w:color="7F7F7F"/>
              <w:left w:val="nil"/>
              <w:bottom w:val="single" w:sz="4" w:space="0" w:color="7F7F7F"/>
              <w:right w:val="nil"/>
            </w:tcBorders>
            <w:hideMark/>
          </w:tcPr>
          <w:p w14:paraId="39999AEA"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1.000,00</w:t>
            </w:r>
          </w:p>
        </w:tc>
      </w:tr>
      <w:tr w:rsidR="00DE776F" w:rsidRPr="002A5AE5" w14:paraId="3D3F802E" w14:textId="77777777" w:rsidTr="00F57389">
        <w:tc>
          <w:tcPr>
            <w:tcW w:w="2405" w:type="dxa"/>
            <w:tcBorders>
              <w:top w:val="nil"/>
              <w:left w:val="nil"/>
              <w:bottom w:val="single" w:sz="4" w:space="0" w:color="7F7F7F"/>
              <w:right w:val="nil"/>
            </w:tcBorders>
            <w:hideMark/>
          </w:tcPr>
          <w:p w14:paraId="1BAC2464"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A500190</w:t>
            </w:r>
          </w:p>
        </w:tc>
        <w:tc>
          <w:tcPr>
            <w:tcW w:w="3636" w:type="dxa"/>
            <w:tcBorders>
              <w:top w:val="nil"/>
              <w:left w:val="nil"/>
              <w:bottom w:val="single" w:sz="4" w:space="0" w:color="7F7F7F"/>
              <w:right w:val="nil"/>
            </w:tcBorders>
            <w:hideMark/>
          </w:tcPr>
          <w:p w14:paraId="35FCC8E6"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ŠRD Vir</w:t>
            </w:r>
          </w:p>
        </w:tc>
        <w:tc>
          <w:tcPr>
            <w:tcW w:w="3021" w:type="dxa"/>
            <w:tcBorders>
              <w:top w:val="nil"/>
              <w:left w:val="nil"/>
              <w:bottom w:val="single" w:sz="4" w:space="0" w:color="7F7F7F"/>
              <w:right w:val="nil"/>
            </w:tcBorders>
            <w:hideMark/>
          </w:tcPr>
          <w:p w14:paraId="3DB3FEB7"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14.000,00</w:t>
            </w:r>
          </w:p>
        </w:tc>
      </w:tr>
    </w:tbl>
    <w:p w14:paraId="48254C69" w14:textId="77777777" w:rsidR="00DE776F" w:rsidRDefault="00DE776F" w:rsidP="00DE776F">
      <w:pPr>
        <w:rPr>
          <w:rFonts w:ascii="Times New Roman" w:hAnsi="Times New Roman"/>
          <w:sz w:val="24"/>
          <w:szCs w:val="24"/>
        </w:rPr>
      </w:pPr>
    </w:p>
    <w:p w14:paraId="59F140F8" w14:textId="77777777" w:rsidR="00DE776F" w:rsidRDefault="00DE776F" w:rsidP="00DE776F">
      <w:pPr>
        <w:rPr>
          <w:rFonts w:ascii="Times New Roman" w:hAnsi="Times New Roman"/>
          <w:sz w:val="24"/>
          <w:szCs w:val="24"/>
        </w:rPr>
      </w:pPr>
      <w:r>
        <w:rPr>
          <w:rFonts w:ascii="Times New Roman" w:hAnsi="Times New Roman"/>
          <w:sz w:val="24"/>
          <w:szCs w:val="24"/>
        </w:rPr>
        <w:t>Planirane su aktivnosti za financiranje boćarskog kluba Vir, lovačkog društva Zec, zatim za održavanje sportsko-rekreacijskih terena, marketing, promociju aktivnosti vezanih za organizaciju sportskih događaja, potporu ostalim aktivnostima u sportu i za financiranje športsko-ribolovnog društva Vir.</w:t>
      </w:r>
    </w:p>
    <w:p w14:paraId="1756485B" w14:textId="77777777" w:rsidR="00DE776F" w:rsidRDefault="00DE776F" w:rsidP="00DE776F">
      <w:pPr>
        <w:rPr>
          <w:rFonts w:ascii="Times New Roman" w:hAnsi="Times New Roman"/>
          <w:sz w:val="24"/>
          <w:szCs w:val="24"/>
        </w:rPr>
      </w:pPr>
      <w:r>
        <w:rPr>
          <w:rFonts w:ascii="Times New Roman" w:hAnsi="Times New Roman"/>
          <w:sz w:val="24"/>
          <w:szCs w:val="24"/>
        </w:rPr>
        <w:t>Cilj: Razvoj sporta, poticanje stanovništva na bavljenje sportskom aktivnošću, pogotovo kod školske djece.</w:t>
      </w:r>
    </w:p>
    <w:p w14:paraId="642291DD"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Sve veći broj djece koja se bavi sportom.</w:t>
      </w:r>
    </w:p>
    <w:p w14:paraId="1D42BE14" w14:textId="77777777" w:rsidR="00DE776F" w:rsidRDefault="00DE776F" w:rsidP="00DE776F">
      <w:pPr>
        <w:rPr>
          <w:rFonts w:ascii="Times New Roman" w:hAnsi="Times New Roman"/>
          <w:sz w:val="24"/>
          <w:szCs w:val="24"/>
        </w:rPr>
      </w:pPr>
    </w:p>
    <w:p w14:paraId="2482C33C"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javne potrebe u socijalnoj skrbi Općine Vir</w:t>
      </w:r>
    </w:p>
    <w:p w14:paraId="47889097" w14:textId="77777777" w:rsidR="00DE776F" w:rsidRDefault="00DE776F" w:rsidP="00DE776F">
      <w:pPr>
        <w:rPr>
          <w:rFonts w:ascii="Times New Roman" w:hAnsi="Times New Roman"/>
          <w:sz w:val="24"/>
          <w:szCs w:val="24"/>
        </w:rPr>
      </w:pP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111D1BCF" w14:textId="77777777" w:rsidTr="00F57389">
        <w:tc>
          <w:tcPr>
            <w:tcW w:w="2405" w:type="dxa"/>
            <w:tcBorders>
              <w:top w:val="single" w:sz="4" w:space="0" w:color="7F7F7F"/>
              <w:left w:val="nil"/>
              <w:bottom w:val="single" w:sz="4" w:space="0" w:color="7F7F7F"/>
              <w:right w:val="nil"/>
            </w:tcBorders>
            <w:hideMark/>
          </w:tcPr>
          <w:p w14:paraId="5D1FC8BF"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6000</w:t>
            </w:r>
          </w:p>
        </w:tc>
        <w:tc>
          <w:tcPr>
            <w:tcW w:w="3636" w:type="dxa"/>
            <w:tcBorders>
              <w:top w:val="single" w:sz="4" w:space="0" w:color="7F7F7F"/>
              <w:left w:val="nil"/>
              <w:bottom w:val="single" w:sz="4" w:space="0" w:color="7F7F7F"/>
              <w:right w:val="nil"/>
            </w:tcBorders>
            <w:hideMark/>
          </w:tcPr>
          <w:p w14:paraId="276523B3"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Javne potrebe u socijalnoj skrbi Općine Vir</w:t>
            </w:r>
          </w:p>
        </w:tc>
        <w:tc>
          <w:tcPr>
            <w:tcW w:w="3021" w:type="dxa"/>
            <w:tcBorders>
              <w:top w:val="single" w:sz="4" w:space="0" w:color="7F7F7F"/>
              <w:left w:val="nil"/>
              <w:bottom w:val="single" w:sz="4" w:space="0" w:color="7F7F7F"/>
              <w:right w:val="nil"/>
            </w:tcBorders>
            <w:hideMark/>
          </w:tcPr>
          <w:p w14:paraId="6E175B79"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1.690.200,00</w:t>
            </w:r>
          </w:p>
        </w:tc>
      </w:tr>
      <w:tr w:rsidR="00DE776F" w:rsidRPr="002A5AE5" w14:paraId="0F19CC6A" w14:textId="77777777" w:rsidTr="00F57389">
        <w:tc>
          <w:tcPr>
            <w:tcW w:w="2405" w:type="dxa"/>
            <w:tcBorders>
              <w:top w:val="single" w:sz="4" w:space="0" w:color="7F7F7F"/>
              <w:left w:val="nil"/>
              <w:bottom w:val="single" w:sz="4" w:space="0" w:color="7F7F7F"/>
              <w:right w:val="nil"/>
            </w:tcBorders>
            <w:hideMark/>
          </w:tcPr>
          <w:p w14:paraId="24C08893"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A600010</w:t>
            </w:r>
          </w:p>
        </w:tc>
        <w:tc>
          <w:tcPr>
            <w:tcW w:w="3636" w:type="dxa"/>
            <w:tcBorders>
              <w:top w:val="single" w:sz="4" w:space="0" w:color="7F7F7F"/>
              <w:left w:val="nil"/>
              <w:bottom w:val="single" w:sz="4" w:space="0" w:color="7F7F7F"/>
              <w:right w:val="nil"/>
            </w:tcBorders>
            <w:hideMark/>
          </w:tcPr>
          <w:p w14:paraId="094447F9"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Jednokratne financijske potpore socijalnim kategorijama građana</w:t>
            </w:r>
          </w:p>
        </w:tc>
        <w:tc>
          <w:tcPr>
            <w:tcW w:w="3021" w:type="dxa"/>
            <w:tcBorders>
              <w:top w:val="single" w:sz="4" w:space="0" w:color="7F7F7F"/>
              <w:left w:val="nil"/>
              <w:bottom w:val="single" w:sz="4" w:space="0" w:color="7F7F7F"/>
              <w:right w:val="nil"/>
            </w:tcBorders>
            <w:hideMark/>
          </w:tcPr>
          <w:p w14:paraId="1B89C365"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1.447.000,00</w:t>
            </w:r>
          </w:p>
        </w:tc>
      </w:tr>
      <w:tr w:rsidR="00DE776F" w:rsidRPr="002A5AE5" w14:paraId="57DB8C6A" w14:textId="77777777" w:rsidTr="00F57389">
        <w:tc>
          <w:tcPr>
            <w:tcW w:w="2405" w:type="dxa"/>
            <w:tcBorders>
              <w:top w:val="nil"/>
              <w:left w:val="nil"/>
              <w:bottom w:val="nil"/>
              <w:right w:val="nil"/>
            </w:tcBorders>
            <w:hideMark/>
          </w:tcPr>
          <w:p w14:paraId="6BC3C65D"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A600020</w:t>
            </w:r>
          </w:p>
        </w:tc>
        <w:tc>
          <w:tcPr>
            <w:tcW w:w="3636" w:type="dxa"/>
            <w:tcBorders>
              <w:top w:val="nil"/>
              <w:left w:val="nil"/>
              <w:bottom w:val="nil"/>
              <w:right w:val="nil"/>
            </w:tcBorders>
            <w:hideMark/>
          </w:tcPr>
          <w:p w14:paraId="509DBF0B"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Mjesečna pomoć samohranim roditeljima</w:t>
            </w:r>
          </w:p>
        </w:tc>
        <w:tc>
          <w:tcPr>
            <w:tcW w:w="3021" w:type="dxa"/>
            <w:tcBorders>
              <w:top w:val="nil"/>
              <w:left w:val="nil"/>
              <w:bottom w:val="nil"/>
              <w:right w:val="nil"/>
            </w:tcBorders>
            <w:hideMark/>
          </w:tcPr>
          <w:p w14:paraId="4EB6DA25"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10.000,00</w:t>
            </w:r>
          </w:p>
        </w:tc>
      </w:tr>
      <w:tr w:rsidR="00DE776F" w:rsidRPr="002A5AE5" w14:paraId="405ECBFA" w14:textId="77777777" w:rsidTr="00F57389">
        <w:tc>
          <w:tcPr>
            <w:tcW w:w="2405" w:type="dxa"/>
            <w:tcBorders>
              <w:top w:val="single" w:sz="4" w:space="0" w:color="7F7F7F"/>
              <w:left w:val="nil"/>
              <w:bottom w:val="single" w:sz="4" w:space="0" w:color="7F7F7F"/>
              <w:right w:val="nil"/>
            </w:tcBorders>
            <w:hideMark/>
          </w:tcPr>
          <w:p w14:paraId="1CA6A995"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A600030</w:t>
            </w:r>
          </w:p>
        </w:tc>
        <w:tc>
          <w:tcPr>
            <w:tcW w:w="3636" w:type="dxa"/>
            <w:tcBorders>
              <w:top w:val="single" w:sz="4" w:space="0" w:color="7F7F7F"/>
              <w:left w:val="nil"/>
              <w:bottom w:val="single" w:sz="4" w:space="0" w:color="7F7F7F"/>
              <w:right w:val="nil"/>
            </w:tcBorders>
            <w:hideMark/>
          </w:tcPr>
          <w:p w14:paraId="40C48242"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Jednokratna novčana pomoć teško oboljelima</w:t>
            </w:r>
          </w:p>
        </w:tc>
        <w:tc>
          <w:tcPr>
            <w:tcW w:w="3021" w:type="dxa"/>
            <w:tcBorders>
              <w:top w:val="single" w:sz="4" w:space="0" w:color="7F7F7F"/>
              <w:left w:val="nil"/>
              <w:bottom w:val="single" w:sz="4" w:space="0" w:color="7F7F7F"/>
              <w:right w:val="nil"/>
            </w:tcBorders>
            <w:hideMark/>
          </w:tcPr>
          <w:p w14:paraId="4DC6029B" w14:textId="3F8E8270" w:rsidR="00DE776F" w:rsidRPr="002A5AE5" w:rsidRDefault="007833F6" w:rsidP="00F57389">
            <w:pPr>
              <w:spacing w:after="0" w:line="240" w:lineRule="auto"/>
              <w:jc w:val="right"/>
              <w:rPr>
                <w:rFonts w:ascii="Times New Roman" w:hAnsi="Times New Roman"/>
                <w:sz w:val="24"/>
                <w:szCs w:val="24"/>
              </w:rPr>
            </w:pPr>
            <w:r>
              <w:rPr>
                <w:rFonts w:ascii="Times New Roman" w:hAnsi="Times New Roman"/>
                <w:sz w:val="24"/>
                <w:szCs w:val="24"/>
              </w:rPr>
              <w:t>4</w:t>
            </w:r>
            <w:r w:rsidR="00DE776F" w:rsidRPr="002A5AE5">
              <w:rPr>
                <w:rFonts w:ascii="Times New Roman" w:hAnsi="Times New Roman"/>
                <w:sz w:val="24"/>
                <w:szCs w:val="24"/>
              </w:rPr>
              <w:t>0.000,00</w:t>
            </w:r>
          </w:p>
        </w:tc>
      </w:tr>
      <w:tr w:rsidR="00DE776F" w:rsidRPr="002A5AE5" w14:paraId="7A338018" w14:textId="77777777" w:rsidTr="00F57389">
        <w:tc>
          <w:tcPr>
            <w:tcW w:w="2405" w:type="dxa"/>
            <w:tcBorders>
              <w:top w:val="nil"/>
              <w:left w:val="nil"/>
              <w:bottom w:val="nil"/>
              <w:right w:val="nil"/>
            </w:tcBorders>
            <w:hideMark/>
          </w:tcPr>
          <w:p w14:paraId="0FC3FD3B"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A600040</w:t>
            </w:r>
          </w:p>
        </w:tc>
        <w:tc>
          <w:tcPr>
            <w:tcW w:w="3636" w:type="dxa"/>
            <w:tcBorders>
              <w:top w:val="nil"/>
              <w:left w:val="nil"/>
              <w:bottom w:val="nil"/>
              <w:right w:val="nil"/>
            </w:tcBorders>
            <w:hideMark/>
          </w:tcPr>
          <w:p w14:paraId="6CD677E1"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Naknade građanima i kućanstvima iz proračuna u naravi</w:t>
            </w:r>
          </w:p>
        </w:tc>
        <w:tc>
          <w:tcPr>
            <w:tcW w:w="3021" w:type="dxa"/>
            <w:tcBorders>
              <w:top w:val="nil"/>
              <w:left w:val="nil"/>
              <w:bottom w:val="nil"/>
              <w:right w:val="nil"/>
            </w:tcBorders>
            <w:hideMark/>
          </w:tcPr>
          <w:p w14:paraId="7AC1DC75"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10.000,00</w:t>
            </w:r>
          </w:p>
        </w:tc>
      </w:tr>
      <w:tr w:rsidR="00DE776F" w:rsidRPr="002A5AE5" w14:paraId="627E03A5" w14:textId="77777777" w:rsidTr="00F57389">
        <w:tc>
          <w:tcPr>
            <w:tcW w:w="2405" w:type="dxa"/>
            <w:tcBorders>
              <w:top w:val="single" w:sz="4" w:space="0" w:color="7F7F7F"/>
              <w:left w:val="nil"/>
              <w:bottom w:val="single" w:sz="4" w:space="0" w:color="7F7F7F"/>
              <w:right w:val="nil"/>
            </w:tcBorders>
            <w:hideMark/>
          </w:tcPr>
          <w:p w14:paraId="24C601D8"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A600050</w:t>
            </w:r>
          </w:p>
        </w:tc>
        <w:tc>
          <w:tcPr>
            <w:tcW w:w="3636" w:type="dxa"/>
            <w:tcBorders>
              <w:top w:val="single" w:sz="4" w:space="0" w:color="7F7F7F"/>
              <w:left w:val="nil"/>
              <w:bottom w:val="single" w:sz="4" w:space="0" w:color="7F7F7F"/>
              <w:right w:val="nil"/>
            </w:tcBorders>
            <w:hideMark/>
          </w:tcPr>
          <w:p w14:paraId="5B418F50"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Pomoć roditeljima za opremanje novorođenčadi</w:t>
            </w:r>
          </w:p>
        </w:tc>
        <w:tc>
          <w:tcPr>
            <w:tcW w:w="3021" w:type="dxa"/>
            <w:tcBorders>
              <w:top w:val="single" w:sz="4" w:space="0" w:color="7F7F7F"/>
              <w:left w:val="nil"/>
              <w:bottom w:val="single" w:sz="4" w:space="0" w:color="7F7F7F"/>
              <w:right w:val="nil"/>
            </w:tcBorders>
            <w:hideMark/>
          </w:tcPr>
          <w:p w14:paraId="7D23D3B7"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90.000,00</w:t>
            </w:r>
          </w:p>
        </w:tc>
      </w:tr>
      <w:tr w:rsidR="00DE776F" w:rsidRPr="002A5AE5" w14:paraId="716610CE" w14:textId="77777777" w:rsidTr="00F57389">
        <w:tc>
          <w:tcPr>
            <w:tcW w:w="2405" w:type="dxa"/>
            <w:tcBorders>
              <w:top w:val="nil"/>
              <w:left w:val="nil"/>
              <w:bottom w:val="nil"/>
              <w:right w:val="nil"/>
            </w:tcBorders>
            <w:hideMark/>
          </w:tcPr>
          <w:p w14:paraId="175ECE00"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A600080</w:t>
            </w:r>
          </w:p>
        </w:tc>
        <w:tc>
          <w:tcPr>
            <w:tcW w:w="3636" w:type="dxa"/>
            <w:tcBorders>
              <w:top w:val="nil"/>
              <w:left w:val="nil"/>
              <w:bottom w:val="nil"/>
              <w:right w:val="nil"/>
            </w:tcBorders>
            <w:hideMark/>
          </w:tcPr>
          <w:p w14:paraId="2B118F8C"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Sufinanciranje mjesnog prijevoza umirovljenika</w:t>
            </w:r>
          </w:p>
        </w:tc>
        <w:tc>
          <w:tcPr>
            <w:tcW w:w="3021" w:type="dxa"/>
            <w:tcBorders>
              <w:top w:val="nil"/>
              <w:left w:val="nil"/>
              <w:bottom w:val="nil"/>
              <w:right w:val="nil"/>
            </w:tcBorders>
            <w:hideMark/>
          </w:tcPr>
          <w:p w14:paraId="5BBCB484"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55.000,00</w:t>
            </w:r>
          </w:p>
        </w:tc>
      </w:tr>
      <w:tr w:rsidR="00DE776F" w:rsidRPr="002A5AE5" w14:paraId="2478AB6F" w14:textId="77777777" w:rsidTr="00F57389">
        <w:tc>
          <w:tcPr>
            <w:tcW w:w="2405" w:type="dxa"/>
            <w:tcBorders>
              <w:top w:val="single" w:sz="4" w:space="0" w:color="7F7F7F"/>
              <w:left w:val="nil"/>
              <w:bottom w:val="single" w:sz="4" w:space="0" w:color="7F7F7F"/>
              <w:right w:val="nil"/>
            </w:tcBorders>
            <w:hideMark/>
          </w:tcPr>
          <w:p w14:paraId="739F9B6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A600090</w:t>
            </w:r>
          </w:p>
        </w:tc>
        <w:tc>
          <w:tcPr>
            <w:tcW w:w="3636" w:type="dxa"/>
            <w:tcBorders>
              <w:top w:val="single" w:sz="4" w:space="0" w:color="7F7F7F"/>
              <w:left w:val="nil"/>
              <w:bottom w:val="single" w:sz="4" w:space="0" w:color="7F7F7F"/>
              <w:right w:val="nil"/>
            </w:tcBorders>
            <w:hideMark/>
          </w:tcPr>
          <w:p w14:paraId="4D19C643"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Sufinanciranje autobusne karte za invalide</w:t>
            </w:r>
          </w:p>
        </w:tc>
        <w:tc>
          <w:tcPr>
            <w:tcW w:w="3021" w:type="dxa"/>
            <w:tcBorders>
              <w:top w:val="single" w:sz="4" w:space="0" w:color="7F7F7F"/>
              <w:left w:val="nil"/>
              <w:bottom w:val="single" w:sz="4" w:space="0" w:color="7F7F7F"/>
              <w:right w:val="nil"/>
            </w:tcBorders>
            <w:hideMark/>
          </w:tcPr>
          <w:p w14:paraId="70D7DE51"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14.000,00</w:t>
            </w:r>
          </w:p>
        </w:tc>
      </w:tr>
      <w:tr w:rsidR="00DE776F" w:rsidRPr="002A5AE5" w14:paraId="2D7DA86F" w14:textId="77777777" w:rsidTr="00F57389">
        <w:tc>
          <w:tcPr>
            <w:tcW w:w="2405" w:type="dxa"/>
            <w:tcBorders>
              <w:top w:val="nil"/>
              <w:left w:val="nil"/>
              <w:bottom w:val="nil"/>
              <w:right w:val="nil"/>
            </w:tcBorders>
            <w:hideMark/>
          </w:tcPr>
          <w:p w14:paraId="44558B4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A600130</w:t>
            </w:r>
          </w:p>
        </w:tc>
        <w:tc>
          <w:tcPr>
            <w:tcW w:w="3636" w:type="dxa"/>
            <w:tcBorders>
              <w:top w:val="nil"/>
              <w:left w:val="nil"/>
              <w:bottom w:val="nil"/>
              <w:right w:val="nil"/>
            </w:tcBorders>
            <w:hideMark/>
          </w:tcPr>
          <w:p w14:paraId="20CD0759"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Poticaj djelovanju invalida i humanitarnih udruga</w:t>
            </w:r>
          </w:p>
        </w:tc>
        <w:tc>
          <w:tcPr>
            <w:tcW w:w="3021" w:type="dxa"/>
            <w:tcBorders>
              <w:top w:val="nil"/>
              <w:left w:val="nil"/>
              <w:bottom w:val="nil"/>
              <w:right w:val="nil"/>
            </w:tcBorders>
            <w:hideMark/>
          </w:tcPr>
          <w:p w14:paraId="749FB207"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3.000,00</w:t>
            </w:r>
          </w:p>
        </w:tc>
      </w:tr>
      <w:tr w:rsidR="00DE776F" w:rsidRPr="002A5AE5" w14:paraId="05DCAA28" w14:textId="77777777" w:rsidTr="00F57389">
        <w:tc>
          <w:tcPr>
            <w:tcW w:w="2405" w:type="dxa"/>
            <w:tcBorders>
              <w:top w:val="single" w:sz="4" w:space="0" w:color="7F7F7F"/>
              <w:left w:val="nil"/>
              <w:bottom w:val="single" w:sz="4" w:space="0" w:color="7F7F7F"/>
              <w:right w:val="nil"/>
            </w:tcBorders>
            <w:hideMark/>
          </w:tcPr>
          <w:p w14:paraId="48B387C2"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A600140</w:t>
            </w:r>
          </w:p>
        </w:tc>
        <w:tc>
          <w:tcPr>
            <w:tcW w:w="3636" w:type="dxa"/>
            <w:tcBorders>
              <w:top w:val="single" w:sz="4" w:space="0" w:color="7F7F7F"/>
              <w:left w:val="nil"/>
              <w:bottom w:val="single" w:sz="4" w:space="0" w:color="7F7F7F"/>
              <w:right w:val="nil"/>
            </w:tcBorders>
            <w:hideMark/>
          </w:tcPr>
          <w:p w14:paraId="2A6C0AB9"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Potpora udrugama građana i ustanovama</w:t>
            </w:r>
          </w:p>
        </w:tc>
        <w:tc>
          <w:tcPr>
            <w:tcW w:w="3021" w:type="dxa"/>
            <w:tcBorders>
              <w:top w:val="single" w:sz="4" w:space="0" w:color="7F7F7F"/>
              <w:left w:val="nil"/>
              <w:bottom w:val="single" w:sz="4" w:space="0" w:color="7F7F7F"/>
              <w:right w:val="nil"/>
            </w:tcBorders>
            <w:hideMark/>
          </w:tcPr>
          <w:p w14:paraId="0DE42E9B"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3.000,00</w:t>
            </w:r>
          </w:p>
        </w:tc>
      </w:tr>
      <w:tr w:rsidR="00DE776F" w:rsidRPr="002A5AE5" w14:paraId="186926E7" w14:textId="77777777" w:rsidTr="00F57389">
        <w:tc>
          <w:tcPr>
            <w:tcW w:w="2405" w:type="dxa"/>
            <w:tcBorders>
              <w:top w:val="nil"/>
              <w:left w:val="nil"/>
              <w:bottom w:val="nil"/>
              <w:right w:val="nil"/>
            </w:tcBorders>
            <w:hideMark/>
          </w:tcPr>
          <w:p w14:paraId="7D787CB2"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A600150</w:t>
            </w:r>
          </w:p>
        </w:tc>
        <w:tc>
          <w:tcPr>
            <w:tcW w:w="3636" w:type="dxa"/>
            <w:tcBorders>
              <w:top w:val="nil"/>
              <w:left w:val="nil"/>
              <w:bottom w:val="nil"/>
              <w:right w:val="nil"/>
            </w:tcBorders>
            <w:hideMark/>
          </w:tcPr>
          <w:p w14:paraId="1254B366"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Sufinanciranje programa za djecu s poteškoćama u razvoju</w:t>
            </w:r>
          </w:p>
        </w:tc>
        <w:tc>
          <w:tcPr>
            <w:tcW w:w="3021" w:type="dxa"/>
            <w:tcBorders>
              <w:top w:val="nil"/>
              <w:left w:val="nil"/>
              <w:bottom w:val="nil"/>
              <w:right w:val="nil"/>
            </w:tcBorders>
            <w:hideMark/>
          </w:tcPr>
          <w:p w14:paraId="567317E9"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7.000,00</w:t>
            </w:r>
          </w:p>
        </w:tc>
      </w:tr>
      <w:tr w:rsidR="00DE776F" w:rsidRPr="002A5AE5" w14:paraId="0BA10AB1" w14:textId="77777777" w:rsidTr="00F57389">
        <w:tc>
          <w:tcPr>
            <w:tcW w:w="2405" w:type="dxa"/>
            <w:tcBorders>
              <w:top w:val="single" w:sz="4" w:space="0" w:color="7F7F7F"/>
              <w:left w:val="nil"/>
              <w:bottom w:val="single" w:sz="4" w:space="0" w:color="7F7F7F"/>
              <w:right w:val="nil"/>
            </w:tcBorders>
            <w:hideMark/>
          </w:tcPr>
          <w:p w14:paraId="15063CEB"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A600160</w:t>
            </w:r>
          </w:p>
        </w:tc>
        <w:tc>
          <w:tcPr>
            <w:tcW w:w="3636" w:type="dxa"/>
            <w:tcBorders>
              <w:top w:val="single" w:sz="4" w:space="0" w:color="7F7F7F"/>
              <w:left w:val="nil"/>
              <w:bottom w:val="single" w:sz="4" w:space="0" w:color="7F7F7F"/>
              <w:right w:val="nil"/>
            </w:tcBorders>
            <w:hideMark/>
          </w:tcPr>
          <w:p w14:paraId="2B5BC469"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Sufinanciranje troškova stanovanja za socijalne kategorije građana</w:t>
            </w:r>
          </w:p>
        </w:tc>
        <w:tc>
          <w:tcPr>
            <w:tcW w:w="3021" w:type="dxa"/>
            <w:tcBorders>
              <w:top w:val="single" w:sz="4" w:space="0" w:color="7F7F7F"/>
              <w:left w:val="nil"/>
              <w:bottom w:val="single" w:sz="4" w:space="0" w:color="7F7F7F"/>
              <w:right w:val="nil"/>
            </w:tcBorders>
          </w:tcPr>
          <w:p w14:paraId="7A8ABD1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1.200,00</w:t>
            </w:r>
          </w:p>
          <w:p w14:paraId="37853077" w14:textId="77777777" w:rsidR="00DE776F" w:rsidRPr="002A5AE5" w:rsidRDefault="00DE776F" w:rsidP="00F57389">
            <w:pPr>
              <w:spacing w:after="0" w:line="240" w:lineRule="auto"/>
              <w:rPr>
                <w:rFonts w:ascii="Times New Roman" w:hAnsi="Times New Roman"/>
                <w:sz w:val="24"/>
                <w:szCs w:val="24"/>
              </w:rPr>
            </w:pPr>
          </w:p>
        </w:tc>
      </w:tr>
      <w:tr w:rsidR="00E96684" w:rsidRPr="002A5AE5" w14:paraId="6F9C9CBF" w14:textId="77777777" w:rsidTr="00F57389">
        <w:tc>
          <w:tcPr>
            <w:tcW w:w="2405" w:type="dxa"/>
            <w:tcBorders>
              <w:top w:val="single" w:sz="4" w:space="0" w:color="7F7F7F"/>
              <w:left w:val="nil"/>
              <w:bottom w:val="single" w:sz="4" w:space="0" w:color="7F7F7F"/>
              <w:right w:val="nil"/>
            </w:tcBorders>
          </w:tcPr>
          <w:p w14:paraId="171B6007" w14:textId="462AEA6A" w:rsidR="00E96684" w:rsidRPr="00E96684" w:rsidRDefault="00E96684" w:rsidP="00E96684">
            <w:pPr>
              <w:spacing w:after="0" w:line="240" w:lineRule="auto"/>
              <w:rPr>
                <w:rFonts w:ascii="Times New Roman" w:hAnsi="Times New Roman" w:cs="Times New Roman"/>
                <w:b/>
                <w:bCs/>
                <w:sz w:val="24"/>
                <w:szCs w:val="24"/>
              </w:rPr>
            </w:pPr>
            <w:r w:rsidRPr="00E96684">
              <w:rPr>
                <w:rFonts w:ascii="Times New Roman" w:hAnsi="Times New Roman" w:cs="Times New Roman"/>
                <w:b/>
                <w:bCs/>
                <w:sz w:val="24"/>
                <w:szCs w:val="24"/>
              </w:rPr>
              <w:t>Aktivnost A600170</w:t>
            </w:r>
          </w:p>
        </w:tc>
        <w:tc>
          <w:tcPr>
            <w:tcW w:w="3636" w:type="dxa"/>
            <w:tcBorders>
              <w:top w:val="single" w:sz="4" w:space="0" w:color="7F7F7F"/>
              <w:left w:val="nil"/>
              <w:bottom w:val="single" w:sz="4" w:space="0" w:color="7F7F7F"/>
              <w:right w:val="nil"/>
            </w:tcBorders>
          </w:tcPr>
          <w:p w14:paraId="103FAA70" w14:textId="776FBE6B" w:rsidR="00E96684" w:rsidRPr="00E96684" w:rsidRDefault="00E96684" w:rsidP="00E96684">
            <w:pPr>
              <w:spacing w:after="0" w:line="240" w:lineRule="auto"/>
              <w:rPr>
                <w:rFonts w:ascii="Times New Roman" w:hAnsi="Times New Roman" w:cs="Times New Roman"/>
                <w:sz w:val="24"/>
                <w:szCs w:val="24"/>
              </w:rPr>
            </w:pPr>
            <w:r w:rsidRPr="00E96684">
              <w:rPr>
                <w:rFonts w:ascii="Times New Roman" w:hAnsi="Times New Roman" w:cs="Times New Roman"/>
                <w:sz w:val="24"/>
                <w:szCs w:val="24"/>
              </w:rPr>
              <w:t>Sufinanciranje medicinski potpomognute oplodnje</w:t>
            </w:r>
          </w:p>
        </w:tc>
        <w:tc>
          <w:tcPr>
            <w:tcW w:w="3021" w:type="dxa"/>
            <w:tcBorders>
              <w:top w:val="single" w:sz="4" w:space="0" w:color="7F7F7F"/>
              <w:left w:val="nil"/>
              <w:bottom w:val="single" w:sz="4" w:space="0" w:color="7F7F7F"/>
              <w:right w:val="nil"/>
            </w:tcBorders>
          </w:tcPr>
          <w:p w14:paraId="757A4B03" w14:textId="14E90DE1" w:rsidR="00E96684" w:rsidRPr="00E96684" w:rsidRDefault="00E96684" w:rsidP="00E96684">
            <w:pPr>
              <w:spacing w:after="0" w:line="240" w:lineRule="auto"/>
              <w:jc w:val="right"/>
              <w:rPr>
                <w:rFonts w:ascii="Times New Roman" w:hAnsi="Times New Roman" w:cs="Times New Roman"/>
                <w:sz w:val="24"/>
                <w:szCs w:val="24"/>
              </w:rPr>
            </w:pPr>
            <w:r w:rsidRPr="00E96684">
              <w:rPr>
                <w:rFonts w:ascii="Times New Roman" w:hAnsi="Times New Roman" w:cs="Times New Roman"/>
                <w:sz w:val="24"/>
                <w:szCs w:val="24"/>
              </w:rPr>
              <w:t>10.000,00</w:t>
            </w:r>
          </w:p>
        </w:tc>
      </w:tr>
    </w:tbl>
    <w:p w14:paraId="3C23EA63" w14:textId="77777777" w:rsidR="00DE776F" w:rsidRDefault="00DE776F" w:rsidP="00DE776F">
      <w:pPr>
        <w:rPr>
          <w:rFonts w:ascii="Times New Roman" w:hAnsi="Times New Roman"/>
          <w:sz w:val="24"/>
          <w:szCs w:val="24"/>
        </w:rPr>
      </w:pPr>
    </w:p>
    <w:p w14:paraId="48E3B9BF" w14:textId="1840BD9C" w:rsidR="00DE776F" w:rsidRDefault="00DE776F" w:rsidP="00DE776F">
      <w:pPr>
        <w:rPr>
          <w:rFonts w:ascii="Times New Roman" w:hAnsi="Times New Roman"/>
          <w:sz w:val="24"/>
          <w:szCs w:val="24"/>
        </w:rPr>
      </w:pPr>
      <w:r>
        <w:rPr>
          <w:rFonts w:ascii="Times New Roman" w:hAnsi="Times New Roman"/>
          <w:sz w:val="24"/>
          <w:szCs w:val="24"/>
        </w:rPr>
        <w:t>Program uključuje aktivnosti jednokratne financijske potpore socijalnim kategorijama građana, mjesečne pomoći samohranim roditeljima, jednokratne novčane pomoći teško oboljelima, naknade građanima i kućanstvima iz proračuna u naravi, pomoć roditeljima za opremanje novorođenčadi, sufinanciranje mjesnog prijevoza umirovljenika, sufinanciranje autobusne karte za invalide, poticaj djelovanju invalida i humanitarnih udruga, potpora udrugama građana i ustanovama, sufinanciranje programa za djecu s poteškoćama u razvoju</w:t>
      </w:r>
      <w:r w:rsidR="00E96684">
        <w:rPr>
          <w:rFonts w:ascii="Times New Roman" w:hAnsi="Times New Roman"/>
          <w:sz w:val="24"/>
          <w:szCs w:val="24"/>
        </w:rPr>
        <w:t xml:space="preserve">, </w:t>
      </w:r>
      <w:r>
        <w:rPr>
          <w:rFonts w:ascii="Times New Roman" w:hAnsi="Times New Roman"/>
          <w:sz w:val="24"/>
          <w:szCs w:val="24"/>
        </w:rPr>
        <w:t xml:space="preserve"> sufinanciranje troškova stanovanja za socijalne kategorije građana</w:t>
      </w:r>
      <w:r w:rsidR="00E96684">
        <w:rPr>
          <w:rFonts w:ascii="Times New Roman" w:hAnsi="Times New Roman"/>
          <w:sz w:val="24"/>
          <w:szCs w:val="24"/>
        </w:rPr>
        <w:t xml:space="preserve"> i sufinaciranje medicinski potpomognute oplodnje</w:t>
      </w:r>
      <w:r>
        <w:rPr>
          <w:rFonts w:ascii="Times New Roman" w:hAnsi="Times New Roman"/>
          <w:sz w:val="24"/>
          <w:szCs w:val="24"/>
        </w:rPr>
        <w:t>.</w:t>
      </w:r>
    </w:p>
    <w:p w14:paraId="6359AFCC" w14:textId="77777777" w:rsidR="00DE776F" w:rsidRDefault="00DE776F" w:rsidP="00DE776F">
      <w:pPr>
        <w:rPr>
          <w:rFonts w:ascii="Times New Roman" w:hAnsi="Times New Roman"/>
          <w:sz w:val="24"/>
          <w:szCs w:val="24"/>
        </w:rPr>
      </w:pPr>
      <w:r>
        <w:rPr>
          <w:rFonts w:ascii="Times New Roman" w:hAnsi="Times New Roman"/>
          <w:sz w:val="24"/>
          <w:szCs w:val="24"/>
        </w:rPr>
        <w:t>Cilj: Pružanje pomoći socijalno ugroženim osobama.</w:t>
      </w:r>
    </w:p>
    <w:p w14:paraId="02BA1608"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Povećanje broja stanovnika.</w:t>
      </w:r>
    </w:p>
    <w:p w14:paraId="37EBDA1E"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Javne potrebe u zdravstvu</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506DCB75" w14:textId="77777777" w:rsidTr="00F57389">
        <w:tc>
          <w:tcPr>
            <w:tcW w:w="2405" w:type="dxa"/>
            <w:tcBorders>
              <w:top w:val="single" w:sz="4" w:space="0" w:color="7F7F7F"/>
              <w:left w:val="nil"/>
              <w:bottom w:val="single" w:sz="4" w:space="0" w:color="7F7F7F"/>
              <w:right w:val="nil"/>
            </w:tcBorders>
            <w:hideMark/>
          </w:tcPr>
          <w:p w14:paraId="6E1B86FE"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6600</w:t>
            </w:r>
          </w:p>
        </w:tc>
        <w:tc>
          <w:tcPr>
            <w:tcW w:w="3636" w:type="dxa"/>
            <w:tcBorders>
              <w:top w:val="single" w:sz="4" w:space="0" w:color="7F7F7F"/>
              <w:left w:val="nil"/>
              <w:bottom w:val="single" w:sz="4" w:space="0" w:color="7F7F7F"/>
              <w:right w:val="nil"/>
            </w:tcBorders>
            <w:hideMark/>
          </w:tcPr>
          <w:p w14:paraId="3116A3CD"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Javne potrebe u zdravstvu</w:t>
            </w:r>
          </w:p>
        </w:tc>
        <w:tc>
          <w:tcPr>
            <w:tcW w:w="3021" w:type="dxa"/>
            <w:tcBorders>
              <w:top w:val="single" w:sz="4" w:space="0" w:color="7F7F7F"/>
              <w:left w:val="nil"/>
              <w:bottom w:val="single" w:sz="4" w:space="0" w:color="7F7F7F"/>
              <w:right w:val="nil"/>
            </w:tcBorders>
            <w:hideMark/>
          </w:tcPr>
          <w:p w14:paraId="4C96CE1B"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110.000,00</w:t>
            </w:r>
          </w:p>
        </w:tc>
      </w:tr>
      <w:tr w:rsidR="00DE776F" w:rsidRPr="002A5AE5" w14:paraId="3EBBCE14" w14:textId="77777777" w:rsidTr="00F57389">
        <w:tc>
          <w:tcPr>
            <w:tcW w:w="2405" w:type="dxa"/>
            <w:tcBorders>
              <w:top w:val="single" w:sz="4" w:space="0" w:color="7F7F7F"/>
              <w:left w:val="nil"/>
              <w:bottom w:val="single" w:sz="4" w:space="0" w:color="7F7F7F"/>
              <w:right w:val="nil"/>
            </w:tcBorders>
            <w:hideMark/>
          </w:tcPr>
          <w:p w14:paraId="1F2325B1"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lastRenderedPageBreak/>
              <w:t>Aktivnost A660010</w:t>
            </w:r>
          </w:p>
        </w:tc>
        <w:tc>
          <w:tcPr>
            <w:tcW w:w="3636" w:type="dxa"/>
            <w:tcBorders>
              <w:top w:val="single" w:sz="4" w:space="0" w:color="7F7F7F"/>
              <w:left w:val="nil"/>
              <w:bottom w:val="single" w:sz="4" w:space="0" w:color="7F7F7F"/>
              <w:right w:val="nil"/>
            </w:tcBorders>
            <w:hideMark/>
          </w:tcPr>
          <w:p w14:paraId="2269B724"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Sufinanciranje akcija javnog zdravstva u lokalnoj zajednici</w:t>
            </w:r>
          </w:p>
        </w:tc>
        <w:tc>
          <w:tcPr>
            <w:tcW w:w="3021" w:type="dxa"/>
            <w:tcBorders>
              <w:top w:val="single" w:sz="4" w:space="0" w:color="7F7F7F"/>
              <w:left w:val="nil"/>
              <w:bottom w:val="single" w:sz="4" w:space="0" w:color="7F7F7F"/>
              <w:right w:val="nil"/>
            </w:tcBorders>
            <w:hideMark/>
          </w:tcPr>
          <w:p w14:paraId="4CA3B0A0"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w:t>
            </w:r>
          </w:p>
        </w:tc>
      </w:tr>
      <w:tr w:rsidR="00DE776F" w:rsidRPr="002A5AE5" w14:paraId="04A93F2B" w14:textId="77777777" w:rsidTr="00F57389">
        <w:tc>
          <w:tcPr>
            <w:tcW w:w="2405" w:type="dxa"/>
            <w:tcBorders>
              <w:top w:val="nil"/>
              <w:left w:val="nil"/>
              <w:bottom w:val="nil"/>
              <w:right w:val="nil"/>
            </w:tcBorders>
            <w:hideMark/>
          </w:tcPr>
          <w:p w14:paraId="45DDBAF1"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A660020</w:t>
            </w:r>
          </w:p>
        </w:tc>
        <w:tc>
          <w:tcPr>
            <w:tcW w:w="3636" w:type="dxa"/>
            <w:tcBorders>
              <w:top w:val="nil"/>
              <w:left w:val="nil"/>
              <w:bottom w:val="nil"/>
              <w:right w:val="nil"/>
            </w:tcBorders>
            <w:hideMark/>
          </w:tcPr>
          <w:p w14:paraId="66599C0C"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Sufinanciranje turističkog liječničkog tima</w:t>
            </w:r>
          </w:p>
        </w:tc>
        <w:tc>
          <w:tcPr>
            <w:tcW w:w="3021" w:type="dxa"/>
            <w:tcBorders>
              <w:top w:val="nil"/>
              <w:left w:val="nil"/>
              <w:bottom w:val="nil"/>
              <w:right w:val="nil"/>
            </w:tcBorders>
            <w:hideMark/>
          </w:tcPr>
          <w:p w14:paraId="16C452CD"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22.000,00</w:t>
            </w:r>
          </w:p>
        </w:tc>
      </w:tr>
      <w:tr w:rsidR="00DE776F" w:rsidRPr="002A5AE5" w14:paraId="32559979" w14:textId="77777777" w:rsidTr="00F57389">
        <w:tc>
          <w:tcPr>
            <w:tcW w:w="2405" w:type="dxa"/>
            <w:tcBorders>
              <w:top w:val="single" w:sz="4" w:space="0" w:color="7F7F7F"/>
              <w:left w:val="nil"/>
              <w:bottom w:val="single" w:sz="4" w:space="0" w:color="7F7F7F"/>
              <w:right w:val="nil"/>
            </w:tcBorders>
            <w:hideMark/>
          </w:tcPr>
          <w:p w14:paraId="6BE90D0A"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A660030</w:t>
            </w:r>
          </w:p>
        </w:tc>
        <w:tc>
          <w:tcPr>
            <w:tcW w:w="3636" w:type="dxa"/>
            <w:tcBorders>
              <w:top w:val="single" w:sz="4" w:space="0" w:color="7F7F7F"/>
              <w:left w:val="nil"/>
              <w:bottom w:val="single" w:sz="4" w:space="0" w:color="7F7F7F"/>
              <w:right w:val="nil"/>
            </w:tcBorders>
            <w:hideMark/>
          </w:tcPr>
          <w:p w14:paraId="66A63037"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Poslovi deratizacije i dezinsekcije</w:t>
            </w:r>
          </w:p>
        </w:tc>
        <w:tc>
          <w:tcPr>
            <w:tcW w:w="3021" w:type="dxa"/>
            <w:tcBorders>
              <w:top w:val="single" w:sz="4" w:space="0" w:color="7F7F7F"/>
              <w:left w:val="nil"/>
              <w:bottom w:val="single" w:sz="4" w:space="0" w:color="7F7F7F"/>
              <w:right w:val="nil"/>
            </w:tcBorders>
            <w:hideMark/>
          </w:tcPr>
          <w:p w14:paraId="1094AA4A"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20.000,00</w:t>
            </w:r>
          </w:p>
        </w:tc>
      </w:tr>
      <w:tr w:rsidR="00DE776F" w:rsidRPr="002A5AE5" w14:paraId="05182363" w14:textId="77777777" w:rsidTr="00F57389">
        <w:tc>
          <w:tcPr>
            <w:tcW w:w="2405" w:type="dxa"/>
            <w:tcBorders>
              <w:top w:val="nil"/>
              <w:left w:val="nil"/>
              <w:bottom w:val="nil"/>
              <w:right w:val="nil"/>
            </w:tcBorders>
            <w:hideMark/>
          </w:tcPr>
          <w:p w14:paraId="18ED807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A660040</w:t>
            </w:r>
          </w:p>
        </w:tc>
        <w:tc>
          <w:tcPr>
            <w:tcW w:w="3636" w:type="dxa"/>
            <w:tcBorders>
              <w:top w:val="nil"/>
              <w:left w:val="nil"/>
              <w:bottom w:val="nil"/>
              <w:right w:val="nil"/>
            </w:tcBorders>
            <w:hideMark/>
          </w:tcPr>
          <w:p w14:paraId="6A660FF9"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Dobrovoljni darivatelji krvi</w:t>
            </w:r>
          </w:p>
        </w:tc>
        <w:tc>
          <w:tcPr>
            <w:tcW w:w="3021" w:type="dxa"/>
            <w:tcBorders>
              <w:top w:val="nil"/>
              <w:left w:val="nil"/>
              <w:bottom w:val="nil"/>
              <w:right w:val="nil"/>
            </w:tcBorders>
            <w:hideMark/>
          </w:tcPr>
          <w:p w14:paraId="687FACE1"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20.000,00</w:t>
            </w:r>
          </w:p>
        </w:tc>
      </w:tr>
      <w:tr w:rsidR="00DE776F" w:rsidRPr="002A5AE5" w14:paraId="5BC2C0FA" w14:textId="77777777" w:rsidTr="00F57389">
        <w:tc>
          <w:tcPr>
            <w:tcW w:w="2405" w:type="dxa"/>
            <w:tcBorders>
              <w:top w:val="single" w:sz="4" w:space="0" w:color="7F7F7F"/>
              <w:left w:val="nil"/>
              <w:bottom w:val="single" w:sz="4" w:space="0" w:color="7F7F7F"/>
              <w:right w:val="nil"/>
            </w:tcBorders>
            <w:hideMark/>
          </w:tcPr>
          <w:p w14:paraId="0A1232CF"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A660050</w:t>
            </w:r>
          </w:p>
        </w:tc>
        <w:tc>
          <w:tcPr>
            <w:tcW w:w="3636" w:type="dxa"/>
            <w:tcBorders>
              <w:top w:val="single" w:sz="4" w:space="0" w:color="7F7F7F"/>
              <w:left w:val="nil"/>
              <w:bottom w:val="single" w:sz="4" w:space="0" w:color="7F7F7F"/>
              <w:right w:val="nil"/>
            </w:tcBorders>
            <w:hideMark/>
          </w:tcPr>
          <w:p w14:paraId="7733D842"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Crveni križ</w:t>
            </w:r>
          </w:p>
        </w:tc>
        <w:tc>
          <w:tcPr>
            <w:tcW w:w="3021" w:type="dxa"/>
            <w:tcBorders>
              <w:top w:val="single" w:sz="4" w:space="0" w:color="7F7F7F"/>
              <w:left w:val="nil"/>
              <w:bottom w:val="single" w:sz="4" w:space="0" w:color="7F7F7F"/>
              <w:right w:val="nil"/>
            </w:tcBorders>
            <w:hideMark/>
          </w:tcPr>
          <w:p w14:paraId="1AFC4A80"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12.000,00</w:t>
            </w:r>
          </w:p>
        </w:tc>
      </w:tr>
      <w:tr w:rsidR="00DE776F" w:rsidRPr="002A5AE5" w14:paraId="4A4E3D0A" w14:textId="77777777" w:rsidTr="00F57389">
        <w:tc>
          <w:tcPr>
            <w:tcW w:w="2405" w:type="dxa"/>
            <w:tcBorders>
              <w:top w:val="nil"/>
              <w:left w:val="nil"/>
              <w:bottom w:val="nil"/>
              <w:right w:val="nil"/>
            </w:tcBorders>
            <w:hideMark/>
          </w:tcPr>
          <w:p w14:paraId="597224AA"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A660060</w:t>
            </w:r>
          </w:p>
        </w:tc>
        <w:tc>
          <w:tcPr>
            <w:tcW w:w="3636" w:type="dxa"/>
            <w:tcBorders>
              <w:top w:val="nil"/>
              <w:left w:val="nil"/>
              <w:bottom w:val="nil"/>
              <w:right w:val="nil"/>
            </w:tcBorders>
            <w:hideMark/>
          </w:tcPr>
          <w:p w14:paraId="0AF5728A"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HGSS</w:t>
            </w:r>
          </w:p>
        </w:tc>
        <w:tc>
          <w:tcPr>
            <w:tcW w:w="3021" w:type="dxa"/>
            <w:tcBorders>
              <w:top w:val="nil"/>
              <w:left w:val="nil"/>
              <w:bottom w:val="nil"/>
              <w:right w:val="nil"/>
            </w:tcBorders>
            <w:hideMark/>
          </w:tcPr>
          <w:p w14:paraId="0537D760"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w:t>
            </w:r>
          </w:p>
        </w:tc>
      </w:tr>
      <w:tr w:rsidR="00DE776F" w:rsidRPr="002A5AE5" w14:paraId="12490CBE" w14:textId="77777777" w:rsidTr="00F57389">
        <w:tc>
          <w:tcPr>
            <w:tcW w:w="2405" w:type="dxa"/>
            <w:tcBorders>
              <w:top w:val="single" w:sz="4" w:space="0" w:color="7F7F7F"/>
              <w:left w:val="nil"/>
              <w:bottom w:val="single" w:sz="4" w:space="0" w:color="7F7F7F"/>
              <w:right w:val="nil"/>
            </w:tcBorders>
            <w:hideMark/>
          </w:tcPr>
          <w:p w14:paraId="36888731"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A660070</w:t>
            </w:r>
          </w:p>
        </w:tc>
        <w:tc>
          <w:tcPr>
            <w:tcW w:w="3636" w:type="dxa"/>
            <w:tcBorders>
              <w:top w:val="single" w:sz="4" w:space="0" w:color="7F7F7F"/>
              <w:left w:val="nil"/>
              <w:bottom w:val="single" w:sz="4" w:space="0" w:color="7F7F7F"/>
              <w:right w:val="nil"/>
            </w:tcBorders>
            <w:hideMark/>
          </w:tcPr>
          <w:p w14:paraId="2EB7457C"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Opremanje mjesne ambulante</w:t>
            </w:r>
          </w:p>
        </w:tc>
        <w:tc>
          <w:tcPr>
            <w:tcW w:w="3021" w:type="dxa"/>
            <w:tcBorders>
              <w:top w:val="single" w:sz="4" w:space="0" w:color="7F7F7F"/>
              <w:left w:val="nil"/>
              <w:bottom w:val="single" w:sz="4" w:space="0" w:color="7F7F7F"/>
              <w:right w:val="nil"/>
            </w:tcBorders>
            <w:hideMark/>
          </w:tcPr>
          <w:p w14:paraId="47F161FD"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20.000,00</w:t>
            </w:r>
          </w:p>
        </w:tc>
      </w:tr>
      <w:tr w:rsidR="00DE776F" w:rsidRPr="002A5AE5" w14:paraId="09C1C67E" w14:textId="77777777" w:rsidTr="00F57389">
        <w:tc>
          <w:tcPr>
            <w:tcW w:w="2405" w:type="dxa"/>
            <w:tcBorders>
              <w:top w:val="nil"/>
              <w:left w:val="nil"/>
              <w:bottom w:val="nil"/>
              <w:right w:val="nil"/>
            </w:tcBorders>
            <w:hideMark/>
          </w:tcPr>
          <w:p w14:paraId="177A82BC"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A660080</w:t>
            </w:r>
          </w:p>
        </w:tc>
        <w:tc>
          <w:tcPr>
            <w:tcW w:w="3636" w:type="dxa"/>
            <w:tcBorders>
              <w:top w:val="nil"/>
              <w:left w:val="nil"/>
              <w:bottom w:val="nil"/>
              <w:right w:val="nil"/>
            </w:tcBorders>
            <w:hideMark/>
          </w:tcPr>
          <w:p w14:paraId="51F61221"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Potpora ostalim društveno-humanitarnim organizacijama</w:t>
            </w:r>
          </w:p>
        </w:tc>
        <w:tc>
          <w:tcPr>
            <w:tcW w:w="3021" w:type="dxa"/>
            <w:tcBorders>
              <w:top w:val="nil"/>
              <w:left w:val="nil"/>
              <w:bottom w:val="nil"/>
              <w:right w:val="nil"/>
            </w:tcBorders>
            <w:hideMark/>
          </w:tcPr>
          <w:p w14:paraId="68225FCA"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3.000,00</w:t>
            </w:r>
          </w:p>
        </w:tc>
      </w:tr>
      <w:tr w:rsidR="00DE776F" w:rsidRPr="002A5AE5" w14:paraId="4365DCD4" w14:textId="77777777" w:rsidTr="00F57389">
        <w:tc>
          <w:tcPr>
            <w:tcW w:w="2405" w:type="dxa"/>
            <w:tcBorders>
              <w:top w:val="single" w:sz="4" w:space="0" w:color="7F7F7F"/>
              <w:left w:val="nil"/>
              <w:bottom w:val="single" w:sz="4" w:space="0" w:color="7F7F7F"/>
              <w:right w:val="nil"/>
            </w:tcBorders>
            <w:hideMark/>
          </w:tcPr>
          <w:p w14:paraId="69E877C8"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A660081</w:t>
            </w:r>
          </w:p>
        </w:tc>
        <w:tc>
          <w:tcPr>
            <w:tcW w:w="3636" w:type="dxa"/>
            <w:tcBorders>
              <w:top w:val="single" w:sz="4" w:space="0" w:color="7F7F7F"/>
              <w:left w:val="nil"/>
              <w:bottom w:val="single" w:sz="4" w:space="0" w:color="7F7F7F"/>
              <w:right w:val="nil"/>
            </w:tcBorders>
            <w:hideMark/>
          </w:tcPr>
          <w:p w14:paraId="164833B6"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Djelatnost udruga iz područja zdravstva</w:t>
            </w:r>
          </w:p>
        </w:tc>
        <w:tc>
          <w:tcPr>
            <w:tcW w:w="3021" w:type="dxa"/>
            <w:tcBorders>
              <w:top w:val="single" w:sz="4" w:space="0" w:color="7F7F7F"/>
              <w:left w:val="nil"/>
              <w:bottom w:val="single" w:sz="4" w:space="0" w:color="7F7F7F"/>
              <w:right w:val="nil"/>
            </w:tcBorders>
            <w:hideMark/>
          </w:tcPr>
          <w:p w14:paraId="6AF490DA"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3.000,00</w:t>
            </w:r>
          </w:p>
        </w:tc>
      </w:tr>
    </w:tbl>
    <w:p w14:paraId="35D57E91" w14:textId="77777777" w:rsidR="00DE776F" w:rsidRDefault="00DE776F" w:rsidP="00DE776F">
      <w:pPr>
        <w:rPr>
          <w:rFonts w:ascii="Times New Roman" w:hAnsi="Times New Roman"/>
          <w:sz w:val="24"/>
          <w:szCs w:val="24"/>
        </w:rPr>
      </w:pPr>
    </w:p>
    <w:p w14:paraId="5A655A70" w14:textId="77777777" w:rsidR="00DE776F" w:rsidRDefault="00DE776F" w:rsidP="00DE776F">
      <w:pPr>
        <w:rPr>
          <w:rFonts w:ascii="Times New Roman" w:hAnsi="Times New Roman"/>
          <w:sz w:val="24"/>
          <w:szCs w:val="24"/>
        </w:rPr>
      </w:pPr>
      <w:r>
        <w:rPr>
          <w:rFonts w:ascii="Times New Roman" w:hAnsi="Times New Roman"/>
          <w:sz w:val="24"/>
          <w:szCs w:val="24"/>
        </w:rPr>
        <w:t>Programom su obuhvaćene aktivnosti sufinanciranja akcija javnog zdravstva u lokalnoj zajednici, sufinanciranja turističkog liječničkog tima, poslova deratizacije i dezinsekcije, dobrovoljnih darivatelja krvi, Crvenog križa, Hrvatske gorske službe spašavanja, opremanje mjesne ambulante, potpore ostalim društveno-humanitarnim organizacijama i djelatnost udruga iz područja zdravstva.</w:t>
      </w:r>
    </w:p>
    <w:p w14:paraId="7D4B6BC0" w14:textId="77777777" w:rsidR="00DE776F" w:rsidRDefault="00DE776F" w:rsidP="00DE776F">
      <w:pPr>
        <w:rPr>
          <w:rFonts w:ascii="Times New Roman" w:hAnsi="Times New Roman"/>
          <w:sz w:val="24"/>
          <w:szCs w:val="24"/>
        </w:rPr>
      </w:pPr>
      <w:r>
        <w:rPr>
          <w:rFonts w:ascii="Times New Roman" w:hAnsi="Times New Roman"/>
          <w:sz w:val="24"/>
          <w:szCs w:val="24"/>
        </w:rPr>
        <w:t>Cilj: Bolja zdravstvena usluga za sve stanovnike i posjetitelje područja Općine Vir.</w:t>
      </w:r>
    </w:p>
    <w:p w14:paraId="5171A8A0"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Veći broj dobrovoljnih darivatelja krvi.</w:t>
      </w:r>
    </w:p>
    <w:p w14:paraId="105ECFFB" w14:textId="77777777" w:rsidR="00DE776F" w:rsidRDefault="00DE776F" w:rsidP="00DE776F">
      <w:pPr>
        <w:rPr>
          <w:rFonts w:ascii="Times New Roman" w:hAnsi="Times New Roman"/>
          <w:sz w:val="24"/>
          <w:szCs w:val="24"/>
        </w:rPr>
      </w:pPr>
    </w:p>
    <w:p w14:paraId="205D7919" w14:textId="77777777" w:rsidR="00DE776F" w:rsidRDefault="00DE776F" w:rsidP="00DE776F">
      <w:pPr>
        <w:rPr>
          <w:rFonts w:ascii="Times New Roman" w:hAnsi="Times New Roman"/>
          <w:sz w:val="24"/>
          <w:szCs w:val="24"/>
        </w:rPr>
      </w:pPr>
    </w:p>
    <w:p w14:paraId="3CFB6E4D" w14:textId="77777777" w:rsidR="00DE776F" w:rsidRDefault="00DE776F" w:rsidP="00DE776F">
      <w:pPr>
        <w:rPr>
          <w:rFonts w:ascii="Times New Roman" w:hAnsi="Times New Roman"/>
          <w:sz w:val="24"/>
          <w:szCs w:val="24"/>
        </w:rPr>
      </w:pPr>
    </w:p>
    <w:p w14:paraId="14C35EFC" w14:textId="77777777" w:rsidR="00DE776F" w:rsidRDefault="00DE776F" w:rsidP="00DE776F">
      <w:pPr>
        <w:rPr>
          <w:rFonts w:ascii="Times New Roman" w:hAnsi="Times New Roman"/>
          <w:sz w:val="24"/>
          <w:szCs w:val="24"/>
        </w:rPr>
      </w:pPr>
    </w:p>
    <w:p w14:paraId="261FA950"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Poticaj razvoju turizma, gospodarstva i poljoprivrede</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6B1AE31C" w14:textId="77777777" w:rsidTr="00F57389">
        <w:tc>
          <w:tcPr>
            <w:tcW w:w="2405" w:type="dxa"/>
            <w:tcBorders>
              <w:top w:val="single" w:sz="4" w:space="0" w:color="7F7F7F"/>
              <w:left w:val="nil"/>
              <w:bottom w:val="single" w:sz="4" w:space="0" w:color="7F7F7F"/>
              <w:right w:val="nil"/>
            </w:tcBorders>
            <w:hideMark/>
          </w:tcPr>
          <w:p w14:paraId="27AF2BA5"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7000</w:t>
            </w:r>
          </w:p>
        </w:tc>
        <w:tc>
          <w:tcPr>
            <w:tcW w:w="3636" w:type="dxa"/>
            <w:tcBorders>
              <w:top w:val="single" w:sz="4" w:space="0" w:color="7F7F7F"/>
              <w:left w:val="nil"/>
              <w:bottom w:val="single" w:sz="4" w:space="0" w:color="7F7F7F"/>
              <w:right w:val="nil"/>
            </w:tcBorders>
            <w:hideMark/>
          </w:tcPr>
          <w:p w14:paraId="062A1AA8"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Poticaj razvoju turizma, gospodarstva i poljoprivrede</w:t>
            </w:r>
          </w:p>
        </w:tc>
        <w:tc>
          <w:tcPr>
            <w:tcW w:w="3021" w:type="dxa"/>
            <w:tcBorders>
              <w:top w:val="single" w:sz="4" w:space="0" w:color="7F7F7F"/>
              <w:left w:val="nil"/>
              <w:bottom w:val="single" w:sz="4" w:space="0" w:color="7F7F7F"/>
              <w:right w:val="nil"/>
            </w:tcBorders>
            <w:hideMark/>
          </w:tcPr>
          <w:p w14:paraId="184D5DF9"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150.000,00</w:t>
            </w:r>
          </w:p>
        </w:tc>
      </w:tr>
      <w:tr w:rsidR="00DE776F" w:rsidRPr="002A5AE5" w14:paraId="5D8FAB49" w14:textId="77777777" w:rsidTr="00F57389">
        <w:tc>
          <w:tcPr>
            <w:tcW w:w="2405" w:type="dxa"/>
            <w:tcBorders>
              <w:top w:val="single" w:sz="4" w:space="0" w:color="7F7F7F"/>
              <w:left w:val="nil"/>
              <w:bottom w:val="single" w:sz="4" w:space="0" w:color="7F7F7F"/>
              <w:right w:val="nil"/>
            </w:tcBorders>
            <w:hideMark/>
          </w:tcPr>
          <w:p w14:paraId="01879838"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A700010</w:t>
            </w:r>
          </w:p>
        </w:tc>
        <w:tc>
          <w:tcPr>
            <w:tcW w:w="3636" w:type="dxa"/>
            <w:tcBorders>
              <w:top w:val="single" w:sz="4" w:space="0" w:color="7F7F7F"/>
              <w:left w:val="nil"/>
              <w:bottom w:val="single" w:sz="4" w:space="0" w:color="7F7F7F"/>
              <w:right w:val="nil"/>
            </w:tcBorders>
            <w:hideMark/>
          </w:tcPr>
          <w:p w14:paraId="49E75750"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Subvencioniranje podizanja kvalitete usluga u turizmu</w:t>
            </w:r>
          </w:p>
        </w:tc>
        <w:tc>
          <w:tcPr>
            <w:tcW w:w="3021" w:type="dxa"/>
            <w:tcBorders>
              <w:top w:val="single" w:sz="4" w:space="0" w:color="7F7F7F"/>
              <w:left w:val="nil"/>
              <w:bottom w:val="single" w:sz="4" w:space="0" w:color="7F7F7F"/>
              <w:right w:val="nil"/>
            </w:tcBorders>
            <w:hideMark/>
          </w:tcPr>
          <w:p w14:paraId="4B0D7007"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50.000,00</w:t>
            </w:r>
          </w:p>
        </w:tc>
      </w:tr>
      <w:tr w:rsidR="00DE776F" w:rsidRPr="002A5AE5" w14:paraId="2E9A3AA8" w14:textId="77777777" w:rsidTr="00F57389">
        <w:tc>
          <w:tcPr>
            <w:tcW w:w="2405" w:type="dxa"/>
            <w:tcBorders>
              <w:top w:val="nil"/>
              <w:left w:val="nil"/>
              <w:bottom w:val="nil"/>
              <w:right w:val="nil"/>
            </w:tcBorders>
            <w:hideMark/>
          </w:tcPr>
          <w:p w14:paraId="6BAAFB30"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A700020</w:t>
            </w:r>
          </w:p>
        </w:tc>
        <w:tc>
          <w:tcPr>
            <w:tcW w:w="3636" w:type="dxa"/>
            <w:tcBorders>
              <w:top w:val="nil"/>
              <w:left w:val="nil"/>
              <w:bottom w:val="nil"/>
              <w:right w:val="nil"/>
            </w:tcBorders>
            <w:hideMark/>
          </w:tcPr>
          <w:p w14:paraId="19736151"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Poticaj razvoju poduzetništva</w:t>
            </w:r>
          </w:p>
        </w:tc>
        <w:tc>
          <w:tcPr>
            <w:tcW w:w="3021" w:type="dxa"/>
            <w:tcBorders>
              <w:top w:val="nil"/>
              <w:left w:val="nil"/>
              <w:bottom w:val="nil"/>
              <w:right w:val="nil"/>
            </w:tcBorders>
            <w:hideMark/>
          </w:tcPr>
          <w:p w14:paraId="7A692415"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50.000,00</w:t>
            </w:r>
          </w:p>
        </w:tc>
      </w:tr>
      <w:tr w:rsidR="00DE776F" w:rsidRPr="002A5AE5" w14:paraId="2629D9CD" w14:textId="77777777" w:rsidTr="00F57389">
        <w:tc>
          <w:tcPr>
            <w:tcW w:w="2405" w:type="dxa"/>
            <w:tcBorders>
              <w:top w:val="single" w:sz="4" w:space="0" w:color="7F7F7F"/>
              <w:left w:val="nil"/>
              <w:bottom w:val="single" w:sz="4" w:space="0" w:color="7F7F7F"/>
              <w:right w:val="nil"/>
            </w:tcBorders>
            <w:hideMark/>
          </w:tcPr>
          <w:p w14:paraId="6DC910C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A700030</w:t>
            </w:r>
          </w:p>
        </w:tc>
        <w:tc>
          <w:tcPr>
            <w:tcW w:w="3636" w:type="dxa"/>
            <w:tcBorders>
              <w:top w:val="single" w:sz="4" w:space="0" w:color="7F7F7F"/>
              <w:left w:val="nil"/>
              <w:bottom w:val="single" w:sz="4" w:space="0" w:color="7F7F7F"/>
              <w:right w:val="nil"/>
            </w:tcBorders>
            <w:hideMark/>
          </w:tcPr>
          <w:p w14:paraId="559582A6"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Poticaj razvoju poljoprivrede</w:t>
            </w:r>
          </w:p>
        </w:tc>
        <w:tc>
          <w:tcPr>
            <w:tcW w:w="3021" w:type="dxa"/>
            <w:tcBorders>
              <w:top w:val="single" w:sz="4" w:space="0" w:color="7F7F7F"/>
              <w:left w:val="nil"/>
              <w:bottom w:val="single" w:sz="4" w:space="0" w:color="7F7F7F"/>
              <w:right w:val="nil"/>
            </w:tcBorders>
            <w:hideMark/>
          </w:tcPr>
          <w:p w14:paraId="63C20AE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50.000,00</w:t>
            </w:r>
          </w:p>
        </w:tc>
      </w:tr>
    </w:tbl>
    <w:p w14:paraId="2E954DB0" w14:textId="77777777" w:rsidR="00DE776F" w:rsidRDefault="00DE776F" w:rsidP="00DE776F">
      <w:pPr>
        <w:rPr>
          <w:rFonts w:ascii="Times New Roman" w:hAnsi="Times New Roman"/>
          <w:sz w:val="24"/>
          <w:szCs w:val="24"/>
        </w:rPr>
      </w:pPr>
    </w:p>
    <w:p w14:paraId="30D225F7" w14:textId="77777777" w:rsidR="00DE776F" w:rsidRDefault="00DE776F" w:rsidP="00DE776F">
      <w:pPr>
        <w:rPr>
          <w:rFonts w:ascii="Times New Roman" w:hAnsi="Times New Roman"/>
          <w:sz w:val="24"/>
          <w:szCs w:val="24"/>
        </w:rPr>
      </w:pPr>
      <w:r>
        <w:rPr>
          <w:rFonts w:ascii="Times New Roman" w:hAnsi="Times New Roman"/>
          <w:sz w:val="24"/>
          <w:szCs w:val="24"/>
        </w:rPr>
        <w:t xml:space="preserve">Planirane su aktivnosti subvencioniranja podizanja kvalitete usluga u turizmu, razvoju poduzetništva i poljoprivrede. </w:t>
      </w:r>
    </w:p>
    <w:p w14:paraId="09074415" w14:textId="77777777" w:rsidR="00DE776F" w:rsidRDefault="00DE776F" w:rsidP="00DE776F">
      <w:pPr>
        <w:rPr>
          <w:rFonts w:ascii="Times New Roman" w:hAnsi="Times New Roman"/>
          <w:sz w:val="24"/>
          <w:szCs w:val="24"/>
        </w:rPr>
      </w:pPr>
      <w:r>
        <w:rPr>
          <w:rFonts w:ascii="Times New Roman" w:hAnsi="Times New Roman"/>
          <w:sz w:val="24"/>
          <w:szCs w:val="24"/>
        </w:rPr>
        <w:t>Cilj: Razvoj turizma, poduzetništva i poljoprivrede.</w:t>
      </w:r>
    </w:p>
    <w:p w14:paraId="76CB9AD0" w14:textId="77777777" w:rsidR="00DE776F" w:rsidRDefault="00DE776F" w:rsidP="00DE776F">
      <w:pPr>
        <w:rPr>
          <w:rFonts w:ascii="Times New Roman" w:hAnsi="Times New Roman"/>
          <w:sz w:val="24"/>
          <w:szCs w:val="24"/>
        </w:rPr>
      </w:pPr>
      <w:r>
        <w:rPr>
          <w:rFonts w:ascii="Times New Roman" w:hAnsi="Times New Roman"/>
          <w:sz w:val="24"/>
          <w:szCs w:val="24"/>
        </w:rPr>
        <w:lastRenderedPageBreak/>
        <w:t>Pokazatelj uspješnosti: Sve veća i bolja turistička ponuda, veći broj obrta i poljoprivrednika.</w:t>
      </w:r>
    </w:p>
    <w:p w14:paraId="7BFF1ECF" w14:textId="77777777" w:rsidR="00DE776F" w:rsidRDefault="00DE776F" w:rsidP="00DE776F">
      <w:pPr>
        <w:rPr>
          <w:rFonts w:ascii="Times New Roman" w:hAnsi="Times New Roman"/>
          <w:sz w:val="24"/>
          <w:szCs w:val="24"/>
        </w:rPr>
      </w:pPr>
    </w:p>
    <w:p w14:paraId="054DF825"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Kampanja Vir 365</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012343B9" w14:textId="77777777" w:rsidTr="00F57389">
        <w:tc>
          <w:tcPr>
            <w:tcW w:w="2405" w:type="dxa"/>
            <w:tcBorders>
              <w:top w:val="single" w:sz="4" w:space="0" w:color="7F7F7F"/>
              <w:left w:val="nil"/>
              <w:bottom w:val="single" w:sz="4" w:space="0" w:color="7F7F7F"/>
              <w:right w:val="nil"/>
            </w:tcBorders>
            <w:hideMark/>
          </w:tcPr>
          <w:p w14:paraId="1B354A2F"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7600</w:t>
            </w:r>
          </w:p>
        </w:tc>
        <w:tc>
          <w:tcPr>
            <w:tcW w:w="3636" w:type="dxa"/>
            <w:tcBorders>
              <w:top w:val="single" w:sz="4" w:space="0" w:color="7F7F7F"/>
              <w:left w:val="nil"/>
              <w:bottom w:val="single" w:sz="4" w:space="0" w:color="7F7F7F"/>
              <w:right w:val="nil"/>
            </w:tcBorders>
            <w:hideMark/>
          </w:tcPr>
          <w:p w14:paraId="666B9D0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Kampanja VIR 365</w:t>
            </w:r>
          </w:p>
        </w:tc>
        <w:tc>
          <w:tcPr>
            <w:tcW w:w="3021" w:type="dxa"/>
            <w:tcBorders>
              <w:top w:val="single" w:sz="4" w:space="0" w:color="7F7F7F"/>
              <w:left w:val="nil"/>
              <w:bottom w:val="single" w:sz="4" w:space="0" w:color="7F7F7F"/>
              <w:right w:val="nil"/>
            </w:tcBorders>
            <w:hideMark/>
          </w:tcPr>
          <w:p w14:paraId="4973F8F9"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31.300,00</w:t>
            </w:r>
          </w:p>
        </w:tc>
      </w:tr>
      <w:tr w:rsidR="00DE776F" w:rsidRPr="002A5AE5" w14:paraId="4CF1CAF8" w14:textId="77777777" w:rsidTr="00F57389">
        <w:tc>
          <w:tcPr>
            <w:tcW w:w="2405" w:type="dxa"/>
            <w:tcBorders>
              <w:top w:val="single" w:sz="4" w:space="0" w:color="7F7F7F"/>
              <w:left w:val="nil"/>
              <w:bottom w:val="single" w:sz="4" w:space="0" w:color="7F7F7F"/>
              <w:right w:val="nil"/>
            </w:tcBorders>
            <w:hideMark/>
          </w:tcPr>
          <w:p w14:paraId="40E9CCD3"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A7600010</w:t>
            </w:r>
          </w:p>
        </w:tc>
        <w:tc>
          <w:tcPr>
            <w:tcW w:w="3636" w:type="dxa"/>
            <w:tcBorders>
              <w:top w:val="single" w:sz="4" w:space="0" w:color="7F7F7F"/>
              <w:left w:val="nil"/>
              <w:bottom w:val="single" w:sz="4" w:space="0" w:color="7F7F7F"/>
              <w:right w:val="nil"/>
            </w:tcBorders>
            <w:hideMark/>
          </w:tcPr>
          <w:p w14:paraId="64639278"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Sportske aktivnosti</w:t>
            </w:r>
          </w:p>
        </w:tc>
        <w:tc>
          <w:tcPr>
            <w:tcW w:w="3021" w:type="dxa"/>
            <w:tcBorders>
              <w:top w:val="single" w:sz="4" w:space="0" w:color="7F7F7F"/>
              <w:left w:val="nil"/>
              <w:bottom w:val="single" w:sz="4" w:space="0" w:color="7F7F7F"/>
              <w:right w:val="nil"/>
            </w:tcBorders>
            <w:hideMark/>
          </w:tcPr>
          <w:p w14:paraId="5AF6E666"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3.300,00</w:t>
            </w:r>
          </w:p>
        </w:tc>
      </w:tr>
      <w:tr w:rsidR="00DE776F" w:rsidRPr="002A5AE5" w14:paraId="399980F0" w14:textId="77777777" w:rsidTr="00F57389">
        <w:tc>
          <w:tcPr>
            <w:tcW w:w="2405" w:type="dxa"/>
            <w:tcBorders>
              <w:top w:val="nil"/>
              <w:left w:val="nil"/>
              <w:bottom w:val="nil"/>
              <w:right w:val="nil"/>
            </w:tcBorders>
            <w:hideMark/>
          </w:tcPr>
          <w:p w14:paraId="730465DB"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A7600020</w:t>
            </w:r>
          </w:p>
        </w:tc>
        <w:tc>
          <w:tcPr>
            <w:tcW w:w="3636" w:type="dxa"/>
            <w:tcBorders>
              <w:top w:val="nil"/>
              <w:left w:val="nil"/>
              <w:bottom w:val="nil"/>
              <w:right w:val="nil"/>
            </w:tcBorders>
            <w:hideMark/>
          </w:tcPr>
          <w:p w14:paraId="0AC473A1"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Kulturno-zabavne aktivnosti</w:t>
            </w:r>
          </w:p>
        </w:tc>
        <w:tc>
          <w:tcPr>
            <w:tcW w:w="3021" w:type="dxa"/>
            <w:tcBorders>
              <w:top w:val="nil"/>
              <w:left w:val="nil"/>
              <w:bottom w:val="nil"/>
              <w:right w:val="nil"/>
            </w:tcBorders>
            <w:hideMark/>
          </w:tcPr>
          <w:p w14:paraId="2D949EB6"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25.000,00</w:t>
            </w:r>
          </w:p>
        </w:tc>
      </w:tr>
      <w:tr w:rsidR="00DE776F" w:rsidRPr="002A5AE5" w14:paraId="6097E0FE" w14:textId="77777777" w:rsidTr="00F57389">
        <w:tc>
          <w:tcPr>
            <w:tcW w:w="2405" w:type="dxa"/>
            <w:tcBorders>
              <w:top w:val="single" w:sz="4" w:space="0" w:color="7F7F7F"/>
              <w:left w:val="nil"/>
              <w:bottom w:val="single" w:sz="4" w:space="0" w:color="7F7F7F"/>
              <w:right w:val="nil"/>
            </w:tcBorders>
            <w:hideMark/>
          </w:tcPr>
          <w:p w14:paraId="50F4425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A7600030</w:t>
            </w:r>
          </w:p>
        </w:tc>
        <w:tc>
          <w:tcPr>
            <w:tcW w:w="3636" w:type="dxa"/>
            <w:tcBorders>
              <w:top w:val="single" w:sz="4" w:space="0" w:color="7F7F7F"/>
              <w:left w:val="nil"/>
              <w:bottom w:val="single" w:sz="4" w:space="0" w:color="7F7F7F"/>
              <w:right w:val="nil"/>
            </w:tcBorders>
            <w:hideMark/>
          </w:tcPr>
          <w:p w14:paraId="45A1E490"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Marketinško-promidžbene aktivnosti</w:t>
            </w:r>
          </w:p>
        </w:tc>
        <w:tc>
          <w:tcPr>
            <w:tcW w:w="3021" w:type="dxa"/>
            <w:tcBorders>
              <w:top w:val="single" w:sz="4" w:space="0" w:color="7F7F7F"/>
              <w:left w:val="nil"/>
              <w:bottom w:val="single" w:sz="4" w:space="0" w:color="7F7F7F"/>
              <w:right w:val="nil"/>
            </w:tcBorders>
            <w:hideMark/>
          </w:tcPr>
          <w:p w14:paraId="6ECA43C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3.000,00</w:t>
            </w:r>
          </w:p>
        </w:tc>
      </w:tr>
    </w:tbl>
    <w:p w14:paraId="3D9F6217" w14:textId="77777777" w:rsidR="00DE776F" w:rsidRDefault="00DE776F" w:rsidP="00DE776F">
      <w:pPr>
        <w:rPr>
          <w:rFonts w:ascii="Times New Roman" w:hAnsi="Times New Roman"/>
          <w:sz w:val="24"/>
          <w:szCs w:val="24"/>
        </w:rPr>
      </w:pPr>
    </w:p>
    <w:p w14:paraId="2682E2D3" w14:textId="77777777" w:rsidR="00DE776F" w:rsidRDefault="00DE776F" w:rsidP="00DE776F">
      <w:pPr>
        <w:rPr>
          <w:rFonts w:ascii="Times New Roman" w:hAnsi="Times New Roman"/>
          <w:sz w:val="24"/>
          <w:szCs w:val="24"/>
        </w:rPr>
      </w:pPr>
      <w:r>
        <w:rPr>
          <w:rFonts w:ascii="Times New Roman" w:hAnsi="Times New Roman"/>
          <w:sz w:val="24"/>
          <w:szCs w:val="24"/>
        </w:rPr>
        <w:t>Program uključuje sportske aktivnosti, kulturno-zabavne aktivnosti i marketinško-promidžbene aktivnosti.</w:t>
      </w:r>
    </w:p>
    <w:p w14:paraId="064483A9" w14:textId="77777777" w:rsidR="00DE776F" w:rsidRDefault="00DE776F" w:rsidP="00DE776F">
      <w:pPr>
        <w:rPr>
          <w:rFonts w:ascii="Times New Roman" w:hAnsi="Times New Roman"/>
          <w:sz w:val="24"/>
          <w:szCs w:val="24"/>
        </w:rPr>
      </w:pPr>
      <w:r>
        <w:rPr>
          <w:rFonts w:ascii="Times New Roman" w:hAnsi="Times New Roman"/>
          <w:sz w:val="24"/>
          <w:szCs w:val="24"/>
        </w:rPr>
        <w:t>Cilj: Promocija Vira kao sredine u kojoj se organiziraju razna događanja tijekom cijele godine.</w:t>
      </w:r>
    </w:p>
    <w:p w14:paraId="0D7B970E"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Veći broj turista iz godine u godinu.</w:t>
      </w:r>
    </w:p>
    <w:p w14:paraId="595EB173"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Donošenje i provedba akata iz djelokruga Upravnog odjela za opće, pravne poslove i lokalnu samoupravu</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50F517F8" w14:textId="77777777" w:rsidTr="00F57389">
        <w:tc>
          <w:tcPr>
            <w:tcW w:w="2405" w:type="dxa"/>
            <w:tcBorders>
              <w:top w:val="single" w:sz="4" w:space="0" w:color="7F7F7F"/>
              <w:left w:val="nil"/>
              <w:bottom w:val="single" w:sz="4" w:space="0" w:color="7F7F7F"/>
              <w:right w:val="nil"/>
            </w:tcBorders>
            <w:hideMark/>
          </w:tcPr>
          <w:p w14:paraId="20CA7FEA"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8800</w:t>
            </w:r>
          </w:p>
        </w:tc>
        <w:tc>
          <w:tcPr>
            <w:tcW w:w="3636" w:type="dxa"/>
            <w:tcBorders>
              <w:top w:val="single" w:sz="4" w:space="0" w:color="7F7F7F"/>
              <w:left w:val="nil"/>
              <w:bottom w:val="single" w:sz="4" w:space="0" w:color="7F7F7F"/>
              <w:right w:val="nil"/>
            </w:tcBorders>
            <w:hideMark/>
          </w:tcPr>
          <w:p w14:paraId="139A0682"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Donošenje i provedba akata iz djelokruga Upravnog odjela za opće, pravne poslove i lokalnu samoupravu</w:t>
            </w:r>
          </w:p>
        </w:tc>
        <w:tc>
          <w:tcPr>
            <w:tcW w:w="3021" w:type="dxa"/>
            <w:tcBorders>
              <w:top w:val="single" w:sz="4" w:space="0" w:color="7F7F7F"/>
              <w:left w:val="nil"/>
              <w:bottom w:val="single" w:sz="4" w:space="0" w:color="7F7F7F"/>
              <w:right w:val="nil"/>
            </w:tcBorders>
            <w:hideMark/>
          </w:tcPr>
          <w:p w14:paraId="16F85C2E"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255.900,00</w:t>
            </w:r>
          </w:p>
        </w:tc>
      </w:tr>
      <w:tr w:rsidR="00DE776F" w:rsidRPr="002A5AE5" w14:paraId="40EA234D" w14:textId="77777777" w:rsidTr="00F57389">
        <w:tc>
          <w:tcPr>
            <w:tcW w:w="2405" w:type="dxa"/>
            <w:tcBorders>
              <w:top w:val="single" w:sz="4" w:space="0" w:color="7F7F7F"/>
              <w:left w:val="nil"/>
              <w:bottom w:val="single" w:sz="4" w:space="0" w:color="7F7F7F"/>
              <w:right w:val="nil"/>
            </w:tcBorders>
            <w:hideMark/>
          </w:tcPr>
          <w:p w14:paraId="65A554F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A880010</w:t>
            </w:r>
          </w:p>
        </w:tc>
        <w:tc>
          <w:tcPr>
            <w:tcW w:w="3636" w:type="dxa"/>
            <w:tcBorders>
              <w:top w:val="single" w:sz="4" w:space="0" w:color="7F7F7F"/>
              <w:left w:val="nil"/>
              <w:bottom w:val="single" w:sz="4" w:space="0" w:color="7F7F7F"/>
              <w:right w:val="nil"/>
            </w:tcBorders>
            <w:hideMark/>
          </w:tcPr>
          <w:p w14:paraId="12B979B3"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Redovan rad Upravnog odjela za opće, pravne poslove i lokalnu samoupravu</w:t>
            </w:r>
          </w:p>
        </w:tc>
        <w:tc>
          <w:tcPr>
            <w:tcW w:w="3021" w:type="dxa"/>
            <w:tcBorders>
              <w:top w:val="single" w:sz="4" w:space="0" w:color="7F7F7F"/>
              <w:left w:val="nil"/>
              <w:bottom w:val="single" w:sz="4" w:space="0" w:color="7F7F7F"/>
              <w:right w:val="nil"/>
            </w:tcBorders>
            <w:hideMark/>
          </w:tcPr>
          <w:p w14:paraId="707E8611"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255.900,00</w:t>
            </w:r>
          </w:p>
        </w:tc>
      </w:tr>
    </w:tbl>
    <w:p w14:paraId="715914D1" w14:textId="77777777" w:rsidR="00DE776F" w:rsidRDefault="00DE776F" w:rsidP="00DE776F">
      <w:pPr>
        <w:rPr>
          <w:rFonts w:ascii="Times New Roman" w:hAnsi="Times New Roman"/>
          <w:sz w:val="24"/>
          <w:szCs w:val="24"/>
        </w:rPr>
      </w:pPr>
    </w:p>
    <w:p w14:paraId="01807996" w14:textId="77777777" w:rsidR="00DE776F" w:rsidRDefault="00DE776F" w:rsidP="00DE776F">
      <w:pPr>
        <w:rPr>
          <w:rFonts w:ascii="Times New Roman" w:hAnsi="Times New Roman"/>
          <w:sz w:val="24"/>
          <w:szCs w:val="24"/>
        </w:rPr>
      </w:pPr>
      <w:r>
        <w:rPr>
          <w:rFonts w:ascii="Times New Roman" w:hAnsi="Times New Roman"/>
          <w:sz w:val="24"/>
          <w:szCs w:val="24"/>
        </w:rPr>
        <w:t>Obuhvaćene su aktivnosti redovan rad Upravnog odjela za opće, pravne poslove i lokalnu samoupravu.</w:t>
      </w:r>
    </w:p>
    <w:p w14:paraId="38C51315" w14:textId="77777777" w:rsidR="00DE776F" w:rsidRDefault="00DE776F" w:rsidP="00DE776F">
      <w:pPr>
        <w:rPr>
          <w:rFonts w:ascii="Times New Roman" w:hAnsi="Times New Roman"/>
          <w:sz w:val="24"/>
          <w:szCs w:val="24"/>
        </w:rPr>
      </w:pPr>
      <w:r>
        <w:rPr>
          <w:rFonts w:ascii="Times New Roman" w:hAnsi="Times New Roman"/>
          <w:sz w:val="24"/>
          <w:szCs w:val="24"/>
        </w:rPr>
        <w:t>Cilj: Učinkovitost Upravnog odjela, provođenje politike plaća i drugih materijalnih prava zaposlenika.</w:t>
      </w:r>
    </w:p>
    <w:p w14:paraId="7B79F12E"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Efikasan rad zaposlenika.</w:t>
      </w:r>
    </w:p>
    <w:p w14:paraId="1026743D"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Predškolski odgoj – Dječji vrtić Smješko</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3DDF2995" w14:textId="77777777" w:rsidTr="00F57389">
        <w:tc>
          <w:tcPr>
            <w:tcW w:w="2405" w:type="dxa"/>
            <w:tcBorders>
              <w:top w:val="single" w:sz="4" w:space="0" w:color="7F7F7F"/>
              <w:left w:val="nil"/>
              <w:bottom w:val="single" w:sz="4" w:space="0" w:color="7F7F7F"/>
              <w:right w:val="nil"/>
            </w:tcBorders>
            <w:hideMark/>
          </w:tcPr>
          <w:p w14:paraId="2E460BD2"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8000</w:t>
            </w:r>
          </w:p>
        </w:tc>
        <w:tc>
          <w:tcPr>
            <w:tcW w:w="3636" w:type="dxa"/>
            <w:tcBorders>
              <w:top w:val="single" w:sz="4" w:space="0" w:color="7F7F7F"/>
              <w:left w:val="nil"/>
              <w:bottom w:val="single" w:sz="4" w:space="0" w:color="7F7F7F"/>
              <w:right w:val="nil"/>
            </w:tcBorders>
            <w:hideMark/>
          </w:tcPr>
          <w:p w14:paraId="504051F4"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Predškolski odgoj – Dječji vrtić Smješko</w:t>
            </w:r>
          </w:p>
        </w:tc>
        <w:tc>
          <w:tcPr>
            <w:tcW w:w="3021" w:type="dxa"/>
            <w:tcBorders>
              <w:top w:val="single" w:sz="4" w:space="0" w:color="7F7F7F"/>
              <w:left w:val="nil"/>
              <w:bottom w:val="single" w:sz="4" w:space="0" w:color="7F7F7F"/>
              <w:right w:val="nil"/>
            </w:tcBorders>
            <w:hideMark/>
          </w:tcPr>
          <w:p w14:paraId="4E94CF3D"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900.000,00</w:t>
            </w:r>
          </w:p>
        </w:tc>
      </w:tr>
      <w:tr w:rsidR="00DE776F" w:rsidRPr="002A5AE5" w14:paraId="000F062C" w14:textId="77777777" w:rsidTr="00F57389">
        <w:tc>
          <w:tcPr>
            <w:tcW w:w="2405" w:type="dxa"/>
            <w:tcBorders>
              <w:top w:val="single" w:sz="4" w:space="0" w:color="7F7F7F"/>
              <w:left w:val="nil"/>
              <w:bottom w:val="single" w:sz="4" w:space="0" w:color="7F7F7F"/>
              <w:right w:val="nil"/>
            </w:tcBorders>
            <w:hideMark/>
          </w:tcPr>
          <w:p w14:paraId="354B0B7A"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A800010</w:t>
            </w:r>
          </w:p>
        </w:tc>
        <w:tc>
          <w:tcPr>
            <w:tcW w:w="3636" w:type="dxa"/>
            <w:tcBorders>
              <w:top w:val="single" w:sz="4" w:space="0" w:color="7F7F7F"/>
              <w:left w:val="nil"/>
              <w:bottom w:val="single" w:sz="4" w:space="0" w:color="7F7F7F"/>
              <w:right w:val="nil"/>
            </w:tcBorders>
            <w:hideMark/>
          </w:tcPr>
          <w:p w14:paraId="1B0412B3"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Redovna djelatnost vrtića</w:t>
            </w:r>
          </w:p>
        </w:tc>
        <w:tc>
          <w:tcPr>
            <w:tcW w:w="3021" w:type="dxa"/>
            <w:tcBorders>
              <w:top w:val="single" w:sz="4" w:space="0" w:color="7F7F7F"/>
              <w:left w:val="nil"/>
              <w:bottom w:val="single" w:sz="4" w:space="0" w:color="7F7F7F"/>
              <w:right w:val="nil"/>
            </w:tcBorders>
            <w:hideMark/>
          </w:tcPr>
          <w:p w14:paraId="064E2C8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842.000,00</w:t>
            </w:r>
          </w:p>
        </w:tc>
      </w:tr>
      <w:tr w:rsidR="00DE776F" w:rsidRPr="002A5AE5" w14:paraId="47DEDFE7" w14:textId="77777777" w:rsidTr="00F57389">
        <w:tc>
          <w:tcPr>
            <w:tcW w:w="2405" w:type="dxa"/>
            <w:tcBorders>
              <w:top w:val="nil"/>
              <w:left w:val="nil"/>
              <w:bottom w:val="single" w:sz="4" w:space="0" w:color="7F7F7F"/>
              <w:right w:val="nil"/>
            </w:tcBorders>
            <w:hideMark/>
          </w:tcPr>
          <w:p w14:paraId="5B6C7244"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lastRenderedPageBreak/>
              <w:t>Tekući projekt  T800020</w:t>
            </w:r>
          </w:p>
        </w:tc>
        <w:tc>
          <w:tcPr>
            <w:tcW w:w="3636" w:type="dxa"/>
            <w:tcBorders>
              <w:top w:val="nil"/>
              <w:left w:val="nil"/>
              <w:bottom w:val="single" w:sz="4" w:space="0" w:color="7F7F7F"/>
              <w:right w:val="nil"/>
            </w:tcBorders>
            <w:hideMark/>
          </w:tcPr>
          <w:p w14:paraId="6A6881F4"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Nabava postrojenja i opreme za vrtić</w:t>
            </w:r>
          </w:p>
        </w:tc>
        <w:tc>
          <w:tcPr>
            <w:tcW w:w="3021" w:type="dxa"/>
            <w:tcBorders>
              <w:top w:val="nil"/>
              <w:left w:val="nil"/>
              <w:bottom w:val="single" w:sz="4" w:space="0" w:color="7F7F7F"/>
              <w:right w:val="nil"/>
            </w:tcBorders>
            <w:hideMark/>
          </w:tcPr>
          <w:p w14:paraId="464E60A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58.000,00</w:t>
            </w:r>
          </w:p>
        </w:tc>
      </w:tr>
    </w:tbl>
    <w:p w14:paraId="4C4076B6" w14:textId="77777777" w:rsidR="00DE776F" w:rsidRDefault="00DE776F" w:rsidP="00DE776F">
      <w:pPr>
        <w:rPr>
          <w:rFonts w:ascii="Times New Roman" w:hAnsi="Times New Roman"/>
          <w:sz w:val="24"/>
          <w:szCs w:val="24"/>
        </w:rPr>
      </w:pPr>
    </w:p>
    <w:p w14:paraId="6016FD21" w14:textId="77777777" w:rsidR="00DE776F" w:rsidRDefault="00DE776F" w:rsidP="00DE776F">
      <w:pPr>
        <w:rPr>
          <w:rFonts w:ascii="Times New Roman" w:hAnsi="Times New Roman"/>
          <w:sz w:val="24"/>
          <w:szCs w:val="24"/>
        </w:rPr>
      </w:pPr>
      <w:r>
        <w:rPr>
          <w:rFonts w:ascii="Times New Roman" w:hAnsi="Times New Roman"/>
          <w:sz w:val="24"/>
          <w:szCs w:val="24"/>
        </w:rPr>
        <w:t>U ovom programu planirana su sredstva za nabavu postrojenja i opreme za vrtić i rashodi za rad dječjeg vrtića.</w:t>
      </w:r>
    </w:p>
    <w:p w14:paraId="6CF9D319" w14:textId="77777777" w:rsidR="00DE776F" w:rsidRDefault="00DE776F" w:rsidP="00DE776F">
      <w:pPr>
        <w:rPr>
          <w:rFonts w:ascii="Times New Roman" w:hAnsi="Times New Roman"/>
          <w:sz w:val="24"/>
          <w:szCs w:val="24"/>
        </w:rPr>
      </w:pPr>
      <w:r>
        <w:rPr>
          <w:rFonts w:ascii="Times New Roman" w:hAnsi="Times New Roman"/>
          <w:sz w:val="24"/>
          <w:szCs w:val="24"/>
        </w:rPr>
        <w:t>Cilj: Poboljšanje uvjeta u prostorijama u kojima borave djeca.</w:t>
      </w:r>
    </w:p>
    <w:p w14:paraId="47244671"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Veći broj djece u vrtiću.</w:t>
      </w:r>
    </w:p>
    <w:p w14:paraId="55AF274E" w14:textId="77777777" w:rsidR="00DE776F" w:rsidRDefault="00DE776F" w:rsidP="00DE776F">
      <w:pPr>
        <w:rPr>
          <w:rFonts w:ascii="Times New Roman" w:hAnsi="Times New Roman"/>
          <w:sz w:val="24"/>
          <w:szCs w:val="24"/>
        </w:rPr>
      </w:pPr>
    </w:p>
    <w:p w14:paraId="3B83B566" w14:textId="77777777" w:rsidR="00DE776F" w:rsidRDefault="00DE776F" w:rsidP="00DE776F">
      <w:pPr>
        <w:rPr>
          <w:rFonts w:ascii="Times New Roman" w:hAnsi="Times New Roman"/>
          <w:b/>
          <w:bCs/>
          <w:sz w:val="24"/>
          <w:szCs w:val="24"/>
        </w:rPr>
      </w:pPr>
      <w:r>
        <w:rPr>
          <w:rFonts w:ascii="Times New Roman" w:hAnsi="Times New Roman"/>
          <w:b/>
          <w:bCs/>
          <w:sz w:val="24"/>
          <w:szCs w:val="24"/>
        </w:rPr>
        <w:t>Upravni odjel za prostorno uređenje, graditeljstvo i komunalno gospodarstvo</w:t>
      </w:r>
    </w:p>
    <w:p w14:paraId="46D2F0A2" w14:textId="77777777" w:rsidR="00DE776F" w:rsidRDefault="00DE776F" w:rsidP="00DE776F">
      <w:pPr>
        <w:rPr>
          <w:rFonts w:ascii="Times New Roman" w:hAnsi="Times New Roman"/>
          <w:b/>
          <w:bCs/>
          <w:sz w:val="24"/>
          <w:szCs w:val="24"/>
        </w:rPr>
      </w:pPr>
    </w:p>
    <w:p w14:paraId="256643E1"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Donošenje i provedba akata iz djelokruga Upravnog odjela za prostorno uređenje, graditeljstvo i komunalno gospodarstvo</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6C838A1A" w14:textId="77777777" w:rsidTr="00F57389">
        <w:tc>
          <w:tcPr>
            <w:tcW w:w="2405" w:type="dxa"/>
            <w:tcBorders>
              <w:top w:val="single" w:sz="4" w:space="0" w:color="7F7F7F"/>
              <w:left w:val="nil"/>
              <w:bottom w:val="single" w:sz="4" w:space="0" w:color="7F7F7F"/>
              <w:right w:val="nil"/>
            </w:tcBorders>
            <w:hideMark/>
          </w:tcPr>
          <w:p w14:paraId="5F46DE16"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770010</w:t>
            </w:r>
          </w:p>
        </w:tc>
        <w:tc>
          <w:tcPr>
            <w:tcW w:w="3636" w:type="dxa"/>
            <w:tcBorders>
              <w:top w:val="single" w:sz="4" w:space="0" w:color="7F7F7F"/>
              <w:left w:val="nil"/>
              <w:bottom w:val="single" w:sz="4" w:space="0" w:color="7F7F7F"/>
              <w:right w:val="nil"/>
            </w:tcBorders>
            <w:hideMark/>
          </w:tcPr>
          <w:p w14:paraId="3CC2D98B"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Redovan rad Upravnog odjela za prostorno uređenje, graditeljstvo i komunalno gospodarstvo</w:t>
            </w:r>
          </w:p>
        </w:tc>
        <w:tc>
          <w:tcPr>
            <w:tcW w:w="3021" w:type="dxa"/>
            <w:tcBorders>
              <w:top w:val="single" w:sz="4" w:space="0" w:color="7F7F7F"/>
              <w:left w:val="nil"/>
              <w:bottom w:val="single" w:sz="4" w:space="0" w:color="7F7F7F"/>
              <w:right w:val="nil"/>
            </w:tcBorders>
            <w:hideMark/>
          </w:tcPr>
          <w:p w14:paraId="1A208463"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639.000,00</w:t>
            </w:r>
          </w:p>
        </w:tc>
      </w:tr>
      <w:tr w:rsidR="00DE776F" w:rsidRPr="002A5AE5" w14:paraId="6C3AC633" w14:textId="77777777" w:rsidTr="00F57389">
        <w:tc>
          <w:tcPr>
            <w:tcW w:w="2405" w:type="dxa"/>
            <w:tcBorders>
              <w:top w:val="single" w:sz="4" w:space="0" w:color="7F7F7F"/>
              <w:left w:val="nil"/>
              <w:bottom w:val="single" w:sz="4" w:space="0" w:color="7F7F7F"/>
              <w:right w:val="nil"/>
            </w:tcBorders>
            <w:hideMark/>
          </w:tcPr>
          <w:p w14:paraId="0D55F3DF"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A770010</w:t>
            </w:r>
          </w:p>
        </w:tc>
        <w:tc>
          <w:tcPr>
            <w:tcW w:w="3636" w:type="dxa"/>
            <w:tcBorders>
              <w:top w:val="single" w:sz="4" w:space="0" w:color="7F7F7F"/>
              <w:left w:val="nil"/>
              <w:bottom w:val="single" w:sz="4" w:space="0" w:color="7F7F7F"/>
              <w:right w:val="nil"/>
            </w:tcBorders>
            <w:hideMark/>
          </w:tcPr>
          <w:p w14:paraId="35795F32"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Redovan rad Upravnog odjela za prostorno uređenje, graditeljstvo i komunalno gospodarstvo</w:t>
            </w:r>
          </w:p>
        </w:tc>
        <w:tc>
          <w:tcPr>
            <w:tcW w:w="3021" w:type="dxa"/>
            <w:tcBorders>
              <w:top w:val="single" w:sz="4" w:space="0" w:color="7F7F7F"/>
              <w:left w:val="nil"/>
              <w:bottom w:val="single" w:sz="4" w:space="0" w:color="7F7F7F"/>
              <w:right w:val="nil"/>
            </w:tcBorders>
            <w:hideMark/>
          </w:tcPr>
          <w:p w14:paraId="0C45C8F3"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639.000,00</w:t>
            </w:r>
          </w:p>
        </w:tc>
      </w:tr>
    </w:tbl>
    <w:p w14:paraId="25D28E03" w14:textId="77777777" w:rsidR="00DE776F" w:rsidRDefault="00DE776F" w:rsidP="00DE776F">
      <w:pPr>
        <w:rPr>
          <w:rFonts w:ascii="Times New Roman" w:hAnsi="Times New Roman"/>
          <w:sz w:val="24"/>
          <w:szCs w:val="24"/>
        </w:rPr>
      </w:pPr>
    </w:p>
    <w:p w14:paraId="199EC9C1" w14:textId="77777777" w:rsidR="00DE776F" w:rsidRDefault="00DE776F" w:rsidP="00DE776F">
      <w:pPr>
        <w:rPr>
          <w:rFonts w:ascii="Times New Roman" w:hAnsi="Times New Roman"/>
          <w:sz w:val="24"/>
          <w:szCs w:val="24"/>
        </w:rPr>
      </w:pPr>
      <w:r>
        <w:rPr>
          <w:rFonts w:ascii="Times New Roman" w:hAnsi="Times New Roman"/>
          <w:sz w:val="24"/>
          <w:szCs w:val="24"/>
        </w:rPr>
        <w:t xml:space="preserve">Aktivnost redovan rad Upravnog odjela za prostorno uređenje, graditeljstvo i komunalno gospodarstvo podrazumijeva rashode za zaposlene i materijalne rashode. </w:t>
      </w:r>
    </w:p>
    <w:p w14:paraId="7BAEC195" w14:textId="77777777" w:rsidR="00DE776F" w:rsidRDefault="00DE776F" w:rsidP="00DE776F">
      <w:pPr>
        <w:rPr>
          <w:rFonts w:ascii="Times New Roman" w:hAnsi="Times New Roman"/>
          <w:sz w:val="24"/>
          <w:szCs w:val="24"/>
        </w:rPr>
      </w:pPr>
      <w:r>
        <w:rPr>
          <w:rFonts w:ascii="Times New Roman" w:hAnsi="Times New Roman"/>
          <w:sz w:val="24"/>
          <w:szCs w:val="24"/>
        </w:rPr>
        <w:t>Cilj: Funkcionalni rad zaposlenika Upravnog odjela.</w:t>
      </w:r>
    </w:p>
    <w:p w14:paraId="7A45747A"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Zadovoljstvo zaposlenika.</w:t>
      </w:r>
    </w:p>
    <w:p w14:paraId="55925631" w14:textId="77777777" w:rsidR="00DE776F" w:rsidRDefault="00DE776F" w:rsidP="00DE776F">
      <w:pPr>
        <w:rPr>
          <w:rFonts w:ascii="Times New Roman" w:hAnsi="Times New Roman"/>
          <w:i/>
          <w:iCs/>
          <w:sz w:val="24"/>
          <w:szCs w:val="24"/>
        </w:rPr>
      </w:pPr>
    </w:p>
    <w:p w14:paraId="6A0188F7"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Predškolski odgoj – Izgradnja dječjeg vrtića</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2647CA50" w14:textId="77777777" w:rsidTr="00F57389">
        <w:tc>
          <w:tcPr>
            <w:tcW w:w="2405" w:type="dxa"/>
            <w:tcBorders>
              <w:top w:val="single" w:sz="4" w:space="0" w:color="7F7F7F"/>
              <w:left w:val="nil"/>
              <w:bottom w:val="single" w:sz="4" w:space="0" w:color="7F7F7F"/>
              <w:right w:val="nil"/>
            </w:tcBorders>
            <w:hideMark/>
          </w:tcPr>
          <w:p w14:paraId="57F04C89"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8100</w:t>
            </w:r>
          </w:p>
        </w:tc>
        <w:tc>
          <w:tcPr>
            <w:tcW w:w="3636" w:type="dxa"/>
            <w:tcBorders>
              <w:top w:val="single" w:sz="4" w:space="0" w:color="7F7F7F"/>
              <w:left w:val="nil"/>
              <w:bottom w:val="single" w:sz="4" w:space="0" w:color="7F7F7F"/>
              <w:right w:val="nil"/>
            </w:tcBorders>
            <w:hideMark/>
          </w:tcPr>
          <w:p w14:paraId="38B517AF"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Predškolski odgoj – Izgradnja dječjeg vrtića</w:t>
            </w:r>
          </w:p>
        </w:tc>
        <w:tc>
          <w:tcPr>
            <w:tcW w:w="3021" w:type="dxa"/>
            <w:tcBorders>
              <w:top w:val="single" w:sz="4" w:space="0" w:color="7F7F7F"/>
              <w:left w:val="nil"/>
              <w:bottom w:val="single" w:sz="4" w:space="0" w:color="7F7F7F"/>
              <w:right w:val="nil"/>
            </w:tcBorders>
            <w:hideMark/>
          </w:tcPr>
          <w:p w14:paraId="165A6E57"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133.000,00</w:t>
            </w:r>
          </w:p>
        </w:tc>
      </w:tr>
      <w:tr w:rsidR="00DE776F" w:rsidRPr="002A5AE5" w14:paraId="25CFC23C" w14:textId="77777777" w:rsidTr="00F57389">
        <w:tc>
          <w:tcPr>
            <w:tcW w:w="2405" w:type="dxa"/>
            <w:tcBorders>
              <w:top w:val="single" w:sz="4" w:space="0" w:color="7F7F7F"/>
              <w:left w:val="nil"/>
              <w:bottom w:val="single" w:sz="4" w:space="0" w:color="7F7F7F"/>
              <w:right w:val="nil"/>
            </w:tcBorders>
            <w:hideMark/>
          </w:tcPr>
          <w:p w14:paraId="2B291636"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Kapitalni projekt K810010</w:t>
            </w:r>
          </w:p>
        </w:tc>
        <w:tc>
          <w:tcPr>
            <w:tcW w:w="3636" w:type="dxa"/>
            <w:tcBorders>
              <w:top w:val="single" w:sz="4" w:space="0" w:color="7F7F7F"/>
              <w:left w:val="nil"/>
              <w:bottom w:val="single" w:sz="4" w:space="0" w:color="7F7F7F"/>
              <w:right w:val="nil"/>
            </w:tcBorders>
            <w:hideMark/>
          </w:tcPr>
          <w:p w14:paraId="6245E377"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Projektna dokumentacija za vrtić</w:t>
            </w:r>
          </w:p>
        </w:tc>
        <w:tc>
          <w:tcPr>
            <w:tcW w:w="3021" w:type="dxa"/>
            <w:tcBorders>
              <w:top w:val="single" w:sz="4" w:space="0" w:color="7F7F7F"/>
              <w:left w:val="nil"/>
              <w:bottom w:val="single" w:sz="4" w:space="0" w:color="7F7F7F"/>
              <w:right w:val="nil"/>
            </w:tcBorders>
            <w:hideMark/>
          </w:tcPr>
          <w:p w14:paraId="2E3441DF"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133.000,00</w:t>
            </w:r>
          </w:p>
        </w:tc>
      </w:tr>
    </w:tbl>
    <w:p w14:paraId="2E5B3072" w14:textId="77777777" w:rsidR="00DE776F" w:rsidRDefault="00DE776F" w:rsidP="00DE776F">
      <w:pPr>
        <w:rPr>
          <w:rFonts w:ascii="Times New Roman" w:hAnsi="Times New Roman"/>
          <w:sz w:val="24"/>
          <w:szCs w:val="24"/>
        </w:rPr>
      </w:pPr>
    </w:p>
    <w:p w14:paraId="7B5E452D" w14:textId="77777777" w:rsidR="00DE776F" w:rsidRDefault="00DE776F" w:rsidP="00DE776F">
      <w:pPr>
        <w:rPr>
          <w:rFonts w:ascii="Times New Roman" w:hAnsi="Times New Roman"/>
          <w:sz w:val="24"/>
          <w:szCs w:val="24"/>
        </w:rPr>
      </w:pPr>
      <w:r>
        <w:rPr>
          <w:rFonts w:ascii="Times New Roman" w:hAnsi="Times New Roman"/>
          <w:sz w:val="24"/>
          <w:szCs w:val="24"/>
        </w:rPr>
        <w:t>Planirana su sredstva za izradu projektne dokumentacije za izgradnju novog dječjeg vrtića.</w:t>
      </w:r>
    </w:p>
    <w:p w14:paraId="6A90BF4A" w14:textId="77777777" w:rsidR="00DE776F" w:rsidRDefault="00DE776F" w:rsidP="00DE776F">
      <w:pPr>
        <w:rPr>
          <w:rFonts w:ascii="Times New Roman" w:hAnsi="Times New Roman"/>
          <w:sz w:val="24"/>
          <w:szCs w:val="24"/>
        </w:rPr>
      </w:pPr>
      <w:r>
        <w:rPr>
          <w:rFonts w:ascii="Times New Roman" w:hAnsi="Times New Roman"/>
          <w:sz w:val="24"/>
          <w:szCs w:val="24"/>
        </w:rPr>
        <w:t>Cilj: Osiguravanje novih prostorija za djecu u vrtiću.</w:t>
      </w:r>
    </w:p>
    <w:p w14:paraId="4E07621C" w14:textId="77777777" w:rsidR="00DE776F" w:rsidRDefault="00DE776F" w:rsidP="00DE776F">
      <w:pPr>
        <w:rPr>
          <w:rFonts w:ascii="Times New Roman" w:hAnsi="Times New Roman"/>
          <w:sz w:val="24"/>
          <w:szCs w:val="24"/>
        </w:rPr>
      </w:pPr>
      <w:r>
        <w:rPr>
          <w:rFonts w:ascii="Times New Roman" w:hAnsi="Times New Roman"/>
          <w:sz w:val="24"/>
          <w:szCs w:val="24"/>
        </w:rPr>
        <w:lastRenderedPageBreak/>
        <w:t xml:space="preserve">Pokazatelj uspješnosti: Veće zadovoljstvo roditelja, djece i zajednice. </w:t>
      </w:r>
    </w:p>
    <w:p w14:paraId="0C4B990D"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Izgradnja objekata i uređaja komunalne infrastrukture</w:t>
      </w:r>
    </w:p>
    <w:tbl>
      <w:tblPr>
        <w:tblW w:w="0" w:type="auto"/>
        <w:tblInd w:w="-108" w:type="dxa"/>
        <w:tblBorders>
          <w:top w:val="single" w:sz="4" w:space="0" w:color="7F7F7F"/>
          <w:bottom w:val="single" w:sz="4" w:space="0" w:color="7F7F7F"/>
        </w:tblBorders>
        <w:tblLook w:val="04A0" w:firstRow="1" w:lastRow="0" w:firstColumn="1" w:lastColumn="0" w:noHBand="0" w:noVBand="1"/>
      </w:tblPr>
      <w:tblGrid>
        <w:gridCol w:w="108"/>
        <w:gridCol w:w="2405"/>
        <w:gridCol w:w="3636"/>
        <w:gridCol w:w="3021"/>
      </w:tblGrid>
      <w:tr w:rsidR="00DE776F" w:rsidRPr="002A5AE5" w14:paraId="29108150"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4B3B4922"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9600</w:t>
            </w:r>
          </w:p>
        </w:tc>
        <w:tc>
          <w:tcPr>
            <w:tcW w:w="3636" w:type="dxa"/>
            <w:tcBorders>
              <w:top w:val="single" w:sz="4" w:space="0" w:color="7F7F7F"/>
              <w:left w:val="nil"/>
              <w:bottom w:val="single" w:sz="4" w:space="0" w:color="7F7F7F"/>
              <w:right w:val="nil"/>
            </w:tcBorders>
            <w:hideMark/>
          </w:tcPr>
          <w:p w14:paraId="3C718D25"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Izgradnja objekata i uređaja komunalne infrastrukture</w:t>
            </w:r>
          </w:p>
        </w:tc>
        <w:tc>
          <w:tcPr>
            <w:tcW w:w="3021" w:type="dxa"/>
            <w:tcBorders>
              <w:top w:val="single" w:sz="4" w:space="0" w:color="7F7F7F"/>
              <w:left w:val="nil"/>
              <w:bottom w:val="single" w:sz="4" w:space="0" w:color="7F7F7F"/>
              <w:right w:val="nil"/>
            </w:tcBorders>
            <w:hideMark/>
          </w:tcPr>
          <w:p w14:paraId="6B409E94"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6.387.289,00</w:t>
            </w:r>
          </w:p>
        </w:tc>
      </w:tr>
      <w:tr w:rsidR="00DE776F" w:rsidRPr="002A5AE5" w14:paraId="2192C970"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793DA31D"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Kapitalni projekt K960010</w:t>
            </w:r>
          </w:p>
        </w:tc>
        <w:tc>
          <w:tcPr>
            <w:tcW w:w="3636" w:type="dxa"/>
            <w:tcBorders>
              <w:top w:val="single" w:sz="4" w:space="0" w:color="7F7F7F"/>
              <w:left w:val="nil"/>
              <w:bottom w:val="single" w:sz="4" w:space="0" w:color="7F7F7F"/>
              <w:right w:val="nil"/>
            </w:tcBorders>
            <w:hideMark/>
          </w:tcPr>
          <w:p w14:paraId="4CA7938F"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Uređenje obalnog pojasa</w:t>
            </w:r>
          </w:p>
        </w:tc>
        <w:tc>
          <w:tcPr>
            <w:tcW w:w="3021" w:type="dxa"/>
            <w:tcBorders>
              <w:top w:val="single" w:sz="4" w:space="0" w:color="7F7F7F"/>
              <w:left w:val="nil"/>
              <w:bottom w:val="single" w:sz="4" w:space="0" w:color="7F7F7F"/>
              <w:right w:val="nil"/>
            </w:tcBorders>
            <w:hideMark/>
          </w:tcPr>
          <w:p w14:paraId="53D4B0E3"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40.000,00</w:t>
            </w:r>
          </w:p>
        </w:tc>
      </w:tr>
      <w:tr w:rsidR="00DE776F" w:rsidRPr="002A5AE5" w14:paraId="2C196F65"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1746806B"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A960090</w:t>
            </w:r>
          </w:p>
        </w:tc>
        <w:tc>
          <w:tcPr>
            <w:tcW w:w="3636" w:type="dxa"/>
            <w:tcBorders>
              <w:top w:val="single" w:sz="4" w:space="0" w:color="7F7F7F"/>
              <w:left w:val="nil"/>
              <w:bottom w:val="single" w:sz="4" w:space="0" w:color="7F7F7F"/>
              <w:right w:val="nil"/>
            </w:tcBorders>
            <w:hideMark/>
          </w:tcPr>
          <w:p w14:paraId="06B93B3A"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Otkup zemljišta za javne potrebe</w:t>
            </w:r>
          </w:p>
        </w:tc>
        <w:tc>
          <w:tcPr>
            <w:tcW w:w="3021" w:type="dxa"/>
            <w:tcBorders>
              <w:top w:val="single" w:sz="4" w:space="0" w:color="7F7F7F"/>
              <w:left w:val="nil"/>
              <w:bottom w:val="single" w:sz="4" w:space="0" w:color="7F7F7F"/>
              <w:right w:val="nil"/>
            </w:tcBorders>
            <w:hideMark/>
          </w:tcPr>
          <w:p w14:paraId="0B21D5F3"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1.749.489,00</w:t>
            </w:r>
          </w:p>
        </w:tc>
      </w:tr>
      <w:tr w:rsidR="00DE776F" w:rsidRPr="002A5AE5" w14:paraId="64F7FA9E" w14:textId="77777777" w:rsidTr="00F57389">
        <w:trPr>
          <w:gridBefore w:val="1"/>
          <w:wBefore w:w="108" w:type="dxa"/>
        </w:trPr>
        <w:tc>
          <w:tcPr>
            <w:tcW w:w="2405" w:type="dxa"/>
            <w:tcBorders>
              <w:top w:val="nil"/>
              <w:left w:val="nil"/>
              <w:bottom w:val="nil"/>
              <w:right w:val="nil"/>
            </w:tcBorders>
            <w:hideMark/>
          </w:tcPr>
          <w:p w14:paraId="66D33E4B"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Kapitalni projekt K960100</w:t>
            </w:r>
          </w:p>
        </w:tc>
        <w:tc>
          <w:tcPr>
            <w:tcW w:w="3636" w:type="dxa"/>
            <w:tcBorders>
              <w:top w:val="nil"/>
              <w:left w:val="nil"/>
              <w:bottom w:val="nil"/>
              <w:right w:val="nil"/>
            </w:tcBorders>
            <w:hideMark/>
          </w:tcPr>
          <w:p w14:paraId="5109C3D3"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Izgradnja objekata za vodu i odvodnju – mjesna mreža</w:t>
            </w:r>
          </w:p>
        </w:tc>
        <w:tc>
          <w:tcPr>
            <w:tcW w:w="3021" w:type="dxa"/>
            <w:tcBorders>
              <w:top w:val="nil"/>
              <w:left w:val="nil"/>
              <w:bottom w:val="nil"/>
              <w:right w:val="nil"/>
            </w:tcBorders>
            <w:hideMark/>
          </w:tcPr>
          <w:p w14:paraId="7EAA43CD"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225.000,00</w:t>
            </w:r>
          </w:p>
        </w:tc>
      </w:tr>
      <w:tr w:rsidR="00DE776F" w:rsidRPr="002A5AE5" w14:paraId="2153EFA8"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18567603"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Tekući projekt T960110</w:t>
            </w:r>
          </w:p>
        </w:tc>
        <w:tc>
          <w:tcPr>
            <w:tcW w:w="3636" w:type="dxa"/>
            <w:tcBorders>
              <w:top w:val="single" w:sz="4" w:space="0" w:color="7F7F7F"/>
              <w:left w:val="nil"/>
              <w:bottom w:val="single" w:sz="4" w:space="0" w:color="7F7F7F"/>
              <w:right w:val="nil"/>
            </w:tcBorders>
            <w:hideMark/>
          </w:tcPr>
          <w:p w14:paraId="47FA192C"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Dokumenti prostornog uređenja (planska i projektna dokumentacija)</w:t>
            </w:r>
          </w:p>
        </w:tc>
        <w:tc>
          <w:tcPr>
            <w:tcW w:w="3021" w:type="dxa"/>
            <w:tcBorders>
              <w:top w:val="single" w:sz="4" w:space="0" w:color="7F7F7F"/>
              <w:left w:val="nil"/>
              <w:bottom w:val="single" w:sz="4" w:space="0" w:color="7F7F7F"/>
              <w:right w:val="nil"/>
            </w:tcBorders>
            <w:hideMark/>
          </w:tcPr>
          <w:p w14:paraId="60A47CC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70.000,00</w:t>
            </w:r>
          </w:p>
        </w:tc>
      </w:tr>
      <w:tr w:rsidR="00DE776F" w:rsidRPr="002A5AE5" w14:paraId="7992B4E1" w14:textId="77777777" w:rsidTr="00F57389">
        <w:trPr>
          <w:gridBefore w:val="1"/>
          <w:wBefore w:w="108" w:type="dxa"/>
        </w:trPr>
        <w:tc>
          <w:tcPr>
            <w:tcW w:w="2405" w:type="dxa"/>
            <w:tcBorders>
              <w:top w:val="nil"/>
              <w:left w:val="nil"/>
              <w:bottom w:val="nil"/>
              <w:right w:val="nil"/>
            </w:tcBorders>
            <w:hideMark/>
          </w:tcPr>
          <w:p w14:paraId="2C1DC232"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A960120</w:t>
            </w:r>
          </w:p>
        </w:tc>
        <w:tc>
          <w:tcPr>
            <w:tcW w:w="3636" w:type="dxa"/>
            <w:tcBorders>
              <w:top w:val="nil"/>
              <w:left w:val="nil"/>
              <w:bottom w:val="nil"/>
              <w:right w:val="nil"/>
            </w:tcBorders>
            <w:hideMark/>
          </w:tcPr>
          <w:p w14:paraId="0CAFBA8E"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Dodatna ulaganja na lokalnim cestama</w:t>
            </w:r>
          </w:p>
        </w:tc>
        <w:tc>
          <w:tcPr>
            <w:tcW w:w="3021" w:type="dxa"/>
            <w:tcBorders>
              <w:top w:val="nil"/>
              <w:left w:val="nil"/>
              <w:bottom w:val="nil"/>
              <w:right w:val="nil"/>
            </w:tcBorders>
            <w:hideMark/>
          </w:tcPr>
          <w:p w14:paraId="4C948A84"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1.334.800,00</w:t>
            </w:r>
          </w:p>
        </w:tc>
      </w:tr>
      <w:tr w:rsidR="00DE776F" w:rsidRPr="002A5AE5" w14:paraId="1C0BD40B"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0C320E28"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A960130</w:t>
            </w:r>
          </w:p>
        </w:tc>
        <w:tc>
          <w:tcPr>
            <w:tcW w:w="3636" w:type="dxa"/>
            <w:tcBorders>
              <w:top w:val="single" w:sz="4" w:space="0" w:color="7F7F7F"/>
              <w:left w:val="nil"/>
              <w:bottom w:val="single" w:sz="4" w:space="0" w:color="7F7F7F"/>
              <w:right w:val="nil"/>
            </w:tcBorders>
            <w:hideMark/>
          </w:tcPr>
          <w:p w14:paraId="7755D617"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Opremanje javnih površina</w:t>
            </w:r>
          </w:p>
        </w:tc>
        <w:tc>
          <w:tcPr>
            <w:tcW w:w="3021" w:type="dxa"/>
            <w:tcBorders>
              <w:top w:val="single" w:sz="4" w:space="0" w:color="7F7F7F"/>
              <w:left w:val="nil"/>
              <w:bottom w:val="single" w:sz="4" w:space="0" w:color="7F7F7F"/>
              <w:right w:val="nil"/>
            </w:tcBorders>
            <w:hideMark/>
          </w:tcPr>
          <w:p w14:paraId="33032E16"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40.000,00</w:t>
            </w:r>
          </w:p>
        </w:tc>
      </w:tr>
      <w:tr w:rsidR="00DE776F" w:rsidRPr="002A5AE5" w14:paraId="773DFC37" w14:textId="77777777" w:rsidTr="00F57389">
        <w:trPr>
          <w:gridBefore w:val="1"/>
          <w:wBefore w:w="108" w:type="dxa"/>
        </w:trPr>
        <w:tc>
          <w:tcPr>
            <w:tcW w:w="2405" w:type="dxa"/>
            <w:tcBorders>
              <w:top w:val="nil"/>
              <w:left w:val="nil"/>
              <w:bottom w:val="nil"/>
              <w:right w:val="nil"/>
            </w:tcBorders>
            <w:hideMark/>
          </w:tcPr>
          <w:p w14:paraId="0CD25981"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Tekući projekt T960140</w:t>
            </w:r>
          </w:p>
        </w:tc>
        <w:tc>
          <w:tcPr>
            <w:tcW w:w="3636" w:type="dxa"/>
            <w:tcBorders>
              <w:top w:val="nil"/>
              <w:left w:val="nil"/>
              <w:bottom w:val="nil"/>
              <w:right w:val="nil"/>
            </w:tcBorders>
            <w:hideMark/>
          </w:tcPr>
          <w:p w14:paraId="7CC0637B"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Projektiranje prometnica</w:t>
            </w:r>
          </w:p>
        </w:tc>
        <w:tc>
          <w:tcPr>
            <w:tcW w:w="3021" w:type="dxa"/>
            <w:tcBorders>
              <w:top w:val="nil"/>
              <w:left w:val="nil"/>
              <w:bottom w:val="nil"/>
              <w:right w:val="nil"/>
            </w:tcBorders>
            <w:hideMark/>
          </w:tcPr>
          <w:p w14:paraId="7BB559AB"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120.000,00</w:t>
            </w:r>
          </w:p>
        </w:tc>
      </w:tr>
      <w:tr w:rsidR="00DE776F" w:rsidRPr="002A5AE5" w14:paraId="56DE1CA6"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2001B701"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Tekući projekt T960150</w:t>
            </w:r>
          </w:p>
        </w:tc>
        <w:tc>
          <w:tcPr>
            <w:tcW w:w="3636" w:type="dxa"/>
            <w:tcBorders>
              <w:top w:val="single" w:sz="4" w:space="0" w:color="7F7F7F"/>
              <w:left w:val="nil"/>
              <w:bottom w:val="single" w:sz="4" w:space="0" w:color="7F7F7F"/>
              <w:right w:val="nil"/>
            </w:tcBorders>
            <w:hideMark/>
          </w:tcPr>
          <w:p w14:paraId="7CD65FED"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Uređenje groblja</w:t>
            </w:r>
          </w:p>
        </w:tc>
        <w:tc>
          <w:tcPr>
            <w:tcW w:w="3021" w:type="dxa"/>
            <w:tcBorders>
              <w:top w:val="single" w:sz="4" w:space="0" w:color="7F7F7F"/>
              <w:left w:val="nil"/>
              <w:bottom w:val="single" w:sz="4" w:space="0" w:color="7F7F7F"/>
              <w:right w:val="nil"/>
            </w:tcBorders>
            <w:hideMark/>
          </w:tcPr>
          <w:p w14:paraId="472AFAA3"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900.000,00</w:t>
            </w:r>
          </w:p>
        </w:tc>
      </w:tr>
      <w:tr w:rsidR="00DE776F" w:rsidRPr="002A5AE5" w14:paraId="1EA3C6D7" w14:textId="77777777" w:rsidTr="00F57389">
        <w:trPr>
          <w:gridBefore w:val="1"/>
          <w:wBefore w:w="108" w:type="dxa"/>
        </w:trPr>
        <w:tc>
          <w:tcPr>
            <w:tcW w:w="2405" w:type="dxa"/>
            <w:tcBorders>
              <w:top w:val="nil"/>
              <w:left w:val="nil"/>
              <w:bottom w:val="nil"/>
              <w:right w:val="nil"/>
            </w:tcBorders>
            <w:hideMark/>
          </w:tcPr>
          <w:p w14:paraId="21FDF98D"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Kapitalni projekt K960160</w:t>
            </w:r>
          </w:p>
        </w:tc>
        <w:tc>
          <w:tcPr>
            <w:tcW w:w="3636" w:type="dxa"/>
            <w:tcBorders>
              <w:top w:val="nil"/>
              <w:left w:val="nil"/>
              <w:bottom w:val="nil"/>
              <w:right w:val="nil"/>
            </w:tcBorders>
            <w:hideMark/>
          </w:tcPr>
          <w:p w14:paraId="275B699F"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Sportsko rekreacijski centar</w:t>
            </w:r>
          </w:p>
        </w:tc>
        <w:tc>
          <w:tcPr>
            <w:tcW w:w="3021" w:type="dxa"/>
            <w:tcBorders>
              <w:top w:val="nil"/>
              <w:left w:val="nil"/>
              <w:bottom w:val="nil"/>
              <w:right w:val="nil"/>
            </w:tcBorders>
            <w:hideMark/>
          </w:tcPr>
          <w:p w14:paraId="78EFB29A"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70.000,00</w:t>
            </w:r>
          </w:p>
        </w:tc>
      </w:tr>
      <w:tr w:rsidR="00DE776F" w:rsidRPr="002A5AE5" w14:paraId="7171BCBA" w14:textId="77777777" w:rsidTr="00F57389">
        <w:trPr>
          <w:gridBefore w:val="1"/>
          <w:wBefore w:w="108" w:type="dxa"/>
        </w:trPr>
        <w:tc>
          <w:tcPr>
            <w:tcW w:w="2405" w:type="dxa"/>
            <w:tcBorders>
              <w:top w:val="nil"/>
              <w:left w:val="nil"/>
              <w:bottom w:val="nil"/>
              <w:right w:val="nil"/>
            </w:tcBorders>
          </w:tcPr>
          <w:p w14:paraId="0C0FFA8E" w14:textId="77777777" w:rsidR="00DE776F" w:rsidRPr="002A5AE5" w:rsidRDefault="00DE776F" w:rsidP="00F57389">
            <w:pPr>
              <w:spacing w:after="0" w:line="240" w:lineRule="auto"/>
              <w:rPr>
                <w:rFonts w:ascii="Times New Roman" w:hAnsi="Times New Roman"/>
                <w:b/>
                <w:bCs/>
                <w:sz w:val="24"/>
                <w:szCs w:val="24"/>
              </w:rPr>
            </w:pPr>
          </w:p>
        </w:tc>
        <w:tc>
          <w:tcPr>
            <w:tcW w:w="3636" w:type="dxa"/>
            <w:tcBorders>
              <w:top w:val="nil"/>
              <w:left w:val="nil"/>
              <w:bottom w:val="nil"/>
              <w:right w:val="nil"/>
            </w:tcBorders>
          </w:tcPr>
          <w:p w14:paraId="5C0BC1E5" w14:textId="77777777" w:rsidR="00DE776F" w:rsidRPr="002A5AE5" w:rsidRDefault="00DE776F" w:rsidP="00F57389">
            <w:pPr>
              <w:spacing w:after="0" w:line="240" w:lineRule="auto"/>
              <w:rPr>
                <w:rFonts w:ascii="Times New Roman" w:hAnsi="Times New Roman"/>
                <w:sz w:val="24"/>
                <w:szCs w:val="24"/>
              </w:rPr>
            </w:pPr>
          </w:p>
        </w:tc>
        <w:tc>
          <w:tcPr>
            <w:tcW w:w="3021" w:type="dxa"/>
            <w:tcBorders>
              <w:top w:val="nil"/>
              <w:left w:val="nil"/>
              <w:bottom w:val="nil"/>
              <w:right w:val="nil"/>
            </w:tcBorders>
          </w:tcPr>
          <w:p w14:paraId="4A1A63C1" w14:textId="77777777" w:rsidR="00DE776F" w:rsidRPr="002A5AE5" w:rsidRDefault="00DE776F" w:rsidP="00F57389">
            <w:pPr>
              <w:spacing w:after="0" w:line="240" w:lineRule="auto"/>
              <w:jc w:val="right"/>
              <w:rPr>
                <w:rFonts w:ascii="Times New Roman" w:hAnsi="Times New Roman"/>
                <w:sz w:val="24"/>
                <w:szCs w:val="24"/>
              </w:rPr>
            </w:pPr>
          </w:p>
        </w:tc>
      </w:tr>
      <w:tr w:rsidR="00DE776F" w:rsidRPr="002A5AE5" w14:paraId="5419A1AF"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33620EB4"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Tekući projekt T960200</w:t>
            </w:r>
          </w:p>
        </w:tc>
        <w:tc>
          <w:tcPr>
            <w:tcW w:w="3636" w:type="dxa"/>
            <w:tcBorders>
              <w:top w:val="single" w:sz="4" w:space="0" w:color="7F7F7F"/>
              <w:left w:val="nil"/>
              <w:bottom w:val="single" w:sz="4" w:space="0" w:color="7F7F7F"/>
              <w:right w:val="nil"/>
            </w:tcBorders>
            <w:hideMark/>
          </w:tcPr>
          <w:p w14:paraId="53DACEDB"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Sadnja trajnih nasada uz prometnicu</w:t>
            </w:r>
          </w:p>
        </w:tc>
        <w:tc>
          <w:tcPr>
            <w:tcW w:w="3021" w:type="dxa"/>
            <w:tcBorders>
              <w:top w:val="single" w:sz="4" w:space="0" w:color="7F7F7F"/>
              <w:left w:val="nil"/>
              <w:bottom w:val="single" w:sz="4" w:space="0" w:color="7F7F7F"/>
              <w:right w:val="nil"/>
            </w:tcBorders>
            <w:hideMark/>
          </w:tcPr>
          <w:p w14:paraId="0C3E7BA2"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200.000,00</w:t>
            </w:r>
          </w:p>
        </w:tc>
      </w:tr>
      <w:tr w:rsidR="00DE776F" w:rsidRPr="002A5AE5" w14:paraId="2CD56883" w14:textId="77777777" w:rsidTr="00F57389">
        <w:trPr>
          <w:gridBefore w:val="1"/>
          <w:wBefore w:w="108" w:type="dxa"/>
        </w:trPr>
        <w:tc>
          <w:tcPr>
            <w:tcW w:w="2405" w:type="dxa"/>
            <w:tcBorders>
              <w:top w:val="nil"/>
              <w:left w:val="nil"/>
              <w:bottom w:val="nil"/>
              <w:right w:val="nil"/>
            </w:tcBorders>
            <w:hideMark/>
          </w:tcPr>
          <w:p w14:paraId="765C9A60"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A960210</w:t>
            </w:r>
          </w:p>
        </w:tc>
        <w:tc>
          <w:tcPr>
            <w:tcW w:w="3636" w:type="dxa"/>
            <w:tcBorders>
              <w:top w:val="nil"/>
              <w:left w:val="nil"/>
              <w:bottom w:val="nil"/>
              <w:right w:val="nil"/>
            </w:tcBorders>
            <w:hideMark/>
          </w:tcPr>
          <w:p w14:paraId="599B52FA"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Opremanje dječjih igrališta</w:t>
            </w:r>
          </w:p>
        </w:tc>
        <w:tc>
          <w:tcPr>
            <w:tcW w:w="3021" w:type="dxa"/>
            <w:tcBorders>
              <w:top w:val="nil"/>
              <w:left w:val="nil"/>
              <w:bottom w:val="nil"/>
              <w:right w:val="nil"/>
            </w:tcBorders>
            <w:hideMark/>
          </w:tcPr>
          <w:p w14:paraId="36CB35A2"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70.000,00</w:t>
            </w:r>
          </w:p>
        </w:tc>
      </w:tr>
      <w:tr w:rsidR="00DE776F" w:rsidRPr="002A5AE5" w14:paraId="16A3D5C8"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12172935"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A960240</w:t>
            </w:r>
          </w:p>
        </w:tc>
        <w:tc>
          <w:tcPr>
            <w:tcW w:w="3636" w:type="dxa"/>
            <w:tcBorders>
              <w:top w:val="single" w:sz="4" w:space="0" w:color="7F7F7F"/>
              <w:left w:val="nil"/>
              <w:bottom w:val="single" w:sz="4" w:space="0" w:color="7F7F7F"/>
              <w:right w:val="nil"/>
            </w:tcBorders>
            <w:hideMark/>
          </w:tcPr>
          <w:p w14:paraId="1D9491E6"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Nabava ukrasne javne rasvjete</w:t>
            </w:r>
          </w:p>
        </w:tc>
        <w:tc>
          <w:tcPr>
            <w:tcW w:w="3021" w:type="dxa"/>
            <w:tcBorders>
              <w:top w:val="single" w:sz="4" w:space="0" w:color="7F7F7F"/>
              <w:left w:val="nil"/>
              <w:bottom w:val="single" w:sz="4" w:space="0" w:color="7F7F7F"/>
              <w:right w:val="nil"/>
            </w:tcBorders>
            <w:hideMark/>
          </w:tcPr>
          <w:p w14:paraId="67ADEE82"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36.000,00</w:t>
            </w:r>
          </w:p>
        </w:tc>
      </w:tr>
      <w:tr w:rsidR="00DE776F" w:rsidRPr="002A5AE5" w14:paraId="39393C6B" w14:textId="77777777" w:rsidTr="00F57389">
        <w:trPr>
          <w:gridBefore w:val="1"/>
          <w:wBefore w:w="108" w:type="dxa"/>
        </w:trPr>
        <w:tc>
          <w:tcPr>
            <w:tcW w:w="2405" w:type="dxa"/>
            <w:tcBorders>
              <w:top w:val="nil"/>
              <w:left w:val="nil"/>
              <w:bottom w:val="nil"/>
              <w:right w:val="nil"/>
            </w:tcBorders>
            <w:hideMark/>
          </w:tcPr>
          <w:p w14:paraId="264D2A5B"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A960250</w:t>
            </w:r>
          </w:p>
        </w:tc>
        <w:tc>
          <w:tcPr>
            <w:tcW w:w="3636" w:type="dxa"/>
            <w:tcBorders>
              <w:top w:val="nil"/>
              <w:left w:val="nil"/>
              <w:bottom w:val="nil"/>
              <w:right w:val="nil"/>
            </w:tcBorders>
            <w:hideMark/>
          </w:tcPr>
          <w:p w14:paraId="795EB095"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Projektna dokumentacija za kapitalne projekte</w:t>
            </w:r>
          </w:p>
        </w:tc>
        <w:tc>
          <w:tcPr>
            <w:tcW w:w="3021" w:type="dxa"/>
            <w:tcBorders>
              <w:top w:val="nil"/>
              <w:left w:val="nil"/>
              <w:bottom w:val="nil"/>
              <w:right w:val="nil"/>
            </w:tcBorders>
            <w:hideMark/>
          </w:tcPr>
          <w:p w14:paraId="40A947EE"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400.000,00</w:t>
            </w:r>
          </w:p>
        </w:tc>
      </w:tr>
      <w:tr w:rsidR="00DE776F" w:rsidRPr="002A5AE5" w14:paraId="28D20693"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63CFAF3C"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T960400</w:t>
            </w:r>
          </w:p>
        </w:tc>
        <w:tc>
          <w:tcPr>
            <w:tcW w:w="3636" w:type="dxa"/>
            <w:tcBorders>
              <w:top w:val="single" w:sz="4" w:space="0" w:color="7F7F7F"/>
              <w:left w:val="nil"/>
              <w:bottom w:val="single" w:sz="4" w:space="0" w:color="7F7F7F"/>
              <w:right w:val="nil"/>
            </w:tcBorders>
            <w:hideMark/>
          </w:tcPr>
          <w:p w14:paraId="31826CE3"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Gradnja i rekonstrukcija građevina oborinske odvodnje</w:t>
            </w:r>
          </w:p>
        </w:tc>
        <w:tc>
          <w:tcPr>
            <w:tcW w:w="3021" w:type="dxa"/>
            <w:tcBorders>
              <w:top w:val="single" w:sz="4" w:space="0" w:color="7F7F7F"/>
              <w:left w:val="nil"/>
              <w:bottom w:val="single" w:sz="4" w:space="0" w:color="7F7F7F"/>
              <w:right w:val="nil"/>
            </w:tcBorders>
            <w:hideMark/>
          </w:tcPr>
          <w:p w14:paraId="7397FD01"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12.000,00</w:t>
            </w:r>
          </w:p>
        </w:tc>
      </w:tr>
      <w:tr w:rsidR="00DE776F" w:rsidRPr="002A5AE5" w14:paraId="329DB700" w14:textId="77777777" w:rsidTr="00F57389">
        <w:trPr>
          <w:gridBefore w:val="1"/>
          <w:wBefore w:w="108" w:type="dxa"/>
        </w:trPr>
        <w:tc>
          <w:tcPr>
            <w:tcW w:w="2405" w:type="dxa"/>
            <w:tcBorders>
              <w:top w:val="nil"/>
              <w:left w:val="nil"/>
              <w:bottom w:val="nil"/>
              <w:right w:val="nil"/>
            </w:tcBorders>
            <w:hideMark/>
          </w:tcPr>
          <w:p w14:paraId="1C530EF2"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T960420</w:t>
            </w:r>
          </w:p>
        </w:tc>
        <w:tc>
          <w:tcPr>
            <w:tcW w:w="3636" w:type="dxa"/>
            <w:tcBorders>
              <w:top w:val="nil"/>
              <w:left w:val="nil"/>
              <w:bottom w:val="nil"/>
              <w:right w:val="nil"/>
            </w:tcBorders>
            <w:hideMark/>
          </w:tcPr>
          <w:p w14:paraId="39710FB7"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Izgradnja javne rasvjete Vir</w:t>
            </w:r>
          </w:p>
        </w:tc>
        <w:tc>
          <w:tcPr>
            <w:tcW w:w="3021" w:type="dxa"/>
            <w:tcBorders>
              <w:top w:val="nil"/>
              <w:left w:val="nil"/>
              <w:bottom w:val="nil"/>
              <w:right w:val="nil"/>
            </w:tcBorders>
            <w:hideMark/>
          </w:tcPr>
          <w:p w14:paraId="4174A2FE"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680.000,00</w:t>
            </w:r>
          </w:p>
        </w:tc>
      </w:tr>
      <w:tr w:rsidR="00DE776F" w:rsidRPr="002A5AE5" w14:paraId="2F35DBCD"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678254D6"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Kapitalni projekt K960470</w:t>
            </w:r>
          </w:p>
        </w:tc>
        <w:tc>
          <w:tcPr>
            <w:tcW w:w="3636" w:type="dxa"/>
            <w:tcBorders>
              <w:top w:val="single" w:sz="4" w:space="0" w:color="7F7F7F"/>
              <w:left w:val="nil"/>
              <w:bottom w:val="single" w:sz="4" w:space="0" w:color="7F7F7F"/>
              <w:right w:val="nil"/>
            </w:tcBorders>
            <w:hideMark/>
          </w:tcPr>
          <w:p w14:paraId="0DFD8DC8"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Izgradnja dječjih igrališta</w:t>
            </w:r>
          </w:p>
        </w:tc>
        <w:tc>
          <w:tcPr>
            <w:tcW w:w="3021" w:type="dxa"/>
            <w:tcBorders>
              <w:top w:val="single" w:sz="4" w:space="0" w:color="7F7F7F"/>
              <w:left w:val="nil"/>
              <w:bottom w:val="single" w:sz="4" w:space="0" w:color="7F7F7F"/>
              <w:right w:val="nil"/>
            </w:tcBorders>
            <w:hideMark/>
          </w:tcPr>
          <w:p w14:paraId="5334E4AE"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180.000,00</w:t>
            </w:r>
          </w:p>
        </w:tc>
      </w:tr>
      <w:tr w:rsidR="00DE776F" w:rsidRPr="002A5AE5" w14:paraId="6A4F7C0A" w14:textId="77777777" w:rsidTr="00F57389">
        <w:tc>
          <w:tcPr>
            <w:tcW w:w="2513" w:type="dxa"/>
            <w:gridSpan w:val="2"/>
            <w:tcBorders>
              <w:top w:val="nil"/>
              <w:left w:val="nil"/>
              <w:bottom w:val="single" w:sz="4" w:space="0" w:color="7F7F7F"/>
              <w:right w:val="nil"/>
            </w:tcBorders>
            <w:hideMark/>
          </w:tcPr>
          <w:p w14:paraId="403E133A"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 xml:space="preserve"> Aktivnost A960470</w:t>
            </w:r>
          </w:p>
        </w:tc>
        <w:tc>
          <w:tcPr>
            <w:tcW w:w="3636" w:type="dxa"/>
            <w:tcBorders>
              <w:top w:val="nil"/>
              <w:left w:val="nil"/>
              <w:bottom w:val="single" w:sz="4" w:space="0" w:color="7F7F7F"/>
              <w:right w:val="nil"/>
            </w:tcBorders>
            <w:hideMark/>
          </w:tcPr>
          <w:p w14:paraId="2874640D"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Dodatna ulaganja na lokalnim cestama projekt Vir</w:t>
            </w:r>
          </w:p>
        </w:tc>
        <w:tc>
          <w:tcPr>
            <w:tcW w:w="3021" w:type="dxa"/>
            <w:tcBorders>
              <w:top w:val="nil"/>
              <w:left w:val="nil"/>
              <w:bottom w:val="single" w:sz="4" w:space="0" w:color="7F7F7F"/>
              <w:right w:val="nil"/>
            </w:tcBorders>
            <w:hideMark/>
          </w:tcPr>
          <w:p w14:paraId="142F013F"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260.000,00</w:t>
            </w:r>
          </w:p>
        </w:tc>
      </w:tr>
    </w:tbl>
    <w:p w14:paraId="065687A5" w14:textId="77777777" w:rsidR="00DE776F" w:rsidRDefault="00DE776F" w:rsidP="00DE776F">
      <w:pPr>
        <w:rPr>
          <w:rFonts w:ascii="Times New Roman" w:hAnsi="Times New Roman"/>
          <w:sz w:val="24"/>
          <w:szCs w:val="24"/>
        </w:rPr>
      </w:pPr>
    </w:p>
    <w:p w14:paraId="409E69A8" w14:textId="77777777" w:rsidR="00DE776F" w:rsidRDefault="00DE776F" w:rsidP="00DE776F">
      <w:pPr>
        <w:rPr>
          <w:rFonts w:ascii="Times New Roman" w:hAnsi="Times New Roman"/>
          <w:sz w:val="24"/>
          <w:szCs w:val="24"/>
        </w:rPr>
      </w:pPr>
      <w:r>
        <w:rPr>
          <w:rFonts w:ascii="Times New Roman" w:hAnsi="Times New Roman"/>
          <w:sz w:val="24"/>
          <w:szCs w:val="24"/>
        </w:rPr>
        <w:t>Program obuhvaća kapitalne projekte uređenja obalnog pojasa, izgradnje objekata za vodu i odvodnju-mjesna mreža, izgradnje sportsko rekreacijskog centra i izgradnje dječjih igrališta.</w:t>
      </w:r>
    </w:p>
    <w:p w14:paraId="18482C06" w14:textId="77777777" w:rsidR="00DE776F" w:rsidRDefault="00DE776F" w:rsidP="00DE776F">
      <w:pPr>
        <w:rPr>
          <w:rFonts w:ascii="Times New Roman" w:hAnsi="Times New Roman"/>
          <w:sz w:val="24"/>
          <w:szCs w:val="24"/>
        </w:rPr>
      </w:pPr>
      <w:r>
        <w:rPr>
          <w:rFonts w:ascii="Times New Roman" w:hAnsi="Times New Roman"/>
          <w:sz w:val="24"/>
          <w:szCs w:val="24"/>
        </w:rPr>
        <w:t xml:space="preserve">Obuhvaća i tekuće projekte izrade dokumenata prostornog uređenja, projektiranje prometnica, uređenje groblja i sadnje trajnih nasada uz prometnicu. </w:t>
      </w:r>
    </w:p>
    <w:p w14:paraId="23CD9B6D" w14:textId="77777777" w:rsidR="00DE776F" w:rsidRDefault="00DE776F" w:rsidP="00DE776F">
      <w:pPr>
        <w:rPr>
          <w:rFonts w:ascii="Times New Roman" w:hAnsi="Times New Roman"/>
          <w:sz w:val="24"/>
          <w:szCs w:val="24"/>
        </w:rPr>
      </w:pPr>
      <w:r>
        <w:rPr>
          <w:rFonts w:ascii="Times New Roman" w:hAnsi="Times New Roman"/>
          <w:sz w:val="24"/>
          <w:szCs w:val="24"/>
        </w:rPr>
        <w:lastRenderedPageBreak/>
        <w:t>Predviđene aktivnosti su otkup zemljišta za javne potrebe, dodatna ulaganja na lokalnim cestama, opremanje javnih površina, nabava zemljišta za pristupne puteve, opremanje dječjih igrališta, nabava ukrasne javne rasvjete, gradnja i rekonstrukcija građevina oborinske odvodnje, projektna dokumentacija za kapitalne projekte, izgradnja javne rasvjete Vir i dodatna ulagnaja na lokalnim cestama projekt Vir.</w:t>
      </w:r>
    </w:p>
    <w:p w14:paraId="21D075BF" w14:textId="77777777" w:rsidR="00DE776F" w:rsidRDefault="00DE776F" w:rsidP="00DE776F">
      <w:pPr>
        <w:rPr>
          <w:rFonts w:ascii="Times New Roman" w:hAnsi="Times New Roman"/>
          <w:sz w:val="24"/>
          <w:szCs w:val="24"/>
        </w:rPr>
      </w:pPr>
      <w:r>
        <w:rPr>
          <w:rFonts w:ascii="Times New Roman" w:hAnsi="Times New Roman"/>
          <w:sz w:val="24"/>
          <w:szCs w:val="24"/>
        </w:rPr>
        <w:t>Cilj: Poboljšanje komunalne infrastrukture</w:t>
      </w:r>
    </w:p>
    <w:p w14:paraId="5541EF5C"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Povećanje gradnje objekata.</w:t>
      </w:r>
    </w:p>
    <w:p w14:paraId="5D88877E" w14:textId="77777777" w:rsidR="00DE776F" w:rsidRDefault="00DE776F" w:rsidP="00DE776F">
      <w:pPr>
        <w:rPr>
          <w:rFonts w:ascii="Times New Roman" w:hAnsi="Times New Roman"/>
          <w:sz w:val="24"/>
          <w:szCs w:val="24"/>
        </w:rPr>
      </w:pPr>
    </w:p>
    <w:p w14:paraId="59C2DC44"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Protupožarna i civilna zaštita</w:t>
      </w:r>
    </w:p>
    <w:tbl>
      <w:tblPr>
        <w:tblW w:w="0" w:type="auto"/>
        <w:tblBorders>
          <w:top w:val="single" w:sz="4" w:space="0" w:color="7F7F7F"/>
          <w:bottom w:val="single" w:sz="4" w:space="0" w:color="7F7F7F"/>
        </w:tblBorders>
        <w:tblLook w:val="04A0" w:firstRow="1" w:lastRow="0" w:firstColumn="1" w:lastColumn="0" w:noHBand="0" w:noVBand="1"/>
      </w:tblPr>
      <w:tblGrid>
        <w:gridCol w:w="2405"/>
        <w:gridCol w:w="3636"/>
        <w:gridCol w:w="3021"/>
      </w:tblGrid>
      <w:tr w:rsidR="00DE776F" w:rsidRPr="002A5AE5" w14:paraId="1BF4C184" w14:textId="77777777" w:rsidTr="00F57389">
        <w:tc>
          <w:tcPr>
            <w:tcW w:w="2405" w:type="dxa"/>
            <w:tcBorders>
              <w:top w:val="single" w:sz="4" w:space="0" w:color="7F7F7F"/>
              <w:left w:val="nil"/>
              <w:bottom w:val="single" w:sz="4" w:space="0" w:color="7F7F7F"/>
              <w:right w:val="nil"/>
            </w:tcBorders>
            <w:hideMark/>
          </w:tcPr>
          <w:p w14:paraId="23890155"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9700</w:t>
            </w:r>
          </w:p>
        </w:tc>
        <w:tc>
          <w:tcPr>
            <w:tcW w:w="3636" w:type="dxa"/>
            <w:tcBorders>
              <w:top w:val="single" w:sz="4" w:space="0" w:color="7F7F7F"/>
              <w:left w:val="nil"/>
              <w:bottom w:val="single" w:sz="4" w:space="0" w:color="7F7F7F"/>
              <w:right w:val="nil"/>
            </w:tcBorders>
            <w:hideMark/>
          </w:tcPr>
          <w:p w14:paraId="5A04F18B"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Protupožarna i civilna zaštita</w:t>
            </w:r>
          </w:p>
        </w:tc>
        <w:tc>
          <w:tcPr>
            <w:tcW w:w="3021" w:type="dxa"/>
            <w:tcBorders>
              <w:top w:val="single" w:sz="4" w:space="0" w:color="7F7F7F"/>
              <w:left w:val="nil"/>
              <w:bottom w:val="single" w:sz="4" w:space="0" w:color="7F7F7F"/>
              <w:right w:val="nil"/>
            </w:tcBorders>
            <w:hideMark/>
          </w:tcPr>
          <w:p w14:paraId="0AB34F45"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247.000,00</w:t>
            </w:r>
          </w:p>
        </w:tc>
      </w:tr>
      <w:tr w:rsidR="00DE776F" w:rsidRPr="002A5AE5" w14:paraId="499290CF" w14:textId="77777777" w:rsidTr="00F57389">
        <w:tc>
          <w:tcPr>
            <w:tcW w:w="2405" w:type="dxa"/>
            <w:tcBorders>
              <w:top w:val="single" w:sz="4" w:space="0" w:color="7F7F7F"/>
              <w:left w:val="nil"/>
              <w:bottom w:val="single" w:sz="4" w:space="0" w:color="7F7F7F"/>
              <w:right w:val="nil"/>
            </w:tcBorders>
            <w:hideMark/>
          </w:tcPr>
          <w:p w14:paraId="17B0A851"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A970010</w:t>
            </w:r>
          </w:p>
        </w:tc>
        <w:tc>
          <w:tcPr>
            <w:tcW w:w="3636" w:type="dxa"/>
            <w:tcBorders>
              <w:top w:val="single" w:sz="4" w:space="0" w:color="7F7F7F"/>
              <w:left w:val="nil"/>
              <w:bottom w:val="single" w:sz="4" w:space="0" w:color="7F7F7F"/>
              <w:right w:val="nil"/>
            </w:tcBorders>
            <w:hideMark/>
          </w:tcPr>
          <w:p w14:paraId="6F35EA37"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DVD Bandira</w:t>
            </w:r>
          </w:p>
        </w:tc>
        <w:tc>
          <w:tcPr>
            <w:tcW w:w="3021" w:type="dxa"/>
            <w:tcBorders>
              <w:top w:val="single" w:sz="4" w:space="0" w:color="7F7F7F"/>
              <w:left w:val="nil"/>
              <w:bottom w:val="single" w:sz="4" w:space="0" w:color="7F7F7F"/>
              <w:right w:val="nil"/>
            </w:tcBorders>
            <w:hideMark/>
          </w:tcPr>
          <w:p w14:paraId="02672211"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140.000,00</w:t>
            </w:r>
          </w:p>
        </w:tc>
      </w:tr>
      <w:tr w:rsidR="00DE776F" w:rsidRPr="002A5AE5" w14:paraId="0D83A7EF" w14:textId="77777777" w:rsidTr="00F57389">
        <w:tc>
          <w:tcPr>
            <w:tcW w:w="2405" w:type="dxa"/>
            <w:tcBorders>
              <w:top w:val="nil"/>
              <w:left w:val="nil"/>
              <w:bottom w:val="nil"/>
              <w:right w:val="nil"/>
            </w:tcBorders>
            <w:hideMark/>
          </w:tcPr>
          <w:p w14:paraId="16CA3C9B"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A970020</w:t>
            </w:r>
          </w:p>
        </w:tc>
        <w:tc>
          <w:tcPr>
            <w:tcW w:w="3636" w:type="dxa"/>
            <w:tcBorders>
              <w:top w:val="nil"/>
              <w:left w:val="nil"/>
              <w:bottom w:val="nil"/>
              <w:right w:val="nil"/>
            </w:tcBorders>
            <w:hideMark/>
          </w:tcPr>
          <w:p w14:paraId="6783C3E6"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Održavanje protupožarnih puteva i pristupnih terena</w:t>
            </w:r>
          </w:p>
        </w:tc>
        <w:tc>
          <w:tcPr>
            <w:tcW w:w="3021" w:type="dxa"/>
            <w:tcBorders>
              <w:top w:val="nil"/>
              <w:left w:val="nil"/>
              <w:bottom w:val="nil"/>
              <w:right w:val="nil"/>
            </w:tcBorders>
            <w:hideMark/>
          </w:tcPr>
          <w:p w14:paraId="44FF343B"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50.000,00</w:t>
            </w:r>
          </w:p>
        </w:tc>
      </w:tr>
      <w:tr w:rsidR="00DE776F" w:rsidRPr="002A5AE5" w14:paraId="6801D1B9" w14:textId="77777777" w:rsidTr="00F57389">
        <w:tc>
          <w:tcPr>
            <w:tcW w:w="2405" w:type="dxa"/>
            <w:tcBorders>
              <w:top w:val="single" w:sz="4" w:space="0" w:color="7F7F7F"/>
              <w:left w:val="nil"/>
              <w:bottom w:val="single" w:sz="4" w:space="0" w:color="7F7F7F"/>
              <w:right w:val="nil"/>
            </w:tcBorders>
            <w:hideMark/>
          </w:tcPr>
          <w:p w14:paraId="0ECE2FE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A970030</w:t>
            </w:r>
          </w:p>
        </w:tc>
        <w:tc>
          <w:tcPr>
            <w:tcW w:w="3636" w:type="dxa"/>
            <w:tcBorders>
              <w:top w:val="single" w:sz="4" w:space="0" w:color="7F7F7F"/>
              <w:left w:val="nil"/>
              <w:bottom w:val="single" w:sz="4" w:space="0" w:color="7F7F7F"/>
              <w:right w:val="nil"/>
            </w:tcBorders>
            <w:hideMark/>
          </w:tcPr>
          <w:p w14:paraId="17106D9D"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Civilna zaštita</w:t>
            </w:r>
          </w:p>
        </w:tc>
        <w:tc>
          <w:tcPr>
            <w:tcW w:w="3021" w:type="dxa"/>
            <w:tcBorders>
              <w:top w:val="single" w:sz="4" w:space="0" w:color="7F7F7F"/>
              <w:left w:val="nil"/>
              <w:bottom w:val="single" w:sz="4" w:space="0" w:color="7F7F7F"/>
              <w:right w:val="nil"/>
            </w:tcBorders>
            <w:hideMark/>
          </w:tcPr>
          <w:p w14:paraId="6C49D874"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7.000,00</w:t>
            </w:r>
          </w:p>
        </w:tc>
      </w:tr>
      <w:tr w:rsidR="00DE776F" w:rsidRPr="002A5AE5" w14:paraId="3D4E8A2E" w14:textId="77777777" w:rsidTr="00F57389">
        <w:tc>
          <w:tcPr>
            <w:tcW w:w="2405" w:type="dxa"/>
            <w:tcBorders>
              <w:top w:val="nil"/>
              <w:left w:val="nil"/>
              <w:bottom w:val="single" w:sz="4" w:space="0" w:color="7F7F7F"/>
              <w:right w:val="nil"/>
            </w:tcBorders>
            <w:hideMark/>
          </w:tcPr>
          <w:p w14:paraId="28D7A284"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b/>
                <w:bCs/>
                <w:sz w:val="24"/>
                <w:szCs w:val="24"/>
              </w:rPr>
              <w:t xml:space="preserve">Kapitalni projekt </w:t>
            </w:r>
          </w:p>
          <w:p w14:paraId="7382628A"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b/>
                <w:bCs/>
                <w:sz w:val="24"/>
                <w:szCs w:val="24"/>
              </w:rPr>
              <w:t>K970040</w:t>
            </w:r>
          </w:p>
        </w:tc>
        <w:tc>
          <w:tcPr>
            <w:tcW w:w="3636" w:type="dxa"/>
            <w:tcBorders>
              <w:top w:val="nil"/>
              <w:left w:val="nil"/>
              <w:bottom w:val="single" w:sz="4" w:space="0" w:color="7F7F7F"/>
              <w:right w:val="nil"/>
            </w:tcBorders>
            <w:hideMark/>
          </w:tcPr>
          <w:p w14:paraId="6C0B3800"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Izgradnja zgrade DVD-a</w:t>
            </w:r>
          </w:p>
        </w:tc>
        <w:tc>
          <w:tcPr>
            <w:tcW w:w="3021" w:type="dxa"/>
            <w:tcBorders>
              <w:top w:val="nil"/>
              <w:left w:val="nil"/>
              <w:bottom w:val="single" w:sz="4" w:space="0" w:color="7F7F7F"/>
              <w:right w:val="nil"/>
            </w:tcBorders>
            <w:hideMark/>
          </w:tcPr>
          <w:p w14:paraId="05703930"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50.000,00</w:t>
            </w:r>
          </w:p>
        </w:tc>
      </w:tr>
    </w:tbl>
    <w:p w14:paraId="0917D2D7" w14:textId="77777777" w:rsidR="00DE776F" w:rsidRDefault="00DE776F" w:rsidP="00DE776F">
      <w:pPr>
        <w:rPr>
          <w:rFonts w:ascii="Times New Roman" w:hAnsi="Times New Roman"/>
          <w:sz w:val="24"/>
          <w:szCs w:val="24"/>
        </w:rPr>
      </w:pPr>
    </w:p>
    <w:p w14:paraId="72004A8F" w14:textId="77777777" w:rsidR="00DE776F" w:rsidRDefault="00DE776F" w:rsidP="00DE776F">
      <w:pPr>
        <w:rPr>
          <w:rFonts w:ascii="Times New Roman" w:hAnsi="Times New Roman"/>
          <w:sz w:val="24"/>
          <w:szCs w:val="24"/>
        </w:rPr>
      </w:pPr>
      <w:r>
        <w:rPr>
          <w:rFonts w:ascii="Times New Roman" w:hAnsi="Times New Roman"/>
          <w:sz w:val="24"/>
          <w:szCs w:val="24"/>
        </w:rPr>
        <w:t xml:space="preserve">U programu su planirane aktivnosti održavanje protupožarnih puteva i pristupnih terena, civilna zaštita i protupožarna zaštita, te kapitalni projekt izgradnje zgrade za potrebe DVD-a. </w:t>
      </w:r>
    </w:p>
    <w:p w14:paraId="10394298" w14:textId="77777777" w:rsidR="00DE776F" w:rsidRDefault="00DE776F" w:rsidP="00DE776F">
      <w:pPr>
        <w:rPr>
          <w:rFonts w:ascii="Times New Roman" w:hAnsi="Times New Roman"/>
          <w:sz w:val="24"/>
          <w:szCs w:val="24"/>
        </w:rPr>
      </w:pPr>
      <w:r>
        <w:rPr>
          <w:rFonts w:ascii="Times New Roman" w:hAnsi="Times New Roman"/>
          <w:sz w:val="24"/>
          <w:szCs w:val="24"/>
        </w:rPr>
        <w:t>Cilj: Prevencija požara, te većih šteta od požara.</w:t>
      </w:r>
    </w:p>
    <w:p w14:paraId="7FBC7165"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Sve manji broj požara.</w:t>
      </w:r>
    </w:p>
    <w:p w14:paraId="7B572806" w14:textId="77777777" w:rsidR="00DE776F" w:rsidRDefault="00DE776F" w:rsidP="00DE776F">
      <w:pPr>
        <w:rPr>
          <w:rFonts w:ascii="Times New Roman" w:hAnsi="Times New Roman"/>
          <w:sz w:val="24"/>
          <w:szCs w:val="24"/>
        </w:rPr>
      </w:pPr>
    </w:p>
    <w:p w14:paraId="59A76397" w14:textId="77777777" w:rsidR="00DE776F" w:rsidRDefault="00DE776F" w:rsidP="00DE776F">
      <w:pPr>
        <w:rPr>
          <w:rFonts w:ascii="Times New Roman" w:hAnsi="Times New Roman"/>
          <w:i/>
          <w:iCs/>
          <w:sz w:val="24"/>
          <w:szCs w:val="24"/>
        </w:rPr>
      </w:pPr>
      <w:r>
        <w:rPr>
          <w:rFonts w:ascii="Times New Roman" w:hAnsi="Times New Roman"/>
          <w:i/>
          <w:iCs/>
          <w:sz w:val="24"/>
          <w:szCs w:val="24"/>
        </w:rPr>
        <w:t>Program Održavanje objekata i uređaja komunalne infrastrukture</w:t>
      </w:r>
    </w:p>
    <w:tbl>
      <w:tblPr>
        <w:tblW w:w="0" w:type="auto"/>
        <w:tblInd w:w="-108" w:type="dxa"/>
        <w:tblBorders>
          <w:top w:val="single" w:sz="4" w:space="0" w:color="7F7F7F"/>
          <w:bottom w:val="single" w:sz="4" w:space="0" w:color="7F7F7F"/>
        </w:tblBorders>
        <w:tblLook w:val="04A0" w:firstRow="1" w:lastRow="0" w:firstColumn="1" w:lastColumn="0" w:noHBand="0" w:noVBand="1"/>
      </w:tblPr>
      <w:tblGrid>
        <w:gridCol w:w="108"/>
        <w:gridCol w:w="2405"/>
        <w:gridCol w:w="3636"/>
        <w:gridCol w:w="3021"/>
      </w:tblGrid>
      <w:tr w:rsidR="00DE776F" w:rsidRPr="002A5AE5" w14:paraId="258205C6"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05A489FA"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Program 9800</w:t>
            </w:r>
          </w:p>
        </w:tc>
        <w:tc>
          <w:tcPr>
            <w:tcW w:w="3636" w:type="dxa"/>
            <w:tcBorders>
              <w:top w:val="single" w:sz="4" w:space="0" w:color="7F7F7F"/>
              <w:left w:val="nil"/>
              <w:bottom w:val="single" w:sz="4" w:space="0" w:color="7F7F7F"/>
              <w:right w:val="nil"/>
            </w:tcBorders>
            <w:hideMark/>
          </w:tcPr>
          <w:p w14:paraId="144DE170"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Održavanje objekata i uređaja komunalne infrastrukture</w:t>
            </w:r>
          </w:p>
        </w:tc>
        <w:tc>
          <w:tcPr>
            <w:tcW w:w="3021" w:type="dxa"/>
            <w:tcBorders>
              <w:top w:val="single" w:sz="4" w:space="0" w:color="7F7F7F"/>
              <w:left w:val="nil"/>
              <w:bottom w:val="single" w:sz="4" w:space="0" w:color="7F7F7F"/>
              <w:right w:val="nil"/>
            </w:tcBorders>
            <w:hideMark/>
          </w:tcPr>
          <w:p w14:paraId="0ACE4036" w14:textId="77777777" w:rsidR="00DE776F" w:rsidRPr="002A5AE5" w:rsidRDefault="00DE776F" w:rsidP="00F57389">
            <w:pPr>
              <w:spacing w:after="0" w:line="240" w:lineRule="auto"/>
              <w:jc w:val="right"/>
              <w:rPr>
                <w:rFonts w:ascii="Times New Roman" w:hAnsi="Times New Roman"/>
                <w:b/>
                <w:bCs/>
                <w:sz w:val="24"/>
                <w:szCs w:val="24"/>
              </w:rPr>
            </w:pPr>
            <w:r w:rsidRPr="002A5AE5">
              <w:rPr>
                <w:rFonts w:ascii="Times New Roman" w:hAnsi="Times New Roman"/>
                <w:b/>
                <w:bCs/>
                <w:sz w:val="24"/>
                <w:szCs w:val="24"/>
              </w:rPr>
              <w:t>3.000.000,00</w:t>
            </w:r>
          </w:p>
        </w:tc>
      </w:tr>
      <w:tr w:rsidR="00DE776F" w:rsidRPr="002A5AE5" w14:paraId="6A5A4A2A"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08245294"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A980010</w:t>
            </w:r>
          </w:p>
        </w:tc>
        <w:tc>
          <w:tcPr>
            <w:tcW w:w="3636" w:type="dxa"/>
            <w:tcBorders>
              <w:top w:val="single" w:sz="4" w:space="0" w:color="7F7F7F"/>
              <w:left w:val="nil"/>
              <w:bottom w:val="single" w:sz="4" w:space="0" w:color="7F7F7F"/>
              <w:right w:val="nil"/>
            </w:tcBorders>
            <w:hideMark/>
          </w:tcPr>
          <w:p w14:paraId="74809C7A"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Održavanje dječjih igrališta</w:t>
            </w:r>
          </w:p>
        </w:tc>
        <w:tc>
          <w:tcPr>
            <w:tcW w:w="3021" w:type="dxa"/>
            <w:tcBorders>
              <w:top w:val="single" w:sz="4" w:space="0" w:color="7F7F7F"/>
              <w:left w:val="nil"/>
              <w:bottom w:val="single" w:sz="4" w:space="0" w:color="7F7F7F"/>
              <w:right w:val="nil"/>
            </w:tcBorders>
            <w:hideMark/>
          </w:tcPr>
          <w:p w14:paraId="04FFF4AD"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50.000,00</w:t>
            </w:r>
          </w:p>
        </w:tc>
      </w:tr>
      <w:tr w:rsidR="00DE776F" w:rsidRPr="002A5AE5" w14:paraId="46651A3E" w14:textId="77777777" w:rsidTr="00F57389">
        <w:trPr>
          <w:gridBefore w:val="1"/>
          <w:wBefore w:w="108" w:type="dxa"/>
        </w:trPr>
        <w:tc>
          <w:tcPr>
            <w:tcW w:w="2405" w:type="dxa"/>
            <w:tcBorders>
              <w:top w:val="nil"/>
              <w:left w:val="nil"/>
              <w:bottom w:val="nil"/>
              <w:right w:val="nil"/>
            </w:tcBorders>
            <w:hideMark/>
          </w:tcPr>
          <w:p w14:paraId="24DC2BBD"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A980030</w:t>
            </w:r>
          </w:p>
        </w:tc>
        <w:tc>
          <w:tcPr>
            <w:tcW w:w="3636" w:type="dxa"/>
            <w:tcBorders>
              <w:top w:val="nil"/>
              <w:left w:val="nil"/>
              <w:bottom w:val="nil"/>
              <w:right w:val="nil"/>
            </w:tcBorders>
            <w:hideMark/>
          </w:tcPr>
          <w:p w14:paraId="2D86BC84"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Održavanje javnih plaža</w:t>
            </w:r>
          </w:p>
        </w:tc>
        <w:tc>
          <w:tcPr>
            <w:tcW w:w="3021" w:type="dxa"/>
            <w:tcBorders>
              <w:top w:val="nil"/>
              <w:left w:val="nil"/>
              <w:bottom w:val="nil"/>
              <w:right w:val="nil"/>
            </w:tcBorders>
            <w:hideMark/>
          </w:tcPr>
          <w:p w14:paraId="24FAD90A"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360.000,00</w:t>
            </w:r>
          </w:p>
        </w:tc>
      </w:tr>
      <w:tr w:rsidR="00DE776F" w:rsidRPr="002A5AE5" w14:paraId="349EC8DB"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2FAC8C8C"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A980040</w:t>
            </w:r>
          </w:p>
        </w:tc>
        <w:tc>
          <w:tcPr>
            <w:tcW w:w="3636" w:type="dxa"/>
            <w:tcBorders>
              <w:top w:val="single" w:sz="4" w:space="0" w:color="7F7F7F"/>
              <w:left w:val="nil"/>
              <w:bottom w:val="single" w:sz="4" w:space="0" w:color="7F7F7F"/>
              <w:right w:val="nil"/>
            </w:tcBorders>
            <w:hideMark/>
          </w:tcPr>
          <w:p w14:paraId="0998B067"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Održavanje čistoće javnih površina</w:t>
            </w:r>
          </w:p>
        </w:tc>
        <w:tc>
          <w:tcPr>
            <w:tcW w:w="3021" w:type="dxa"/>
            <w:tcBorders>
              <w:top w:val="single" w:sz="4" w:space="0" w:color="7F7F7F"/>
              <w:left w:val="nil"/>
              <w:bottom w:val="single" w:sz="4" w:space="0" w:color="7F7F7F"/>
              <w:right w:val="nil"/>
            </w:tcBorders>
            <w:hideMark/>
          </w:tcPr>
          <w:p w14:paraId="41B41537"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480.000,00</w:t>
            </w:r>
          </w:p>
        </w:tc>
      </w:tr>
      <w:tr w:rsidR="00DE776F" w:rsidRPr="002A5AE5" w14:paraId="2FF9B91D" w14:textId="77777777" w:rsidTr="00F57389">
        <w:trPr>
          <w:gridBefore w:val="1"/>
          <w:wBefore w:w="108" w:type="dxa"/>
        </w:trPr>
        <w:tc>
          <w:tcPr>
            <w:tcW w:w="2405" w:type="dxa"/>
            <w:tcBorders>
              <w:top w:val="nil"/>
              <w:left w:val="nil"/>
              <w:bottom w:val="nil"/>
              <w:right w:val="nil"/>
            </w:tcBorders>
            <w:hideMark/>
          </w:tcPr>
          <w:p w14:paraId="4A8C4649"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A980050</w:t>
            </w:r>
          </w:p>
        </w:tc>
        <w:tc>
          <w:tcPr>
            <w:tcW w:w="3636" w:type="dxa"/>
            <w:tcBorders>
              <w:top w:val="nil"/>
              <w:left w:val="nil"/>
              <w:bottom w:val="nil"/>
              <w:right w:val="nil"/>
            </w:tcBorders>
            <w:hideMark/>
          </w:tcPr>
          <w:p w14:paraId="0271385D"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Uređivanje javnih površina</w:t>
            </w:r>
          </w:p>
        </w:tc>
        <w:tc>
          <w:tcPr>
            <w:tcW w:w="3021" w:type="dxa"/>
            <w:tcBorders>
              <w:top w:val="nil"/>
              <w:left w:val="nil"/>
              <w:bottom w:val="nil"/>
              <w:right w:val="nil"/>
            </w:tcBorders>
            <w:hideMark/>
          </w:tcPr>
          <w:p w14:paraId="4C8BF31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350.000,00</w:t>
            </w:r>
          </w:p>
        </w:tc>
      </w:tr>
      <w:tr w:rsidR="00DE776F" w:rsidRPr="002A5AE5" w14:paraId="72FC777A"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1A3F4C67"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A980060</w:t>
            </w:r>
          </w:p>
        </w:tc>
        <w:tc>
          <w:tcPr>
            <w:tcW w:w="3636" w:type="dxa"/>
            <w:tcBorders>
              <w:top w:val="single" w:sz="4" w:space="0" w:color="7F7F7F"/>
              <w:left w:val="nil"/>
              <w:bottom w:val="single" w:sz="4" w:space="0" w:color="7F7F7F"/>
              <w:right w:val="nil"/>
            </w:tcBorders>
            <w:hideMark/>
          </w:tcPr>
          <w:p w14:paraId="0962CE1C"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Održavanje nerazvrstanih cesta</w:t>
            </w:r>
          </w:p>
        </w:tc>
        <w:tc>
          <w:tcPr>
            <w:tcW w:w="3021" w:type="dxa"/>
            <w:tcBorders>
              <w:top w:val="single" w:sz="4" w:space="0" w:color="7F7F7F"/>
              <w:left w:val="nil"/>
              <w:bottom w:val="single" w:sz="4" w:space="0" w:color="7F7F7F"/>
              <w:right w:val="nil"/>
            </w:tcBorders>
            <w:hideMark/>
          </w:tcPr>
          <w:p w14:paraId="2E89AE9D"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360.000,00</w:t>
            </w:r>
          </w:p>
        </w:tc>
      </w:tr>
      <w:tr w:rsidR="00DE776F" w:rsidRPr="002A5AE5" w14:paraId="024585DC" w14:textId="77777777" w:rsidTr="00F57389">
        <w:trPr>
          <w:gridBefore w:val="1"/>
          <w:wBefore w:w="108" w:type="dxa"/>
        </w:trPr>
        <w:tc>
          <w:tcPr>
            <w:tcW w:w="2405" w:type="dxa"/>
            <w:tcBorders>
              <w:top w:val="nil"/>
              <w:left w:val="nil"/>
              <w:bottom w:val="nil"/>
              <w:right w:val="nil"/>
            </w:tcBorders>
            <w:hideMark/>
          </w:tcPr>
          <w:p w14:paraId="5A80773C"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A980080</w:t>
            </w:r>
          </w:p>
        </w:tc>
        <w:tc>
          <w:tcPr>
            <w:tcW w:w="3636" w:type="dxa"/>
            <w:tcBorders>
              <w:top w:val="nil"/>
              <w:left w:val="nil"/>
              <w:bottom w:val="nil"/>
              <w:right w:val="nil"/>
            </w:tcBorders>
            <w:hideMark/>
          </w:tcPr>
          <w:p w14:paraId="0D6B12A4"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Održavanje javne rasvjete</w:t>
            </w:r>
          </w:p>
        </w:tc>
        <w:tc>
          <w:tcPr>
            <w:tcW w:w="3021" w:type="dxa"/>
            <w:tcBorders>
              <w:top w:val="nil"/>
              <w:left w:val="nil"/>
              <w:bottom w:val="nil"/>
              <w:right w:val="nil"/>
            </w:tcBorders>
            <w:hideMark/>
          </w:tcPr>
          <w:p w14:paraId="5FB6C8E3"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390.000,00</w:t>
            </w:r>
          </w:p>
        </w:tc>
      </w:tr>
      <w:tr w:rsidR="00DE776F" w:rsidRPr="002A5AE5" w14:paraId="108DC277"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402CF0C9"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A980090</w:t>
            </w:r>
          </w:p>
        </w:tc>
        <w:tc>
          <w:tcPr>
            <w:tcW w:w="3636" w:type="dxa"/>
            <w:tcBorders>
              <w:top w:val="single" w:sz="4" w:space="0" w:color="7F7F7F"/>
              <w:left w:val="nil"/>
              <w:bottom w:val="single" w:sz="4" w:space="0" w:color="7F7F7F"/>
              <w:right w:val="nil"/>
            </w:tcBorders>
            <w:hideMark/>
          </w:tcPr>
          <w:p w14:paraId="171E1AC7"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Odvoz krupnog otpada</w:t>
            </w:r>
          </w:p>
        </w:tc>
        <w:tc>
          <w:tcPr>
            <w:tcW w:w="3021" w:type="dxa"/>
            <w:tcBorders>
              <w:top w:val="single" w:sz="4" w:space="0" w:color="7F7F7F"/>
              <w:left w:val="nil"/>
              <w:bottom w:val="single" w:sz="4" w:space="0" w:color="7F7F7F"/>
              <w:right w:val="nil"/>
            </w:tcBorders>
            <w:hideMark/>
          </w:tcPr>
          <w:p w14:paraId="78F600E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110.000,00</w:t>
            </w:r>
          </w:p>
        </w:tc>
      </w:tr>
      <w:tr w:rsidR="00DE776F" w:rsidRPr="002A5AE5" w14:paraId="68A8E4F8" w14:textId="77777777" w:rsidTr="00F57389">
        <w:trPr>
          <w:gridBefore w:val="1"/>
          <w:wBefore w:w="108" w:type="dxa"/>
        </w:trPr>
        <w:tc>
          <w:tcPr>
            <w:tcW w:w="2405" w:type="dxa"/>
            <w:tcBorders>
              <w:top w:val="nil"/>
              <w:left w:val="nil"/>
              <w:bottom w:val="nil"/>
              <w:right w:val="nil"/>
            </w:tcBorders>
            <w:hideMark/>
          </w:tcPr>
          <w:p w14:paraId="2969FE36"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A980100</w:t>
            </w:r>
          </w:p>
        </w:tc>
        <w:tc>
          <w:tcPr>
            <w:tcW w:w="3636" w:type="dxa"/>
            <w:tcBorders>
              <w:top w:val="nil"/>
              <w:left w:val="nil"/>
              <w:bottom w:val="nil"/>
              <w:right w:val="nil"/>
            </w:tcBorders>
            <w:hideMark/>
          </w:tcPr>
          <w:p w14:paraId="624A332F"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Sadnja i održavanje sezonskih nasada</w:t>
            </w:r>
          </w:p>
        </w:tc>
        <w:tc>
          <w:tcPr>
            <w:tcW w:w="3021" w:type="dxa"/>
            <w:tcBorders>
              <w:top w:val="nil"/>
              <w:left w:val="nil"/>
              <w:bottom w:val="nil"/>
              <w:right w:val="nil"/>
            </w:tcBorders>
            <w:hideMark/>
          </w:tcPr>
          <w:p w14:paraId="539A7C8C"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250.000,00</w:t>
            </w:r>
          </w:p>
        </w:tc>
      </w:tr>
      <w:tr w:rsidR="00DE776F" w:rsidRPr="002A5AE5" w14:paraId="364BB9DE"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3264DD54"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A980110</w:t>
            </w:r>
          </w:p>
        </w:tc>
        <w:tc>
          <w:tcPr>
            <w:tcW w:w="3636" w:type="dxa"/>
            <w:tcBorders>
              <w:top w:val="single" w:sz="4" w:space="0" w:color="7F7F7F"/>
              <w:left w:val="nil"/>
              <w:bottom w:val="single" w:sz="4" w:space="0" w:color="7F7F7F"/>
              <w:right w:val="nil"/>
            </w:tcBorders>
            <w:hideMark/>
          </w:tcPr>
          <w:p w14:paraId="628BB42F"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Održavanje komunalne opreme</w:t>
            </w:r>
          </w:p>
        </w:tc>
        <w:tc>
          <w:tcPr>
            <w:tcW w:w="3021" w:type="dxa"/>
            <w:tcBorders>
              <w:top w:val="single" w:sz="4" w:space="0" w:color="7F7F7F"/>
              <w:left w:val="nil"/>
              <w:bottom w:val="single" w:sz="4" w:space="0" w:color="7F7F7F"/>
              <w:right w:val="nil"/>
            </w:tcBorders>
            <w:hideMark/>
          </w:tcPr>
          <w:p w14:paraId="248C52A8"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60.000,00</w:t>
            </w:r>
          </w:p>
        </w:tc>
      </w:tr>
      <w:tr w:rsidR="00DE776F" w:rsidRPr="002A5AE5" w14:paraId="75C14779"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12265464"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A980130</w:t>
            </w:r>
          </w:p>
        </w:tc>
        <w:tc>
          <w:tcPr>
            <w:tcW w:w="3636" w:type="dxa"/>
            <w:tcBorders>
              <w:top w:val="single" w:sz="4" w:space="0" w:color="7F7F7F"/>
              <w:left w:val="nil"/>
              <w:bottom w:val="single" w:sz="4" w:space="0" w:color="7F7F7F"/>
              <w:right w:val="nil"/>
            </w:tcBorders>
            <w:hideMark/>
          </w:tcPr>
          <w:p w14:paraId="63803287"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Modernizacija javne rasvjete</w:t>
            </w:r>
          </w:p>
        </w:tc>
        <w:tc>
          <w:tcPr>
            <w:tcW w:w="3021" w:type="dxa"/>
            <w:tcBorders>
              <w:top w:val="single" w:sz="4" w:space="0" w:color="7F7F7F"/>
              <w:left w:val="nil"/>
              <w:bottom w:val="single" w:sz="4" w:space="0" w:color="7F7F7F"/>
              <w:right w:val="nil"/>
            </w:tcBorders>
            <w:hideMark/>
          </w:tcPr>
          <w:p w14:paraId="481F59B5"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200.000,00</w:t>
            </w:r>
          </w:p>
        </w:tc>
      </w:tr>
      <w:tr w:rsidR="00DE776F" w:rsidRPr="002A5AE5" w14:paraId="615B1EA0" w14:textId="77777777" w:rsidTr="00F57389">
        <w:trPr>
          <w:gridBefore w:val="1"/>
          <w:wBefore w:w="108" w:type="dxa"/>
        </w:trPr>
        <w:tc>
          <w:tcPr>
            <w:tcW w:w="2405" w:type="dxa"/>
            <w:tcBorders>
              <w:top w:val="nil"/>
              <w:left w:val="nil"/>
              <w:bottom w:val="nil"/>
              <w:right w:val="nil"/>
            </w:tcBorders>
            <w:hideMark/>
          </w:tcPr>
          <w:p w14:paraId="12DFDB2E"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lastRenderedPageBreak/>
              <w:t>Aktivnost A980140</w:t>
            </w:r>
          </w:p>
        </w:tc>
        <w:tc>
          <w:tcPr>
            <w:tcW w:w="3636" w:type="dxa"/>
            <w:tcBorders>
              <w:top w:val="nil"/>
              <w:left w:val="nil"/>
              <w:bottom w:val="nil"/>
              <w:right w:val="nil"/>
            </w:tcBorders>
            <w:hideMark/>
          </w:tcPr>
          <w:p w14:paraId="30E82EAE"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Produbljivanje privlačkog gaza</w:t>
            </w:r>
          </w:p>
        </w:tc>
        <w:tc>
          <w:tcPr>
            <w:tcW w:w="3021" w:type="dxa"/>
            <w:tcBorders>
              <w:top w:val="nil"/>
              <w:left w:val="nil"/>
              <w:bottom w:val="nil"/>
              <w:right w:val="nil"/>
            </w:tcBorders>
            <w:hideMark/>
          </w:tcPr>
          <w:p w14:paraId="5653A12D"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20.000,00</w:t>
            </w:r>
          </w:p>
        </w:tc>
      </w:tr>
      <w:tr w:rsidR="00DE776F" w:rsidRPr="002A5AE5" w14:paraId="4263CB40" w14:textId="77777777" w:rsidTr="00F57389">
        <w:trPr>
          <w:gridBefore w:val="1"/>
          <w:wBefore w:w="108" w:type="dxa"/>
        </w:trPr>
        <w:tc>
          <w:tcPr>
            <w:tcW w:w="2405" w:type="dxa"/>
            <w:tcBorders>
              <w:top w:val="single" w:sz="4" w:space="0" w:color="7F7F7F"/>
              <w:left w:val="nil"/>
              <w:bottom w:val="single" w:sz="4" w:space="0" w:color="7F7F7F"/>
              <w:right w:val="nil"/>
            </w:tcBorders>
            <w:hideMark/>
          </w:tcPr>
          <w:p w14:paraId="7FB2D3D0"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Aktivnost A980160</w:t>
            </w:r>
          </w:p>
        </w:tc>
        <w:tc>
          <w:tcPr>
            <w:tcW w:w="3636" w:type="dxa"/>
            <w:tcBorders>
              <w:top w:val="single" w:sz="4" w:space="0" w:color="7F7F7F"/>
              <w:left w:val="nil"/>
              <w:bottom w:val="single" w:sz="4" w:space="0" w:color="7F7F7F"/>
              <w:right w:val="nil"/>
            </w:tcBorders>
            <w:hideMark/>
          </w:tcPr>
          <w:p w14:paraId="0A74BDCA"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Sanacija luka i lučica</w:t>
            </w:r>
          </w:p>
        </w:tc>
        <w:tc>
          <w:tcPr>
            <w:tcW w:w="3021" w:type="dxa"/>
            <w:tcBorders>
              <w:top w:val="single" w:sz="4" w:space="0" w:color="7F7F7F"/>
              <w:left w:val="nil"/>
              <w:bottom w:val="single" w:sz="4" w:space="0" w:color="7F7F7F"/>
              <w:right w:val="nil"/>
            </w:tcBorders>
            <w:hideMark/>
          </w:tcPr>
          <w:p w14:paraId="3BA19F29"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50.000,00</w:t>
            </w:r>
          </w:p>
        </w:tc>
      </w:tr>
      <w:tr w:rsidR="00DE776F" w:rsidRPr="002A5AE5" w14:paraId="7602F50B" w14:textId="77777777" w:rsidTr="00F57389">
        <w:tc>
          <w:tcPr>
            <w:tcW w:w="2513" w:type="dxa"/>
            <w:gridSpan w:val="2"/>
            <w:tcBorders>
              <w:top w:val="single" w:sz="4" w:space="0" w:color="7F7F7F"/>
              <w:left w:val="nil"/>
              <w:bottom w:val="single" w:sz="4" w:space="0" w:color="7F7F7F"/>
              <w:right w:val="nil"/>
            </w:tcBorders>
            <w:hideMark/>
          </w:tcPr>
          <w:p w14:paraId="09792A8C" w14:textId="77777777" w:rsidR="00DE776F" w:rsidRPr="002A5AE5" w:rsidRDefault="00DE776F" w:rsidP="00F57389">
            <w:pPr>
              <w:spacing w:after="0" w:line="240" w:lineRule="auto"/>
              <w:rPr>
                <w:rFonts w:ascii="Times New Roman" w:hAnsi="Times New Roman"/>
                <w:b/>
                <w:bCs/>
                <w:sz w:val="24"/>
                <w:szCs w:val="24"/>
              </w:rPr>
            </w:pPr>
            <w:r w:rsidRPr="002A5AE5">
              <w:rPr>
                <w:rFonts w:ascii="Times New Roman" w:hAnsi="Times New Roman"/>
                <w:b/>
                <w:bCs/>
                <w:sz w:val="24"/>
                <w:szCs w:val="24"/>
              </w:rPr>
              <w:t xml:space="preserve">  Aktivnost A980180</w:t>
            </w:r>
          </w:p>
        </w:tc>
        <w:tc>
          <w:tcPr>
            <w:tcW w:w="3636" w:type="dxa"/>
            <w:tcBorders>
              <w:top w:val="single" w:sz="4" w:space="0" w:color="7F7F7F"/>
              <w:left w:val="nil"/>
              <w:bottom w:val="single" w:sz="4" w:space="0" w:color="7F7F7F"/>
              <w:right w:val="nil"/>
            </w:tcBorders>
            <w:hideMark/>
          </w:tcPr>
          <w:p w14:paraId="0861FD9A" w14:textId="77777777" w:rsidR="00DE776F" w:rsidRPr="002A5AE5" w:rsidRDefault="00DE776F" w:rsidP="00F57389">
            <w:pPr>
              <w:spacing w:after="0" w:line="240" w:lineRule="auto"/>
              <w:rPr>
                <w:rFonts w:ascii="Times New Roman" w:hAnsi="Times New Roman"/>
                <w:sz w:val="24"/>
                <w:szCs w:val="24"/>
              </w:rPr>
            </w:pPr>
            <w:r w:rsidRPr="002A5AE5">
              <w:rPr>
                <w:rFonts w:ascii="Times New Roman" w:hAnsi="Times New Roman"/>
                <w:sz w:val="24"/>
                <w:szCs w:val="24"/>
              </w:rPr>
              <w:t>Modernizacija javne rasvjete projekt Vir</w:t>
            </w:r>
          </w:p>
        </w:tc>
        <w:tc>
          <w:tcPr>
            <w:tcW w:w="3021" w:type="dxa"/>
            <w:tcBorders>
              <w:top w:val="single" w:sz="4" w:space="0" w:color="7F7F7F"/>
              <w:left w:val="nil"/>
              <w:bottom w:val="single" w:sz="4" w:space="0" w:color="7F7F7F"/>
              <w:right w:val="nil"/>
            </w:tcBorders>
            <w:hideMark/>
          </w:tcPr>
          <w:p w14:paraId="324AAE06" w14:textId="77777777" w:rsidR="00DE776F" w:rsidRPr="002A5AE5" w:rsidRDefault="00DE776F" w:rsidP="00F57389">
            <w:pPr>
              <w:spacing w:after="0" w:line="240" w:lineRule="auto"/>
              <w:jc w:val="right"/>
              <w:rPr>
                <w:rFonts w:ascii="Times New Roman" w:hAnsi="Times New Roman"/>
                <w:sz w:val="24"/>
                <w:szCs w:val="24"/>
              </w:rPr>
            </w:pPr>
            <w:r w:rsidRPr="002A5AE5">
              <w:rPr>
                <w:rFonts w:ascii="Times New Roman" w:hAnsi="Times New Roman"/>
                <w:sz w:val="24"/>
                <w:szCs w:val="24"/>
              </w:rPr>
              <w:t>320.000,00</w:t>
            </w:r>
          </w:p>
        </w:tc>
      </w:tr>
    </w:tbl>
    <w:p w14:paraId="6A7F912B" w14:textId="77777777" w:rsidR="00DE776F" w:rsidRDefault="00DE776F" w:rsidP="00DE776F">
      <w:pPr>
        <w:rPr>
          <w:rFonts w:ascii="Times New Roman" w:hAnsi="Times New Roman"/>
          <w:sz w:val="24"/>
          <w:szCs w:val="24"/>
        </w:rPr>
      </w:pPr>
    </w:p>
    <w:p w14:paraId="3AF1074C" w14:textId="77777777" w:rsidR="00DE776F" w:rsidRDefault="00DE776F" w:rsidP="00DE776F">
      <w:pPr>
        <w:rPr>
          <w:rFonts w:ascii="Times New Roman" w:hAnsi="Times New Roman"/>
          <w:sz w:val="24"/>
          <w:szCs w:val="24"/>
        </w:rPr>
      </w:pPr>
      <w:r>
        <w:rPr>
          <w:rFonts w:ascii="Times New Roman" w:hAnsi="Times New Roman"/>
          <w:sz w:val="24"/>
          <w:szCs w:val="24"/>
        </w:rPr>
        <w:t xml:space="preserve">Programom su planirane aktivnosti održavanja dječjih igrališta, održavanja javnih plaža, održavanja čistoće javnih površina, uređivanja javnih površina, održavanja nerazvrstanih cesta, održavanja mjesnog groblja, održavanja javne rasvjete, odvoza krupnog otpada, sadnje i održavanja sezonskih nasada, održavanje komunalne opreme, modernizacije javne rasvjete, produbljivanja privlačkog gaza, sanacija luka i lučica i modernizacija javne rasvjete projekt Vir. </w:t>
      </w:r>
    </w:p>
    <w:p w14:paraId="4BB1BEEF" w14:textId="77777777" w:rsidR="00DE776F" w:rsidRDefault="00DE776F" w:rsidP="00DE776F">
      <w:pPr>
        <w:rPr>
          <w:rFonts w:ascii="Times New Roman" w:hAnsi="Times New Roman"/>
          <w:sz w:val="24"/>
          <w:szCs w:val="24"/>
        </w:rPr>
      </w:pPr>
      <w:r>
        <w:rPr>
          <w:rFonts w:ascii="Times New Roman" w:hAnsi="Times New Roman"/>
          <w:sz w:val="24"/>
          <w:szCs w:val="24"/>
        </w:rPr>
        <w:t>Cilj: Održavanje postojeće komunalne infrastrukture kako bi ista zadržala istu razinu kvalitete.</w:t>
      </w:r>
    </w:p>
    <w:p w14:paraId="7CF6A5DF" w14:textId="77777777" w:rsidR="00DE776F" w:rsidRDefault="00DE776F" w:rsidP="00DE776F">
      <w:pPr>
        <w:rPr>
          <w:rFonts w:ascii="Times New Roman" w:hAnsi="Times New Roman"/>
          <w:sz w:val="24"/>
          <w:szCs w:val="24"/>
        </w:rPr>
      </w:pPr>
      <w:r>
        <w:rPr>
          <w:rFonts w:ascii="Times New Roman" w:hAnsi="Times New Roman"/>
          <w:sz w:val="24"/>
          <w:szCs w:val="24"/>
        </w:rPr>
        <w:t>Pokazatelj uspješnosti: Manji broj prijava kvarova, te zahtjeva za sanaciju.</w:t>
      </w:r>
    </w:p>
    <w:p w14:paraId="2EEEFD20" w14:textId="37A8FC12" w:rsidR="00DE776F" w:rsidRPr="008D1A69" w:rsidRDefault="008D1A69" w:rsidP="008D1A69">
      <w:pPr>
        <w:rPr>
          <w:rFonts w:ascii="Times New Roman" w:hAnsi="Times New Roman"/>
          <w:sz w:val="24"/>
          <w:szCs w:val="24"/>
        </w:rPr>
      </w:pPr>
      <w:r>
        <w:rPr>
          <w:rFonts w:ascii="Times New Roman" w:hAnsi="Times New Roman"/>
          <w:sz w:val="24"/>
          <w:szCs w:val="24"/>
        </w:rPr>
        <w:t>___________________________________________________________________________</w:t>
      </w:r>
    </w:p>
    <w:p w14:paraId="18F26541" w14:textId="77777777" w:rsidR="00DE776F" w:rsidRDefault="00DE776F" w:rsidP="0041559C">
      <w:pPr>
        <w:spacing w:line="240" w:lineRule="auto"/>
        <w:contextualSpacing/>
        <w:rPr>
          <w:rFonts w:ascii="Times New Roman" w:hAnsi="Times New Roman"/>
          <w:b/>
          <w:bCs/>
          <w:sz w:val="24"/>
        </w:rPr>
      </w:pPr>
    </w:p>
    <w:p w14:paraId="3D54C9CF" w14:textId="77777777" w:rsidR="00DE776F" w:rsidRDefault="00DE776F" w:rsidP="0041559C">
      <w:pPr>
        <w:spacing w:line="240" w:lineRule="auto"/>
        <w:contextualSpacing/>
        <w:rPr>
          <w:rFonts w:ascii="Times New Roman" w:hAnsi="Times New Roman"/>
          <w:b/>
          <w:bCs/>
          <w:sz w:val="24"/>
        </w:rPr>
      </w:pPr>
    </w:p>
    <w:p w14:paraId="32267B4B" w14:textId="77777777" w:rsidR="00DE776F" w:rsidRDefault="00DE776F" w:rsidP="0041559C">
      <w:pPr>
        <w:spacing w:line="240" w:lineRule="auto"/>
        <w:contextualSpacing/>
        <w:rPr>
          <w:rFonts w:ascii="Times New Roman" w:hAnsi="Times New Roman"/>
          <w:b/>
          <w:bCs/>
          <w:sz w:val="24"/>
        </w:rPr>
      </w:pPr>
    </w:p>
    <w:p w14:paraId="4DBB046F" w14:textId="35F08C81"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Na temelju članka 67. stavka 1. Zakona o komunalnom gospodarstvu (”Narodne novine” br. 68/18, 110/18, 32/20), i članka 30. Statuta Općine Vir (”Službeni glasnik Općine Vir” broj 11/09, 12/09, 2/11, 2/13, 2/18, 1/20, 4/21), Općinsko vijeće Općine Vir na </w:t>
      </w:r>
      <w:r>
        <w:rPr>
          <w:rFonts w:ascii="Times New Roman" w:eastAsia="Times New Roman" w:hAnsi="Times New Roman" w:cs="Times New Roman"/>
          <w:sz w:val="24"/>
          <w:szCs w:val="24"/>
        </w:rPr>
        <w:t>02</w:t>
      </w:r>
      <w:r w:rsidRPr="00DE776F">
        <w:rPr>
          <w:rFonts w:ascii="Times New Roman" w:eastAsia="Times New Roman" w:hAnsi="Times New Roman" w:cs="Times New Roman"/>
          <w:sz w:val="24"/>
          <w:szCs w:val="24"/>
        </w:rPr>
        <w:t xml:space="preserve">. sjednici održanoj dana </w:t>
      </w:r>
      <w:r>
        <w:rPr>
          <w:rFonts w:ascii="Times New Roman" w:eastAsia="Times New Roman" w:hAnsi="Times New Roman" w:cs="Times New Roman"/>
          <w:sz w:val="24"/>
          <w:szCs w:val="24"/>
        </w:rPr>
        <w:t>18</w:t>
      </w:r>
      <w:r w:rsidRPr="00DE77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lipnja </w:t>
      </w:r>
      <w:r w:rsidRPr="00DE776F">
        <w:rPr>
          <w:rFonts w:ascii="Times New Roman" w:eastAsia="Times New Roman" w:hAnsi="Times New Roman" w:cs="Times New Roman"/>
          <w:sz w:val="24"/>
          <w:szCs w:val="24"/>
        </w:rPr>
        <w:t xml:space="preserve">2025. godine donijelo je </w:t>
      </w:r>
    </w:p>
    <w:p w14:paraId="1AA5E72D"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69A25C72"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14C17CF9" w14:textId="77777777" w:rsidR="00DE776F" w:rsidRPr="00DE776F" w:rsidRDefault="00DE776F" w:rsidP="00DE776F">
      <w:pPr>
        <w:spacing w:after="0" w:line="240" w:lineRule="auto"/>
        <w:jc w:val="center"/>
        <w:rPr>
          <w:rFonts w:ascii="Times New Roman" w:eastAsia="Times New Roman" w:hAnsi="Times New Roman" w:cs="Times New Roman"/>
          <w:b/>
          <w:bCs/>
          <w:sz w:val="24"/>
          <w:szCs w:val="24"/>
        </w:rPr>
      </w:pPr>
    </w:p>
    <w:p w14:paraId="5DE42416" w14:textId="77777777" w:rsidR="00DE776F" w:rsidRPr="00DE776F" w:rsidRDefault="00DE776F" w:rsidP="00DE776F">
      <w:pPr>
        <w:spacing w:after="0" w:line="240" w:lineRule="auto"/>
        <w:jc w:val="center"/>
        <w:rPr>
          <w:rFonts w:ascii="Times New Roman" w:eastAsia="Times New Roman" w:hAnsi="Times New Roman" w:cs="Times New Roman"/>
          <w:b/>
          <w:bCs/>
          <w:sz w:val="24"/>
          <w:szCs w:val="24"/>
        </w:rPr>
      </w:pPr>
      <w:r w:rsidRPr="00DE776F">
        <w:rPr>
          <w:rFonts w:ascii="Times New Roman" w:eastAsia="Times New Roman" w:hAnsi="Times New Roman" w:cs="Times New Roman"/>
          <w:b/>
          <w:bCs/>
          <w:sz w:val="24"/>
          <w:szCs w:val="24"/>
        </w:rPr>
        <w:t>PROGRAM</w:t>
      </w:r>
    </w:p>
    <w:p w14:paraId="144952B6" w14:textId="77777777" w:rsidR="00DE776F" w:rsidRPr="00DE776F" w:rsidRDefault="00DE776F" w:rsidP="00DE776F">
      <w:pPr>
        <w:spacing w:after="0" w:line="24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građenja komunalne infrastrukture za 2025. godinu</w:t>
      </w:r>
    </w:p>
    <w:p w14:paraId="5BF6C71D"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254189D0"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E50C814"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C188719"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3403B023" w14:textId="77777777" w:rsidR="00DE776F" w:rsidRPr="00DE776F" w:rsidRDefault="00DE776F" w:rsidP="00DE776F">
      <w:pPr>
        <w:spacing w:after="0" w:line="240" w:lineRule="auto"/>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 UVODNE ODREDBE</w:t>
      </w:r>
    </w:p>
    <w:p w14:paraId="0C88F154" w14:textId="77777777" w:rsidR="00DE776F" w:rsidRPr="00DE776F" w:rsidRDefault="00DE776F" w:rsidP="00DE776F">
      <w:pPr>
        <w:spacing w:after="0" w:line="240" w:lineRule="auto"/>
        <w:ind w:left="1080"/>
        <w:rPr>
          <w:rFonts w:ascii="Times New Roman" w:eastAsia="Times New Roman" w:hAnsi="Times New Roman" w:cs="Times New Roman"/>
          <w:b/>
          <w:sz w:val="24"/>
          <w:szCs w:val="24"/>
        </w:rPr>
      </w:pPr>
    </w:p>
    <w:p w14:paraId="7C9EE958"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w:t>
      </w:r>
    </w:p>
    <w:p w14:paraId="776AE042"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5A2A379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Ovim Programom građenja komunalne infrastrukture na području Općine Vir za 2025. godinu (u daljnjem tekstu: Program) utvrđuje se komunalna infrastruktura koja će se graditi u 2025. godini sukladno odredbama Zakona o komunalnom gospodarstvu.</w:t>
      </w:r>
    </w:p>
    <w:p w14:paraId="20A38030"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3B796D3B"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lastRenderedPageBreak/>
        <w:t>Ovim se Programom određuje opis poslova s procjenom troškova za građenje komunalne infrastrukture, te iskaz financijskih sredstava potrebnih za ostvarivanje programa s naznakom izvora financiranja po djelatnostima.</w:t>
      </w:r>
    </w:p>
    <w:p w14:paraId="3C604853"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54C37477"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6957CAAD" w14:textId="77777777" w:rsidR="00DE776F" w:rsidRPr="00DE776F" w:rsidRDefault="00DE776F" w:rsidP="00DE776F">
      <w:pPr>
        <w:spacing w:after="0" w:line="240" w:lineRule="auto"/>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II. SREDSTVA ZA OSTVARIVANJE PROGRAMA</w:t>
      </w:r>
    </w:p>
    <w:p w14:paraId="680739B1"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783D3C40"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Članak 2. </w:t>
      </w:r>
    </w:p>
    <w:p w14:paraId="603D543D"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2BD5A511"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Sredstva za ostvarivanje Programa planirana su u iznosu od </w:t>
      </w:r>
      <w:r w:rsidRPr="00DE776F">
        <w:rPr>
          <w:rFonts w:ascii="Times New Roman" w:eastAsia="Times New Roman" w:hAnsi="Times New Roman" w:cs="Times New Roman"/>
          <w:b/>
          <w:sz w:val="24"/>
          <w:szCs w:val="24"/>
        </w:rPr>
        <w:t>6.387.289,00 eura</w:t>
      </w:r>
      <w:r w:rsidRPr="00DE776F">
        <w:rPr>
          <w:rFonts w:ascii="Times New Roman" w:eastAsia="Times New Roman" w:hAnsi="Times New Roman" w:cs="Times New Roman"/>
          <w:sz w:val="24"/>
          <w:szCs w:val="24"/>
        </w:rPr>
        <w:t>, a osigurati će se iz sljedećih izvora: komunalni doprinos i ostalih prihodi.</w:t>
      </w:r>
    </w:p>
    <w:p w14:paraId="3E2A4F26"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ab/>
      </w:r>
      <w:r w:rsidRPr="00DE776F">
        <w:rPr>
          <w:rFonts w:ascii="Times New Roman" w:eastAsia="Times New Roman" w:hAnsi="Times New Roman" w:cs="Times New Roman"/>
          <w:sz w:val="24"/>
          <w:szCs w:val="24"/>
        </w:rPr>
        <w:tab/>
      </w:r>
      <w:r w:rsidRPr="00DE776F">
        <w:rPr>
          <w:rFonts w:ascii="Times New Roman" w:eastAsia="Times New Roman" w:hAnsi="Times New Roman" w:cs="Times New Roman"/>
          <w:sz w:val="24"/>
          <w:szCs w:val="24"/>
        </w:rPr>
        <w:tab/>
      </w:r>
      <w:r w:rsidRPr="00DE776F">
        <w:rPr>
          <w:rFonts w:ascii="Times New Roman" w:eastAsia="Times New Roman" w:hAnsi="Times New Roman" w:cs="Times New Roman"/>
          <w:sz w:val="24"/>
          <w:szCs w:val="24"/>
        </w:rPr>
        <w:tab/>
      </w:r>
    </w:p>
    <w:p w14:paraId="782B33B3"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2C6B647F"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2EFB2964" w14:textId="77777777" w:rsidR="00DE776F" w:rsidRPr="00DE776F" w:rsidRDefault="00DE776F" w:rsidP="00DE776F">
      <w:pPr>
        <w:spacing w:after="0" w:line="240" w:lineRule="auto"/>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III. GRAĐENJE KOMUNALNE INFRASTRUKTURE</w:t>
      </w:r>
    </w:p>
    <w:p w14:paraId="746F9F37"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793C0287"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0E39F77F"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3.</w:t>
      </w:r>
    </w:p>
    <w:p w14:paraId="60D87FC1"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6CA9E6ED"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Programom se određuje građenje sljedeće komunalne infrastrukture:</w:t>
      </w:r>
    </w:p>
    <w:p w14:paraId="4D0D0DCE"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08D76D7C" w14:textId="77777777" w:rsidR="00DE776F" w:rsidRPr="00DE776F" w:rsidRDefault="00DE776F" w:rsidP="00DE776F">
      <w:pPr>
        <w:numPr>
          <w:ilvl w:val="0"/>
          <w:numId w:val="61"/>
        </w:num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javne površine</w:t>
      </w:r>
    </w:p>
    <w:p w14:paraId="4B8FD2C3" w14:textId="77777777" w:rsidR="00DE776F" w:rsidRPr="00DE776F" w:rsidRDefault="00DE776F" w:rsidP="00DE776F">
      <w:pPr>
        <w:numPr>
          <w:ilvl w:val="0"/>
          <w:numId w:val="61"/>
        </w:num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prometnice i prometne površine</w:t>
      </w:r>
    </w:p>
    <w:p w14:paraId="67955CD4" w14:textId="77777777" w:rsidR="00DE776F" w:rsidRPr="00DE776F" w:rsidRDefault="00DE776F" w:rsidP="00DE776F">
      <w:pPr>
        <w:numPr>
          <w:ilvl w:val="0"/>
          <w:numId w:val="61"/>
        </w:num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javna rasvjeta</w:t>
      </w:r>
    </w:p>
    <w:p w14:paraId="6817109F" w14:textId="77777777" w:rsidR="00DE776F" w:rsidRPr="00DE776F" w:rsidRDefault="00DE776F" w:rsidP="00DE776F">
      <w:pPr>
        <w:numPr>
          <w:ilvl w:val="0"/>
          <w:numId w:val="61"/>
        </w:num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vodoopskrba i odvodnja otpadnih voda</w:t>
      </w:r>
    </w:p>
    <w:p w14:paraId="57E59B45" w14:textId="77777777" w:rsidR="00DE776F" w:rsidRPr="00DE776F" w:rsidRDefault="00DE776F" w:rsidP="00DE776F">
      <w:pPr>
        <w:spacing w:after="0" w:line="240" w:lineRule="auto"/>
        <w:ind w:left="360"/>
        <w:jc w:val="both"/>
        <w:rPr>
          <w:rFonts w:ascii="Times New Roman" w:eastAsia="Times New Roman" w:hAnsi="Times New Roman" w:cs="Times New Roman"/>
          <w:sz w:val="24"/>
          <w:szCs w:val="24"/>
        </w:rPr>
      </w:pPr>
    </w:p>
    <w:p w14:paraId="1E829B68"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1390A97E" w14:textId="77777777" w:rsidR="00DE776F" w:rsidRPr="00DE776F" w:rsidRDefault="00DE776F" w:rsidP="00DE776F">
      <w:pPr>
        <w:spacing w:after="0" w:line="240" w:lineRule="auto"/>
        <w:ind w:left="720"/>
        <w:jc w:val="both"/>
        <w:rPr>
          <w:rFonts w:ascii="Times New Roman" w:eastAsia="Times New Roman" w:hAnsi="Times New Roman" w:cs="Times New Roman"/>
          <w:sz w:val="24"/>
          <w:szCs w:val="24"/>
        </w:rPr>
      </w:pPr>
    </w:p>
    <w:p w14:paraId="2FC30FE8" w14:textId="77777777" w:rsidR="00DE776F" w:rsidRPr="00DE776F" w:rsidRDefault="00DE776F" w:rsidP="00DE776F">
      <w:pPr>
        <w:numPr>
          <w:ilvl w:val="0"/>
          <w:numId w:val="62"/>
        </w:num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b/>
          <w:sz w:val="24"/>
          <w:szCs w:val="24"/>
        </w:rPr>
        <w:t>JAVNE POVRŠINE</w:t>
      </w:r>
    </w:p>
    <w:p w14:paraId="6945F58B"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3BE9D387"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1464A974"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4.</w:t>
      </w:r>
    </w:p>
    <w:p w14:paraId="74C57E9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57962A3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U smislu ovog Programa pod građenjem javnih površina podrazumijeva se građenje i uređenje javnih prometnih površina (trgovi, pločnici, javni prolazi, šetališta i sl.), javnih zelenih površina (dječja igrališta s pripadajućom opremom, drvoredi i sl.) te javnih objekata i uređaja (oglasni stupovi, groblje, tržnice i drugi slični objekti i uređaji).</w:t>
      </w:r>
    </w:p>
    <w:p w14:paraId="36DE6536"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0CDD8B4F"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5.</w:t>
      </w:r>
    </w:p>
    <w:p w14:paraId="2A35FC24"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416AB85"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Za realizaciju programa građenja javnih površina planiraju se sredstva u ukupnom iznosu od </w:t>
      </w:r>
      <w:r w:rsidRPr="00DE776F">
        <w:rPr>
          <w:rFonts w:ascii="Times New Roman" w:eastAsia="Times New Roman" w:hAnsi="Times New Roman" w:cs="Times New Roman"/>
          <w:b/>
          <w:sz w:val="24"/>
          <w:szCs w:val="24"/>
        </w:rPr>
        <w:t>4.232.489,00</w:t>
      </w:r>
      <w:r w:rsidRPr="00DE776F">
        <w:rPr>
          <w:rFonts w:ascii="Times New Roman" w:eastAsia="Times New Roman" w:hAnsi="Times New Roman" w:cs="Times New Roman"/>
          <w:sz w:val="24"/>
          <w:szCs w:val="24"/>
        </w:rPr>
        <w:t xml:space="preserve"> </w:t>
      </w:r>
      <w:r w:rsidRPr="00DE776F">
        <w:rPr>
          <w:rFonts w:ascii="Times New Roman" w:eastAsia="Times New Roman" w:hAnsi="Times New Roman" w:cs="Times New Roman"/>
          <w:b/>
          <w:sz w:val="24"/>
          <w:szCs w:val="24"/>
        </w:rPr>
        <w:t xml:space="preserve">eura, </w:t>
      </w:r>
      <w:r w:rsidRPr="00DE776F">
        <w:rPr>
          <w:rFonts w:ascii="Times New Roman" w:eastAsia="Times New Roman" w:hAnsi="Times New Roman" w:cs="Times New Roman"/>
          <w:sz w:val="24"/>
          <w:szCs w:val="24"/>
        </w:rPr>
        <w:t>a u nastavku se daje opis poslova s procjenom troškova građenja pojedinih objekata i uređaja javnih površina sa iskazanim izvorom financiranja za djelatnost:</w:t>
      </w:r>
    </w:p>
    <w:p w14:paraId="24BF013C"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4E9F0E46"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134"/>
        <w:gridCol w:w="1629"/>
        <w:gridCol w:w="1870"/>
        <w:gridCol w:w="2143"/>
      </w:tblGrid>
      <w:tr w:rsidR="00DE776F" w:rsidRPr="00DE776F" w14:paraId="4AC4C561" w14:textId="77777777" w:rsidTr="00F57389">
        <w:tc>
          <w:tcPr>
            <w:tcW w:w="830" w:type="dxa"/>
            <w:shd w:val="clear" w:color="auto" w:fill="auto"/>
          </w:tcPr>
          <w:p w14:paraId="46F3651A"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Redni broj</w:t>
            </w:r>
          </w:p>
        </w:tc>
        <w:tc>
          <w:tcPr>
            <w:tcW w:w="3134" w:type="dxa"/>
            <w:shd w:val="clear" w:color="auto" w:fill="auto"/>
          </w:tcPr>
          <w:p w14:paraId="027A6FD7"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 xml:space="preserve">Naziv objekta ili uređaja </w:t>
            </w:r>
          </w:p>
        </w:tc>
        <w:tc>
          <w:tcPr>
            <w:tcW w:w="1629" w:type="dxa"/>
            <w:shd w:val="clear" w:color="auto" w:fill="auto"/>
          </w:tcPr>
          <w:p w14:paraId="2E2132F8"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Vrsta radova</w:t>
            </w:r>
          </w:p>
        </w:tc>
        <w:tc>
          <w:tcPr>
            <w:tcW w:w="1870" w:type="dxa"/>
            <w:shd w:val="clear" w:color="auto" w:fill="auto"/>
          </w:tcPr>
          <w:p w14:paraId="4AAD1FD9"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Iznos sredstava</w:t>
            </w:r>
          </w:p>
        </w:tc>
        <w:tc>
          <w:tcPr>
            <w:tcW w:w="2143" w:type="dxa"/>
            <w:shd w:val="clear" w:color="auto" w:fill="auto"/>
          </w:tcPr>
          <w:p w14:paraId="6EABAACF"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Izvori financiranja</w:t>
            </w:r>
          </w:p>
        </w:tc>
      </w:tr>
      <w:tr w:rsidR="00DE776F" w:rsidRPr="00DE776F" w14:paraId="3893992B" w14:textId="77777777" w:rsidTr="00F57389">
        <w:tc>
          <w:tcPr>
            <w:tcW w:w="830" w:type="dxa"/>
            <w:shd w:val="clear" w:color="auto" w:fill="auto"/>
          </w:tcPr>
          <w:p w14:paraId="79D4EF94"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8F7FCB2"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5CA62349"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1.</w:t>
            </w:r>
          </w:p>
        </w:tc>
        <w:tc>
          <w:tcPr>
            <w:tcW w:w="3134" w:type="dxa"/>
            <w:shd w:val="clear" w:color="auto" w:fill="auto"/>
          </w:tcPr>
          <w:p w14:paraId="6CA493A3"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00C0D88B"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013FF796"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0E09D39E"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Otkup zemljišta za javne potrebe</w:t>
            </w:r>
          </w:p>
          <w:p w14:paraId="2A081420"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w:t>
            </w:r>
          </w:p>
        </w:tc>
        <w:tc>
          <w:tcPr>
            <w:tcW w:w="1629" w:type="dxa"/>
            <w:shd w:val="clear" w:color="auto" w:fill="auto"/>
          </w:tcPr>
          <w:p w14:paraId="12F8D1E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6E994493"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08E89FB3"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5F433B44"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Otkup</w:t>
            </w:r>
          </w:p>
        </w:tc>
        <w:tc>
          <w:tcPr>
            <w:tcW w:w="1870" w:type="dxa"/>
            <w:shd w:val="clear" w:color="auto" w:fill="auto"/>
          </w:tcPr>
          <w:p w14:paraId="3145841C"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p>
          <w:p w14:paraId="52E9E8EF"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p>
          <w:p w14:paraId="7299EC97"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p>
          <w:p w14:paraId="16165FE8"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1.749.489,00 </w:t>
            </w:r>
          </w:p>
        </w:tc>
        <w:tc>
          <w:tcPr>
            <w:tcW w:w="2143" w:type="dxa"/>
            <w:shd w:val="clear" w:color="auto" w:fill="auto"/>
          </w:tcPr>
          <w:p w14:paraId="736A154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47BF485E"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Opći prihodi i primici 1.749.489,00</w:t>
            </w:r>
          </w:p>
          <w:p w14:paraId="1048167E"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tc>
      </w:tr>
      <w:tr w:rsidR="00DE776F" w:rsidRPr="00DE776F" w14:paraId="726B9389" w14:textId="77777777" w:rsidTr="00F57389">
        <w:tc>
          <w:tcPr>
            <w:tcW w:w="830" w:type="dxa"/>
            <w:shd w:val="clear" w:color="auto" w:fill="auto"/>
          </w:tcPr>
          <w:p w14:paraId="1167E5B5"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59E4177C"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1E65DBDF"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2.</w:t>
            </w:r>
          </w:p>
        </w:tc>
        <w:tc>
          <w:tcPr>
            <w:tcW w:w="3134" w:type="dxa"/>
            <w:shd w:val="clear" w:color="auto" w:fill="auto"/>
          </w:tcPr>
          <w:p w14:paraId="44B0BC19"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Opremanje javnih površina</w:t>
            </w:r>
          </w:p>
          <w:p w14:paraId="4B2CECDD"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tc>
        <w:tc>
          <w:tcPr>
            <w:tcW w:w="1629" w:type="dxa"/>
            <w:shd w:val="clear" w:color="auto" w:fill="auto"/>
          </w:tcPr>
          <w:p w14:paraId="1587B5B3"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Uređenje i opremanje</w:t>
            </w:r>
          </w:p>
        </w:tc>
        <w:tc>
          <w:tcPr>
            <w:tcW w:w="1870" w:type="dxa"/>
            <w:shd w:val="clear" w:color="auto" w:fill="auto"/>
          </w:tcPr>
          <w:p w14:paraId="12525E96"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40.000,00 </w:t>
            </w:r>
          </w:p>
        </w:tc>
        <w:tc>
          <w:tcPr>
            <w:tcW w:w="2143" w:type="dxa"/>
            <w:shd w:val="clear" w:color="auto" w:fill="auto"/>
          </w:tcPr>
          <w:p w14:paraId="7D0349B3"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Opći prihodi i primici 35.793,00</w:t>
            </w:r>
          </w:p>
          <w:p w14:paraId="022F547D"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Vlastiti prihodi 4.207,00</w:t>
            </w:r>
          </w:p>
          <w:p w14:paraId="6CC8E7A5"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tc>
      </w:tr>
      <w:tr w:rsidR="00DE776F" w:rsidRPr="00DE776F" w14:paraId="582262AD" w14:textId="77777777" w:rsidTr="00F57389">
        <w:trPr>
          <w:trHeight w:val="1114"/>
        </w:trPr>
        <w:tc>
          <w:tcPr>
            <w:tcW w:w="830" w:type="dxa"/>
            <w:shd w:val="clear" w:color="auto" w:fill="auto"/>
          </w:tcPr>
          <w:p w14:paraId="2407E39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5DB2ABDC"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2A7803DF"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3.</w:t>
            </w:r>
          </w:p>
        </w:tc>
        <w:tc>
          <w:tcPr>
            <w:tcW w:w="3134" w:type="dxa"/>
            <w:shd w:val="clear" w:color="auto" w:fill="auto"/>
          </w:tcPr>
          <w:p w14:paraId="59393988"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Projektiranje prometnica</w:t>
            </w:r>
          </w:p>
        </w:tc>
        <w:tc>
          <w:tcPr>
            <w:tcW w:w="1629" w:type="dxa"/>
            <w:shd w:val="clear" w:color="auto" w:fill="auto"/>
          </w:tcPr>
          <w:p w14:paraId="0361071A"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Projekt</w:t>
            </w:r>
          </w:p>
        </w:tc>
        <w:tc>
          <w:tcPr>
            <w:tcW w:w="1870" w:type="dxa"/>
            <w:shd w:val="clear" w:color="auto" w:fill="auto"/>
          </w:tcPr>
          <w:p w14:paraId="3C5A2B1D"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120.000,00</w:t>
            </w:r>
          </w:p>
          <w:p w14:paraId="6A34D9FD" w14:textId="77777777" w:rsidR="00DE776F" w:rsidRPr="00DE776F" w:rsidRDefault="00DE776F" w:rsidP="00DE776F">
            <w:pPr>
              <w:spacing w:after="0" w:line="240" w:lineRule="auto"/>
              <w:ind w:firstLine="567"/>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w:t>
            </w:r>
          </w:p>
        </w:tc>
        <w:tc>
          <w:tcPr>
            <w:tcW w:w="2143" w:type="dxa"/>
            <w:shd w:val="clear" w:color="auto" w:fill="auto"/>
          </w:tcPr>
          <w:p w14:paraId="089BB2AE"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Prihodi za posebne namjene</w:t>
            </w:r>
          </w:p>
        </w:tc>
      </w:tr>
      <w:tr w:rsidR="00DE776F" w:rsidRPr="00DE776F" w14:paraId="01A41D47" w14:textId="77777777" w:rsidTr="00F57389">
        <w:tc>
          <w:tcPr>
            <w:tcW w:w="830" w:type="dxa"/>
            <w:shd w:val="clear" w:color="auto" w:fill="auto"/>
          </w:tcPr>
          <w:p w14:paraId="3A3059CB"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6BF19D81"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4.</w:t>
            </w:r>
          </w:p>
        </w:tc>
        <w:tc>
          <w:tcPr>
            <w:tcW w:w="3134" w:type="dxa"/>
            <w:shd w:val="clear" w:color="auto" w:fill="auto"/>
          </w:tcPr>
          <w:p w14:paraId="2F34591F"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Sadnja trajnih nasada uz prometnicu</w:t>
            </w:r>
          </w:p>
          <w:p w14:paraId="064BCC76"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 lokacija Virski most - Centar</w:t>
            </w:r>
          </w:p>
        </w:tc>
        <w:tc>
          <w:tcPr>
            <w:tcW w:w="1629" w:type="dxa"/>
            <w:shd w:val="clear" w:color="auto" w:fill="auto"/>
          </w:tcPr>
          <w:p w14:paraId="24EF884F"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Uređenje</w:t>
            </w:r>
          </w:p>
        </w:tc>
        <w:tc>
          <w:tcPr>
            <w:tcW w:w="1870" w:type="dxa"/>
            <w:shd w:val="clear" w:color="auto" w:fill="auto"/>
          </w:tcPr>
          <w:p w14:paraId="144D1671"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200.000,00 </w:t>
            </w:r>
          </w:p>
          <w:p w14:paraId="6C62BB6C"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p>
          <w:p w14:paraId="22BD1E4A"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p>
        </w:tc>
        <w:tc>
          <w:tcPr>
            <w:tcW w:w="2143" w:type="dxa"/>
            <w:shd w:val="clear" w:color="auto" w:fill="auto"/>
          </w:tcPr>
          <w:p w14:paraId="4C3FC0B1"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Prihodi za posebne namjene</w:t>
            </w:r>
          </w:p>
          <w:p w14:paraId="44D02EE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tc>
      </w:tr>
      <w:tr w:rsidR="00DE776F" w:rsidRPr="00DE776F" w14:paraId="118A7CFA" w14:textId="77777777" w:rsidTr="00F57389">
        <w:tc>
          <w:tcPr>
            <w:tcW w:w="830" w:type="dxa"/>
            <w:shd w:val="clear" w:color="auto" w:fill="auto"/>
          </w:tcPr>
          <w:p w14:paraId="1003D99A"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EBFB43F"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5.</w:t>
            </w:r>
          </w:p>
        </w:tc>
        <w:tc>
          <w:tcPr>
            <w:tcW w:w="3134" w:type="dxa"/>
            <w:shd w:val="clear" w:color="auto" w:fill="auto"/>
          </w:tcPr>
          <w:p w14:paraId="1B72CF49"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Opremanje dječjih igrališta</w:t>
            </w:r>
          </w:p>
          <w:p w14:paraId="1E86DF1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lokacija Torovi, Lozice, Biskupljača, Jadro - Kotarina</w:t>
            </w:r>
          </w:p>
        </w:tc>
        <w:tc>
          <w:tcPr>
            <w:tcW w:w="1629" w:type="dxa"/>
            <w:shd w:val="clear" w:color="auto" w:fill="auto"/>
          </w:tcPr>
          <w:p w14:paraId="37293858"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Uređenje i opremanje</w:t>
            </w:r>
          </w:p>
        </w:tc>
        <w:tc>
          <w:tcPr>
            <w:tcW w:w="1870" w:type="dxa"/>
            <w:shd w:val="clear" w:color="auto" w:fill="auto"/>
          </w:tcPr>
          <w:p w14:paraId="43634A48"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70.000,00 </w:t>
            </w:r>
          </w:p>
        </w:tc>
        <w:tc>
          <w:tcPr>
            <w:tcW w:w="2143" w:type="dxa"/>
            <w:shd w:val="clear" w:color="auto" w:fill="auto"/>
          </w:tcPr>
          <w:p w14:paraId="53257C7B"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Opći prihodi i primici</w:t>
            </w:r>
          </w:p>
          <w:p w14:paraId="602549BB"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tc>
      </w:tr>
      <w:tr w:rsidR="00DE776F" w:rsidRPr="00DE776F" w14:paraId="0C00C2AD" w14:textId="77777777" w:rsidTr="00F57389">
        <w:tc>
          <w:tcPr>
            <w:tcW w:w="830" w:type="dxa"/>
            <w:shd w:val="clear" w:color="auto" w:fill="auto"/>
          </w:tcPr>
          <w:p w14:paraId="08E947D5"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8757504"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4D1714F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098BFA9C"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6.</w:t>
            </w:r>
          </w:p>
          <w:p w14:paraId="5A19F2F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308A9B5D"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w:t>
            </w:r>
          </w:p>
        </w:tc>
        <w:tc>
          <w:tcPr>
            <w:tcW w:w="3134" w:type="dxa"/>
            <w:shd w:val="clear" w:color="auto" w:fill="auto"/>
          </w:tcPr>
          <w:p w14:paraId="50770A03"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Uređenje obalnog pojasa</w:t>
            </w:r>
          </w:p>
          <w:p w14:paraId="01C7FD05" w14:textId="77777777" w:rsidR="00DE776F" w:rsidRPr="00DE776F" w:rsidRDefault="00DE776F" w:rsidP="00DE776F">
            <w:pPr>
              <w:numPr>
                <w:ilvl w:val="0"/>
                <w:numId w:val="7"/>
              </w:num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lokacija Jadro-Prezida</w:t>
            </w:r>
          </w:p>
        </w:tc>
        <w:tc>
          <w:tcPr>
            <w:tcW w:w="1629" w:type="dxa"/>
            <w:shd w:val="clear" w:color="auto" w:fill="auto"/>
          </w:tcPr>
          <w:p w14:paraId="704259D1"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Projekt</w:t>
            </w:r>
          </w:p>
        </w:tc>
        <w:tc>
          <w:tcPr>
            <w:tcW w:w="1870" w:type="dxa"/>
            <w:shd w:val="clear" w:color="auto" w:fill="auto"/>
          </w:tcPr>
          <w:p w14:paraId="3C7C9F30"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40.000,00 </w:t>
            </w:r>
          </w:p>
        </w:tc>
        <w:tc>
          <w:tcPr>
            <w:tcW w:w="2143" w:type="dxa"/>
            <w:shd w:val="clear" w:color="auto" w:fill="auto"/>
          </w:tcPr>
          <w:p w14:paraId="13F3D360"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Opći prihodi i primici</w:t>
            </w:r>
          </w:p>
        </w:tc>
      </w:tr>
      <w:tr w:rsidR="00DE776F" w:rsidRPr="00DE776F" w14:paraId="1CF45D0B" w14:textId="77777777" w:rsidTr="00F57389">
        <w:trPr>
          <w:trHeight w:val="763"/>
        </w:trPr>
        <w:tc>
          <w:tcPr>
            <w:tcW w:w="830" w:type="dxa"/>
            <w:shd w:val="clear" w:color="auto" w:fill="auto"/>
          </w:tcPr>
          <w:p w14:paraId="14390E30"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6BE208C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7.</w:t>
            </w:r>
          </w:p>
        </w:tc>
        <w:tc>
          <w:tcPr>
            <w:tcW w:w="3134" w:type="dxa"/>
            <w:shd w:val="clear" w:color="auto" w:fill="auto"/>
          </w:tcPr>
          <w:p w14:paraId="59777CC1"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Projektna dokumentacija za vrtić</w:t>
            </w:r>
          </w:p>
        </w:tc>
        <w:tc>
          <w:tcPr>
            <w:tcW w:w="1629" w:type="dxa"/>
            <w:shd w:val="clear" w:color="auto" w:fill="auto"/>
          </w:tcPr>
          <w:p w14:paraId="57F9D672"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Projekt </w:t>
            </w:r>
          </w:p>
        </w:tc>
        <w:tc>
          <w:tcPr>
            <w:tcW w:w="1870" w:type="dxa"/>
            <w:shd w:val="clear" w:color="auto" w:fill="auto"/>
          </w:tcPr>
          <w:p w14:paraId="26A4C78E"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133.000,00</w:t>
            </w:r>
          </w:p>
        </w:tc>
        <w:tc>
          <w:tcPr>
            <w:tcW w:w="2143" w:type="dxa"/>
            <w:shd w:val="clear" w:color="auto" w:fill="auto"/>
          </w:tcPr>
          <w:p w14:paraId="1A885AE5" w14:textId="77777777" w:rsidR="00DE776F" w:rsidRPr="00DE776F" w:rsidRDefault="00DE776F" w:rsidP="00DE776F">
            <w:pPr>
              <w:spacing w:after="0" w:line="240" w:lineRule="auto"/>
              <w:jc w:val="both"/>
              <w:rPr>
                <w:rFonts w:ascii="Times New Roman" w:eastAsia="Times New Roman" w:hAnsi="Times New Roman" w:cs="Times New Roman"/>
                <w:bCs/>
                <w:sz w:val="24"/>
                <w:szCs w:val="24"/>
              </w:rPr>
            </w:pPr>
            <w:r w:rsidRPr="00DE776F">
              <w:rPr>
                <w:rFonts w:ascii="Times New Roman" w:eastAsia="Times New Roman" w:hAnsi="Times New Roman" w:cs="Times New Roman"/>
                <w:bCs/>
                <w:sz w:val="24"/>
                <w:szCs w:val="24"/>
              </w:rPr>
              <w:t>Opći prihodi i primici</w:t>
            </w:r>
          </w:p>
          <w:p w14:paraId="7C13C187"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p>
        </w:tc>
      </w:tr>
      <w:tr w:rsidR="00DE776F" w:rsidRPr="00DE776F" w14:paraId="7F5B8C07" w14:textId="77777777" w:rsidTr="00F57389">
        <w:tc>
          <w:tcPr>
            <w:tcW w:w="830" w:type="dxa"/>
            <w:shd w:val="clear" w:color="auto" w:fill="auto"/>
          </w:tcPr>
          <w:p w14:paraId="65A2325B"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1A72B237"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8.</w:t>
            </w:r>
          </w:p>
        </w:tc>
        <w:tc>
          <w:tcPr>
            <w:tcW w:w="3134" w:type="dxa"/>
            <w:shd w:val="clear" w:color="auto" w:fill="auto"/>
          </w:tcPr>
          <w:p w14:paraId="3D2BA3B3"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Dokumenti prostornog uređenja</w:t>
            </w:r>
          </w:p>
        </w:tc>
        <w:tc>
          <w:tcPr>
            <w:tcW w:w="1629" w:type="dxa"/>
            <w:shd w:val="clear" w:color="auto" w:fill="auto"/>
          </w:tcPr>
          <w:p w14:paraId="4E33DAF3"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Projekt</w:t>
            </w:r>
          </w:p>
        </w:tc>
        <w:tc>
          <w:tcPr>
            <w:tcW w:w="1870" w:type="dxa"/>
            <w:shd w:val="clear" w:color="auto" w:fill="auto"/>
          </w:tcPr>
          <w:p w14:paraId="36637CB6"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70.000,00 </w:t>
            </w:r>
          </w:p>
        </w:tc>
        <w:tc>
          <w:tcPr>
            <w:tcW w:w="2143" w:type="dxa"/>
            <w:shd w:val="clear" w:color="auto" w:fill="auto"/>
          </w:tcPr>
          <w:p w14:paraId="21B42331"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Opći prihodi i primici</w:t>
            </w:r>
          </w:p>
          <w:p w14:paraId="16B6D6CF"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tc>
      </w:tr>
      <w:tr w:rsidR="00DE776F" w:rsidRPr="00DE776F" w14:paraId="4ABE36AB" w14:textId="77777777" w:rsidTr="00F57389">
        <w:tc>
          <w:tcPr>
            <w:tcW w:w="830" w:type="dxa"/>
            <w:shd w:val="clear" w:color="auto" w:fill="auto"/>
          </w:tcPr>
          <w:p w14:paraId="7617D7A9"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0BB956A0"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9.</w:t>
            </w:r>
          </w:p>
          <w:p w14:paraId="603CDEB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tc>
        <w:tc>
          <w:tcPr>
            <w:tcW w:w="3134" w:type="dxa"/>
            <w:shd w:val="clear" w:color="auto" w:fill="auto"/>
          </w:tcPr>
          <w:p w14:paraId="1A38DADD"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Groblje</w:t>
            </w:r>
          </w:p>
        </w:tc>
        <w:tc>
          <w:tcPr>
            <w:tcW w:w="1629" w:type="dxa"/>
            <w:shd w:val="clear" w:color="auto" w:fill="auto"/>
          </w:tcPr>
          <w:p w14:paraId="12311599"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Gradnja</w:t>
            </w:r>
          </w:p>
        </w:tc>
        <w:tc>
          <w:tcPr>
            <w:tcW w:w="1870" w:type="dxa"/>
            <w:shd w:val="clear" w:color="auto" w:fill="auto"/>
          </w:tcPr>
          <w:p w14:paraId="001642BD"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900.000,00 </w:t>
            </w:r>
          </w:p>
        </w:tc>
        <w:tc>
          <w:tcPr>
            <w:tcW w:w="2143" w:type="dxa"/>
            <w:shd w:val="clear" w:color="auto" w:fill="auto"/>
          </w:tcPr>
          <w:p w14:paraId="710AE9F4"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Opći prihodi i primici</w:t>
            </w:r>
          </w:p>
        </w:tc>
      </w:tr>
      <w:tr w:rsidR="00DE776F" w:rsidRPr="00DE776F" w14:paraId="62BECAB2" w14:textId="77777777" w:rsidTr="00F57389">
        <w:trPr>
          <w:trHeight w:val="838"/>
        </w:trPr>
        <w:tc>
          <w:tcPr>
            <w:tcW w:w="830" w:type="dxa"/>
            <w:shd w:val="clear" w:color="auto" w:fill="auto"/>
          </w:tcPr>
          <w:p w14:paraId="7E441D80"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162CC079"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10.</w:t>
            </w:r>
          </w:p>
        </w:tc>
        <w:tc>
          <w:tcPr>
            <w:tcW w:w="3134" w:type="dxa"/>
            <w:shd w:val="clear" w:color="auto" w:fill="auto"/>
          </w:tcPr>
          <w:p w14:paraId="4DE096EE"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Projektna dokumentacija za kapitalne projekte</w:t>
            </w:r>
          </w:p>
        </w:tc>
        <w:tc>
          <w:tcPr>
            <w:tcW w:w="1629" w:type="dxa"/>
            <w:shd w:val="clear" w:color="auto" w:fill="auto"/>
          </w:tcPr>
          <w:p w14:paraId="3C0B1269"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Projekt</w:t>
            </w:r>
          </w:p>
        </w:tc>
        <w:tc>
          <w:tcPr>
            <w:tcW w:w="1870" w:type="dxa"/>
            <w:shd w:val="clear" w:color="auto" w:fill="auto"/>
          </w:tcPr>
          <w:p w14:paraId="0FCE19D8"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400.000,00</w:t>
            </w:r>
          </w:p>
        </w:tc>
        <w:tc>
          <w:tcPr>
            <w:tcW w:w="2143" w:type="dxa"/>
            <w:shd w:val="clear" w:color="auto" w:fill="auto"/>
          </w:tcPr>
          <w:p w14:paraId="70C222D2"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Opći prihodi i primici</w:t>
            </w:r>
          </w:p>
        </w:tc>
      </w:tr>
      <w:tr w:rsidR="00DE776F" w:rsidRPr="00DE776F" w14:paraId="438F2419" w14:textId="77777777" w:rsidTr="00F57389">
        <w:trPr>
          <w:trHeight w:val="838"/>
        </w:trPr>
        <w:tc>
          <w:tcPr>
            <w:tcW w:w="830" w:type="dxa"/>
            <w:shd w:val="clear" w:color="auto" w:fill="auto"/>
          </w:tcPr>
          <w:p w14:paraId="4C730AF8"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478B30B"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11.</w:t>
            </w:r>
          </w:p>
        </w:tc>
        <w:tc>
          <w:tcPr>
            <w:tcW w:w="3134" w:type="dxa"/>
            <w:shd w:val="clear" w:color="auto" w:fill="auto"/>
          </w:tcPr>
          <w:p w14:paraId="55799CDD"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Sportsko rekreacijski centar</w:t>
            </w:r>
          </w:p>
        </w:tc>
        <w:tc>
          <w:tcPr>
            <w:tcW w:w="1629" w:type="dxa"/>
            <w:shd w:val="clear" w:color="auto" w:fill="auto"/>
          </w:tcPr>
          <w:p w14:paraId="3583AB78"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Gradnja</w:t>
            </w:r>
          </w:p>
        </w:tc>
        <w:tc>
          <w:tcPr>
            <w:tcW w:w="1870" w:type="dxa"/>
            <w:shd w:val="clear" w:color="auto" w:fill="auto"/>
          </w:tcPr>
          <w:p w14:paraId="1755E4A0"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70.000,00</w:t>
            </w:r>
          </w:p>
        </w:tc>
        <w:tc>
          <w:tcPr>
            <w:tcW w:w="2143" w:type="dxa"/>
            <w:shd w:val="clear" w:color="auto" w:fill="auto"/>
          </w:tcPr>
          <w:p w14:paraId="55309348"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Opći prihodi i primici 70.000,00</w:t>
            </w:r>
          </w:p>
        </w:tc>
      </w:tr>
      <w:tr w:rsidR="00DE776F" w:rsidRPr="00DE776F" w14:paraId="1C605ED8" w14:textId="77777777" w:rsidTr="00F57389">
        <w:trPr>
          <w:trHeight w:val="838"/>
        </w:trPr>
        <w:tc>
          <w:tcPr>
            <w:tcW w:w="830" w:type="dxa"/>
            <w:shd w:val="clear" w:color="auto" w:fill="auto"/>
          </w:tcPr>
          <w:p w14:paraId="65689EFC"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9A80375"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12.</w:t>
            </w:r>
          </w:p>
        </w:tc>
        <w:tc>
          <w:tcPr>
            <w:tcW w:w="3134" w:type="dxa"/>
            <w:shd w:val="clear" w:color="auto" w:fill="auto"/>
          </w:tcPr>
          <w:p w14:paraId="3D999E82"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Izgradnja dječjih igrališta</w:t>
            </w:r>
          </w:p>
        </w:tc>
        <w:tc>
          <w:tcPr>
            <w:tcW w:w="1629" w:type="dxa"/>
            <w:shd w:val="clear" w:color="auto" w:fill="auto"/>
          </w:tcPr>
          <w:p w14:paraId="4962B692"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Gradnja</w:t>
            </w:r>
          </w:p>
        </w:tc>
        <w:tc>
          <w:tcPr>
            <w:tcW w:w="1870" w:type="dxa"/>
            <w:shd w:val="clear" w:color="auto" w:fill="auto"/>
          </w:tcPr>
          <w:p w14:paraId="6B02D49B"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180.000,00</w:t>
            </w:r>
          </w:p>
        </w:tc>
        <w:tc>
          <w:tcPr>
            <w:tcW w:w="2143" w:type="dxa"/>
            <w:shd w:val="clear" w:color="auto" w:fill="auto"/>
          </w:tcPr>
          <w:p w14:paraId="66A328C8"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Opći prihodi i primici</w:t>
            </w:r>
          </w:p>
        </w:tc>
      </w:tr>
      <w:tr w:rsidR="00DE776F" w:rsidRPr="00DE776F" w14:paraId="70186240" w14:textId="77777777" w:rsidTr="00F57389">
        <w:trPr>
          <w:trHeight w:val="838"/>
        </w:trPr>
        <w:tc>
          <w:tcPr>
            <w:tcW w:w="830" w:type="dxa"/>
            <w:shd w:val="clear" w:color="auto" w:fill="auto"/>
          </w:tcPr>
          <w:p w14:paraId="3823444F"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3C005B3F"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13.</w:t>
            </w:r>
          </w:p>
        </w:tc>
        <w:tc>
          <w:tcPr>
            <w:tcW w:w="3134" w:type="dxa"/>
            <w:shd w:val="clear" w:color="auto" w:fill="auto"/>
          </w:tcPr>
          <w:p w14:paraId="74B963D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Dodatna ulaganja na lokalnim cestama</w:t>
            </w:r>
          </w:p>
        </w:tc>
        <w:tc>
          <w:tcPr>
            <w:tcW w:w="1629" w:type="dxa"/>
            <w:shd w:val="clear" w:color="auto" w:fill="auto"/>
          </w:tcPr>
          <w:p w14:paraId="073814C9"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Gradnja</w:t>
            </w:r>
          </w:p>
        </w:tc>
        <w:tc>
          <w:tcPr>
            <w:tcW w:w="1870" w:type="dxa"/>
            <w:shd w:val="clear" w:color="auto" w:fill="auto"/>
          </w:tcPr>
          <w:p w14:paraId="0D82293B"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260.000,00</w:t>
            </w:r>
          </w:p>
        </w:tc>
        <w:tc>
          <w:tcPr>
            <w:tcW w:w="2143" w:type="dxa"/>
            <w:shd w:val="clear" w:color="auto" w:fill="auto"/>
          </w:tcPr>
          <w:p w14:paraId="5574777A"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Pomoći 260.000,00</w:t>
            </w:r>
          </w:p>
        </w:tc>
      </w:tr>
    </w:tbl>
    <w:p w14:paraId="727E36C5"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6F0817C7"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24852302"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229CC4FE" w14:textId="77777777" w:rsidR="00DE776F" w:rsidRPr="00DE776F" w:rsidRDefault="00DE776F" w:rsidP="00DE776F">
      <w:pPr>
        <w:numPr>
          <w:ilvl w:val="0"/>
          <w:numId w:val="62"/>
        </w:numPr>
        <w:spacing w:after="0" w:line="240" w:lineRule="auto"/>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 xml:space="preserve"> PROMETNICE I PROMETNE POVRŠINE</w:t>
      </w:r>
    </w:p>
    <w:p w14:paraId="733DFFC4"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2C89E496"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41131500"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6.</w:t>
      </w:r>
    </w:p>
    <w:p w14:paraId="141977EB"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301A40D3"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Pod prometnicama i prometnim površinama podrazumijevaju se radovi na izgradnji odnosno rekonstrukciji prometnica i prometnih površina, te izrada projektne dokumentacije.</w:t>
      </w:r>
    </w:p>
    <w:p w14:paraId="7A3598F1"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753961E3"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7.</w:t>
      </w:r>
    </w:p>
    <w:p w14:paraId="356D49E9"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3CB940A4"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Za prometnice i prometne površine planiraju se sredstva u ukupnom iznosu od </w:t>
      </w:r>
      <w:r w:rsidRPr="00DE776F">
        <w:rPr>
          <w:rFonts w:ascii="Times New Roman" w:eastAsia="Times New Roman" w:hAnsi="Times New Roman" w:cs="Times New Roman"/>
          <w:b/>
          <w:sz w:val="24"/>
          <w:szCs w:val="24"/>
        </w:rPr>
        <w:t>1.334.800,00</w:t>
      </w:r>
      <w:r w:rsidRPr="00DE776F">
        <w:rPr>
          <w:rFonts w:ascii="Times New Roman" w:eastAsia="Times New Roman" w:hAnsi="Times New Roman" w:cs="Times New Roman"/>
          <w:sz w:val="24"/>
          <w:szCs w:val="24"/>
        </w:rPr>
        <w:t xml:space="preserve"> </w:t>
      </w:r>
      <w:r w:rsidRPr="00DE776F">
        <w:rPr>
          <w:rFonts w:ascii="Times New Roman" w:eastAsia="Times New Roman" w:hAnsi="Times New Roman" w:cs="Times New Roman"/>
          <w:b/>
          <w:sz w:val="24"/>
          <w:szCs w:val="24"/>
        </w:rPr>
        <w:t xml:space="preserve">eura, </w:t>
      </w:r>
      <w:r w:rsidRPr="00DE776F">
        <w:rPr>
          <w:rFonts w:ascii="Times New Roman" w:eastAsia="Times New Roman" w:hAnsi="Times New Roman" w:cs="Times New Roman"/>
          <w:sz w:val="24"/>
          <w:szCs w:val="24"/>
        </w:rPr>
        <w:t>a u nastavku se daje opis poslova s procjenom troškova za prometnice i prometne površine s iskazanim izvorom financiranja za djelatnost:</w:t>
      </w:r>
    </w:p>
    <w:p w14:paraId="29F1BAFB"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399EFC23"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233B9319"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3F86EB64"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360135D8" w14:textId="77777777" w:rsidR="00DE776F" w:rsidRPr="00DE776F" w:rsidRDefault="00DE776F" w:rsidP="00DE776F">
      <w:pPr>
        <w:spacing w:after="0" w:line="240" w:lineRule="auto"/>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1"/>
        <w:gridCol w:w="3101"/>
        <w:gridCol w:w="1670"/>
        <w:gridCol w:w="1867"/>
        <w:gridCol w:w="2137"/>
      </w:tblGrid>
      <w:tr w:rsidR="00DE776F" w:rsidRPr="00DE776F" w14:paraId="2435EAD6" w14:textId="77777777" w:rsidTr="00F57389">
        <w:tc>
          <w:tcPr>
            <w:tcW w:w="831" w:type="dxa"/>
            <w:shd w:val="clear" w:color="auto" w:fill="auto"/>
          </w:tcPr>
          <w:p w14:paraId="677B6320"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Redni broj</w:t>
            </w:r>
          </w:p>
        </w:tc>
        <w:tc>
          <w:tcPr>
            <w:tcW w:w="3101" w:type="dxa"/>
            <w:shd w:val="clear" w:color="auto" w:fill="auto"/>
          </w:tcPr>
          <w:p w14:paraId="0396C3A8"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 xml:space="preserve">Naziv objekta ili uređaja </w:t>
            </w:r>
          </w:p>
        </w:tc>
        <w:tc>
          <w:tcPr>
            <w:tcW w:w="1670" w:type="dxa"/>
            <w:shd w:val="clear" w:color="auto" w:fill="auto"/>
          </w:tcPr>
          <w:p w14:paraId="49DCAF44"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Vrsta radova</w:t>
            </w:r>
          </w:p>
        </w:tc>
        <w:tc>
          <w:tcPr>
            <w:tcW w:w="1867" w:type="dxa"/>
            <w:shd w:val="clear" w:color="auto" w:fill="auto"/>
          </w:tcPr>
          <w:p w14:paraId="323C9620"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Iznos sredstava</w:t>
            </w:r>
          </w:p>
        </w:tc>
        <w:tc>
          <w:tcPr>
            <w:tcW w:w="2137" w:type="dxa"/>
            <w:shd w:val="clear" w:color="auto" w:fill="auto"/>
          </w:tcPr>
          <w:p w14:paraId="59581BF8"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Izvori financiranja</w:t>
            </w:r>
          </w:p>
        </w:tc>
      </w:tr>
      <w:tr w:rsidR="00DE776F" w:rsidRPr="00DE776F" w14:paraId="437349F0" w14:textId="77777777" w:rsidTr="00F57389">
        <w:tc>
          <w:tcPr>
            <w:tcW w:w="831" w:type="dxa"/>
            <w:shd w:val="clear" w:color="auto" w:fill="auto"/>
          </w:tcPr>
          <w:p w14:paraId="437EE33E"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75E090A5"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w:t>
            </w:r>
          </w:p>
          <w:p w14:paraId="431A02F3"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1.</w:t>
            </w:r>
          </w:p>
          <w:p w14:paraId="57F00B9A"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tc>
        <w:tc>
          <w:tcPr>
            <w:tcW w:w="3101" w:type="dxa"/>
            <w:shd w:val="clear" w:color="auto" w:fill="auto"/>
          </w:tcPr>
          <w:p w14:paraId="2EF9FF4B"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Ulaganja na lokalnim cestama (vertikalne i horizontalne prometne signalizacije, putokazi, nazivi ulica)</w:t>
            </w:r>
          </w:p>
        </w:tc>
        <w:tc>
          <w:tcPr>
            <w:tcW w:w="1670" w:type="dxa"/>
            <w:shd w:val="clear" w:color="auto" w:fill="auto"/>
          </w:tcPr>
          <w:p w14:paraId="47C3ACBF"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Gradnja</w:t>
            </w:r>
          </w:p>
        </w:tc>
        <w:tc>
          <w:tcPr>
            <w:tcW w:w="1867" w:type="dxa"/>
            <w:shd w:val="clear" w:color="auto" w:fill="auto"/>
          </w:tcPr>
          <w:p w14:paraId="38C706AF"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1.334.800,00</w:t>
            </w:r>
          </w:p>
        </w:tc>
        <w:tc>
          <w:tcPr>
            <w:tcW w:w="2137" w:type="dxa"/>
            <w:shd w:val="clear" w:color="auto" w:fill="auto"/>
          </w:tcPr>
          <w:p w14:paraId="4658459C"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Opći prihodi i primici</w:t>
            </w:r>
          </w:p>
        </w:tc>
      </w:tr>
    </w:tbl>
    <w:p w14:paraId="38E854FA"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4410DE07"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562278E6"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0384FEE7" w14:textId="77777777" w:rsidR="00DE776F" w:rsidRPr="00DE776F" w:rsidRDefault="00DE776F" w:rsidP="00DE776F">
      <w:pPr>
        <w:numPr>
          <w:ilvl w:val="0"/>
          <w:numId w:val="62"/>
        </w:numPr>
        <w:spacing w:after="0" w:line="240" w:lineRule="auto"/>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JAVNA RASVJETA</w:t>
      </w:r>
    </w:p>
    <w:p w14:paraId="20339440" w14:textId="77777777" w:rsidR="00DE776F" w:rsidRPr="00DE776F" w:rsidRDefault="00DE776F" w:rsidP="00DE776F">
      <w:pPr>
        <w:spacing w:after="0" w:line="240" w:lineRule="auto"/>
        <w:ind w:left="720"/>
        <w:rPr>
          <w:rFonts w:ascii="Times New Roman" w:eastAsia="Times New Roman" w:hAnsi="Times New Roman" w:cs="Times New Roman"/>
          <w:b/>
          <w:sz w:val="24"/>
          <w:szCs w:val="24"/>
        </w:rPr>
      </w:pPr>
    </w:p>
    <w:p w14:paraId="75CB14CB" w14:textId="77777777" w:rsidR="00DE776F" w:rsidRPr="00DE776F" w:rsidRDefault="00DE776F" w:rsidP="00DE776F">
      <w:pPr>
        <w:spacing w:after="0" w:line="240" w:lineRule="auto"/>
        <w:ind w:left="720"/>
        <w:rPr>
          <w:rFonts w:ascii="Times New Roman" w:eastAsia="Times New Roman" w:hAnsi="Times New Roman" w:cs="Times New Roman"/>
          <w:b/>
          <w:sz w:val="24"/>
          <w:szCs w:val="24"/>
        </w:rPr>
      </w:pPr>
    </w:p>
    <w:p w14:paraId="0AE99CC5"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8.</w:t>
      </w:r>
    </w:p>
    <w:p w14:paraId="3F2FF022"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2D1C158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Pod javnom rasvjetom podrazumijevaju se objekti i uređaji za rasvjetljavanje javnih površina, te javnih i nerazvrstanih cesta, kao i stvaranje preduvjeta za njihovo funkcioniranje.</w:t>
      </w:r>
    </w:p>
    <w:p w14:paraId="2972B955"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313CAAD3"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9.</w:t>
      </w:r>
    </w:p>
    <w:p w14:paraId="7F723C49"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5C7FC25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Za realizaciju programa građenja javne rasvjete planiraju se sredstva u ukupnom iznosu od </w:t>
      </w:r>
      <w:r w:rsidRPr="00DE776F">
        <w:rPr>
          <w:rFonts w:ascii="Times New Roman" w:eastAsia="Times New Roman" w:hAnsi="Times New Roman" w:cs="Times New Roman"/>
          <w:b/>
          <w:sz w:val="24"/>
          <w:szCs w:val="24"/>
        </w:rPr>
        <w:t>716.000,00</w:t>
      </w:r>
      <w:r w:rsidRPr="00DE776F">
        <w:rPr>
          <w:rFonts w:ascii="Times New Roman" w:eastAsia="Times New Roman" w:hAnsi="Times New Roman" w:cs="Times New Roman"/>
          <w:sz w:val="24"/>
          <w:szCs w:val="24"/>
        </w:rPr>
        <w:t xml:space="preserve"> </w:t>
      </w:r>
      <w:r w:rsidRPr="00DE776F">
        <w:rPr>
          <w:rFonts w:ascii="Times New Roman" w:eastAsia="Times New Roman" w:hAnsi="Times New Roman" w:cs="Times New Roman"/>
          <w:b/>
          <w:sz w:val="24"/>
          <w:szCs w:val="24"/>
        </w:rPr>
        <w:t xml:space="preserve">eura, </w:t>
      </w:r>
      <w:r w:rsidRPr="00DE776F">
        <w:rPr>
          <w:rFonts w:ascii="Times New Roman" w:eastAsia="Times New Roman" w:hAnsi="Times New Roman" w:cs="Times New Roman"/>
          <w:sz w:val="24"/>
          <w:szCs w:val="24"/>
        </w:rPr>
        <w:t>a u nastavku se daje opis poslova s procjenom troškova javne rasvjete sa iskazanim izvorom financiranja za djelatnost:</w:t>
      </w:r>
    </w:p>
    <w:p w14:paraId="2C4F6D55"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7E2214AA" w14:textId="77777777" w:rsidR="00DE776F" w:rsidRPr="00DE776F" w:rsidRDefault="00DE776F" w:rsidP="00DE776F">
      <w:pPr>
        <w:spacing w:after="0" w:line="240" w:lineRule="auto"/>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2964"/>
        <w:gridCol w:w="1780"/>
        <w:gridCol w:w="1871"/>
        <w:gridCol w:w="2161"/>
      </w:tblGrid>
      <w:tr w:rsidR="00DE776F" w:rsidRPr="00DE776F" w14:paraId="28316107" w14:textId="77777777" w:rsidTr="00F57389">
        <w:tc>
          <w:tcPr>
            <w:tcW w:w="830" w:type="dxa"/>
            <w:shd w:val="clear" w:color="auto" w:fill="auto"/>
          </w:tcPr>
          <w:p w14:paraId="7C7FC633"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Redni broj</w:t>
            </w:r>
          </w:p>
        </w:tc>
        <w:tc>
          <w:tcPr>
            <w:tcW w:w="2964" w:type="dxa"/>
            <w:shd w:val="clear" w:color="auto" w:fill="auto"/>
          </w:tcPr>
          <w:p w14:paraId="4CE389E3"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 xml:space="preserve">Naziv objekta ili uređaja </w:t>
            </w:r>
          </w:p>
        </w:tc>
        <w:tc>
          <w:tcPr>
            <w:tcW w:w="1780" w:type="dxa"/>
            <w:shd w:val="clear" w:color="auto" w:fill="auto"/>
          </w:tcPr>
          <w:p w14:paraId="502DB0F1"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Vrsta radova</w:t>
            </w:r>
          </w:p>
        </w:tc>
        <w:tc>
          <w:tcPr>
            <w:tcW w:w="1871" w:type="dxa"/>
            <w:shd w:val="clear" w:color="auto" w:fill="auto"/>
          </w:tcPr>
          <w:p w14:paraId="03E9E179"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Iznos sredstava</w:t>
            </w:r>
          </w:p>
        </w:tc>
        <w:tc>
          <w:tcPr>
            <w:tcW w:w="2161" w:type="dxa"/>
            <w:shd w:val="clear" w:color="auto" w:fill="auto"/>
          </w:tcPr>
          <w:p w14:paraId="3E7BA338"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Izvori financiranja</w:t>
            </w:r>
          </w:p>
        </w:tc>
      </w:tr>
      <w:tr w:rsidR="00DE776F" w:rsidRPr="00DE776F" w14:paraId="44BEA75E" w14:textId="77777777" w:rsidTr="00F57389">
        <w:tc>
          <w:tcPr>
            <w:tcW w:w="830" w:type="dxa"/>
            <w:shd w:val="clear" w:color="auto" w:fill="auto"/>
          </w:tcPr>
          <w:p w14:paraId="0964208A"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w:t>
            </w:r>
          </w:p>
          <w:p w14:paraId="6140FD30"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1. </w:t>
            </w:r>
          </w:p>
          <w:p w14:paraId="153DF6FA"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tc>
        <w:tc>
          <w:tcPr>
            <w:tcW w:w="2964" w:type="dxa"/>
            <w:shd w:val="clear" w:color="auto" w:fill="auto"/>
          </w:tcPr>
          <w:p w14:paraId="053894D0"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Ukrasna javna rasvjeta</w:t>
            </w:r>
          </w:p>
        </w:tc>
        <w:tc>
          <w:tcPr>
            <w:tcW w:w="1780" w:type="dxa"/>
            <w:shd w:val="clear" w:color="auto" w:fill="auto"/>
          </w:tcPr>
          <w:p w14:paraId="66B1A7AF"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tc>
        <w:tc>
          <w:tcPr>
            <w:tcW w:w="1871" w:type="dxa"/>
            <w:shd w:val="clear" w:color="auto" w:fill="auto"/>
          </w:tcPr>
          <w:p w14:paraId="487AC049"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36.000,00 </w:t>
            </w:r>
          </w:p>
        </w:tc>
        <w:tc>
          <w:tcPr>
            <w:tcW w:w="2161" w:type="dxa"/>
            <w:shd w:val="clear" w:color="auto" w:fill="auto"/>
          </w:tcPr>
          <w:p w14:paraId="282F96F3"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Opći prihodi i primici</w:t>
            </w:r>
          </w:p>
        </w:tc>
      </w:tr>
      <w:tr w:rsidR="00DE776F" w:rsidRPr="00DE776F" w14:paraId="79C75E02" w14:textId="77777777" w:rsidTr="00F57389">
        <w:tc>
          <w:tcPr>
            <w:tcW w:w="830" w:type="dxa"/>
            <w:shd w:val="clear" w:color="auto" w:fill="auto"/>
          </w:tcPr>
          <w:p w14:paraId="612798BD"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w:t>
            </w:r>
          </w:p>
          <w:p w14:paraId="471B717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2.</w:t>
            </w:r>
          </w:p>
        </w:tc>
        <w:tc>
          <w:tcPr>
            <w:tcW w:w="2964" w:type="dxa"/>
            <w:shd w:val="clear" w:color="auto" w:fill="auto"/>
          </w:tcPr>
          <w:p w14:paraId="02DC9DCD"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Javna rasvjeta Vir</w:t>
            </w:r>
          </w:p>
          <w:p w14:paraId="649E8475"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304C652F"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tc>
        <w:tc>
          <w:tcPr>
            <w:tcW w:w="1780" w:type="dxa"/>
            <w:shd w:val="clear" w:color="auto" w:fill="auto"/>
          </w:tcPr>
          <w:p w14:paraId="7DD27D09"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Gradnja</w:t>
            </w:r>
          </w:p>
        </w:tc>
        <w:tc>
          <w:tcPr>
            <w:tcW w:w="1871" w:type="dxa"/>
            <w:shd w:val="clear" w:color="auto" w:fill="auto"/>
          </w:tcPr>
          <w:p w14:paraId="0F13AE9F"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w:t>
            </w:r>
          </w:p>
          <w:p w14:paraId="011EB00E"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680.000,00 </w:t>
            </w:r>
          </w:p>
        </w:tc>
        <w:tc>
          <w:tcPr>
            <w:tcW w:w="2161" w:type="dxa"/>
            <w:shd w:val="clear" w:color="auto" w:fill="auto"/>
          </w:tcPr>
          <w:p w14:paraId="1154B599"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Prihodi za posebne namjene </w:t>
            </w:r>
          </w:p>
        </w:tc>
      </w:tr>
    </w:tbl>
    <w:p w14:paraId="706E7D9B"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9D583BD"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6F2BE12B"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016A23F7" w14:textId="77777777" w:rsidR="00DE776F" w:rsidRPr="00DE776F" w:rsidRDefault="00DE776F" w:rsidP="00DE776F">
      <w:pPr>
        <w:numPr>
          <w:ilvl w:val="0"/>
          <w:numId w:val="62"/>
        </w:numPr>
        <w:spacing w:after="0" w:line="240" w:lineRule="auto"/>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VODOOPSKRBA I ODVODNJA OTPADNIH VODA</w:t>
      </w:r>
    </w:p>
    <w:p w14:paraId="5FF2593A"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6F55DD23"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4C116F91"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10.</w:t>
      </w:r>
    </w:p>
    <w:p w14:paraId="53F1DE39"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00E714AA"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Pod vodoopskrbom i odvodnjom otpadnih voda podrazumijeva se građenje objekata za vodoopskrbu i odvodnju, širenje mreže kao i ostale aktivnosti na odvodnji i pročišćavanju otpadnih voda. </w:t>
      </w:r>
    </w:p>
    <w:p w14:paraId="3C107D13"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F9B0809"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11.</w:t>
      </w:r>
    </w:p>
    <w:p w14:paraId="5990272C"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0A3B9E0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Za vodoopskrbu i odvodnju otpadnih voda planiraju se sredstva u iznosu od</w:t>
      </w:r>
      <w:r w:rsidRPr="00DE776F">
        <w:rPr>
          <w:rFonts w:ascii="Times New Roman" w:eastAsia="Times New Roman" w:hAnsi="Times New Roman" w:cs="Times New Roman"/>
          <w:b/>
          <w:sz w:val="24"/>
          <w:szCs w:val="24"/>
        </w:rPr>
        <w:t xml:space="preserve"> 225.000,00 eura</w:t>
      </w:r>
      <w:r w:rsidRPr="00DE776F">
        <w:rPr>
          <w:rFonts w:ascii="Times New Roman" w:eastAsia="Times New Roman" w:hAnsi="Times New Roman" w:cs="Times New Roman"/>
          <w:sz w:val="24"/>
          <w:szCs w:val="24"/>
        </w:rPr>
        <w:t>, a u nastavku se daje opis poslova s procjenom troškova za vodoopskrbu i odvodnju otpadnih voda sa iskazanim izvorom financiranja za djelatnost:</w:t>
      </w:r>
    </w:p>
    <w:p w14:paraId="2C2A1A42"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663E13CA"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768A26F6"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2D05B1DD"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4E8546EC"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69FEAB31" w14:textId="77777777" w:rsidR="00DE776F" w:rsidRPr="00DE776F" w:rsidRDefault="00DE776F" w:rsidP="00DE776F">
      <w:pPr>
        <w:spacing w:after="0" w:line="240" w:lineRule="auto"/>
        <w:rPr>
          <w:rFonts w:ascii="Times New Roman" w:eastAsia="Times New Roman" w:hAnsi="Times New Roman" w:cs="Times New Roman"/>
          <w:sz w:val="24"/>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0"/>
        <w:gridCol w:w="3224"/>
        <w:gridCol w:w="1456"/>
        <w:gridCol w:w="1901"/>
        <w:gridCol w:w="2195"/>
      </w:tblGrid>
      <w:tr w:rsidR="00DE776F" w:rsidRPr="00DE776F" w14:paraId="24ABEF30" w14:textId="77777777" w:rsidTr="00F57389">
        <w:tc>
          <w:tcPr>
            <w:tcW w:w="830" w:type="dxa"/>
            <w:shd w:val="clear" w:color="auto" w:fill="auto"/>
          </w:tcPr>
          <w:p w14:paraId="69FA605F"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Redni broj</w:t>
            </w:r>
          </w:p>
        </w:tc>
        <w:tc>
          <w:tcPr>
            <w:tcW w:w="3224" w:type="dxa"/>
            <w:shd w:val="clear" w:color="auto" w:fill="auto"/>
          </w:tcPr>
          <w:p w14:paraId="45501A17"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 xml:space="preserve">Naziv objekta ili uređaja </w:t>
            </w:r>
          </w:p>
        </w:tc>
        <w:tc>
          <w:tcPr>
            <w:tcW w:w="1456" w:type="dxa"/>
            <w:shd w:val="clear" w:color="auto" w:fill="auto"/>
          </w:tcPr>
          <w:p w14:paraId="2D05CEAE"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Vrsta radova</w:t>
            </w:r>
          </w:p>
        </w:tc>
        <w:tc>
          <w:tcPr>
            <w:tcW w:w="1901" w:type="dxa"/>
            <w:shd w:val="clear" w:color="auto" w:fill="auto"/>
          </w:tcPr>
          <w:p w14:paraId="52D6B962"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Iznos sredstava</w:t>
            </w:r>
          </w:p>
        </w:tc>
        <w:tc>
          <w:tcPr>
            <w:tcW w:w="2195" w:type="dxa"/>
            <w:shd w:val="clear" w:color="auto" w:fill="auto"/>
          </w:tcPr>
          <w:p w14:paraId="1292CC15" w14:textId="77777777" w:rsidR="00DE776F" w:rsidRPr="00DE776F" w:rsidRDefault="00DE776F" w:rsidP="00DE776F">
            <w:pPr>
              <w:spacing w:after="0" w:line="24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Izvori financiranja</w:t>
            </w:r>
          </w:p>
        </w:tc>
      </w:tr>
      <w:tr w:rsidR="00DE776F" w:rsidRPr="00DE776F" w14:paraId="33EBFF61" w14:textId="77777777" w:rsidTr="00F57389">
        <w:trPr>
          <w:trHeight w:val="864"/>
        </w:trPr>
        <w:tc>
          <w:tcPr>
            <w:tcW w:w="830" w:type="dxa"/>
            <w:shd w:val="clear" w:color="auto" w:fill="auto"/>
          </w:tcPr>
          <w:p w14:paraId="7303C8B2"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733740B5"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1.</w:t>
            </w:r>
          </w:p>
        </w:tc>
        <w:tc>
          <w:tcPr>
            <w:tcW w:w="3224" w:type="dxa"/>
            <w:shd w:val="clear" w:color="auto" w:fill="auto"/>
          </w:tcPr>
          <w:p w14:paraId="29BA5D43"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Izgradnja objekata za vodu i odvodnju – mjesna mreža</w:t>
            </w:r>
          </w:p>
        </w:tc>
        <w:tc>
          <w:tcPr>
            <w:tcW w:w="1456" w:type="dxa"/>
            <w:shd w:val="clear" w:color="auto" w:fill="auto"/>
          </w:tcPr>
          <w:p w14:paraId="6D98906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Gradnja</w:t>
            </w:r>
          </w:p>
        </w:tc>
        <w:tc>
          <w:tcPr>
            <w:tcW w:w="1901" w:type="dxa"/>
            <w:shd w:val="clear" w:color="auto" w:fill="auto"/>
          </w:tcPr>
          <w:p w14:paraId="10E8C10C" w14:textId="77777777" w:rsidR="00DE776F" w:rsidRPr="00DE776F" w:rsidRDefault="00DE776F" w:rsidP="00DE776F">
            <w:pPr>
              <w:spacing w:after="0" w:line="240" w:lineRule="auto"/>
              <w:ind w:firstLine="567"/>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225.000,00</w:t>
            </w:r>
          </w:p>
        </w:tc>
        <w:tc>
          <w:tcPr>
            <w:tcW w:w="2195" w:type="dxa"/>
            <w:shd w:val="clear" w:color="auto" w:fill="auto"/>
          </w:tcPr>
          <w:p w14:paraId="4C42A620"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Opći prihodi i primici</w:t>
            </w:r>
          </w:p>
        </w:tc>
      </w:tr>
    </w:tbl>
    <w:p w14:paraId="7FB0F95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435A54EC"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7B78C529"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6330B785"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5EFD4C72" w14:textId="77777777" w:rsidR="00DE776F" w:rsidRPr="00DE776F" w:rsidRDefault="00DE776F" w:rsidP="00DE776F">
      <w:pPr>
        <w:spacing w:after="0" w:line="240" w:lineRule="auto"/>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IV. ZAVRŠNE ODREDBE</w:t>
      </w:r>
    </w:p>
    <w:p w14:paraId="366A972B"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323619B9"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6085A48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14.</w:t>
      </w:r>
    </w:p>
    <w:p w14:paraId="02058C1D"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29DCE970" w14:textId="77777777" w:rsidR="00DE776F" w:rsidRPr="00DE776F" w:rsidRDefault="00DE776F" w:rsidP="00DE776F">
      <w:pPr>
        <w:spacing w:after="0" w:line="240" w:lineRule="auto"/>
        <w:jc w:val="both"/>
        <w:rPr>
          <w:rFonts w:ascii="Times New Roman" w:eastAsia="Times New Roman" w:hAnsi="Times New Roman" w:cs="Times New Roman"/>
          <w:bCs/>
          <w:sz w:val="24"/>
          <w:szCs w:val="24"/>
        </w:rPr>
      </w:pPr>
      <w:r w:rsidRPr="00DE776F">
        <w:rPr>
          <w:rFonts w:ascii="Times New Roman" w:eastAsia="Times New Roman" w:hAnsi="Times New Roman" w:cs="Times New Roman"/>
          <w:sz w:val="24"/>
          <w:szCs w:val="24"/>
        </w:rPr>
        <w:t xml:space="preserve">Ovlašćuje se načelnik Općine Vir po potrebi provesti postupak, potpisati ugovore i donijeti odluke o isplati sredstava u skladu sa Programom </w:t>
      </w:r>
      <w:r w:rsidRPr="00DE776F">
        <w:rPr>
          <w:rFonts w:ascii="Times New Roman" w:eastAsia="Times New Roman" w:hAnsi="Times New Roman" w:cs="Times New Roman"/>
          <w:bCs/>
          <w:sz w:val="24"/>
          <w:szCs w:val="24"/>
        </w:rPr>
        <w:t xml:space="preserve">građenja komunalne infrastrukture za 2024. godinu. </w:t>
      </w:r>
    </w:p>
    <w:p w14:paraId="1AF42A4F"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2407E128" w14:textId="77777777" w:rsidR="00DE776F" w:rsidRPr="00DE776F" w:rsidRDefault="00DE776F" w:rsidP="00DE776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p w14:paraId="5D5587CF" w14:textId="77777777" w:rsidR="00DE776F" w:rsidRPr="00DE776F" w:rsidRDefault="00DE776F" w:rsidP="00DE776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15.</w:t>
      </w:r>
    </w:p>
    <w:p w14:paraId="3547E698"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22661941"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Ovaj program stupa na snagu prvog dana od dana objave u „Službenom glasniku Općine Vir“, a primjenjuje se od 01. siječnja 2024. godine.</w:t>
      </w:r>
    </w:p>
    <w:p w14:paraId="41E3A9C1"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5F43478" w14:textId="77777777" w:rsidR="00DE776F" w:rsidRPr="00DE776F" w:rsidRDefault="00DE776F" w:rsidP="00DE776F">
      <w:pPr>
        <w:keepNext/>
        <w:spacing w:after="0" w:line="240" w:lineRule="auto"/>
        <w:jc w:val="center"/>
        <w:outlineLvl w:val="0"/>
        <w:rPr>
          <w:rFonts w:ascii="Times New Roman" w:eastAsia="Times New Roman" w:hAnsi="Times New Roman" w:cs="Times New Roman"/>
          <w:b/>
          <w:bCs/>
          <w:sz w:val="24"/>
          <w:szCs w:val="24"/>
        </w:rPr>
      </w:pPr>
    </w:p>
    <w:p w14:paraId="148DB3E4" w14:textId="77777777" w:rsidR="00DE776F" w:rsidRPr="00DE776F" w:rsidRDefault="00DE776F" w:rsidP="00DE776F">
      <w:pPr>
        <w:keepNext/>
        <w:spacing w:after="0" w:line="240" w:lineRule="auto"/>
        <w:jc w:val="center"/>
        <w:outlineLvl w:val="0"/>
        <w:rPr>
          <w:rFonts w:ascii="Times New Roman" w:eastAsia="Times New Roman" w:hAnsi="Times New Roman" w:cs="Times New Roman"/>
          <w:b/>
          <w:bCs/>
          <w:sz w:val="24"/>
          <w:szCs w:val="24"/>
        </w:rPr>
      </w:pPr>
      <w:r w:rsidRPr="00DE776F">
        <w:rPr>
          <w:rFonts w:ascii="Times New Roman" w:eastAsia="Times New Roman" w:hAnsi="Times New Roman" w:cs="Times New Roman"/>
          <w:b/>
          <w:bCs/>
          <w:sz w:val="24"/>
          <w:szCs w:val="24"/>
        </w:rPr>
        <w:t>OPĆINSKO VIJEĆE OPĆINE VIR</w:t>
      </w:r>
    </w:p>
    <w:p w14:paraId="1B3AF292"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3F787C1E"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0C3E63C4"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68DB02A6"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KLASA:400-01/25-01/1</w:t>
      </w:r>
    </w:p>
    <w:p w14:paraId="3501786A" w14:textId="75ED6CCB"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URBROJ:2198-12-06-25-15</w:t>
      </w:r>
    </w:p>
    <w:p w14:paraId="147559BF"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11C1A834"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4D5E9E31"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Predsjednik Općinskog vijeća</w:t>
      </w:r>
    </w:p>
    <w:p w14:paraId="41E7ACB2" w14:textId="77777777" w:rsidR="00DE776F" w:rsidRDefault="00DE776F" w:rsidP="00DE776F">
      <w:pPr>
        <w:spacing w:after="0" w:line="240" w:lineRule="auto"/>
        <w:ind w:left="4956" w:firstLine="708"/>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Kristijan Kapović </w:t>
      </w:r>
    </w:p>
    <w:p w14:paraId="7570B37C" w14:textId="77777777" w:rsidR="00DE776F" w:rsidRDefault="00DE776F" w:rsidP="00DE776F">
      <w:pPr>
        <w:spacing w:after="0" w:line="240" w:lineRule="auto"/>
        <w:rPr>
          <w:rFonts w:ascii="Times New Roman" w:eastAsia="Times New Roman" w:hAnsi="Times New Roman" w:cs="Times New Roman"/>
          <w:sz w:val="24"/>
          <w:szCs w:val="24"/>
        </w:rPr>
      </w:pPr>
    </w:p>
    <w:p w14:paraId="1AD885DE" w14:textId="77777777" w:rsidR="00DE776F" w:rsidRDefault="00DE776F" w:rsidP="00DE776F">
      <w:pPr>
        <w:spacing w:after="0" w:line="240" w:lineRule="auto"/>
        <w:rPr>
          <w:rFonts w:ascii="Times New Roman" w:eastAsia="Times New Roman" w:hAnsi="Times New Roman" w:cs="Times New Roman"/>
          <w:sz w:val="24"/>
          <w:szCs w:val="24"/>
        </w:rPr>
      </w:pPr>
    </w:p>
    <w:p w14:paraId="5C236F87" w14:textId="1041F61B" w:rsidR="00DE776F" w:rsidRPr="00DE776F" w:rsidRDefault="00DE776F" w:rsidP="00DE77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0FF03D54" w14:textId="77777777" w:rsidR="00DE776F" w:rsidRDefault="00DE776F" w:rsidP="0041559C">
      <w:pPr>
        <w:spacing w:line="240" w:lineRule="auto"/>
        <w:contextualSpacing/>
        <w:rPr>
          <w:rFonts w:ascii="Times New Roman" w:hAnsi="Times New Roman"/>
          <w:b/>
          <w:bCs/>
          <w:sz w:val="24"/>
        </w:rPr>
      </w:pPr>
    </w:p>
    <w:p w14:paraId="66A75821" w14:textId="77777777" w:rsidR="00DE776F" w:rsidRDefault="00DE776F" w:rsidP="0041559C">
      <w:pPr>
        <w:spacing w:line="240" w:lineRule="auto"/>
        <w:contextualSpacing/>
        <w:rPr>
          <w:rFonts w:ascii="Times New Roman" w:hAnsi="Times New Roman"/>
          <w:b/>
          <w:bCs/>
          <w:sz w:val="24"/>
        </w:rPr>
      </w:pPr>
    </w:p>
    <w:p w14:paraId="527A459B" w14:textId="7E289545"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Na temelju članka 72. Zakona o komunalnom gospodarstvu (”Narodne novine” br. 68/18, 110/18, 32/20) te članka 30. Statuta Općine Vir (”Službeni glasnik Općine Vir” broj 11/09, 12/09, 2/11, 2/13, 2/18, 1/20, 4/21), Općinsko vijeće Općine Vir na </w:t>
      </w:r>
      <w:r>
        <w:rPr>
          <w:rFonts w:ascii="Times New Roman" w:eastAsia="Times New Roman" w:hAnsi="Times New Roman" w:cs="Times New Roman"/>
          <w:sz w:val="24"/>
          <w:szCs w:val="24"/>
        </w:rPr>
        <w:t>02</w:t>
      </w:r>
      <w:r w:rsidRPr="00DE776F">
        <w:rPr>
          <w:rFonts w:ascii="Times New Roman" w:eastAsia="Times New Roman" w:hAnsi="Times New Roman" w:cs="Times New Roman"/>
          <w:sz w:val="24"/>
          <w:szCs w:val="24"/>
        </w:rPr>
        <w:t xml:space="preserve">. sjednici održanoj dana </w:t>
      </w:r>
      <w:r>
        <w:rPr>
          <w:rFonts w:ascii="Times New Roman" w:eastAsia="Times New Roman" w:hAnsi="Times New Roman" w:cs="Times New Roman"/>
          <w:sz w:val="24"/>
          <w:szCs w:val="24"/>
        </w:rPr>
        <w:t>18</w:t>
      </w:r>
      <w:r w:rsidRPr="00DE77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lipnja</w:t>
      </w:r>
      <w:r w:rsidRPr="00DE776F">
        <w:rPr>
          <w:rFonts w:ascii="Times New Roman" w:eastAsia="Times New Roman" w:hAnsi="Times New Roman" w:cs="Times New Roman"/>
          <w:sz w:val="24"/>
          <w:szCs w:val="24"/>
        </w:rPr>
        <w:t xml:space="preserve"> 2025. godine donijelo je </w:t>
      </w:r>
    </w:p>
    <w:p w14:paraId="37CD26CC" w14:textId="77777777" w:rsidR="00DE776F" w:rsidRPr="00DE776F" w:rsidRDefault="00DE776F" w:rsidP="00DE776F">
      <w:pPr>
        <w:spacing w:after="0" w:line="240" w:lineRule="auto"/>
        <w:jc w:val="center"/>
        <w:rPr>
          <w:rFonts w:ascii="Times New Roman" w:eastAsia="Times New Roman" w:hAnsi="Times New Roman" w:cs="Times New Roman"/>
          <w:b/>
          <w:bCs/>
          <w:sz w:val="24"/>
          <w:szCs w:val="24"/>
        </w:rPr>
      </w:pPr>
    </w:p>
    <w:p w14:paraId="545631A1" w14:textId="77777777" w:rsidR="00DE776F" w:rsidRPr="00DE776F" w:rsidRDefault="00DE776F" w:rsidP="00DE776F">
      <w:pPr>
        <w:spacing w:after="0" w:line="240" w:lineRule="auto"/>
        <w:jc w:val="center"/>
        <w:rPr>
          <w:rFonts w:ascii="Times New Roman" w:eastAsia="Times New Roman" w:hAnsi="Times New Roman" w:cs="Times New Roman"/>
          <w:b/>
          <w:bCs/>
          <w:sz w:val="24"/>
          <w:szCs w:val="24"/>
        </w:rPr>
      </w:pPr>
    </w:p>
    <w:p w14:paraId="09BADF4F" w14:textId="77777777" w:rsidR="00DE776F" w:rsidRPr="00DE776F" w:rsidRDefault="00DE776F" w:rsidP="00DE776F">
      <w:pPr>
        <w:spacing w:after="0" w:line="240" w:lineRule="auto"/>
        <w:jc w:val="center"/>
        <w:rPr>
          <w:rFonts w:ascii="Times New Roman" w:eastAsia="Times New Roman" w:hAnsi="Times New Roman" w:cs="Times New Roman"/>
          <w:b/>
          <w:bCs/>
          <w:sz w:val="24"/>
          <w:szCs w:val="24"/>
        </w:rPr>
      </w:pPr>
    </w:p>
    <w:p w14:paraId="611589CD" w14:textId="77777777" w:rsidR="00DE776F" w:rsidRPr="00DE776F" w:rsidRDefault="00DE776F" w:rsidP="00DE776F">
      <w:pPr>
        <w:spacing w:after="0" w:line="240" w:lineRule="auto"/>
        <w:jc w:val="center"/>
        <w:rPr>
          <w:rFonts w:ascii="Times New Roman" w:eastAsia="Times New Roman" w:hAnsi="Times New Roman" w:cs="Times New Roman"/>
          <w:b/>
          <w:bCs/>
          <w:sz w:val="24"/>
          <w:szCs w:val="24"/>
        </w:rPr>
      </w:pPr>
      <w:r w:rsidRPr="00DE776F">
        <w:rPr>
          <w:rFonts w:ascii="Times New Roman" w:eastAsia="Times New Roman" w:hAnsi="Times New Roman" w:cs="Times New Roman"/>
          <w:b/>
          <w:bCs/>
          <w:sz w:val="24"/>
          <w:szCs w:val="24"/>
        </w:rPr>
        <w:t>PROGRAM</w:t>
      </w:r>
    </w:p>
    <w:p w14:paraId="12546ED8" w14:textId="77777777" w:rsidR="00DE776F" w:rsidRPr="00DE776F" w:rsidRDefault="00DE776F" w:rsidP="00DE776F">
      <w:pPr>
        <w:spacing w:after="0" w:line="24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održavanja komunalne infrastrukture za 2025. godinu</w:t>
      </w:r>
    </w:p>
    <w:p w14:paraId="4C2D0120"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75910C5A"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893CFD5"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3998F107"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3B635A6E" w14:textId="77777777" w:rsidR="00DE776F" w:rsidRPr="00DE776F" w:rsidRDefault="00DE776F" w:rsidP="00DE776F">
      <w:pPr>
        <w:spacing w:after="0" w:line="240" w:lineRule="auto"/>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 UVODNE ODREDBE</w:t>
      </w:r>
    </w:p>
    <w:p w14:paraId="6D911356"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719FC13A"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w:t>
      </w:r>
    </w:p>
    <w:p w14:paraId="18C4B8FF"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4DF9C9E8"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Ovim Programom</w:t>
      </w:r>
      <w:r w:rsidRPr="00DE776F">
        <w:rPr>
          <w:rFonts w:ascii="Times New Roman" w:eastAsia="Times New Roman" w:hAnsi="Times New Roman" w:cs="Times New Roman"/>
          <w:b/>
          <w:sz w:val="24"/>
          <w:szCs w:val="24"/>
        </w:rPr>
        <w:t xml:space="preserve"> </w:t>
      </w:r>
      <w:r w:rsidRPr="00DE776F">
        <w:rPr>
          <w:rFonts w:ascii="Times New Roman" w:eastAsia="Times New Roman" w:hAnsi="Times New Roman" w:cs="Times New Roman"/>
          <w:sz w:val="24"/>
          <w:szCs w:val="24"/>
        </w:rPr>
        <w:t>održavanja komunalne infrastrukture za</w:t>
      </w:r>
      <w:r w:rsidRPr="00DE776F">
        <w:rPr>
          <w:rFonts w:ascii="Times New Roman" w:eastAsia="Times New Roman" w:hAnsi="Times New Roman" w:cs="Times New Roman"/>
          <w:color w:val="00B050"/>
          <w:sz w:val="24"/>
          <w:szCs w:val="24"/>
        </w:rPr>
        <w:t xml:space="preserve"> </w:t>
      </w:r>
      <w:r w:rsidRPr="00DE776F">
        <w:rPr>
          <w:rFonts w:ascii="Times New Roman" w:eastAsia="Times New Roman" w:hAnsi="Times New Roman" w:cs="Times New Roman"/>
          <w:sz w:val="24"/>
          <w:szCs w:val="24"/>
        </w:rPr>
        <w:t xml:space="preserve">2025. godinu (u daljnjem tekstu: Program) utvrđuje se opis i opseg poslova održavanja komunalne infrastrukture s procjenom </w:t>
      </w:r>
      <w:r w:rsidRPr="00DE776F">
        <w:rPr>
          <w:rFonts w:ascii="Times New Roman" w:eastAsia="Times New Roman" w:hAnsi="Times New Roman" w:cs="Times New Roman"/>
          <w:sz w:val="24"/>
          <w:szCs w:val="24"/>
        </w:rPr>
        <w:lastRenderedPageBreak/>
        <w:t>pojedinih troškova po djelatnostima i iskaz financijskih sredstava potrebnih za ostvarivanje Programa s naznakom izvora financiranja.</w:t>
      </w:r>
    </w:p>
    <w:p w14:paraId="02C396C3" w14:textId="77777777" w:rsidR="00DE776F" w:rsidRPr="00DE776F" w:rsidRDefault="00DE776F" w:rsidP="00DE776F">
      <w:pPr>
        <w:spacing w:after="0" w:line="240" w:lineRule="auto"/>
        <w:ind w:left="720"/>
        <w:jc w:val="both"/>
        <w:rPr>
          <w:rFonts w:ascii="Times New Roman" w:eastAsia="Times New Roman" w:hAnsi="Times New Roman" w:cs="Times New Roman"/>
          <w:b/>
          <w:sz w:val="24"/>
          <w:szCs w:val="24"/>
        </w:rPr>
      </w:pPr>
    </w:p>
    <w:p w14:paraId="247B6346"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Programom se na osnovi zadataka i mjera utvrđenih na području održavanja prometne i komunalne infrastrukture Općine Vir, a u skladu s predviđenim sredstvima i izvorima financiranja utvrđenih Proračunom Općine Vir za 2025. godinu, određuju radovi na održavanju komunalne infrastrukture i to:</w:t>
      </w:r>
    </w:p>
    <w:p w14:paraId="2C9C4342"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01CD08C2" w14:textId="77777777" w:rsidR="00DE776F" w:rsidRPr="00DE776F" w:rsidRDefault="00DE776F" w:rsidP="00DE776F">
      <w:pPr>
        <w:numPr>
          <w:ilvl w:val="0"/>
          <w:numId w:val="63"/>
        </w:num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održavanje nerazvrstanih cesta</w:t>
      </w:r>
    </w:p>
    <w:p w14:paraId="31D59C6C" w14:textId="77777777" w:rsidR="00DE776F" w:rsidRPr="00DE776F" w:rsidRDefault="00DE776F" w:rsidP="00DE776F">
      <w:pPr>
        <w:numPr>
          <w:ilvl w:val="0"/>
          <w:numId w:val="63"/>
        </w:num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održavanje javnih zelenih površina</w:t>
      </w:r>
    </w:p>
    <w:p w14:paraId="6ADE9993" w14:textId="77777777" w:rsidR="00DE776F" w:rsidRPr="00DE776F" w:rsidRDefault="00DE776F" w:rsidP="00DE776F">
      <w:pPr>
        <w:numPr>
          <w:ilvl w:val="0"/>
          <w:numId w:val="63"/>
        </w:num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održavanje javnih površina</w:t>
      </w:r>
    </w:p>
    <w:p w14:paraId="78B69209" w14:textId="77777777" w:rsidR="00DE776F" w:rsidRPr="00DE776F" w:rsidRDefault="00DE776F" w:rsidP="00DE776F">
      <w:pPr>
        <w:numPr>
          <w:ilvl w:val="0"/>
          <w:numId w:val="63"/>
        </w:num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održavanje groblja </w:t>
      </w:r>
    </w:p>
    <w:p w14:paraId="0F0D6A5E" w14:textId="77777777" w:rsidR="00DE776F" w:rsidRPr="00DE776F" w:rsidRDefault="00DE776F" w:rsidP="00DE776F">
      <w:pPr>
        <w:numPr>
          <w:ilvl w:val="0"/>
          <w:numId w:val="63"/>
        </w:num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održavanje javne rasvjete</w:t>
      </w:r>
    </w:p>
    <w:p w14:paraId="10B65ECF" w14:textId="77777777" w:rsidR="00DE776F" w:rsidRPr="00DE776F" w:rsidRDefault="00DE776F" w:rsidP="00DE776F">
      <w:pPr>
        <w:spacing w:after="0" w:line="240" w:lineRule="auto"/>
        <w:ind w:left="720"/>
        <w:rPr>
          <w:rFonts w:ascii="Times New Roman" w:eastAsia="Times New Roman" w:hAnsi="Times New Roman" w:cs="Times New Roman"/>
          <w:strike/>
          <w:color w:val="FF0000"/>
          <w:sz w:val="24"/>
          <w:szCs w:val="24"/>
        </w:rPr>
      </w:pPr>
    </w:p>
    <w:p w14:paraId="3F5FE9B1"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5D94F182" w14:textId="77777777" w:rsidR="00DE776F" w:rsidRPr="00DE776F" w:rsidRDefault="00DE776F" w:rsidP="00DE776F">
      <w:pPr>
        <w:spacing w:after="0" w:line="240" w:lineRule="auto"/>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II. SREDSTVA ZA OSTVARIVANJE PROGRAMA S NAZNAKOM IZVORA FINANCIRANJA</w:t>
      </w:r>
    </w:p>
    <w:p w14:paraId="3601E9A2"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026CCACA"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22AC602E"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Članak 2. </w:t>
      </w:r>
    </w:p>
    <w:p w14:paraId="49F2926A"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9E7C4D8" w14:textId="4FB6A654"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Sredstva za ostvarivanje Programa planirana su u iznosu od </w:t>
      </w:r>
      <w:r w:rsidRPr="00DE776F">
        <w:rPr>
          <w:rFonts w:ascii="Times New Roman" w:eastAsia="Times New Roman" w:hAnsi="Times New Roman" w:cs="Times New Roman"/>
          <w:b/>
          <w:bCs/>
          <w:sz w:val="24"/>
          <w:szCs w:val="24"/>
        </w:rPr>
        <w:t>3.000</w:t>
      </w:r>
      <w:r w:rsidR="007215AE">
        <w:rPr>
          <w:rFonts w:ascii="Times New Roman" w:eastAsia="Times New Roman" w:hAnsi="Times New Roman" w:cs="Times New Roman"/>
          <w:b/>
          <w:bCs/>
          <w:sz w:val="24"/>
          <w:szCs w:val="24"/>
        </w:rPr>
        <w:t>.</w:t>
      </w:r>
      <w:r w:rsidRPr="00DE776F">
        <w:rPr>
          <w:rFonts w:ascii="Times New Roman" w:eastAsia="Times New Roman" w:hAnsi="Times New Roman" w:cs="Times New Roman"/>
          <w:b/>
          <w:bCs/>
          <w:sz w:val="24"/>
          <w:szCs w:val="24"/>
        </w:rPr>
        <w:t>000</w:t>
      </w:r>
      <w:r w:rsidR="007215AE">
        <w:rPr>
          <w:rFonts w:ascii="Times New Roman" w:eastAsia="Times New Roman" w:hAnsi="Times New Roman" w:cs="Times New Roman"/>
          <w:b/>
          <w:bCs/>
          <w:sz w:val="24"/>
          <w:szCs w:val="24"/>
        </w:rPr>
        <w:t>,00</w:t>
      </w:r>
      <w:r w:rsidRPr="00DE776F">
        <w:rPr>
          <w:rFonts w:ascii="Times New Roman" w:eastAsia="Times New Roman" w:hAnsi="Times New Roman" w:cs="Times New Roman"/>
          <w:b/>
          <w:bCs/>
          <w:sz w:val="24"/>
          <w:szCs w:val="24"/>
        </w:rPr>
        <w:t xml:space="preserve"> eura</w:t>
      </w:r>
      <w:r w:rsidRPr="00DE776F">
        <w:rPr>
          <w:rFonts w:ascii="Times New Roman" w:eastAsia="Times New Roman" w:hAnsi="Times New Roman" w:cs="Times New Roman"/>
          <w:sz w:val="24"/>
          <w:szCs w:val="24"/>
        </w:rPr>
        <w:t>, a osigurati će se iz sljedećih izvora: općih prihoda, primitaka i prihoda za posebne namjene.</w:t>
      </w:r>
    </w:p>
    <w:p w14:paraId="4B779897"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ab/>
      </w:r>
    </w:p>
    <w:p w14:paraId="4625B817"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30141F07"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0EF70CC3" w14:textId="77777777" w:rsidR="00DE776F" w:rsidRPr="00DE776F" w:rsidRDefault="00DE776F" w:rsidP="00DE776F">
      <w:pPr>
        <w:spacing w:after="0" w:line="240" w:lineRule="auto"/>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III. ODRŽAVANJE NERAZVRSTANIH CESTA</w:t>
      </w:r>
    </w:p>
    <w:p w14:paraId="36B157AD"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4C7D629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013BED10"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3.</w:t>
      </w:r>
    </w:p>
    <w:p w14:paraId="730226BF"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34956679"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Pod održavanjem nerazvstanih cesta podrazumijeva se skup mjera i radnji koje se obavljaju tijekom cijele godine na nerazvrstanim cestama, uključujući i svu opremu, uređaje i instalacije, sa svrhom održavanja prohodnosti i tehničke ispravnosti cesta i prometne sigurnosti na njima (redovito održavanje), kao i mjestimičnog poboljšanja elemenata ceste, osiguravanja sigurnosti i trajnosti ceste i cestovnih objekata i povećanja sigurnosti prometa (izvanredno održavanje).</w:t>
      </w:r>
    </w:p>
    <w:p w14:paraId="6289035A"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3D5273E7"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4.</w:t>
      </w:r>
    </w:p>
    <w:p w14:paraId="1F354773"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5A02DB25"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Za održavanje nerazvrstanih cesta planirana su sredstva u Proračunu Općine Vir u iznosu od </w:t>
      </w:r>
      <w:r w:rsidRPr="00DE776F">
        <w:rPr>
          <w:rFonts w:ascii="Times New Roman" w:eastAsia="Times New Roman" w:hAnsi="Times New Roman" w:cs="Times New Roman"/>
          <w:b/>
          <w:sz w:val="24"/>
          <w:szCs w:val="24"/>
        </w:rPr>
        <w:t>360.000,00</w:t>
      </w:r>
      <w:r w:rsidRPr="00DE776F">
        <w:rPr>
          <w:rFonts w:ascii="Times New Roman" w:eastAsia="Times New Roman" w:hAnsi="Times New Roman" w:cs="Times New Roman"/>
          <w:sz w:val="24"/>
          <w:szCs w:val="24"/>
        </w:rPr>
        <w:t xml:space="preserve"> eura kako slijedi:</w:t>
      </w:r>
    </w:p>
    <w:p w14:paraId="3A9E0883" w14:textId="77777777" w:rsidR="00DE776F" w:rsidRPr="00DE776F" w:rsidRDefault="00DE776F" w:rsidP="00DE776F">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18"/>
        <w:gridCol w:w="3014"/>
      </w:tblGrid>
      <w:tr w:rsidR="00DE776F" w:rsidRPr="00DE776F" w14:paraId="7334DB41" w14:textId="77777777" w:rsidTr="00F57389">
        <w:tc>
          <w:tcPr>
            <w:tcW w:w="3096" w:type="dxa"/>
            <w:shd w:val="clear" w:color="auto" w:fill="auto"/>
          </w:tcPr>
          <w:p w14:paraId="5BB95CE9" w14:textId="77777777" w:rsidR="00DE776F" w:rsidRPr="00DE776F" w:rsidRDefault="00DE776F" w:rsidP="00DE776F">
            <w:pPr>
              <w:spacing w:after="0" w:line="48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Opis stavke</w:t>
            </w:r>
          </w:p>
        </w:tc>
        <w:tc>
          <w:tcPr>
            <w:tcW w:w="3096" w:type="dxa"/>
            <w:shd w:val="clear" w:color="auto" w:fill="auto"/>
          </w:tcPr>
          <w:p w14:paraId="712E2FE2" w14:textId="77777777" w:rsidR="00DE776F" w:rsidRPr="00DE776F" w:rsidRDefault="00DE776F" w:rsidP="00DE776F">
            <w:pPr>
              <w:spacing w:after="0" w:line="48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Planirana sredstava</w:t>
            </w:r>
          </w:p>
        </w:tc>
        <w:tc>
          <w:tcPr>
            <w:tcW w:w="3096" w:type="dxa"/>
            <w:shd w:val="clear" w:color="auto" w:fill="auto"/>
          </w:tcPr>
          <w:p w14:paraId="13EFD7C2" w14:textId="77777777" w:rsidR="00DE776F" w:rsidRPr="00DE776F" w:rsidRDefault="00DE776F" w:rsidP="00DE776F">
            <w:pPr>
              <w:spacing w:after="0" w:line="48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Izvor sredstava</w:t>
            </w:r>
          </w:p>
        </w:tc>
      </w:tr>
      <w:tr w:rsidR="00DE776F" w:rsidRPr="00DE776F" w14:paraId="7B83658C" w14:textId="77777777" w:rsidTr="00F57389">
        <w:tc>
          <w:tcPr>
            <w:tcW w:w="3096" w:type="dxa"/>
            <w:shd w:val="clear" w:color="auto" w:fill="auto"/>
          </w:tcPr>
          <w:p w14:paraId="4DCC4C24"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lastRenderedPageBreak/>
              <w:t xml:space="preserve">Pojačano održavanje nerazvrstanih cesta (tamponiranje neasfaltiranih cesta, čišćenje, održavanje prometne signalizacije, putokaza i naziva ulica) </w:t>
            </w:r>
          </w:p>
        </w:tc>
        <w:tc>
          <w:tcPr>
            <w:tcW w:w="3096" w:type="dxa"/>
            <w:shd w:val="clear" w:color="auto" w:fill="auto"/>
          </w:tcPr>
          <w:p w14:paraId="3191E0EA"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446E30B2"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524F05A3"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360.000,00</w:t>
            </w:r>
          </w:p>
        </w:tc>
        <w:tc>
          <w:tcPr>
            <w:tcW w:w="3096" w:type="dxa"/>
            <w:shd w:val="clear" w:color="auto" w:fill="auto"/>
          </w:tcPr>
          <w:p w14:paraId="3C982A69"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349FE313"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74D71D13"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Prihodi za posebne namjene</w:t>
            </w:r>
          </w:p>
        </w:tc>
      </w:tr>
    </w:tbl>
    <w:p w14:paraId="7ADBB19A"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93969FD"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0AA3F14B"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5.</w:t>
      </w:r>
    </w:p>
    <w:p w14:paraId="4E6C90AE"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35F73329"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Pod pojačanim održavanjem nerazvrstanih cesta podrazumijeva se sanacija udarnih rupa, popravci manjih površina, tamponiranje, asfaltiranje manjh površina i sl. Održavanje obuhaća nabavu cca 600 t jalovine i kamenog agregata granulacije 16-30 mm za tamponiranje neasfaltiranih nerazvrstanih cesta, te cca 10 t asfalta za sanaciju asfaltiranih nerazvrstanih cesta.</w:t>
      </w:r>
    </w:p>
    <w:p w14:paraId="67727E7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2E6A7B84"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Radovi se izvode prema potrebama utvrđenim temeljem obavljenog izvida komunalnog redarstva na terenu.</w:t>
      </w:r>
    </w:p>
    <w:p w14:paraId="46113A1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1DEE549B"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Održavanje se vrši tijekom cijele godine u naseljima Luka, Miljkovica, Slatina, Lučica, Brdonja, Prezida, Bobovik, Žitna, Sridnje kućice, Kozjak, Radnjača, Biskupljača, Velika Slatina, Marina, Straža, Soldatica, Virić, Sita, Šepunatka, Pedinka, Srpljica, Centar Vir, Centar Lozice i Centar Torovi.</w:t>
      </w:r>
    </w:p>
    <w:p w14:paraId="5B308663"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6FA07A20"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Pod interventnim čišćenjem i održavanjem cesta podrazumjeva se sanacija i čišćenje prometnica nakon vremenskih neprilika (obilnih kiša, orkanska bura i jugo). Sanacija i čišćenje uključuje i korištenje građevinskih strojeva.</w:t>
      </w:r>
    </w:p>
    <w:p w14:paraId="7A7A089F"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Održavanje vertikalne i horizontalne prometne signalizacije, te putokaza i naziva ulica podrazumijeva popravak istih sukladno potrebama utvrđenim od komunalnog redarstva (vandalizam, vremenski utjecaj i sl.).</w:t>
      </w:r>
    </w:p>
    <w:p w14:paraId="36A9A44A"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25106D59"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023FA73C" w14:textId="77777777" w:rsidR="00DE776F" w:rsidRPr="00DE776F" w:rsidRDefault="00DE776F" w:rsidP="00DE776F">
      <w:pPr>
        <w:spacing w:after="0" w:line="240" w:lineRule="auto"/>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IV. ODRŽAVANJE JAVNIH ZELENIH POVRŠINA</w:t>
      </w:r>
    </w:p>
    <w:p w14:paraId="5EFF493D"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02A99BF5"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3FD0B49C"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6.</w:t>
      </w:r>
    </w:p>
    <w:p w14:paraId="44AD9DC4" w14:textId="77777777" w:rsidR="00DE776F" w:rsidRPr="00DE776F" w:rsidRDefault="00DE776F" w:rsidP="00DE776F">
      <w:pPr>
        <w:spacing w:after="0" w:line="240" w:lineRule="auto"/>
        <w:jc w:val="center"/>
        <w:rPr>
          <w:rFonts w:ascii="Times New Roman" w:eastAsia="Times New Roman" w:hAnsi="Times New Roman" w:cs="Times New Roman"/>
          <w:b/>
          <w:sz w:val="24"/>
          <w:szCs w:val="24"/>
        </w:rPr>
      </w:pPr>
    </w:p>
    <w:p w14:paraId="538A318F"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Pod održavanjem javnih zelenih površina podrazumijeva se košnja, obrezivanje i sakupljanje biološkog otpada s javnih zelenih površina, obnova, održavanje i njega drveća, ukrasnog grmlja i drugog bilja, opreme na dječjim igralištima, fitosanitarna zaštita bilja i biljnog materijala za potrebe održavanjai  drugi poslovi potrebni za održavanje tih površina.</w:t>
      </w:r>
    </w:p>
    <w:p w14:paraId="779C0E1E"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38D68691"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7.</w:t>
      </w:r>
    </w:p>
    <w:p w14:paraId="18F53149"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11707160"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Za održavanje javnih zelenih površina planirana su sredstva u Proračunu Općine Vir u iznosu od </w:t>
      </w:r>
      <w:r w:rsidRPr="00DE776F">
        <w:rPr>
          <w:rFonts w:ascii="Times New Roman" w:eastAsia="Times New Roman" w:hAnsi="Times New Roman" w:cs="Times New Roman"/>
          <w:b/>
          <w:sz w:val="24"/>
          <w:szCs w:val="24"/>
        </w:rPr>
        <w:softHyphen/>
      </w:r>
      <w:r w:rsidRPr="00DE776F">
        <w:rPr>
          <w:rFonts w:ascii="Times New Roman" w:eastAsia="Times New Roman" w:hAnsi="Times New Roman" w:cs="Times New Roman"/>
          <w:b/>
          <w:sz w:val="24"/>
          <w:szCs w:val="24"/>
        </w:rPr>
        <w:softHyphen/>
      </w:r>
      <w:r w:rsidRPr="00DE776F">
        <w:rPr>
          <w:rFonts w:ascii="Times New Roman" w:eastAsia="Times New Roman" w:hAnsi="Times New Roman" w:cs="Times New Roman"/>
          <w:b/>
          <w:sz w:val="24"/>
          <w:szCs w:val="24"/>
        </w:rPr>
        <w:softHyphen/>
        <w:t>650.000,00</w:t>
      </w:r>
      <w:r w:rsidRPr="00DE776F">
        <w:rPr>
          <w:rFonts w:ascii="Times New Roman" w:eastAsia="Times New Roman" w:hAnsi="Times New Roman" w:cs="Times New Roman"/>
          <w:sz w:val="24"/>
          <w:szCs w:val="24"/>
        </w:rPr>
        <w:t xml:space="preserve"> eura kako slijedi:</w:t>
      </w:r>
    </w:p>
    <w:p w14:paraId="21BA17AA" w14:textId="77777777" w:rsidR="00DE776F" w:rsidRPr="00DE776F" w:rsidRDefault="00DE776F" w:rsidP="00DE776F">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4"/>
        <w:gridCol w:w="3021"/>
        <w:gridCol w:w="3017"/>
      </w:tblGrid>
      <w:tr w:rsidR="00DE776F" w:rsidRPr="00DE776F" w14:paraId="0BC4037C" w14:textId="77777777" w:rsidTr="00F57389">
        <w:trPr>
          <w:trHeight w:val="805"/>
        </w:trPr>
        <w:tc>
          <w:tcPr>
            <w:tcW w:w="3096" w:type="dxa"/>
            <w:shd w:val="clear" w:color="auto" w:fill="auto"/>
          </w:tcPr>
          <w:p w14:paraId="7B2A998A" w14:textId="77777777" w:rsidR="00DE776F" w:rsidRPr="00DE776F" w:rsidRDefault="00DE776F" w:rsidP="00DE776F">
            <w:pPr>
              <w:spacing w:after="0" w:line="48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lastRenderedPageBreak/>
              <w:t>Opis stavke</w:t>
            </w:r>
          </w:p>
        </w:tc>
        <w:tc>
          <w:tcPr>
            <w:tcW w:w="3096" w:type="dxa"/>
            <w:shd w:val="clear" w:color="auto" w:fill="auto"/>
          </w:tcPr>
          <w:p w14:paraId="2C513999" w14:textId="77777777" w:rsidR="00DE776F" w:rsidRPr="00DE776F" w:rsidRDefault="00DE776F" w:rsidP="00DE776F">
            <w:pPr>
              <w:spacing w:after="0" w:line="48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Planirana sredstava</w:t>
            </w:r>
          </w:p>
        </w:tc>
        <w:tc>
          <w:tcPr>
            <w:tcW w:w="3096" w:type="dxa"/>
            <w:shd w:val="clear" w:color="auto" w:fill="auto"/>
          </w:tcPr>
          <w:p w14:paraId="431B5CCD" w14:textId="77777777" w:rsidR="00DE776F" w:rsidRPr="00DE776F" w:rsidRDefault="00DE776F" w:rsidP="00DE776F">
            <w:pPr>
              <w:spacing w:after="0" w:line="48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Izvor sredstava</w:t>
            </w:r>
          </w:p>
        </w:tc>
      </w:tr>
      <w:tr w:rsidR="00DE776F" w:rsidRPr="00DE776F" w14:paraId="6986D82E" w14:textId="77777777" w:rsidTr="00F57389">
        <w:trPr>
          <w:trHeight w:val="805"/>
        </w:trPr>
        <w:tc>
          <w:tcPr>
            <w:tcW w:w="3096" w:type="dxa"/>
            <w:shd w:val="clear" w:color="auto" w:fill="auto"/>
          </w:tcPr>
          <w:p w14:paraId="79C66BCF" w14:textId="77777777" w:rsidR="00DE776F" w:rsidRPr="00DE776F" w:rsidRDefault="00DE776F" w:rsidP="00DE776F">
            <w:pPr>
              <w:spacing w:after="0" w:line="480" w:lineRule="auto"/>
              <w:jc w:val="center"/>
              <w:rPr>
                <w:rFonts w:ascii="Times New Roman" w:eastAsia="Times New Roman" w:hAnsi="Times New Roman" w:cs="Times New Roman"/>
                <w:bCs/>
                <w:sz w:val="24"/>
                <w:szCs w:val="24"/>
              </w:rPr>
            </w:pPr>
            <w:r w:rsidRPr="00DE776F">
              <w:rPr>
                <w:rFonts w:ascii="Times New Roman" w:eastAsia="Times New Roman" w:hAnsi="Times New Roman" w:cs="Times New Roman"/>
                <w:bCs/>
                <w:sz w:val="24"/>
                <w:szCs w:val="24"/>
              </w:rPr>
              <w:t>Uređivanje javnih površina (košnja, rezanje grana i stabala, preventivna zaštita)</w:t>
            </w:r>
          </w:p>
        </w:tc>
        <w:tc>
          <w:tcPr>
            <w:tcW w:w="3096" w:type="dxa"/>
            <w:shd w:val="clear" w:color="auto" w:fill="auto"/>
          </w:tcPr>
          <w:p w14:paraId="4C22D424" w14:textId="77777777" w:rsidR="00DE776F" w:rsidRPr="00DE776F" w:rsidRDefault="00DE776F" w:rsidP="00DE776F">
            <w:pPr>
              <w:spacing w:after="0" w:line="480" w:lineRule="auto"/>
              <w:jc w:val="right"/>
              <w:rPr>
                <w:rFonts w:ascii="Times New Roman" w:eastAsia="Times New Roman" w:hAnsi="Times New Roman" w:cs="Times New Roman"/>
                <w:bCs/>
                <w:sz w:val="24"/>
                <w:szCs w:val="24"/>
              </w:rPr>
            </w:pPr>
          </w:p>
          <w:p w14:paraId="6F31514D" w14:textId="77777777" w:rsidR="00DE776F" w:rsidRPr="00DE776F" w:rsidRDefault="00DE776F" w:rsidP="00DE776F">
            <w:pPr>
              <w:spacing w:after="0" w:line="480" w:lineRule="auto"/>
              <w:jc w:val="center"/>
              <w:rPr>
                <w:rFonts w:ascii="Times New Roman" w:eastAsia="Times New Roman" w:hAnsi="Times New Roman" w:cs="Times New Roman"/>
                <w:bCs/>
                <w:sz w:val="24"/>
                <w:szCs w:val="24"/>
              </w:rPr>
            </w:pPr>
            <w:r w:rsidRPr="00DE776F">
              <w:rPr>
                <w:rFonts w:ascii="Times New Roman" w:eastAsia="Times New Roman" w:hAnsi="Times New Roman" w:cs="Times New Roman"/>
                <w:bCs/>
                <w:sz w:val="24"/>
                <w:szCs w:val="24"/>
              </w:rPr>
              <w:t>350.000,00</w:t>
            </w:r>
          </w:p>
        </w:tc>
        <w:tc>
          <w:tcPr>
            <w:tcW w:w="3096" w:type="dxa"/>
            <w:shd w:val="clear" w:color="auto" w:fill="auto"/>
          </w:tcPr>
          <w:p w14:paraId="5208EA36" w14:textId="77777777" w:rsidR="00DE776F" w:rsidRPr="00DE776F" w:rsidRDefault="00DE776F" w:rsidP="00DE776F">
            <w:pPr>
              <w:spacing w:after="0" w:line="480" w:lineRule="auto"/>
              <w:jc w:val="center"/>
              <w:rPr>
                <w:rFonts w:ascii="Times New Roman" w:eastAsia="Times New Roman" w:hAnsi="Times New Roman" w:cs="Times New Roman"/>
                <w:bCs/>
                <w:sz w:val="24"/>
                <w:szCs w:val="24"/>
              </w:rPr>
            </w:pPr>
          </w:p>
          <w:p w14:paraId="3B0E018B" w14:textId="77777777" w:rsidR="00DE776F" w:rsidRPr="00DE776F" w:rsidRDefault="00DE776F" w:rsidP="00DE776F">
            <w:pPr>
              <w:spacing w:after="0" w:line="480" w:lineRule="auto"/>
              <w:jc w:val="center"/>
              <w:rPr>
                <w:rFonts w:ascii="Times New Roman" w:eastAsia="Times New Roman" w:hAnsi="Times New Roman" w:cs="Times New Roman"/>
                <w:bCs/>
                <w:sz w:val="24"/>
                <w:szCs w:val="24"/>
              </w:rPr>
            </w:pPr>
            <w:r w:rsidRPr="00DE776F">
              <w:rPr>
                <w:rFonts w:ascii="Times New Roman" w:eastAsia="Times New Roman" w:hAnsi="Times New Roman" w:cs="Times New Roman"/>
                <w:bCs/>
                <w:sz w:val="24"/>
                <w:szCs w:val="24"/>
              </w:rPr>
              <w:t>Prihodi za posebne namjene</w:t>
            </w:r>
          </w:p>
          <w:p w14:paraId="235E08DD" w14:textId="77777777" w:rsidR="00DE776F" w:rsidRPr="00DE776F" w:rsidRDefault="00DE776F" w:rsidP="00DE776F">
            <w:pPr>
              <w:spacing w:after="0" w:line="480" w:lineRule="auto"/>
              <w:jc w:val="center"/>
              <w:rPr>
                <w:rFonts w:ascii="Times New Roman" w:eastAsia="Times New Roman" w:hAnsi="Times New Roman" w:cs="Times New Roman"/>
                <w:bCs/>
                <w:sz w:val="24"/>
                <w:szCs w:val="24"/>
              </w:rPr>
            </w:pPr>
            <w:r w:rsidRPr="00DE776F">
              <w:rPr>
                <w:rFonts w:ascii="Times New Roman" w:eastAsia="Times New Roman" w:hAnsi="Times New Roman" w:cs="Times New Roman"/>
                <w:bCs/>
                <w:sz w:val="24"/>
                <w:szCs w:val="24"/>
              </w:rPr>
              <w:t xml:space="preserve">Opći prihodi i primici </w:t>
            </w:r>
          </w:p>
        </w:tc>
      </w:tr>
      <w:tr w:rsidR="00DE776F" w:rsidRPr="00DE776F" w14:paraId="6107DBA7" w14:textId="77777777" w:rsidTr="00F57389">
        <w:trPr>
          <w:trHeight w:val="703"/>
        </w:trPr>
        <w:tc>
          <w:tcPr>
            <w:tcW w:w="3096" w:type="dxa"/>
            <w:shd w:val="clear" w:color="auto" w:fill="auto"/>
          </w:tcPr>
          <w:p w14:paraId="75204B01"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Sadnja i održavanje sezonskih nasada</w:t>
            </w:r>
          </w:p>
        </w:tc>
        <w:tc>
          <w:tcPr>
            <w:tcW w:w="3096" w:type="dxa"/>
            <w:shd w:val="clear" w:color="auto" w:fill="auto"/>
          </w:tcPr>
          <w:p w14:paraId="72EA4D9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250.000,00</w:t>
            </w:r>
          </w:p>
        </w:tc>
        <w:tc>
          <w:tcPr>
            <w:tcW w:w="3096" w:type="dxa"/>
            <w:shd w:val="clear" w:color="auto" w:fill="auto"/>
          </w:tcPr>
          <w:p w14:paraId="21AF66CF"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Prihodi za posebne namjene</w:t>
            </w:r>
          </w:p>
        </w:tc>
      </w:tr>
      <w:tr w:rsidR="00DE776F" w:rsidRPr="00DE776F" w14:paraId="1CA8AC42" w14:textId="77777777" w:rsidTr="00F57389">
        <w:tc>
          <w:tcPr>
            <w:tcW w:w="3096" w:type="dxa"/>
            <w:shd w:val="clear" w:color="auto" w:fill="auto"/>
          </w:tcPr>
          <w:p w14:paraId="05828850"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Održavanje dječjih igrališta</w:t>
            </w:r>
          </w:p>
        </w:tc>
        <w:tc>
          <w:tcPr>
            <w:tcW w:w="3096" w:type="dxa"/>
            <w:shd w:val="clear" w:color="auto" w:fill="auto"/>
          </w:tcPr>
          <w:p w14:paraId="7BB41517"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50.000,00</w:t>
            </w:r>
          </w:p>
        </w:tc>
        <w:tc>
          <w:tcPr>
            <w:tcW w:w="3096" w:type="dxa"/>
            <w:shd w:val="clear" w:color="auto" w:fill="auto"/>
          </w:tcPr>
          <w:p w14:paraId="4699FDC1"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Vlastiti prihodi </w:t>
            </w:r>
          </w:p>
        </w:tc>
      </w:tr>
    </w:tbl>
    <w:p w14:paraId="0DE51CF9"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29952A64"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A87FF11"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8.</w:t>
      </w:r>
    </w:p>
    <w:p w14:paraId="2E51069E"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577B443"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Strojno i ručno košenje korova uključuje košnju, metenje staza, nogostupa i ulica nakon košnje, te odvoz istog na deponiju. Radovi se izvode više puta godišnje sukladno potrebi (ovisno o klimatskim prilikama tijekom godine). Košnja se vrši u naseljima Luka, Miljkovica, Slatina, Lučica, Brdonja, Prezida, Bobovik, Žitna, Sridnje kućice, Kozjak, Radnjača, Biskupljača, Velika Slatina, Marina, Straža, Soldatica, Virić, Sita, Šepunatka, Pedinka, Srpljica, Centar Vir, Centar Lozice i Centar Torovi.</w:t>
      </w:r>
    </w:p>
    <w:p w14:paraId="0C4B5884"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418F8244"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39853B07"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9.</w:t>
      </w:r>
    </w:p>
    <w:p w14:paraId="47364A98"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08D874E6"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Stabla se režu po potrebi ukoliko smetaju prometu i javnoj rasvjeti, te ako se radi o starijem drveću s rijetkim prirastom ili s bolešću.</w:t>
      </w:r>
    </w:p>
    <w:p w14:paraId="73096090"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Rezanje stabala se obavlja u naseljima Luka, Miljkovica, Slatina, Lučica, Brdonja, Prezida, Bobovik, Žitna, Sridnje kućice, Kozjak, Radnjača, Biskupljača, Velika Slatina, Marina, Straža, Soldatica, Vitić, Sita, Šepunatka, Pedinka, Srpljica, Centar Vir, Centar Lozice i Centar Torovi.</w:t>
      </w:r>
    </w:p>
    <w:p w14:paraId="49CA5951"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10.</w:t>
      </w:r>
    </w:p>
    <w:p w14:paraId="72D14C91"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62735634"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Preventivna zaštita trajnih i sezonskih nasada obuhvaća izvođenje pregleda, utvrđivnje problema uzrokovanih bolestima i nametnicima na drveću i grmlju, te tretiranje i uklanjanje istih. Minimalno će biti provedeno 5 akcija za zaštitu palmi na području Općine Vir. </w:t>
      </w:r>
    </w:p>
    <w:p w14:paraId="7DBEE8B8"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1FF2E743"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11.</w:t>
      </w:r>
    </w:p>
    <w:p w14:paraId="449EB81A"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18099138"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Održavanje trajnih i sezonskih nasada obuhvaća zalijevanje nasada prema potrebi, a najmanje u takvom opsegu koji sprječava njihovo propadanje, okopavanje nasada prema potrebi ovisno o vrsti nasada, obrezivanje i čišćenje trajnica koje se obavljaju najmanje dva puta godišnje. </w:t>
      </w:r>
    </w:p>
    <w:p w14:paraId="4214C7AB"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Trajni nasadi se nalaze u ulicama Put Mula, Franje Tuđmana, Šetnica Jadro, na trgu u Lozicama, te uvalama Žitna, Lučica, Mala Slatina, Velika Slatina, Biskupljača, Pedinka, Sita, Kozjak, Radovanjica, Luka, Miljkovica, Prezida i Virić.</w:t>
      </w:r>
    </w:p>
    <w:p w14:paraId="323CB90C"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lastRenderedPageBreak/>
        <w:t>Održavanje sezonskih nasada se vrši u ulicama Borisa Krnčevića i Put Mula te na trgu Sv. Jurja, Sv. Ivana i trgu Lozice.</w:t>
      </w:r>
    </w:p>
    <w:p w14:paraId="5E93D79A"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68C30B68"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12.</w:t>
      </w:r>
    </w:p>
    <w:p w14:paraId="1D99742B"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230A51DE"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Sadnja trajnog i sezonskog cvijeća obavlja se najmanje dva puta u godini, na jesen i proljeće. Radovi obuhvaćaju sadnju cvijeća u žardinjere i cvijetne gredice na području Općine Vir. </w:t>
      </w:r>
    </w:p>
    <w:p w14:paraId="5DF3669F"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5DB4CBB5"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13.</w:t>
      </w:r>
    </w:p>
    <w:p w14:paraId="7BF7D8CF"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6E457947"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Dječja igrališta se održavaju prema potrebi, a najmanje dva puta godišnje na lokacijama Jadro Kotarina, Torovi, Lozice i Biskupljača. Radovi obuhvaćaju popravak i zamjenu uništenih igrala.</w:t>
      </w:r>
    </w:p>
    <w:p w14:paraId="7A4A9133"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19B14DD6"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4203CB68" w14:textId="77777777" w:rsidR="00DE776F" w:rsidRPr="00DE776F" w:rsidRDefault="00DE776F" w:rsidP="00DE776F">
      <w:pPr>
        <w:numPr>
          <w:ilvl w:val="0"/>
          <w:numId w:val="64"/>
        </w:numPr>
        <w:spacing w:after="0" w:line="240" w:lineRule="auto"/>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ODRŽAVANJE JAVNIH POVRŠINA</w:t>
      </w:r>
    </w:p>
    <w:p w14:paraId="269F2542"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42650B99"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397AD662"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14.</w:t>
      </w:r>
    </w:p>
    <w:p w14:paraId="387F335C"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02E22E63"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Pod održavanjem javnih površina podrazumijeva se čišćenje površina javne namjene, osim javnih cesta, koje obuhvaća ručno i strojno čišćenje i pranje javnih površina od otpada, snijega i leda, kao i postavljanje i čišćenje košarica za otpatke i uklanjanje otpada koje je nepoznata osoba odbacila na javnu površinu ili zemljište u vlasništvu Općine Vir, održavanje plaža i komunalne opreme.</w:t>
      </w:r>
    </w:p>
    <w:p w14:paraId="3A1A36E6"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1AB8F279"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443AB910"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1BDA81FE"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15.</w:t>
      </w:r>
    </w:p>
    <w:p w14:paraId="28B9A552"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75080F88"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Za održavanje javnih površina planirana su sredstva u Proračunu Općine Vir u iznosu od </w:t>
      </w:r>
      <w:r w:rsidRPr="00DE776F">
        <w:rPr>
          <w:rFonts w:ascii="Times New Roman" w:eastAsia="Times New Roman" w:hAnsi="Times New Roman" w:cs="Times New Roman"/>
          <w:b/>
          <w:bCs/>
          <w:sz w:val="24"/>
          <w:szCs w:val="24"/>
        </w:rPr>
        <w:t>1.030.000,00</w:t>
      </w:r>
      <w:r w:rsidRPr="00DE776F">
        <w:rPr>
          <w:rFonts w:ascii="Times New Roman" w:eastAsia="Times New Roman" w:hAnsi="Times New Roman" w:cs="Times New Roman"/>
          <w:sz w:val="24"/>
          <w:szCs w:val="24"/>
        </w:rPr>
        <w:t xml:space="preserve"> eura kako slijedi:</w:t>
      </w:r>
    </w:p>
    <w:p w14:paraId="5148BEF4" w14:textId="77777777" w:rsidR="00DE776F" w:rsidRPr="00DE776F" w:rsidRDefault="00DE776F" w:rsidP="00DE776F">
      <w:pPr>
        <w:spacing w:after="0" w:line="240" w:lineRule="auto"/>
        <w:rPr>
          <w:rFonts w:ascii="Times New Roman" w:eastAsia="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2"/>
        <w:gridCol w:w="3017"/>
        <w:gridCol w:w="3013"/>
      </w:tblGrid>
      <w:tr w:rsidR="00DE776F" w:rsidRPr="00DE776F" w14:paraId="56DFE490" w14:textId="77777777" w:rsidTr="00F57389">
        <w:tc>
          <w:tcPr>
            <w:tcW w:w="3096" w:type="dxa"/>
            <w:shd w:val="clear" w:color="auto" w:fill="auto"/>
          </w:tcPr>
          <w:p w14:paraId="6ED27BDE" w14:textId="77777777" w:rsidR="00DE776F" w:rsidRPr="00DE776F" w:rsidRDefault="00DE776F" w:rsidP="00DE776F">
            <w:pPr>
              <w:spacing w:after="0" w:line="48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Opis stavke</w:t>
            </w:r>
          </w:p>
        </w:tc>
        <w:tc>
          <w:tcPr>
            <w:tcW w:w="3096" w:type="dxa"/>
            <w:shd w:val="clear" w:color="auto" w:fill="auto"/>
          </w:tcPr>
          <w:p w14:paraId="1BE6DCB3" w14:textId="77777777" w:rsidR="00DE776F" w:rsidRPr="00DE776F" w:rsidRDefault="00DE776F" w:rsidP="00DE776F">
            <w:pPr>
              <w:spacing w:after="0" w:line="48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Planirana sredstava</w:t>
            </w:r>
          </w:p>
        </w:tc>
        <w:tc>
          <w:tcPr>
            <w:tcW w:w="3096" w:type="dxa"/>
            <w:shd w:val="clear" w:color="auto" w:fill="auto"/>
          </w:tcPr>
          <w:p w14:paraId="02AD8BFC" w14:textId="77777777" w:rsidR="00DE776F" w:rsidRPr="00DE776F" w:rsidRDefault="00DE776F" w:rsidP="00DE776F">
            <w:pPr>
              <w:spacing w:after="0" w:line="48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Izvor sredstava</w:t>
            </w:r>
          </w:p>
        </w:tc>
      </w:tr>
      <w:tr w:rsidR="00DE776F" w:rsidRPr="00DE776F" w14:paraId="32F58B0E" w14:textId="77777777" w:rsidTr="00F57389">
        <w:trPr>
          <w:trHeight w:val="562"/>
        </w:trPr>
        <w:tc>
          <w:tcPr>
            <w:tcW w:w="3096" w:type="dxa"/>
            <w:shd w:val="clear" w:color="auto" w:fill="auto"/>
          </w:tcPr>
          <w:p w14:paraId="665053FC"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Odvoz krupnog otpada</w:t>
            </w:r>
          </w:p>
        </w:tc>
        <w:tc>
          <w:tcPr>
            <w:tcW w:w="3096" w:type="dxa"/>
            <w:shd w:val="clear" w:color="auto" w:fill="auto"/>
          </w:tcPr>
          <w:p w14:paraId="32B2DC10"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110.000,00</w:t>
            </w:r>
          </w:p>
        </w:tc>
        <w:tc>
          <w:tcPr>
            <w:tcW w:w="3096" w:type="dxa"/>
            <w:shd w:val="clear" w:color="auto" w:fill="auto"/>
          </w:tcPr>
          <w:p w14:paraId="12B132C6"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Prihodi za posebne namjene</w:t>
            </w:r>
          </w:p>
        </w:tc>
      </w:tr>
      <w:tr w:rsidR="00DE776F" w:rsidRPr="00DE776F" w14:paraId="37E4D6B9" w14:textId="77777777" w:rsidTr="00F57389">
        <w:tc>
          <w:tcPr>
            <w:tcW w:w="3096" w:type="dxa"/>
            <w:shd w:val="clear" w:color="auto" w:fill="auto"/>
          </w:tcPr>
          <w:p w14:paraId="10E4699C"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Održavanje čistoće javnih površina</w:t>
            </w:r>
          </w:p>
        </w:tc>
        <w:tc>
          <w:tcPr>
            <w:tcW w:w="3096" w:type="dxa"/>
            <w:shd w:val="clear" w:color="auto" w:fill="auto"/>
          </w:tcPr>
          <w:p w14:paraId="25B45120"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480.000,00</w:t>
            </w:r>
          </w:p>
        </w:tc>
        <w:tc>
          <w:tcPr>
            <w:tcW w:w="3096" w:type="dxa"/>
            <w:shd w:val="clear" w:color="auto" w:fill="auto"/>
          </w:tcPr>
          <w:p w14:paraId="11990F18"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Prihodi za posebne namjene</w:t>
            </w:r>
          </w:p>
        </w:tc>
      </w:tr>
      <w:tr w:rsidR="00DE776F" w:rsidRPr="00DE776F" w14:paraId="7D7CD868" w14:textId="77777777" w:rsidTr="00F57389">
        <w:trPr>
          <w:trHeight w:val="490"/>
        </w:trPr>
        <w:tc>
          <w:tcPr>
            <w:tcW w:w="3096" w:type="dxa"/>
            <w:shd w:val="clear" w:color="auto" w:fill="auto"/>
          </w:tcPr>
          <w:p w14:paraId="610E4A3A"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Održavanje javnih plaža</w:t>
            </w:r>
          </w:p>
        </w:tc>
        <w:tc>
          <w:tcPr>
            <w:tcW w:w="3096" w:type="dxa"/>
            <w:shd w:val="clear" w:color="auto" w:fill="auto"/>
          </w:tcPr>
          <w:p w14:paraId="7C4276CC"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360.000,00</w:t>
            </w:r>
          </w:p>
          <w:p w14:paraId="1CD4673F"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p>
          <w:p w14:paraId="1B89AE89"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p>
        </w:tc>
        <w:tc>
          <w:tcPr>
            <w:tcW w:w="3096" w:type="dxa"/>
            <w:shd w:val="clear" w:color="auto" w:fill="auto"/>
          </w:tcPr>
          <w:p w14:paraId="0BF97EA9"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Prihodi za posebne namjene</w:t>
            </w:r>
          </w:p>
        </w:tc>
      </w:tr>
      <w:tr w:rsidR="00DE776F" w:rsidRPr="00DE776F" w14:paraId="39C6D895" w14:textId="77777777" w:rsidTr="00F57389">
        <w:tc>
          <w:tcPr>
            <w:tcW w:w="3096" w:type="dxa"/>
            <w:shd w:val="clear" w:color="auto" w:fill="auto"/>
          </w:tcPr>
          <w:p w14:paraId="398704C5"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Održavanje komunalne opreme</w:t>
            </w:r>
          </w:p>
        </w:tc>
        <w:tc>
          <w:tcPr>
            <w:tcW w:w="3096" w:type="dxa"/>
            <w:shd w:val="clear" w:color="auto" w:fill="auto"/>
          </w:tcPr>
          <w:p w14:paraId="0BCEBE21"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60.000,00</w:t>
            </w:r>
          </w:p>
        </w:tc>
        <w:tc>
          <w:tcPr>
            <w:tcW w:w="3096" w:type="dxa"/>
            <w:shd w:val="clear" w:color="auto" w:fill="auto"/>
          </w:tcPr>
          <w:p w14:paraId="1560B32F"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Prihodi za posebne namjene</w:t>
            </w:r>
          </w:p>
        </w:tc>
      </w:tr>
      <w:tr w:rsidR="00DE776F" w:rsidRPr="00DE776F" w14:paraId="08CD018B" w14:textId="77777777" w:rsidTr="00F57389">
        <w:tc>
          <w:tcPr>
            <w:tcW w:w="3096" w:type="dxa"/>
            <w:shd w:val="clear" w:color="auto" w:fill="auto"/>
          </w:tcPr>
          <w:p w14:paraId="1C6FA30C"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Produbljivanje privlačkog gaza</w:t>
            </w:r>
          </w:p>
        </w:tc>
        <w:tc>
          <w:tcPr>
            <w:tcW w:w="3096" w:type="dxa"/>
            <w:shd w:val="clear" w:color="auto" w:fill="auto"/>
          </w:tcPr>
          <w:p w14:paraId="01CED1D0"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20.000,00</w:t>
            </w:r>
          </w:p>
        </w:tc>
        <w:tc>
          <w:tcPr>
            <w:tcW w:w="3096" w:type="dxa"/>
            <w:shd w:val="clear" w:color="auto" w:fill="auto"/>
          </w:tcPr>
          <w:p w14:paraId="7653D2DB"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Opći prihodi i primici</w:t>
            </w:r>
          </w:p>
        </w:tc>
      </w:tr>
    </w:tbl>
    <w:p w14:paraId="3BC0DDC8"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109028B"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01B373E1"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16.</w:t>
      </w:r>
    </w:p>
    <w:p w14:paraId="5C712912"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C41896E"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Ručno čišćenje javnih površina vrši se u svim ulicama naselja Sapavac, Luka, Miljkovica, Brdonja, Slatina, Marina, Lučica, Velika Slatina, Biskupljača, Radnjača, Prezida, Žitna, Sridnje kućice, Straža, Virić, Pedinka, Kozjak, Centar Vir, Centar Lozice, Centar Torovi, te u ulicama Šetnica Jadro, Stari put i Virski put.</w:t>
      </w:r>
    </w:p>
    <w:p w14:paraId="79423565"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7C076E61"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17.</w:t>
      </w:r>
    </w:p>
    <w:p w14:paraId="442287D5"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7BC1D54F"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Strojnim čišćenjem se održavaju glavne ulice u naseljima Luka, Miljkovica, Slatina, Lučica, Brdonja, Prezida, Bobovik, Žitna, Sridnje kućice, Kozjak, Centar Vir, Centar Lozice, Centar Torovi, te u ulicama Stari put i Virski put.  </w:t>
      </w:r>
    </w:p>
    <w:p w14:paraId="56213D38"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436818E"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4A151A39"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269BDD4B"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44853EE4"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18.</w:t>
      </w:r>
    </w:p>
    <w:p w14:paraId="46CA96F5"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650DFE95"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Odvoz krupnog otpada s divljih deponija odrađuje se prema potrebama u naseljima Luka, Miljkovica, Slatina, Lučica, Brdonja, Prezida, Bobovik, Žitna, Sridnje kućice, Kozjak, Radnjača, Biskupljača, Velika Slatina, Marina, Straža, Soldatica, Vitić, Sita, Šepunatka, Pedinka, Srpljica, Centar Vir, Centar Lozice i Centar Torovi.</w:t>
      </w:r>
    </w:p>
    <w:p w14:paraId="64EC8234"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604BEA31"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19.</w:t>
      </w:r>
    </w:p>
    <w:p w14:paraId="5B6449D1" w14:textId="77777777" w:rsidR="00DE776F" w:rsidRPr="00DE776F" w:rsidRDefault="00DE776F" w:rsidP="00DE776F">
      <w:pPr>
        <w:spacing w:after="0" w:line="240" w:lineRule="auto"/>
        <w:jc w:val="center"/>
        <w:rPr>
          <w:rFonts w:ascii="Times New Roman" w:eastAsia="Times New Roman" w:hAnsi="Times New Roman" w:cs="Times New Roman"/>
          <w:b/>
          <w:sz w:val="24"/>
          <w:szCs w:val="24"/>
        </w:rPr>
      </w:pPr>
    </w:p>
    <w:p w14:paraId="3170C5F9"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Čišćenje plaža obuhvaća čišćenje i sakupljanje otpada na plažama, izmjena vrećica iz kanti, te najam spremnika za otpad. Čišćenje plaža organizirano je tijekom cijele godine s time da je intenzitet čišćenja usklađen s turističkom sezonom. Čišćenje se vrši na plažama Kozjak, Sapavac, Jadro, Jadro-Kotarina Radovanjica, Luka, Miljkovica, Prezida, Brdonja, Slatina, Lučica Bobovik, Žitna, Straža, Soldatica, Virić, Šepunatka, Pedinka, Srpljica, Radnjača, Biskupljača, Smratine i Velika Slatina.</w:t>
      </w:r>
    </w:p>
    <w:p w14:paraId="4E679C4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7E319D2"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20.</w:t>
      </w:r>
    </w:p>
    <w:p w14:paraId="5E6278CF"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02C19038"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Dohrana plaža se vrši najmanje jednom godišnje pred turističku sezonu, a sanacija plaža prema potrebi. Dohranjuju se i saniraju sljedeće plaže Kozjak, Sapavac, Jadro, Jadro-Kotarina Radovanjica, Luka, Miljkovica, Prezida, Brdonja, Slatina, Lučica, Bobovik, Žitna, Straža, Soldatica, Virić, Šepunatka, Pedinka, Srpljica, Radnjača, Biskupljača, Marina, Site i Velika Slatina.</w:t>
      </w:r>
    </w:p>
    <w:p w14:paraId="56C660DA"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137E60FE"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21.</w:t>
      </w:r>
    </w:p>
    <w:p w14:paraId="725BB9ED"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43F8A824"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Morska ograda se postavlja jednom godišnje prije turističke sezone na lokacijama Prezida (2 kom), Miljkovica (3 kom), Radovanjica (2 kom), Jadro (2 kom), Kozjak (1 kom), Pedinka (1 </w:t>
      </w:r>
      <w:r w:rsidRPr="00DE776F">
        <w:rPr>
          <w:rFonts w:ascii="Times New Roman" w:eastAsia="Times New Roman" w:hAnsi="Times New Roman" w:cs="Times New Roman"/>
          <w:sz w:val="24"/>
          <w:szCs w:val="24"/>
        </w:rPr>
        <w:lastRenderedPageBreak/>
        <w:t>kom), Biskupljača (2 kom), Brdonja (1 kom), Slatina (1 kom), Marina (2 kom), Žitna (1 kom), Soldatica (1 kom) i Sapavac (1 kom) u ukupnoj dužini od cca 6 km..</w:t>
      </w:r>
    </w:p>
    <w:p w14:paraId="35574E69"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7167EA1C"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22.</w:t>
      </w:r>
    </w:p>
    <w:p w14:paraId="3A8D1774"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51C98A8A"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Saniranje betoniranih plaža obuhvaća plaže: Jadro, Luka, Miljkovica, Prezida, Žitna, Bobovik, Slatina i Marina.</w:t>
      </w:r>
    </w:p>
    <w:p w14:paraId="3BD4C253"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6C2FBD18"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23.</w:t>
      </w:r>
    </w:p>
    <w:p w14:paraId="7E7644D7"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1A3BE784"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EkoWC kabine se postavljaju na plažama Prezida, Biskupljača, Brdonja, Lučica , Pedinka, Kozjak, Luka, Žitna, Velika Slatina, Bobovik, Radovanjica, Jadro i Straža sukladno potrebi.  </w:t>
      </w:r>
    </w:p>
    <w:p w14:paraId="072D6CBA"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74B0D0C4"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24.</w:t>
      </w:r>
    </w:p>
    <w:p w14:paraId="3E45EE0F"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1BCA7CDC"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Klupe se održavaju minimalno dva puta godišnje, a kamene žardinjere po potrebi. Održavanje klupa se vrši na lokacijama trg Sv. Jurja, Sv. Ivana i Lozice, te ulicama Borisa Krnčevića i Put Mula, te plažama Jadro, Jadro – Kotarina, Radovanjica, Miljkovica, Žitna, Lučica i Biskupljača, a održavanje kamenih žardinjera u ulicama Put Mula, Šetnica Jadro, na plažama Žitna, Lučica, Mala Slatina, Biskupljača, Radovanjica, Luka, Miljkovica i Prezida.</w:t>
      </w:r>
    </w:p>
    <w:p w14:paraId="4224BB5E"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25.</w:t>
      </w:r>
    </w:p>
    <w:p w14:paraId="1634EEE0"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07BCC62B"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Održavanje drvenih kućica, štandova i ostale komunalne opreme se vrši prema potrebi, najčešće jednom godišnje. </w:t>
      </w:r>
    </w:p>
    <w:p w14:paraId="700B1B5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524A98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26.</w:t>
      </w:r>
    </w:p>
    <w:p w14:paraId="1A88807A"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01B59979"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Produbljenje pomorskog prolaza ispod Virskog mosta predstavlja jedan od najznačajnih zahvata na pomorskim putovima u akvatoriju Zadarske županije. Radovi će se zajednički financirati od Ministarstva mora, prometa i infrastrukture, državne tvrtke Plovput d.o.o., Zadarske županije, grada Nina, Općine Vir, Privlaka i Vrsi.</w:t>
      </w:r>
    </w:p>
    <w:p w14:paraId="2ECD5F92"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17D828C1"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AA02DE2" w14:textId="77777777" w:rsidR="00DE776F" w:rsidRPr="00DE776F" w:rsidRDefault="00DE776F" w:rsidP="00DE776F">
      <w:pPr>
        <w:numPr>
          <w:ilvl w:val="0"/>
          <w:numId w:val="64"/>
        </w:numPr>
        <w:spacing w:after="0" w:line="240" w:lineRule="auto"/>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 xml:space="preserve"> ODRŽAVANJE GROBLJA </w:t>
      </w:r>
    </w:p>
    <w:p w14:paraId="4E0D12AA" w14:textId="77777777" w:rsidR="00DE776F" w:rsidRPr="00DE776F" w:rsidRDefault="00DE776F" w:rsidP="00DE776F">
      <w:pPr>
        <w:spacing w:after="0" w:line="240" w:lineRule="auto"/>
        <w:ind w:left="1080"/>
        <w:rPr>
          <w:rFonts w:ascii="Times New Roman" w:eastAsia="Times New Roman" w:hAnsi="Times New Roman" w:cs="Times New Roman"/>
          <w:b/>
          <w:sz w:val="24"/>
          <w:szCs w:val="24"/>
        </w:rPr>
      </w:pPr>
    </w:p>
    <w:p w14:paraId="6691DC3F"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04BB4A9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27.</w:t>
      </w:r>
    </w:p>
    <w:p w14:paraId="20290CF9"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61E373F0"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Pod održavanjem groblja podrazumijeva se održavanje prostora i zgrada za obavljanje ispraćaja i ukopa pokojnika, te uređivanje putova, zelenih i drugih površina unutar groblja.</w:t>
      </w:r>
    </w:p>
    <w:p w14:paraId="6DE3A2F7"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0EFC355"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19257969"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4DAF6957"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28.</w:t>
      </w:r>
    </w:p>
    <w:p w14:paraId="5D691149"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22C8FFD4"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Održavanje groblja obuhvaća održavanje zelenih površina i pješačkih staza i to minimalno jednom mjesečno.</w:t>
      </w:r>
    </w:p>
    <w:p w14:paraId="140B277C"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0AF66DC2"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2ADD5750" w14:textId="77777777" w:rsidR="00DE776F" w:rsidRPr="00DE776F" w:rsidRDefault="00DE776F" w:rsidP="00DE776F">
      <w:pPr>
        <w:numPr>
          <w:ilvl w:val="0"/>
          <w:numId w:val="64"/>
        </w:numPr>
        <w:spacing w:after="0" w:line="240" w:lineRule="auto"/>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ODRŽAVANJE JAVNE RASVJETE</w:t>
      </w:r>
    </w:p>
    <w:p w14:paraId="086B5582" w14:textId="77777777" w:rsidR="00DE776F" w:rsidRPr="00DE776F" w:rsidRDefault="00DE776F" w:rsidP="00DE776F">
      <w:pPr>
        <w:spacing w:after="0" w:line="240" w:lineRule="auto"/>
        <w:ind w:left="1080"/>
        <w:rPr>
          <w:rFonts w:ascii="Times New Roman" w:eastAsia="Times New Roman" w:hAnsi="Times New Roman" w:cs="Times New Roman"/>
          <w:b/>
          <w:sz w:val="24"/>
          <w:szCs w:val="24"/>
        </w:rPr>
      </w:pPr>
    </w:p>
    <w:p w14:paraId="18BC0D9B"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0162C1B0"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29.</w:t>
      </w:r>
    </w:p>
    <w:p w14:paraId="44AD3043"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43216471"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Pod održavanjem javne rasvjete podrazumijeva se upravljanje i održavanje instalacija javne rasvjete, uključujući podmirivanje troškova električne energije za rasvjetljavanje površina javne namjene.</w:t>
      </w:r>
    </w:p>
    <w:p w14:paraId="731709C8"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55DF297A"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6D4715D8"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5B1DE838"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30.</w:t>
      </w:r>
    </w:p>
    <w:p w14:paraId="256283C9"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31EF2ED4" w14:textId="3F834781" w:rsidR="007215AE" w:rsidRPr="007215AE" w:rsidRDefault="007215AE" w:rsidP="007215AE">
      <w:pPr>
        <w:rPr>
          <w:rFonts w:ascii="Times New Roman" w:hAnsi="Times New Roman" w:cs="Times New Roman"/>
          <w:sz w:val="24"/>
          <w:szCs w:val="24"/>
        </w:rPr>
      </w:pPr>
      <w:r w:rsidRPr="007215AE">
        <w:rPr>
          <w:rFonts w:ascii="Times New Roman" w:hAnsi="Times New Roman" w:cs="Times New Roman"/>
          <w:sz w:val="24"/>
          <w:szCs w:val="24"/>
        </w:rPr>
        <w:t xml:space="preserve">Za održavanje javne rasvjete planirana su sredstva u Proračunu Općine Vir u iznosu od </w:t>
      </w:r>
      <w:r w:rsidRPr="007215AE">
        <w:rPr>
          <w:rFonts w:ascii="Times New Roman" w:hAnsi="Times New Roman" w:cs="Times New Roman"/>
          <w:b/>
          <w:sz w:val="24"/>
          <w:szCs w:val="24"/>
        </w:rPr>
        <w:t>910.000,00</w:t>
      </w:r>
      <w:r w:rsidRPr="007215AE">
        <w:rPr>
          <w:rFonts w:ascii="Times New Roman" w:hAnsi="Times New Roman" w:cs="Times New Roman"/>
          <w:sz w:val="24"/>
          <w:szCs w:val="24"/>
        </w:rPr>
        <w:t xml:space="preserve"> kn kako slijedi: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0"/>
        <w:gridCol w:w="3016"/>
        <w:gridCol w:w="3016"/>
      </w:tblGrid>
      <w:tr w:rsidR="007215AE" w:rsidRPr="007215AE" w14:paraId="686CD76F" w14:textId="77777777" w:rsidTr="0017034A">
        <w:tc>
          <w:tcPr>
            <w:tcW w:w="3096" w:type="dxa"/>
            <w:shd w:val="clear" w:color="auto" w:fill="auto"/>
          </w:tcPr>
          <w:p w14:paraId="3FE45920" w14:textId="77777777" w:rsidR="007215AE" w:rsidRPr="007215AE" w:rsidRDefault="007215AE" w:rsidP="0017034A">
            <w:pPr>
              <w:spacing w:line="480" w:lineRule="auto"/>
              <w:jc w:val="center"/>
              <w:rPr>
                <w:rFonts w:ascii="Times New Roman" w:hAnsi="Times New Roman" w:cs="Times New Roman"/>
                <w:b/>
                <w:sz w:val="24"/>
                <w:szCs w:val="24"/>
              </w:rPr>
            </w:pPr>
            <w:r w:rsidRPr="007215AE">
              <w:rPr>
                <w:rFonts w:ascii="Times New Roman" w:hAnsi="Times New Roman" w:cs="Times New Roman"/>
                <w:b/>
                <w:sz w:val="24"/>
                <w:szCs w:val="24"/>
              </w:rPr>
              <w:t>Opis stavke</w:t>
            </w:r>
          </w:p>
        </w:tc>
        <w:tc>
          <w:tcPr>
            <w:tcW w:w="3096" w:type="dxa"/>
            <w:shd w:val="clear" w:color="auto" w:fill="auto"/>
          </w:tcPr>
          <w:p w14:paraId="363BFFDC" w14:textId="77777777" w:rsidR="007215AE" w:rsidRPr="007215AE" w:rsidRDefault="007215AE" w:rsidP="0017034A">
            <w:pPr>
              <w:spacing w:line="480" w:lineRule="auto"/>
              <w:jc w:val="center"/>
              <w:rPr>
                <w:rFonts w:ascii="Times New Roman" w:hAnsi="Times New Roman" w:cs="Times New Roman"/>
                <w:b/>
                <w:sz w:val="24"/>
                <w:szCs w:val="24"/>
              </w:rPr>
            </w:pPr>
            <w:r w:rsidRPr="007215AE">
              <w:rPr>
                <w:rFonts w:ascii="Times New Roman" w:hAnsi="Times New Roman" w:cs="Times New Roman"/>
                <w:b/>
                <w:sz w:val="24"/>
                <w:szCs w:val="24"/>
              </w:rPr>
              <w:t>Planirana sredstava</w:t>
            </w:r>
          </w:p>
        </w:tc>
        <w:tc>
          <w:tcPr>
            <w:tcW w:w="3096" w:type="dxa"/>
            <w:shd w:val="clear" w:color="auto" w:fill="auto"/>
          </w:tcPr>
          <w:p w14:paraId="36D36F97" w14:textId="77777777" w:rsidR="007215AE" w:rsidRPr="007215AE" w:rsidRDefault="007215AE" w:rsidP="0017034A">
            <w:pPr>
              <w:spacing w:line="480" w:lineRule="auto"/>
              <w:jc w:val="center"/>
              <w:rPr>
                <w:rFonts w:ascii="Times New Roman" w:hAnsi="Times New Roman" w:cs="Times New Roman"/>
                <w:b/>
                <w:sz w:val="24"/>
                <w:szCs w:val="24"/>
              </w:rPr>
            </w:pPr>
            <w:r w:rsidRPr="007215AE">
              <w:rPr>
                <w:rFonts w:ascii="Times New Roman" w:hAnsi="Times New Roman" w:cs="Times New Roman"/>
                <w:b/>
                <w:sz w:val="24"/>
                <w:szCs w:val="24"/>
              </w:rPr>
              <w:t>Izvor sredstava</w:t>
            </w:r>
          </w:p>
        </w:tc>
      </w:tr>
      <w:tr w:rsidR="007215AE" w:rsidRPr="007215AE" w14:paraId="360F14B5" w14:textId="77777777" w:rsidTr="0017034A">
        <w:tc>
          <w:tcPr>
            <w:tcW w:w="3096" w:type="dxa"/>
            <w:shd w:val="clear" w:color="auto" w:fill="auto"/>
          </w:tcPr>
          <w:p w14:paraId="3291A686" w14:textId="77777777" w:rsidR="007215AE" w:rsidRPr="007215AE" w:rsidRDefault="007215AE" w:rsidP="0017034A">
            <w:pPr>
              <w:rPr>
                <w:rFonts w:ascii="Times New Roman" w:hAnsi="Times New Roman" w:cs="Times New Roman"/>
                <w:sz w:val="24"/>
                <w:szCs w:val="24"/>
              </w:rPr>
            </w:pPr>
            <w:r w:rsidRPr="007215AE">
              <w:rPr>
                <w:rFonts w:ascii="Times New Roman" w:hAnsi="Times New Roman" w:cs="Times New Roman"/>
                <w:sz w:val="24"/>
                <w:szCs w:val="24"/>
              </w:rPr>
              <w:t xml:space="preserve"> Održavanje javne rasvjete</w:t>
            </w:r>
          </w:p>
        </w:tc>
        <w:tc>
          <w:tcPr>
            <w:tcW w:w="3096" w:type="dxa"/>
            <w:shd w:val="clear" w:color="auto" w:fill="auto"/>
          </w:tcPr>
          <w:p w14:paraId="18AE3D6C" w14:textId="77777777" w:rsidR="007215AE" w:rsidRPr="007215AE" w:rsidRDefault="007215AE" w:rsidP="0017034A">
            <w:pPr>
              <w:jc w:val="right"/>
              <w:rPr>
                <w:rFonts w:ascii="Times New Roman" w:hAnsi="Times New Roman" w:cs="Times New Roman"/>
                <w:sz w:val="24"/>
                <w:szCs w:val="24"/>
              </w:rPr>
            </w:pPr>
            <w:r w:rsidRPr="007215AE">
              <w:rPr>
                <w:rFonts w:ascii="Times New Roman" w:hAnsi="Times New Roman" w:cs="Times New Roman"/>
                <w:sz w:val="24"/>
                <w:szCs w:val="24"/>
              </w:rPr>
              <w:t>390.000,00</w:t>
            </w:r>
          </w:p>
        </w:tc>
        <w:tc>
          <w:tcPr>
            <w:tcW w:w="3096" w:type="dxa"/>
            <w:shd w:val="clear" w:color="auto" w:fill="auto"/>
          </w:tcPr>
          <w:p w14:paraId="6F770A6F" w14:textId="77777777" w:rsidR="007215AE" w:rsidRPr="007215AE" w:rsidRDefault="007215AE" w:rsidP="0017034A">
            <w:pPr>
              <w:rPr>
                <w:rFonts w:ascii="Times New Roman" w:hAnsi="Times New Roman" w:cs="Times New Roman"/>
                <w:sz w:val="24"/>
                <w:szCs w:val="24"/>
              </w:rPr>
            </w:pPr>
            <w:r w:rsidRPr="007215AE">
              <w:rPr>
                <w:rFonts w:ascii="Times New Roman" w:hAnsi="Times New Roman" w:cs="Times New Roman"/>
                <w:sz w:val="24"/>
                <w:szCs w:val="24"/>
              </w:rPr>
              <w:t>Opći prihodi i primici 150.000,00</w:t>
            </w:r>
          </w:p>
          <w:p w14:paraId="44D838FD" w14:textId="77777777" w:rsidR="007215AE" w:rsidRPr="007215AE" w:rsidRDefault="007215AE" w:rsidP="0017034A">
            <w:pPr>
              <w:rPr>
                <w:rFonts w:ascii="Times New Roman" w:hAnsi="Times New Roman" w:cs="Times New Roman"/>
                <w:sz w:val="24"/>
                <w:szCs w:val="24"/>
              </w:rPr>
            </w:pPr>
            <w:r w:rsidRPr="007215AE">
              <w:rPr>
                <w:rFonts w:ascii="Times New Roman" w:hAnsi="Times New Roman" w:cs="Times New Roman"/>
                <w:sz w:val="24"/>
                <w:szCs w:val="24"/>
              </w:rPr>
              <w:t>Prihodi za  posebne namjene 240.000,00</w:t>
            </w:r>
          </w:p>
        </w:tc>
      </w:tr>
      <w:tr w:rsidR="007215AE" w:rsidRPr="007215AE" w14:paraId="76F37E70" w14:textId="77777777" w:rsidTr="0017034A">
        <w:tc>
          <w:tcPr>
            <w:tcW w:w="3096" w:type="dxa"/>
            <w:shd w:val="clear" w:color="auto" w:fill="auto"/>
          </w:tcPr>
          <w:p w14:paraId="7B9A3293" w14:textId="77777777" w:rsidR="007215AE" w:rsidRPr="007215AE" w:rsidRDefault="007215AE" w:rsidP="0017034A">
            <w:pPr>
              <w:rPr>
                <w:rFonts w:ascii="Times New Roman" w:hAnsi="Times New Roman" w:cs="Times New Roman"/>
                <w:sz w:val="24"/>
                <w:szCs w:val="24"/>
              </w:rPr>
            </w:pPr>
            <w:r w:rsidRPr="007215AE">
              <w:rPr>
                <w:rFonts w:ascii="Times New Roman" w:hAnsi="Times New Roman" w:cs="Times New Roman"/>
                <w:sz w:val="24"/>
                <w:szCs w:val="24"/>
              </w:rPr>
              <w:t xml:space="preserve">Modernizacija javne rasvjete projekt Vir </w:t>
            </w:r>
          </w:p>
        </w:tc>
        <w:tc>
          <w:tcPr>
            <w:tcW w:w="3096" w:type="dxa"/>
            <w:shd w:val="clear" w:color="auto" w:fill="auto"/>
          </w:tcPr>
          <w:p w14:paraId="659334E6" w14:textId="77777777" w:rsidR="007215AE" w:rsidRPr="007215AE" w:rsidRDefault="007215AE" w:rsidP="0017034A">
            <w:pPr>
              <w:jc w:val="right"/>
              <w:rPr>
                <w:rFonts w:ascii="Times New Roman" w:hAnsi="Times New Roman" w:cs="Times New Roman"/>
                <w:sz w:val="24"/>
                <w:szCs w:val="24"/>
              </w:rPr>
            </w:pPr>
            <w:r w:rsidRPr="007215AE">
              <w:rPr>
                <w:rFonts w:ascii="Times New Roman" w:hAnsi="Times New Roman" w:cs="Times New Roman"/>
                <w:sz w:val="24"/>
                <w:szCs w:val="24"/>
              </w:rPr>
              <w:t>320.000,00</w:t>
            </w:r>
          </w:p>
        </w:tc>
        <w:tc>
          <w:tcPr>
            <w:tcW w:w="3096" w:type="dxa"/>
            <w:shd w:val="clear" w:color="auto" w:fill="auto"/>
          </w:tcPr>
          <w:p w14:paraId="5B61535D" w14:textId="77777777" w:rsidR="007215AE" w:rsidRPr="007215AE" w:rsidRDefault="007215AE" w:rsidP="0017034A">
            <w:pPr>
              <w:rPr>
                <w:rFonts w:ascii="Times New Roman" w:hAnsi="Times New Roman" w:cs="Times New Roman"/>
                <w:sz w:val="24"/>
                <w:szCs w:val="24"/>
              </w:rPr>
            </w:pPr>
            <w:r w:rsidRPr="007215AE">
              <w:rPr>
                <w:rFonts w:ascii="Times New Roman" w:hAnsi="Times New Roman" w:cs="Times New Roman"/>
                <w:sz w:val="24"/>
                <w:szCs w:val="24"/>
              </w:rPr>
              <w:t>Prihodi za posebne namjene 96.000,00</w:t>
            </w:r>
          </w:p>
          <w:p w14:paraId="3FC801A2" w14:textId="77777777" w:rsidR="007215AE" w:rsidRPr="007215AE" w:rsidRDefault="007215AE" w:rsidP="0017034A">
            <w:pPr>
              <w:rPr>
                <w:rFonts w:ascii="Times New Roman" w:hAnsi="Times New Roman" w:cs="Times New Roman"/>
                <w:sz w:val="24"/>
                <w:szCs w:val="24"/>
              </w:rPr>
            </w:pPr>
            <w:r w:rsidRPr="007215AE">
              <w:rPr>
                <w:rFonts w:ascii="Times New Roman" w:hAnsi="Times New Roman" w:cs="Times New Roman"/>
                <w:sz w:val="24"/>
                <w:szCs w:val="24"/>
              </w:rPr>
              <w:t>Pomoći 224.000,00</w:t>
            </w:r>
          </w:p>
        </w:tc>
      </w:tr>
      <w:tr w:rsidR="007215AE" w:rsidRPr="007215AE" w14:paraId="1D9B6CC4" w14:textId="77777777" w:rsidTr="0017034A">
        <w:tc>
          <w:tcPr>
            <w:tcW w:w="3096" w:type="dxa"/>
            <w:shd w:val="clear" w:color="auto" w:fill="auto"/>
          </w:tcPr>
          <w:p w14:paraId="76467FAD" w14:textId="77777777" w:rsidR="007215AE" w:rsidRPr="007215AE" w:rsidRDefault="007215AE" w:rsidP="0017034A">
            <w:pPr>
              <w:rPr>
                <w:rFonts w:ascii="Times New Roman" w:hAnsi="Times New Roman" w:cs="Times New Roman"/>
                <w:sz w:val="24"/>
                <w:szCs w:val="24"/>
              </w:rPr>
            </w:pPr>
            <w:r w:rsidRPr="007215AE">
              <w:rPr>
                <w:rFonts w:ascii="Times New Roman" w:hAnsi="Times New Roman" w:cs="Times New Roman"/>
                <w:sz w:val="24"/>
                <w:szCs w:val="24"/>
              </w:rPr>
              <w:t>Modernizacija javne rasvjete</w:t>
            </w:r>
          </w:p>
        </w:tc>
        <w:tc>
          <w:tcPr>
            <w:tcW w:w="3096" w:type="dxa"/>
            <w:shd w:val="clear" w:color="auto" w:fill="auto"/>
          </w:tcPr>
          <w:p w14:paraId="099D0CC2" w14:textId="77777777" w:rsidR="007215AE" w:rsidRPr="007215AE" w:rsidRDefault="007215AE" w:rsidP="0017034A">
            <w:pPr>
              <w:jc w:val="right"/>
              <w:rPr>
                <w:rFonts w:ascii="Times New Roman" w:hAnsi="Times New Roman" w:cs="Times New Roman"/>
                <w:sz w:val="24"/>
                <w:szCs w:val="24"/>
              </w:rPr>
            </w:pPr>
            <w:r w:rsidRPr="007215AE">
              <w:rPr>
                <w:rFonts w:ascii="Times New Roman" w:hAnsi="Times New Roman" w:cs="Times New Roman"/>
                <w:sz w:val="24"/>
                <w:szCs w:val="24"/>
              </w:rPr>
              <w:t>200.000,00</w:t>
            </w:r>
          </w:p>
        </w:tc>
        <w:tc>
          <w:tcPr>
            <w:tcW w:w="3096" w:type="dxa"/>
            <w:shd w:val="clear" w:color="auto" w:fill="auto"/>
          </w:tcPr>
          <w:p w14:paraId="68FF1A28" w14:textId="77777777" w:rsidR="007215AE" w:rsidRPr="007215AE" w:rsidRDefault="007215AE" w:rsidP="0017034A">
            <w:pPr>
              <w:rPr>
                <w:rFonts w:ascii="Times New Roman" w:hAnsi="Times New Roman" w:cs="Times New Roman"/>
                <w:sz w:val="24"/>
                <w:szCs w:val="24"/>
              </w:rPr>
            </w:pPr>
            <w:r w:rsidRPr="007215AE">
              <w:rPr>
                <w:rFonts w:ascii="Times New Roman" w:hAnsi="Times New Roman" w:cs="Times New Roman"/>
                <w:sz w:val="24"/>
                <w:szCs w:val="24"/>
              </w:rPr>
              <w:t>Prihodi za posebne namjene 200.000,00</w:t>
            </w:r>
          </w:p>
        </w:tc>
      </w:tr>
    </w:tbl>
    <w:p w14:paraId="09FA8E93"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6C3C555F"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61A411A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31.</w:t>
      </w:r>
    </w:p>
    <w:p w14:paraId="6E45FC1F"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0DE623E8"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Troškovi električne energije obuhvaćaju troškove za rasvjetljavanje površina javne namjene.</w:t>
      </w:r>
    </w:p>
    <w:p w14:paraId="50FC2B7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51C1FD6"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32.</w:t>
      </w:r>
    </w:p>
    <w:p w14:paraId="52FE4A01"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0069EC8C"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Redovnim održavanjem se uklanjaju kvarovi i zamjenjuju se istrošeni dijelovi rasvjetnih stupova, te svjetiljki i rasvjetnih tijela. </w:t>
      </w:r>
    </w:p>
    <w:p w14:paraId="7AA464B6"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0FB8A09E"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lastRenderedPageBreak/>
        <w:t xml:space="preserve">Pojačano održavanje javne rasvjete odnosi se na radove na rekonstrukciji mreže javne rasvjete, bojanje elemenata javne rasvjete i sl. </w:t>
      </w:r>
    </w:p>
    <w:p w14:paraId="38F6910F"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6627C71C"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Održavanje javne rasvjete obuhvaća naselja Luka, Miljkovica, Slatina, Lučica, Brdonja, Prezida, Bobovik, Žitna, Sridnje kućice, Kozjak, Radnjača, Biskupljača, Velika Slatina, Marina, Straža, Soldatica, Virić, Sita, Šepunatka, Pedinka, Srpljica, Centar Vir, Centar Lozice i Centar Torovi.</w:t>
      </w:r>
    </w:p>
    <w:p w14:paraId="1F0E7522"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08B06BC7"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33.</w:t>
      </w:r>
    </w:p>
    <w:p w14:paraId="73235D46"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2EBE382C"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Modernizacija sustava javne rasvjete podrazumijeva zamjenu energetski neučinkovite i dotrajale rasvjete s visokoučinkovitom rasvjetom. Modernizacija se vrši na temelju izrađenih projekata prema utvrđenim potrebama.</w:t>
      </w:r>
    </w:p>
    <w:p w14:paraId="527DBFA2"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3D2D86EA"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169D896A" w14:textId="77777777" w:rsidR="00DE776F" w:rsidRPr="00DE776F" w:rsidRDefault="00DE776F" w:rsidP="00DE776F">
      <w:pPr>
        <w:numPr>
          <w:ilvl w:val="0"/>
          <w:numId w:val="64"/>
        </w:num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b/>
          <w:sz w:val="24"/>
          <w:szCs w:val="24"/>
        </w:rPr>
        <w:t>ZAVRŠNE ODREDBE</w:t>
      </w:r>
    </w:p>
    <w:p w14:paraId="34AD6925" w14:textId="77777777" w:rsidR="00DE776F" w:rsidRPr="00DE776F" w:rsidRDefault="00DE776F" w:rsidP="00DE776F">
      <w:pPr>
        <w:spacing w:after="0" w:line="240" w:lineRule="auto"/>
        <w:rPr>
          <w:rFonts w:ascii="Times New Roman" w:eastAsia="Times New Roman" w:hAnsi="Times New Roman" w:cs="Times New Roman"/>
          <w:b/>
          <w:sz w:val="24"/>
          <w:szCs w:val="24"/>
        </w:rPr>
      </w:pPr>
    </w:p>
    <w:p w14:paraId="7BA78EC6"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661D3611"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34.</w:t>
      </w:r>
    </w:p>
    <w:p w14:paraId="09B01900"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43BBBAEA"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Ovlašćuje se načelnik Općine Vir po potrebi provesti postupak, potpisati ugovore i donijeti odluke o isplati sredstava u skladu sa Programom </w:t>
      </w:r>
      <w:r w:rsidRPr="00DE776F">
        <w:rPr>
          <w:rFonts w:ascii="Times New Roman" w:eastAsia="Times New Roman" w:hAnsi="Times New Roman" w:cs="Times New Roman"/>
          <w:bCs/>
          <w:sz w:val="24"/>
          <w:szCs w:val="24"/>
        </w:rPr>
        <w:t>održavanja komunalne infrastrukture za 2025. godinu.</w:t>
      </w:r>
    </w:p>
    <w:p w14:paraId="13FE796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24842874"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7D10C147" w14:textId="77777777" w:rsidR="00DE776F" w:rsidRPr="00DE776F" w:rsidRDefault="00DE776F" w:rsidP="00DE776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35.</w:t>
      </w:r>
    </w:p>
    <w:p w14:paraId="06D3CA84"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060CD80A"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Ovaj Program stupa na snagu osmog dana od dana objave u „Službenom glasniku Općine Vir“.</w:t>
      </w:r>
    </w:p>
    <w:p w14:paraId="35C89FF2"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6CACD61C"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3D9EF026" w14:textId="77777777" w:rsidR="00DE776F" w:rsidRPr="00DE776F" w:rsidRDefault="00DE776F" w:rsidP="00DE776F">
      <w:pPr>
        <w:keepNext/>
        <w:spacing w:after="0" w:line="240" w:lineRule="auto"/>
        <w:jc w:val="center"/>
        <w:outlineLvl w:val="0"/>
        <w:rPr>
          <w:rFonts w:ascii="Times New Roman" w:eastAsia="Times New Roman" w:hAnsi="Times New Roman" w:cs="Times New Roman"/>
          <w:b/>
          <w:bCs/>
          <w:sz w:val="24"/>
          <w:szCs w:val="24"/>
        </w:rPr>
      </w:pPr>
    </w:p>
    <w:p w14:paraId="156FC4F0" w14:textId="77777777" w:rsidR="00DE776F" w:rsidRPr="00DE776F" w:rsidRDefault="00DE776F" w:rsidP="00DE776F">
      <w:pPr>
        <w:keepNext/>
        <w:spacing w:after="0" w:line="240" w:lineRule="auto"/>
        <w:jc w:val="center"/>
        <w:outlineLvl w:val="0"/>
        <w:rPr>
          <w:rFonts w:ascii="Times New Roman" w:eastAsia="Times New Roman" w:hAnsi="Times New Roman" w:cs="Times New Roman"/>
          <w:b/>
          <w:bCs/>
          <w:sz w:val="24"/>
          <w:szCs w:val="24"/>
        </w:rPr>
      </w:pPr>
      <w:r w:rsidRPr="00DE776F">
        <w:rPr>
          <w:rFonts w:ascii="Times New Roman" w:eastAsia="Times New Roman" w:hAnsi="Times New Roman" w:cs="Times New Roman"/>
          <w:b/>
          <w:bCs/>
          <w:sz w:val="24"/>
          <w:szCs w:val="24"/>
        </w:rPr>
        <w:t>OPĆINSKO VIJEĆE OPĆINE VIR</w:t>
      </w:r>
    </w:p>
    <w:p w14:paraId="7BE2EA93"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4B4DFCDE"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09EAA70B"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F2FF056" w14:textId="6F6316C2"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KLASA:400-01/25-01/02</w:t>
      </w:r>
    </w:p>
    <w:p w14:paraId="4D23E969"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URBROJ:2198-12-06-25-01</w:t>
      </w:r>
    </w:p>
    <w:p w14:paraId="75BE36A2"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2644CEB7" w14:textId="3073A28E" w:rsidR="00DE776F" w:rsidRPr="00DE776F" w:rsidRDefault="00DE776F" w:rsidP="00DE776F">
      <w:pPr>
        <w:spacing w:after="0" w:line="240" w:lineRule="auto"/>
        <w:rPr>
          <w:rFonts w:ascii="Times New Roman" w:eastAsia="Times New Roman" w:hAnsi="Times New Roman" w:cs="Times New Roman"/>
          <w:sz w:val="24"/>
          <w:szCs w:val="24"/>
        </w:rPr>
      </w:pPr>
    </w:p>
    <w:p w14:paraId="38BB16C7"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7C659107"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F79B759"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Predsjednik Općinskog vijeća</w:t>
      </w:r>
    </w:p>
    <w:p w14:paraId="5B7BAA45" w14:textId="77777777" w:rsidR="00DE776F" w:rsidRDefault="00DE776F" w:rsidP="00DE776F">
      <w:pPr>
        <w:spacing w:after="0" w:line="240" w:lineRule="auto"/>
        <w:ind w:left="4956" w:firstLine="708"/>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Kristijan Kapović</w:t>
      </w:r>
    </w:p>
    <w:p w14:paraId="3227E977" w14:textId="0851FD3D" w:rsidR="00DE776F" w:rsidRDefault="00DE776F" w:rsidP="00DE77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04A26DD2" w14:textId="77777777" w:rsidR="00DE776F" w:rsidRDefault="00DE776F" w:rsidP="00DE776F">
      <w:pPr>
        <w:spacing w:after="0" w:line="240" w:lineRule="auto"/>
        <w:rPr>
          <w:rFonts w:ascii="Times New Roman" w:eastAsia="Times New Roman" w:hAnsi="Times New Roman" w:cs="Times New Roman"/>
          <w:sz w:val="24"/>
          <w:szCs w:val="24"/>
        </w:rPr>
      </w:pPr>
    </w:p>
    <w:p w14:paraId="4EE371A0" w14:textId="77777777" w:rsidR="00DE776F" w:rsidRDefault="00DE776F" w:rsidP="00DE776F">
      <w:pPr>
        <w:spacing w:after="0" w:line="240" w:lineRule="auto"/>
        <w:rPr>
          <w:rFonts w:ascii="Times New Roman" w:eastAsia="Times New Roman" w:hAnsi="Times New Roman" w:cs="Times New Roman"/>
          <w:sz w:val="24"/>
          <w:szCs w:val="24"/>
        </w:rPr>
      </w:pPr>
    </w:p>
    <w:p w14:paraId="7BB6B380"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lastRenderedPageBreak/>
        <w:t xml:space="preserve">Na temelju članka 30. Statuta Općine Vir (”Službeni glasnik Općine Vir” broj 11/09, 12/09, 2/11, 2/13, 2/18, 1/20, 4/21), Općinsko vijeće Općine Vir na 02. sjednici održanoj dana 18. lipnja 2025. godine donijelo je </w:t>
      </w:r>
    </w:p>
    <w:p w14:paraId="2B113674"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4E62CAD8"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3F0C9DFB" w14:textId="77777777" w:rsidR="00DE776F" w:rsidRPr="00DE776F" w:rsidRDefault="00DE776F" w:rsidP="00DE776F">
      <w:pPr>
        <w:spacing w:after="0" w:line="24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PROGRAM</w:t>
      </w:r>
    </w:p>
    <w:p w14:paraId="62157408" w14:textId="77777777" w:rsidR="00DE776F" w:rsidRPr="00DE776F" w:rsidRDefault="00DE776F" w:rsidP="00DE776F">
      <w:pPr>
        <w:spacing w:after="0" w:line="24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utroška sredstava spomeničke rente za 2025. godinu</w:t>
      </w:r>
    </w:p>
    <w:p w14:paraId="6C114C8B"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6EB25113"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49DD4B59"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49A08281"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w:t>
      </w:r>
    </w:p>
    <w:p w14:paraId="2DBB5B4B"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07AA0A37" w14:textId="33CD789F"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Općina Vir u 2025. godini planira ostvariti sredstva od spomeničke rente u ukupnom iznosu od 1.</w:t>
      </w:r>
      <w:r w:rsidR="007215AE">
        <w:rPr>
          <w:rFonts w:ascii="Times New Roman" w:eastAsia="Times New Roman" w:hAnsi="Times New Roman" w:cs="Times New Roman"/>
          <w:sz w:val="24"/>
          <w:szCs w:val="24"/>
        </w:rPr>
        <w:t>4</w:t>
      </w:r>
      <w:r w:rsidRPr="00DE776F">
        <w:rPr>
          <w:rFonts w:ascii="Times New Roman" w:eastAsia="Times New Roman" w:hAnsi="Times New Roman" w:cs="Times New Roman"/>
          <w:sz w:val="24"/>
          <w:szCs w:val="24"/>
        </w:rPr>
        <w:t>00,00 eura.</w:t>
      </w:r>
    </w:p>
    <w:p w14:paraId="21569BC7"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12A2D2D3"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0B7E9E9B"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2.</w:t>
      </w:r>
    </w:p>
    <w:p w14:paraId="13974B65"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2E34262D"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Sredstva iz članka 1. ovog Programa utrošiti će se u sljedeću namjenu:</w:t>
      </w:r>
    </w:p>
    <w:p w14:paraId="21A966F0"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7ADECFD0"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50D75B78"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tbl>
      <w:tblPr>
        <w:tblStyle w:val="TableGrid5"/>
        <w:tblW w:w="0" w:type="auto"/>
        <w:tblInd w:w="250" w:type="dxa"/>
        <w:tblLook w:val="04A0" w:firstRow="1" w:lastRow="0" w:firstColumn="1" w:lastColumn="0" w:noHBand="0" w:noVBand="1"/>
      </w:tblPr>
      <w:tblGrid>
        <w:gridCol w:w="4678"/>
        <w:gridCol w:w="4111"/>
      </w:tblGrid>
      <w:tr w:rsidR="00DE776F" w:rsidRPr="00DE776F" w14:paraId="551FD68C" w14:textId="77777777" w:rsidTr="00F57389">
        <w:tc>
          <w:tcPr>
            <w:tcW w:w="4678" w:type="dxa"/>
          </w:tcPr>
          <w:p w14:paraId="70DCDCA3" w14:textId="77777777" w:rsidR="00DE776F" w:rsidRPr="00DE776F" w:rsidRDefault="00DE776F" w:rsidP="00DE776F">
            <w:pPr>
              <w:spacing w:line="48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Opis stavke</w:t>
            </w:r>
          </w:p>
        </w:tc>
        <w:tc>
          <w:tcPr>
            <w:tcW w:w="4111" w:type="dxa"/>
          </w:tcPr>
          <w:p w14:paraId="64095572" w14:textId="77777777" w:rsidR="00DE776F" w:rsidRPr="00DE776F" w:rsidRDefault="00DE776F" w:rsidP="00DE776F">
            <w:pPr>
              <w:spacing w:line="480" w:lineRule="auto"/>
              <w:jc w:val="both"/>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Planirana sredstva</w:t>
            </w:r>
          </w:p>
        </w:tc>
      </w:tr>
      <w:tr w:rsidR="00DE776F" w:rsidRPr="00DE776F" w14:paraId="211C65E7" w14:textId="77777777" w:rsidTr="00F57389">
        <w:trPr>
          <w:trHeight w:val="705"/>
        </w:trPr>
        <w:tc>
          <w:tcPr>
            <w:tcW w:w="4678" w:type="dxa"/>
          </w:tcPr>
          <w:p w14:paraId="4176946C" w14:textId="77777777" w:rsidR="00DE776F" w:rsidRPr="00DE776F" w:rsidRDefault="00DE776F" w:rsidP="00DE776F">
            <w:pPr>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Obnova crkvenih objekata putem Župnog ureda Vir</w:t>
            </w:r>
          </w:p>
        </w:tc>
        <w:tc>
          <w:tcPr>
            <w:tcW w:w="4111" w:type="dxa"/>
          </w:tcPr>
          <w:p w14:paraId="7D28CBB9" w14:textId="4B1F0403" w:rsidR="00DE776F" w:rsidRPr="00DE776F" w:rsidRDefault="00DE776F" w:rsidP="00DE776F">
            <w:pPr>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1.</w:t>
            </w:r>
            <w:r w:rsidR="007215AE">
              <w:rPr>
                <w:rFonts w:ascii="Times New Roman" w:eastAsia="Times New Roman" w:hAnsi="Times New Roman" w:cs="Times New Roman"/>
                <w:sz w:val="24"/>
                <w:szCs w:val="24"/>
              </w:rPr>
              <w:t>4</w:t>
            </w:r>
            <w:r w:rsidRPr="00DE776F">
              <w:rPr>
                <w:rFonts w:ascii="Times New Roman" w:eastAsia="Times New Roman" w:hAnsi="Times New Roman" w:cs="Times New Roman"/>
                <w:sz w:val="24"/>
                <w:szCs w:val="24"/>
              </w:rPr>
              <w:t>00,00</w:t>
            </w:r>
          </w:p>
        </w:tc>
      </w:tr>
    </w:tbl>
    <w:p w14:paraId="597E25C2"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p>
    <w:p w14:paraId="577B7152" w14:textId="77777777" w:rsidR="00DE776F" w:rsidRPr="00DE776F" w:rsidRDefault="00DE776F" w:rsidP="00DE776F">
      <w:pPr>
        <w:spacing w:after="0" w:line="240" w:lineRule="auto"/>
        <w:ind w:left="3540" w:firstLine="571"/>
        <w:rPr>
          <w:rFonts w:ascii="Times New Roman" w:eastAsia="Times New Roman" w:hAnsi="Times New Roman" w:cs="Times New Roman"/>
          <w:sz w:val="24"/>
          <w:szCs w:val="24"/>
        </w:rPr>
      </w:pPr>
    </w:p>
    <w:p w14:paraId="35B73B92" w14:textId="77777777" w:rsidR="00DE776F" w:rsidRPr="00DE776F" w:rsidRDefault="00DE776F" w:rsidP="00DE776F">
      <w:pPr>
        <w:spacing w:after="0" w:line="240" w:lineRule="auto"/>
        <w:ind w:left="3540" w:firstLine="571"/>
        <w:rPr>
          <w:rFonts w:ascii="Times New Roman" w:eastAsia="Times New Roman" w:hAnsi="Times New Roman" w:cs="Times New Roman"/>
          <w:sz w:val="24"/>
          <w:szCs w:val="24"/>
        </w:rPr>
      </w:pPr>
    </w:p>
    <w:p w14:paraId="51750F47" w14:textId="77777777" w:rsidR="00DE776F" w:rsidRPr="00DE776F" w:rsidRDefault="00DE776F" w:rsidP="00DE776F">
      <w:pPr>
        <w:spacing w:after="0" w:line="240" w:lineRule="auto"/>
        <w:ind w:left="3540" w:firstLine="571"/>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3.</w:t>
      </w:r>
    </w:p>
    <w:p w14:paraId="12D7FC53" w14:textId="77777777" w:rsidR="00DE776F" w:rsidRPr="00DE776F" w:rsidRDefault="00DE776F" w:rsidP="00DE776F">
      <w:pPr>
        <w:spacing w:after="0" w:line="240" w:lineRule="auto"/>
        <w:ind w:left="3540" w:firstLine="571"/>
        <w:rPr>
          <w:rFonts w:ascii="Times New Roman" w:eastAsia="Times New Roman" w:hAnsi="Times New Roman" w:cs="Times New Roman"/>
          <w:sz w:val="24"/>
          <w:szCs w:val="24"/>
        </w:rPr>
      </w:pPr>
    </w:p>
    <w:p w14:paraId="02F7B45A"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0"/>
        </w:rPr>
        <w:t>Ovlašćuje se načelnik Općine Vir po potrebi provesti postupak, potpisati ugovore i donijeti odluke o isplati sredstava u skladu sa Programom utroška sredstava spomeničke rente za 2025. godinu.</w:t>
      </w:r>
    </w:p>
    <w:p w14:paraId="73CE9D02"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86A5E66"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03B4459A"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35DED08E"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4.</w:t>
      </w:r>
    </w:p>
    <w:p w14:paraId="3FF3A67C" w14:textId="77777777" w:rsidR="00DE776F" w:rsidRPr="00DE776F" w:rsidRDefault="00DE776F" w:rsidP="00DE776F">
      <w:pPr>
        <w:spacing w:after="0" w:line="240" w:lineRule="auto"/>
        <w:ind w:left="708"/>
        <w:jc w:val="center"/>
        <w:rPr>
          <w:rFonts w:ascii="Times New Roman" w:eastAsia="Times New Roman" w:hAnsi="Times New Roman" w:cs="Times New Roman"/>
          <w:sz w:val="24"/>
          <w:szCs w:val="24"/>
        </w:rPr>
      </w:pPr>
    </w:p>
    <w:p w14:paraId="0146C728"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Ovaj program stupa  na snagu </w:t>
      </w:r>
      <w:r w:rsidRPr="00DE776F">
        <w:rPr>
          <w:rFonts w:ascii="Times New Roman" w:eastAsia="Times New Roman" w:hAnsi="Times New Roman" w:cs="Times New Roman"/>
          <w:color w:val="000000"/>
          <w:sz w:val="24"/>
          <w:szCs w:val="24"/>
          <w:shd w:val="clear" w:color="auto" w:fill="FFFFFF"/>
        </w:rPr>
        <w:t xml:space="preserve">osmog dana od </w:t>
      </w:r>
      <w:r w:rsidRPr="00DE776F">
        <w:rPr>
          <w:rFonts w:ascii="Times New Roman" w:eastAsia="Times New Roman" w:hAnsi="Times New Roman" w:cs="Times New Roman"/>
          <w:sz w:val="24"/>
          <w:szCs w:val="24"/>
        </w:rPr>
        <w:t>dana objave u „Službenom glasniku Općine Vir“.</w:t>
      </w:r>
    </w:p>
    <w:p w14:paraId="1352F06C"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6FDE1D20"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37103B51"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04C056D7"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61D0235C" w14:textId="77777777" w:rsidR="00DE776F" w:rsidRPr="00DE776F" w:rsidRDefault="00DE776F" w:rsidP="00DE776F">
      <w:pPr>
        <w:keepNext/>
        <w:spacing w:after="0" w:line="240" w:lineRule="auto"/>
        <w:jc w:val="center"/>
        <w:outlineLvl w:val="0"/>
        <w:rPr>
          <w:rFonts w:ascii="Times New Roman" w:eastAsia="Times New Roman" w:hAnsi="Times New Roman" w:cs="Times New Roman"/>
          <w:b/>
          <w:bCs/>
          <w:sz w:val="24"/>
          <w:szCs w:val="24"/>
        </w:rPr>
      </w:pPr>
      <w:r w:rsidRPr="00DE776F">
        <w:rPr>
          <w:rFonts w:ascii="Times New Roman" w:eastAsia="Times New Roman" w:hAnsi="Times New Roman" w:cs="Times New Roman"/>
          <w:b/>
          <w:bCs/>
          <w:sz w:val="24"/>
          <w:szCs w:val="24"/>
        </w:rPr>
        <w:lastRenderedPageBreak/>
        <w:t>OPĆINSKO VIJEĆE OPĆINE VIR</w:t>
      </w:r>
    </w:p>
    <w:p w14:paraId="08E9758A" w14:textId="77777777" w:rsidR="00DE776F" w:rsidRPr="00DE776F" w:rsidRDefault="00DE776F" w:rsidP="00DE776F">
      <w:pPr>
        <w:spacing w:after="0" w:line="240" w:lineRule="auto"/>
        <w:jc w:val="center"/>
        <w:rPr>
          <w:rFonts w:ascii="Times New Roman" w:eastAsia="Times New Roman" w:hAnsi="Times New Roman" w:cs="Times New Roman"/>
          <w:b/>
          <w:bCs/>
          <w:sz w:val="24"/>
          <w:szCs w:val="24"/>
        </w:rPr>
      </w:pPr>
    </w:p>
    <w:p w14:paraId="476D0F08"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KLASA:400-01/25-01/1</w:t>
      </w:r>
    </w:p>
    <w:p w14:paraId="3DE677CE" w14:textId="004EBCD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URBROJ:2198-12-06-25-03</w:t>
      </w:r>
    </w:p>
    <w:p w14:paraId="4D8EE1C4"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7F4EDEEF" w14:textId="77777777" w:rsidR="00DE776F" w:rsidRPr="00DE776F" w:rsidRDefault="00DE776F" w:rsidP="008D1A69">
      <w:pPr>
        <w:spacing w:after="0" w:line="240" w:lineRule="auto"/>
        <w:rPr>
          <w:rFonts w:ascii="Times New Roman" w:eastAsia="Times New Roman" w:hAnsi="Times New Roman" w:cs="Times New Roman"/>
          <w:b/>
          <w:bCs/>
          <w:sz w:val="24"/>
          <w:szCs w:val="24"/>
        </w:rPr>
      </w:pPr>
    </w:p>
    <w:p w14:paraId="718FD136"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p>
    <w:p w14:paraId="3559F948" w14:textId="77777777" w:rsidR="00DE776F" w:rsidRPr="00DE776F" w:rsidRDefault="00DE776F" w:rsidP="00DE776F">
      <w:pPr>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Predsjednik Općinskog vijeća</w:t>
      </w:r>
    </w:p>
    <w:p w14:paraId="57BD11F3" w14:textId="77777777" w:rsidR="00DE776F" w:rsidRPr="00DE776F" w:rsidRDefault="00DE776F" w:rsidP="00DE776F">
      <w:pPr>
        <w:spacing w:after="0" w:line="240" w:lineRule="auto"/>
        <w:ind w:left="4956" w:firstLine="708"/>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Kristijan Kapović  </w:t>
      </w:r>
    </w:p>
    <w:p w14:paraId="0B668C78"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1B2F9B06" w14:textId="4DEE8BD3" w:rsidR="00DE776F" w:rsidRDefault="00DE776F" w:rsidP="00DE776F">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170981CB"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6C70E7E2" w14:textId="77777777" w:rsidR="00DE776F" w:rsidRDefault="00DE776F" w:rsidP="0041559C">
      <w:pPr>
        <w:spacing w:line="240" w:lineRule="auto"/>
        <w:contextualSpacing/>
        <w:rPr>
          <w:rFonts w:ascii="Times New Roman" w:hAnsi="Times New Roman"/>
          <w:b/>
          <w:bCs/>
          <w:sz w:val="24"/>
        </w:rPr>
      </w:pPr>
    </w:p>
    <w:p w14:paraId="52DF1266"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Na temelju čl. 31. stavka 2. Zakona o postupanju s nezakonito izgrađenim zgradama („Narodne novine“ broj 86/12, 143/13, 65/17, 14/19) i čl. 30. Statuta Općine Vir („Službeni glasnik Općine Vir“ br. 11/09, 12/09, 02/11, 2/13, 2/18, 1/20, 4/21), Općinsko vijeće Općine Vir na 02. sjednici održanoj 18. lipnja 2025. godine donosi</w:t>
      </w:r>
    </w:p>
    <w:p w14:paraId="52D1BC07"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p>
    <w:p w14:paraId="532744BD"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rPr>
      </w:pPr>
    </w:p>
    <w:p w14:paraId="2484EB97"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rPr>
      </w:pPr>
    </w:p>
    <w:p w14:paraId="1A4ECD09"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PROGRAM</w:t>
      </w:r>
    </w:p>
    <w:p w14:paraId="5C1C8931"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bCs/>
          <w:sz w:val="24"/>
          <w:szCs w:val="24"/>
        </w:rPr>
      </w:pPr>
      <w:r w:rsidRPr="00DE776F">
        <w:rPr>
          <w:rFonts w:ascii="Times New Roman" w:eastAsia="Times New Roman" w:hAnsi="Times New Roman" w:cs="Times New Roman"/>
          <w:b/>
          <w:sz w:val="24"/>
          <w:szCs w:val="24"/>
        </w:rPr>
        <w:t xml:space="preserve"> </w:t>
      </w:r>
      <w:r w:rsidRPr="00DE776F">
        <w:rPr>
          <w:rFonts w:ascii="Times New Roman" w:eastAsia="Times New Roman" w:hAnsi="Times New Roman" w:cs="Times New Roman"/>
          <w:bCs/>
          <w:sz w:val="24"/>
          <w:szCs w:val="24"/>
        </w:rPr>
        <w:t xml:space="preserve">korištenja sredstava ostvarenih od naknade za zadržavanje </w:t>
      </w:r>
    </w:p>
    <w:p w14:paraId="4DC7FC1C"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bCs/>
          <w:sz w:val="24"/>
          <w:szCs w:val="24"/>
        </w:rPr>
      </w:pPr>
      <w:r w:rsidRPr="00DE776F">
        <w:rPr>
          <w:rFonts w:ascii="Times New Roman" w:eastAsia="Times New Roman" w:hAnsi="Times New Roman" w:cs="Times New Roman"/>
          <w:bCs/>
          <w:sz w:val="24"/>
          <w:szCs w:val="24"/>
        </w:rPr>
        <w:t>nezakonito izgrađenih zgrada u prostoru Općine Vir za 2025. godinu</w:t>
      </w:r>
    </w:p>
    <w:p w14:paraId="0C1F99D0"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bCs/>
          <w:sz w:val="24"/>
          <w:szCs w:val="24"/>
        </w:rPr>
      </w:pPr>
    </w:p>
    <w:p w14:paraId="335C79A9"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rPr>
      </w:pPr>
    </w:p>
    <w:p w14:paraId="7DB40B9A"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rPr>
      </w:pPr>
    </w:p>
    <w:p w14:paraId="7F2E1086"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rPr>
      </w:pPr>
    </w:p>
    <w:p w14:paraId="253CCF01"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w:t>
      </w:r>
    </w:p>
    <w:p w14:paraId="28DE299D"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rPr>
      </w:pPr>
    </w:p>
    <w:p w14:paraId="6DEF341D"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Ovim Programom korištenja sredstava ostvarenih od naknade za zadržavanje nezakonito izgrađenih zgrada Općine Vir za 2025. godinu (u daljnjem tekstu: Program) utvrđuje se namjena korištenja sredstava ostvarenih kao prihod proračuna Općine Vir po osnovi naknade za zadržavanje nezakonito izgrađenih zgrada.</w:t>
      </w:r>
    </w:p>
    <w:p w14:paraId="0CAF32B3"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rPr>
      </w:pPr>
    </w:p>
    <w:p w14:paraId="3838C1BD"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2.</w:t>
      </w:r>
    </w:p>
    <w:p w14:paraId="746D38CA"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rPr>
      </w:pPr>
    </w:p>
    <w:p w14:paraId="1D288204" w14:textId="6E4B5CA4" w:rsidR="00DE776F" w:rsidRPr="00DE776F" w:rsidRDefault="00DE776F" w:rsidP="00DE776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DE776F">
        <w:rPr>
          <w:rFonts w:ascii="Times New Roman" w:eastAsia="Times New Roman" w:hAnsi="Times New Roman" w:cs="Times New Roman"/>
          <w:sz w:val="24"/>
          <w:szCs w:val="20"/>
        </w:rPr>
        <w:t xml:space="preserve">Općina Vir je u svom proračunu za 2025. godinu planirala prihod od naknade za zadržavanje nezakonito izgrađenih zgrada u iznosu od </w:t>
      </w:r>
      <w:r w:rsidR="007215AE">
        <w:rPr>
          <w:rFonts w:ascii="Times New Roman" w:eastAsia="Times New Roman" w:hAnsi="Times New Roman" w:cs="Times New Roman"/>
          <w:sz w:val="24"/>
          <w:szCs w:val="20"/>
        </w:rPr>
        <w:t>4</w:t>
      </w:r>
      <w:r w:rsidRPr="00DE776F">
        <w:rPr>
          <w:rFonts w:ascii="Times New Roman" w:eastAsia="Times New Roman" w:hAnsi="Times New Roman" w:cs="Times New Roman"/>
          <w:sz w:val="24"/>
          <w:szCs w:val="20"/>
        </w:rPr>
        <w:t>.000,00 eura.</w:t>
      </w:r>
    </w:p>
    <w:p w14:paraId="361084D5"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rPr>
      </w:pPr>
    </w:p>
    <w:p w14:paraId="32C4ADC1"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Članak 3. </w:t>
      </w:r>
    </w:p>
    <w:p w14:paraId="3E4A9ECE"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rPr>
      </w:pPr>
    </w:p>
    <w:p w14:paraId="4FBB0892" w14:textId="77777777" w:rsidR="00DE776F" w:rsidRPr="00DE776F" w:rsidRDefault="00DE776F" w:rsidP="00DE776F">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DE776F">
        <w:rPr>
          <w:rFonts w:ascii="Times New Roman" w:eastAsia="Times New Roman" w:hAnsi="Times New Roman" w:cs="Times New Roman"/>
          <w:sz w:val="24"/>
          <w:szCs w:val="20"/>
        </w:rPr>
        <w:t>Sredstva iz članka 2. ovog Programa utrošiti će se za:</w:t>
      </w:r>
    </w:p>
    <w:p w14:paraId="5544AAAB" w14:textId="77777777" w:rsidR="00DE776F" w:rsidRPr="00DE776F" w:rsidRDefault="00DE776F" w:rsidP="00DE776F">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65455F6" w14:textId="5D2B1424" w:rsidR="00DE776F" w:rsidRPr="00DE776F" w:rsidRDefault="007215AE" w:rsidP="00DE776F">
      <w:pPr>
        <w:numPr>
          <w:ilvl w:val="0"/>
          <w:numId w:val="14"/>
        </w:numPr>
        <w:overflowPunct w:val="0"/>
        <w:autoSpaceDE w:val="0"/>
        <w:autoSpaceDN w:val="0"/>
        <w:adjustRightInd w:val="0"/>
        <w:spacing w:after="0" w:line="240" w:lineRule="auto"/>
        <w:contextualSpacing/>
        <w:textAlignment w:val="baseline"/>
        <w:rPr>
          <w:rFonts w:ascii="Times New Roman" w:eastAsia="Times New Roman" w:hAnsi="Times New Roman" w:cs="Times New Roman"/>
          <w:sz w:val="24"/>
          <w:szCs w:val="20"/>
        </w:rPr>
      </w:pPr>
      <w:r>
        <w:rPr>
          <w:rFonts w:ascii="Times New Roman" w:eastAsia="Times New Roman" w:hAnsi="Times New Roman" w:cs="Times New Roman"/>
          <w:sz w:val="24"/>
          <w:szCs w:val="20"/>
        </w:rPr>
        <w:t>Izgradnja javne rasvjete</w:t>
      </w:r>
      <w:r>
        <w:rPr>
          <w:rFonts w:ascii="Times New Roman" w:eastAsia="Times New Roman" w:hAnsi="Times New Roman" w:cs="Times New Roman"/>
          <w:sz w:val="24"/>
          <w:szCs w:val="20"/>
        </w:rPr>
        <w:tab/>
      </w:r>
      <w:r w:rsidR="00DE776F" w:rsidRPr="00DE776F">
        <w:rPr>
          <w:rFonts w:ascii="Times New Roman" w:eastAsia="Times New Roman" w:hAnsi="Times New Roman" w:cs="Times New Roman"/>
          <w:sz w:val="24"/>
          <w:szCs w:val="20"/>
        </w:rPr>
        <w:tab/>
      </w:r>
      <w:r w:rsidR="00DE776F" w:rsidRPr="00DE776F">
        <w:rPr>
          <w:rFonts w:ascii="Times New Roman" w:eastAsia="Times New Roman" w:hAnsi="Times New Roman" w:cs="Times New Roman"/>
          <w:sz w:val="24"/>
          <w:szCs w:val="20"/>
        </w:rPr>
        <w:tab/>
      </w:r>
      <w:r w:rsidR="00DE776F" w:rsidRPr="00DE776F">
        <w:rPr>
          <w:rFonts w:ascii="Times New Roman" w:eastAsia="Times New Roman" w:hAnsi="Times New Roman" w:cs="Times New Roman"/>
          <w:sz w:val="24"/>
          <w:szCs w:val="20"/>
        </w:rPr>
        <w:tab/>
      </w:r>
      <w:r w:rsidR="00DE776F" w:rsidRPr="00DE776F">
        <w:rPr>
          <w:rFonts w:ascii="Times New Roman" w:eastAsia="Times New Roman" w:hAnsi="Times New Roman" w:cs="Times New Roman"/>
          <w:sz w:val="24"/>
          <w:szCs w:val="20"/>
        </w:rPr>
        <w:tab/>
      </w:r>
      <w:r w:rsidR="00DE776F" w:rsidRPr="00DE776F">
        <w:rPr>
          <w:rFonts w:ascii="Times New Roman" w:eastAsia="Times New Roman" w:hAnsi="Times New Roman" w:cs="Times New Roman"/>
          <w:sz w:val="24"/>
          <w:szCs w:val="20"/>
        </w:rPr>
        <w:tab/>
      </w:r>
      <w:r>
        <w:rPr>
          <w:rFonts w:ascii="Times New Roman" w:eastAsia="Times New Roman" w:hAnsi="Times New Roman" w:cs="Times New Roman"/>
          <w:sz w:val="24"/>
          <w:szCs w:val="20"/>
        </w:rPr>
        <w:t>4</w:t>
      </w:r>
      <w:r w:rsidR="00DE776F" w:rsidRPr="00DE776F">
        <w:rPr>
          <w:rFonts w:ascii="Times New Roman" w:eastAsia="Times New Roman" w:hAnsi="Times New Roman" w:cs="Times New Roman"/>
          <w:sz w:val="24"/>
          <w:szCs w:val="20"/>
        </w:rPr>
        <w:t>.000,00 eura</w:t>
      </w:r>
    </w:p>
    <w:p w14:paraId="2C72912A" w14:textId="77777777" w:rsidR="00DE776F" w:rsidRPr="00DE776F" w:rsidRDefault="00DE776F" w:rsidP="00DE776F">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237C715" w14:textId="77777777" w:rsidR="00DE776F" w:rsidRPr="00DE776F" w:rsidRDefault="00DE776F" w:rsidP="00DE776F">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70DD4DC3" w14:textId="77777777" w:rsidR="00DE776F" w:rsidRPr="00DE776F" w:rsidRDefault="00DE776F" w:rsidP="00DE776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DE776F">
        <w:rPr>
          <w:rFonts w:ascii="Times New Roman" w:eastAsia="Times New Roman" w:hAnsi="Times New Roman" w:cs="Times New Roman"/>
          <w:sz w:val="24"/>
          <w:szCs w:val="20"/>
        </w:rPr>
        <w:t>Članak 4.</w:t>
      </w:r>
    </w:p>
    <w:p w14:paraId="74FD2993" w14:textId="77777777" w:rsidR="00DE776F" w:rsidRPr="00DE776F" w:rsidRDefault="00DE776F" w:rsidP="00DE776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2F30D06F"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0"/>
        </w:rPr>
        <w:t xml:space="preserve">Ovlašćuje se načelnik Općine Vir po potrebi provesti postupak, potpisati ugovore i donjeti odluke o isplati sredstava u skladu sa Programom o </w:t>
      </w:r>
      <w:r w:rsidRPr="00DE776F">
        <w:rPr>
          <w:rFonts w:ascii="Times New Roman" w:eastAsia="Times New Roman" w:hAnsi="Times New Roman" w:cs="Times New Roman"/>
          <w:sz w:val="24"/>
          <w:szCs w:val="24"/>
        </w:rPr>
        <w:t>korištenja sredstava ostvarenih od</w:t>
      </w:r>
    </w:p>
    <w:p w14:paraId="7EB8F8AE"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naknade za zadržavanje nezakonito izgrađenih zgrada Općine Vir za 2025. godinu.</w:t>
      </w:r>
    </w:p>
    <w:p w14:paraId="19291A8F" w14:textId="77777777" w:rsidR="00DE776F" w:rsidRPr="00DE776F" w:rsidRDefault="00DE776F" w:rsidP="00DE776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p>
    <w:p w14:paraId="066D9372" w14:textId="77777777" w:rsidR="00DE776F" w:rsidRPr="00DE776F" w:rsidRDefault="00DE776F" w:rsidP="00DE776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34BE3AD5" w14:textId="77777777" w:rsidR="00DE776F" w:rsidRPr="00DE776F" w:rsidRDefault="00DE776F" w:rsidP="00DE776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00E3BC9F" w14:textId="77777777" w:rsidR="00DE776F" w:rsidRPr="00DE776F" w:rsidRDefault="00DE776F" w:rsidP="00DE776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DE776F">
        <w:rPr>
          <w:rFonts w:ascii="Times New Roman" w:eastAsia="Times New Roman" w:hAnsi="Times New Roman" w:cs="Times New Roman"/>
          <w:sz w:val="24"/>
          <w:szCs w:val="20"/>
        </w:rPr>
        <w:t>Članak 5.</w:t>
      </w:r>
    </w:p>
    <w:p w14:paraId="3BC7DEED" w14:textId="77777777" w:rsidR="00DE776F" w:rsidRPr="00DE776F" w:rsidRDefault="00DE776F" w:rsidP="00DE776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7DC008A8" w14:textId="77777777" w:rsidR="00DE776F" w:rsidRPr="00DE776F" w:rsidRDefault="00DE776F" w:rsidP="00DE776F">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DE776F">
        <w:rPr>
          <w:rFonts w:ascii="Times New Roman" w:eastAsia="Times New Roman" w:hAnsi="Times New Roman" w:cs="Times New Roman"/>
          <w:sz w:val="24"/>
          <w:szCs w:val="20"/>
        </w:rPr>
        <w:t>Ovaj Program stupa na snagu osmog dana od dana objave u „Službenom glasniku Općine Vir“.</w:t>
      </w:r>
    </w:p>
    <w:p w14:paraId="4B19032D"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rPr>
      </w:pPr>
    </w:p>
    <w:p w14:paraId="199BAFCA"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rPr>
      </w:pPr>
    </w:p>
    <w:p w14:paraId="04B39514"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b/>
          <w:sz w:val="24"/>
          <w:szCs w:val="24"/>
        </w:rPr>
      </w:pPr>
      <w:r w:rsidRPr="00DE776F">
        <w:rPr>
          <w:rFonts w:ascii="Times New Roman" w:eastAsia="Times New Roman" w:hAnsi="Times New Roman" w:cs="Times New Roman"/>
          <w:b/>
          <w:sz w:val="24"/>
          <w:szCs w:val="24"/>
        </w:rPr>
        <w:t>OPĆINSKO VIJEĆE OPĆINE VIR</w:t>
      </w:r>
    </w:p>
    <w:p w14:paraId="786AD8AF"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b/>
          <w:sz w:val="24"/>
          <w:szCs w:val="24"/>
        </w:rPr>
      </w:pPr>
    </w:p>
    <w:p w14:paraId="3607A929"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rPr>
      </w:pPr>
    </w:p>
    <w:p w14:paraId="67AF45AA"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KLASA:400-01/25-01/1</w:t>
      </w:r>
    </w:p>
    <w:p w14:paraId="4A10887D" w14:textId="0DCB36B9"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URBROJ:2198-12-06-25-04</w:t>
      </w:r>
    </w:p>
    <w:p w14:paraId="775103B1"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1F42C3CE"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rPr>
      </w:pPr>
    </w:p>
    <w:p w14:paraId="5F5E7FDD"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rPr>
      </w:pPr>
    </w:p>
    <w:p w14:paraId="475C2CCF" w14:textId="77777777" w:rsidR="00DE776F" w:rsidRPr="00DE776F" w:rsidRDefault="00DE776F" w:rsidP="00DE776F">
      <w:pPr>
        <w:autoSpaceDE w:val="0"/>
        <w:autoSpaceDN w:val="0"/>
        <w:adjustRightInd w:val="0"/>
        <w:spacing w:after="0" w:line="240" w:lineRule="auto"/>
        <w:jc w:val="right"/>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Predsjednik Općinskog vijeća </w:t>
      </w:r>
    </w:p>
    <w:p w14:paraId="362FCDC7" w14:textId="77777777" w:rsidR="00DE776F" w:rsidRPr="00DE776F" w:rsidRDefault="00DE776F" w:rsidP="00DE776F">
      <w:pPr>
        <w:autoSpaceDE w:val="0"/>
        <w:autoSpaceDN w:val="0"/>
        <w:adjustRightInd w:val="0"/>
        <w:spacing w:after="0" w:line="240" w:lineRule="auto"/>
        <w:ind w:left="708"/>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Kristijan Kapović</w:t>
      </w:r>
    </w:p>
    <w:p w14:paraId="185D134A" w14:textId="5362D050" w:rsidR="00DE776F" w:rsidRDefault="00DE776F" w:rsidP="0041559C">
      <w:pPr>
        <w:spacing w:line="240" w:lineRule="auto"/>
        <w:contextualSpacing/>
        <w:rPr>
          <w:rFonts w:ascii="Times New Roman" w:hAnsi="Times New Roman"/>
          <w:b/>
          <w:bCs/>
          <w:sz w:val="24"/>
        </w:rPr>
      </w:pPr>
      <w:r>
        <w:rPr>
          <w:rFonts w:ascii="Times New Roman" w:hAnsi="Times New Roman"/>
          <w:b/>
          <w:bCs/>
          <w:sz w:val="24"/>
        </w:rPr>
        <w:t>___________________________________________________________________________</w:t>
      </w:r>
    </w:p>
    <w:p w14:paraId="024E4BA5" w14:textId="77777777" w:rsidR="00DE776F" w:rsidRDefault="00DE776F" w:rsidP="0041559C">
      <w:pPr>
        <w:spacing w:line="240" w:lineRule="auto"/>
        <w:contextualSpacing/>
        <w:rPr>
          <w:rFonts w:ascii="Times New Roman" w:hAnsi="Times New Roman"/>
          <w:b/>
          <w:bCs/>
          <w:sz w:val="24"/>
        </w:rPr>
      </w:pPr>
    </w:p>
    <w:p w14:paraId="4279F6EC" w14:textId="77777777" w:rsidR="00DE776F" w:rsidRDefault="00DE776F" w:rsidP="0041559C">
      <w:pPr>
        <w:spacing w:line="240" w:lineRule="auto"/>
        <w:contextualSpacing/>
        <w:rPr>
          <w:rFonts w:ascii="Times New Roman" w:hAnsi="Times New Roman"/>
          <w:b/>
          <w:bCs/>
          <w:sz w:val="24"/>
        </w:rPr>
      </w:pPr>
    </w:p>
    <w:p w14:paraId="72D8E845"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Na temelju članka 14. Zakona o zaštiti od požara (”Narodne novine” broj 92/10, 114/22) i članka 30. Statuta Općine Vir (”Službeni glasnik Općine Vir” broj 11/09, 12/09, 2/11, 2/13, 2/18), Općinsko vijeće Općine Vir na 02. sjednici održanoj 18. lipnja 2025. godine donijelo je </w:t>
      </w:r>
    </w:p>
    <w:p w14:paraId="0653868C"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4D5D6421"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12D71378"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60128F06" w14:textId="77777777" w:rsidR="00DE776F" w:rsidRPr="00DE776F" w:rsidRDefault="00DE776F" w:rsidP="00DE776F">
      <w:pPr>
        <w:keepNext/>
        <w:spacing w:after="0" w:line="240" w:lineRule="auto"/>
        <w:jc w:val="center"/>
        <w:outlineLvl w:val="1"/>
        <w:rPr>
          <w:rFonts w:ascii="Times New Roman" w:eastAsia="Times New Roman" w:hAnsi="Times New Roman" w:cs="Times New Roman"/>
          <w:b/>
          <w:bCs/>
          <w:sz w:val="24"/>
          <w:szCs w:val="24"/>
        </w:rPr>
      </w:pPr>
      <w:r w:rsidRPr="00DE776F">
        <w:rPr>
          <w:rFonts w:ascii="Times New Roman" w:eastAsia="Times New Roman" w:hAnsi="Times New Roman" w:cs="Times New Roman"/>
          <w:b/>
          <w:bCs/>
          <w:sz w:val="24"/>
          <w:szCs w:val="24"/>
        </w:rPr>
        <w:t>PROGRAM</w:t>
      </w:r>
    </w:p>
    <w:p w14:paraId="4305CE5E" w14:textId="77777777" w:rsidR="00DE776F" w:rsidRPr="00DE776F" w:rsidRDefault="00DE776F" w:rsidP="00DE776F">
      <w:pPr>
        <w:spacing w:after="0" w:line="240" w:lineRule="auto"/>
        <w:jc w:val="center"/>
        <w:rPr>
          <w:rFonts w:ascii="Times New Roman" w:eastAsia="Times New Roman" w:hAnsi="Times New Roman" w:cs="Times New Roman"/>
          <w:b/>
          <w:bCs/>
          <w:sz w:val="24"/>
          <w:szCs w:val="24"/>
        </w:rPr>
      </w:pPr>
      <w:r w:rsidRPr="00DE776F">
        <w:rPr>
          <w:rFonts w:ascii="Times New Roman" w:eastAsia="Times New Roman" w:hAnsi="Times New Roman" w:cs="Times New Roman"/>
          <w:b/>
          <w:bCs/>
          <w:sz w:val="24"/>
          <w:szCs w:val="24"/>
        </w:rPr>
        <w:t>protupožarne i civilne zaštite za 2025. godinu</w:t>
      </w:r>
    </w:p>
    <w:p w14:paraId="50CAC949" w14:textId="77777777" w:rsidR="00DE776F" w:rsidRPr="00DE776F" w:rsidRDefault="00DE776F" w:rsidP="00DE776F">
      <w:pPr>
        <w:spacing w:after="0" w:line="240" w:lineRule="auto"/>
        <w:jc w:val="center"/>
        <w:rPr>
          <w:rFonts w:ascii="Times New Roman" w:eastAsia="Times New Roman" w:hAnsi="Times New Roman" w:cs="Times New Roman"/>
          <w:b/>
          <w:bCs/>
          <w:sz w:val="24"/>
          <w:szCs w:val="24"/>
        </w:rPr>
      </w:pPr>
    </w:p>
    <w:p w14:paraId="0E98C6E5" w14:textId="77777777" w:rsidR="00DE776F" w:rsidRPr="00DE776F" w:rsidRDefault="00DE776F" w:rsidP="00DE776F">
      <w:pPr>
        <w:spacing w:after="0" w:line="240" w:lineRule="auto"/>
        <w:jc w:val="center"/>
        <w:rPr>
          <w:rFonts w:ascii="Times New Roman" w:eastAsia="Times New Roman" w:hAnsi="Times New Roman" w:cs="Times New Roman"/>
          <w:b/>
          <w:bCs/>
          <w:sz w:val="24"/>
          <w:szCs w:val="24"/>
        </w:rPr>
      </w:pPr>
    </w:p>
    <w:p w14:paraId="1612FCB6" w14:textId="77777777" w:rsidR="00DE776F" w:rsidRPr="00DE776F" w:rsidRDefault="00DE776F" w:rsidP="00DE776F">
      <w:pPr>
        <w:spacing w:after="0" w:line="240" w:lineRule="auto"/>
        <w:jc w:val="center"/>
        <w:rPr>
          <w:rFonts w:ascii="Times New Roman" w:eastAsia="Times New Roman" w:hAnsi="Times New Roman" w:cs="Times New Roman"/>
          <w:b/>
          <w:bCs/>
          <w:sz w:val="24"/>
          <w:szCs w:val="24"/>
        </w:rPr>
      </w:pPr>
    </w:p>
    <w:p w14:paraId="71758A76" w14:textId="77777777" w:rsidR="00DE776F" w:rsidRPr="00DE776F" w:rsidRDefault="00DE776F" w:rsidP="00DE776F">
      <w:pPr>
        <w:keepNext/>
        <w:spacing w:after="0" w:line="240" w:lineRule="auto"/>
        <w:jc w:val="center"/>
        <w:outlineLvl w:val="0"/>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w:t>
      </w:r>
    </w:p>
    <w:p w14:paraId="454DC17C"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3048C2F"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Ovim Programom se utvrđuju oblici javnih potreba u protupožarnoj i civilnoj zaštiti radi zaštite na području Općine Vir.</w:t>
      </w:r>
    </w:p>
    <w:p w14:paraId="7082D49E" w14:textId="77777777" w:rsidR="00DE776F" w:rsidRPr="00DE776F" w:rsidRDefault="00DE776F" w:rsidP="00DE776F">
      <w:pPr>
        <w:keepNext/>
        <w:spacing w:after="0" w:line="240" w:lineRule="auto"/>
        <w:jc w:val="center"/>
        <w:outlineLvl w:val="1"/>
        <w:rPr>
          <w:rFonts w:ascii="Times New Roman" w:eastAsia="Times New Roman" w:hAnsi="Times New Roman" w:cs="Times New Roman"/>
          <w:sz w:val="24"/>
          <w:szCs w:val="24"/>
        </w:rPr>
      </w:pPr>
    </w:p>
    <w:p w14:paraId="6623A0AA" w14:textId="77777777" w:rsidR="00DE776F" w:rsidRPr="00DE776F" w:rsidRDefault="00DE776F" w:rsidP="00DE776F">
      <w:pPr>
        <w:keepNext/>
        <w:spacing w:after="0" w:line="240" w:lineRule="auto"/>
        <w:jc w:val="center"/>
        <w:outlineLvl w:val="1"/>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2.</w:t>
      </w:r>
    </w:p>
    <w:p w14:paraId="7FD78FEB"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0BB9155F"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Općina Vir je u svom proračunu za 2025. godinu za potrebe protupožarne i civilne zaštite planirala sredstva u iznosu od 247.000,00 eura. </w:t>
      </w:r>
    </w:p>
    <w:p w14:paraId="56759FAC"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797B723B"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0FDA3F17"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3.</w:t>
      </w:r>
    </w:p>
    <w:p w14:paraId="42B3205C"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6CED3C71"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Za potrebe civilne zaštite planirana su sredstva u iznosu od 7.000,00 eura.</w:t>
      </w:r>
    </w:p>
    <w:p w14:paraId="64349EC7"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1BC2F81"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3B774154"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4.</w:t>
      </w:r>
    </w:p>
    <w:p w14:paraId="691208B5"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3E4F5BF"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Za potrebe izgradnje zgrade DVD -a planirana su sredstva u iznosu od 50.000,00 eura.</w:t>
      </w:r>
    </w:p>
    <w:p w14:paraId="31B4931A" w14:textId="77777777" w:rsidR="00DE776F" w:rsidRPr="00DE776F" w:rsidRDefault="00DE776F" w:rsidP="00DE776F">
      <w:pPr>
        <w:spacing w:after="0" w:line="240" w:lineRule="auto"/>
        <w:ind w:left="360"/>
        <w:rPr>
          <w:rFonts w:ascii="Times New Roman" w:eastAsia="Times New Roman" w:hAnsi="Times New Roman" w:cs="Times New Roman"/>
          <w:sz w:val="24"/>
          <w:szCs w:val="24"/>
        </w:rPr>
      </w:pPr>
    </w:p>
    <w:p w14:paraId="777C29E1" w14:textId="77777777" w:rsidR="00DE776F" w:rsidRPr="00DE776F" w:rsidRDefault="00DE776F" w:rsidP="00DE776F">
      <w:pPr>
        <w:spacing w:after="0" w:line="240" w:lineRule="auto"/>
        <w:jc w:val="both"/>
        <w:rPr>
          <w:rFonts w:ascii="Times New Roman" w:eastAsia="Times New Roman" w:hAnsi="Times New Roman" w:cs="Times New Roman"/>
          <w:sz w:val="24"/>
          <w:szCs w:val="20"/>
        </w:rPr>
      </w:pPr>
      <w:r w:rsidRPr="00DE776F">
        <w:rPr>
          <w:rFonts w:ascii="Times New Roman" w:eastAsia="Times New Roman" w:hAnsi="Times New Roman" w:cs="Times New Roman"/>
          <w:sz w:val="24"/>
          <w:szCs w:val="20"/>
        </w:rPr>
        <w:t>Za održavanje protupožarnih puteva planirana su sredstva u iznosu od 50.000,00 eura, a za potrebe DVD Bandira-Vir iznos od 140.000,00 eura.</w:t>
      </w:r>
    </w:p>
    <w:p w14:paraId="715F89FB" w14:textId="77777777" w:rsidR="00DE776F" w:rsidRPr="00DE776F" w:rsidRDefault="00DE776F" w:rsidP="00DE776F">
      <w:pPr>
        <w:spacing w:after="0" w:line="240" w:lineRule="auto"/>
        <w:jc w:val="both"/>
        <w:rPr>
          <w:rFonts w:ascii="Times New Roman" w:eastAsia="Times New Roman" w:hAnsi="Times New Roman" w:cs="Times New Roman"/>
          <w:sz w:val="24"/>
          <w:szCs w:val="20"/>
        </w:rPr>
      </w:pPr>
    </w:p>
    <w:p w14:paraId="793D5C17" w14:textId="77777777" w:rsidR="00DE776F" w:rsidRPr="00DE776F" w:rsidRDefault="00DE776F" w:rsidP="00DE776F">
      <w:pPr>
        <w:spacing w:after="0" w:line="240" w:lineRule="auto"/>
        <w:jc w:val="center"/>
        <w:rPr>
          <w:rFonts w:ascii="Times New Roman" w:eastAsia="Times New Roman" w:hAnsi="Times New Roman" w:cs="Times New Roman"/>
          <w:sz w:val="24"/>
          <w:szCs w:val="20"/>
        </w:rPr>
      </w:pPr>
      <w:r w:rsidRPr="00DE776F">
        <w:rPr>
          <w:rFonts w:ascii="Times New Roman" w:eastAsia="Times New Roman" w:hAnsi="Times New Roman" w:cs="Times New Roman"/>
          <w:sz w:val="24"/>
          <w:szCs w:val="20"/>
        </w:rPr>
        <w:t>Članak 5.</w:t>
      </w:r>
    </w:p>
    <w:p w14:paraId="4202CC93" w14:textId="77777777" w:rsidR="00DE776F" w:rsidRPr="00DE776F" w:rsidRDefault="00DE776F" w:rsidP="00DE776F">
      <w:pPr>
        <w:spacing w:after="0" w:line="240" w:lineRule="auto"/>
        <w:jc w:val="both"/>
        <w:rPr>
          <w:rFonts w:ascii="Times New Roman" w:eastAsia="Times New Roman" w:hAnsi="Times New Roman" w:cs="Times New Roman"/>
          <w:sz w:val="24"/>
          <w:szCs w:val="20"/>
        </w:rPr>
      </w:pPr>
    </w:p>
    <w:p w14:paraId="006F04BD" w14:textId="77777777" w:rsidR="00DE776F" w:rsidRPr="00DE776F" w:rsidRDefault="00DE776F" w:rsidP="00DE776F">
      <w:pPr>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0"/>
        </w:rPr>
        <w:t>Ovlašćuje se načelnik Općine Vir po potrebi provesti postupak, potpisati ugovore i donijeti odluke o isplati sredstava u skladu sa Programom protupožarne i civilne zaštite za 2025. godinu.</w:t>
      </w:r>
    </w:p>
    <w:p w14:paraId="3E157843" w14:textId="77777777" w:rsidR="00DE776F" w:rsidRPr="00DE776F" w:rsidRDefault="00DE776F" w:rsidP="00DE776F">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DE776F">
        <w:rPr>
          <w:rFonts w:ascii="Times New Roman" w:eastAsia="Times New Roman" w:hAnsi="Times New Roman" w:cs="Times New Roman"/>
          <w:sz w:val="24"/>
          <w:szCs w:val="20"/>
        </w:rPr>
        <w:t>Članak 6.</w:t>
      </w:r>
    </w:p>
    <w:p w14:paraId="58B3859F"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p>
    <w:p w14:paraId="7A19FD8C"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Ovaj program stupa na snagu osmog dana od dana objave u „Službenom glasniku Općine.</w:t>
      </w:r>
    </w:p>
    <w:p w14:paraId="5220ED6D"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54415B51"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6A5921C4"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78715941"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2F7A18E3"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7A19831E" w14:textId="77777777" w:rsidR="00DE776F" w:rsidRPr="00DE776F" w:rsidRDefault="00DE776F" w:rsidP="00DE776F">
      <w:pPr>
        <w:spacing w:after="0" w:line="240" w:lineRule="auto"/>
        <w:jc w:val="center"/>
        <w:rPr>
          <w:rFonts w:ascii="Times New Roman" w:eastAsia="Times New Roman" w:hAnsi="Times New Roman" w:cs="Times New Roman"/>
          <w:b/>
          <w:bCs/>
          <w:sz w:val="24"/>
          <w:szCs w:val="24"/>
        </w:rPr>
      </w:pPr>
      <w:r w:rsidRPr="00DE776F">
        <w:rPr>
          <w:rFonts w:ascii="Times New Roman" w:eastAsia="Times New Roman" w:hAnsi="Times New Roman" w:cs="Times New Roman"/>
          <w:b/>
          <w:bCs/>
          <w:sz w:val="24"/>
          <w:szCs w:val="24"/>
        </w:rPr>
        <w:t>OPĆINSKO VIJEĆE OPĆINE VIR</w:t>
      </w:r>
    </w:p>
    <w:p w14:paraId="3FC8211E"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760950B5"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47FF1F5D"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KLASA:400-01/25-01/1</w:t>
      </w:r>
    </w:p>
    <w:p w14:paraId="2163098E" w14:textId="3FA0A269"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URBROJ:2198-12-06-25-05</w:t>
      </w:r>
    </w:p>
    <w:p w14:paraId="6F724D19"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5E6A3799" w14:textId="77777777" w:rsidR="00DE776F" w:rsidRPr="00DE776F" w:rsidRDefault="00DE776F" w:rsidP="00DE776F">
      <w:pPr>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Predsjednik Općinskog vijeća</w:t>
      </w:r>
    </w:p>
    <w:p w14:paraId="2BE3CE90"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                                                                                                                Kristijan Kapović</w:t>
      </w:r>
    </w:p>
    <w:p w14:paraId="5D7825F4" w14:textId="77777777" w:rsidR="00DE776F" w:rsidRPr="00DE776F" w:rsidRDefault="00DE776F" w:rsidP="00DE776F">
      <w:pPr>
        <w:spacing w:after="0" w:line="240" w:lineRule="auto"/>
        <w:rPr>
          <w:rFonts w:ascii="Times New Roman" w:eastAsia="Times New Roman" w:hAnsi="Times New Roman" w:cs="Times New Roman"/>
          <w:sz w:val="24"/>
          <w:szCs w:val="24"/>
        </w:rPr>
      </w:pPr>
    </w:p>
    <w:p w14:paraId="697062BD" w14:textId="415D3EFD" w:rsidR="00DE776F" w:rsidRPr="0041559C" w:rsidRDefault="00DE776F" w:rsidP="0041559C">
      <w:pPr>
        <w:spacing w:line="240" w:lineRule="auto"/>
        <w:contextualSpacing/>
        <w:rPr>
          <w:rFonts w:ascii="Times New Roman" w:hAnsi="Times New Roman"/>
          <w:b/>
          <w:bCs/>
          <w:sz w:val="24"/>
        </w:rPr>
      </w:pPr>
      <w:r>
        <w:rPr>
          <w:rFonts w:ascii="Times New Roman" w:hAnsi="Times New Roman"/>
          <w:b/>
          <w:bCs/>
          <w:sz w:val="24"/>
        </w:rPr>
        <w:t>___________________________________________________________________________</w:t>
      </w:r>
    </w:p>
    <w:p w14:paraId="68C50D3C" w14:textId="77777777" w:rsidR="00DE776F" w:rsidRDefault="00DE776F" w:rsidP="00DE776F">
      <w:pPr>
        <w:spacing w:line="240" w:lineRule="auto"/>
        <w:contextualSpacing/>
        <w:rPr>
          <w:rFonts w:ascii="Times New Roman" w:hAnsi="Times New Roman"/>
          <w:sz w:val="24"/>
          <w:szCs w:val="24"/>
        </w:rPr>
      </w:pPr>
    </w:p>
    <w:p w14:paraId="21EC7C44" w14:textId="77777777" w:rsidR="00DE776F" w:rsidRDefault="00DE776F" w:rsidP="00DE776F">
      <w:pPr>
        <w:spacing w:line="240" w:lineRule="auto"/>
        <w:contextualSpacing/>
        <w:rPr>
          <w:rFonts w:ascii="Times New Roman" w:hAnsi="Times New Roman"/>
          <w:sz w:val="24"/>
          <w:szCs w:val="24"/>
        </w:rPr>
      </w:pPr>
    </w:p>
    <w:p w14:paraId="197283FC" w14:textId="77777777" w:rsidR="00DE776F" w:rsidRDefault="00DE776F" w:rsidP="00DE776F">
      <w:pPr>
        <w:spacing w:line="240" w:lineRule="auto"/>
        <w:contextualSpacing/>
        <w:rPr>
          <w:rFonts w:ascii="Times New Roman" w:hAnsi="Times New Roman"/>
          <w:sz w:val="24"/>
          <w:szCs w:val="24"/>
        </w:rPr>
      </w:pPr>
    </w:p>
    <w:p w14:paraId="3F0E326F" w14:textId="77777777" w:rsidR="00DE776F" w:rsidRDefault="00DE776F" w:rsidP="00DE776F">
      <w:pPr>
        <w:spacing w:line="240" w:lineRule="auto"/>
        <w:contextualSpacing/>
        <w:rPr>
          <w:rFonts w:ascii="Times New Roman" w:hAnsi="Times New Roman"/>
          <w:sz w:val="24"/>
          <w:szCs w:val="24"/>
        </w:rPr>
      </w:pPr>
    </w:p>
    <w:p w14:paraId="217C9CB5" w14:textId="77777777" w:rsidR="00DE776F" w:rsidRDefault="00DE776F" w:rsidP="00DE776F">
      <w:pPr>
        <w:spacing w:line="240" w:lineRule="auto"/>
        <w:contextualSpacing/>
        <w:rPr>
          <w:rFonts w:ascii="Times New Roman" w:hAnsi="Times New Roman"/>
          <w:sz w:val="24"/>
          <w:szCs w:val="24"/>
        </w:rPr>
      </w:pPr>
    </w:p>
    <w:p w14:paraId="54EB0134"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lang w:val="en-US"/>
        </w:rPr>
        <w:t xml:space="preserve">Na </w:t>
      </w:r>
      <w:proofErr w:type="spellStart"/>
      <w:r w:rsidRPr="00DE776F">
        <w:rPr>
          <w:rFonts w:ascii="Times New Roman" w:eastAsia="Times New Roman" w:hAnsi="Times New Roman" w:cs="Times New Roman"/>
          <w:sz w:val="24"/>
          <w:szCs w:val="24"/>
          <w:lang w:val="en-US"/>
        </w:rPr>
        <w:t>temelju</w:t>
      </w:r>
      <w:proofErr w:type="spellEnd"/>
      <w:r w:rsidRPr="00DE776F">
        <w:rPr>
          <w:rFonts w:ascii="Times New Roman" w:eastAsia="Times New Roman" w:hAnsi="Times New Roman" w:cs="Times New Roman"/>
          <w:sz w:val="24"/>
          <w:szCs w:val="24"/>
        </w:rPr>
        <w:t xml:space="preserve"> Zakona o sportu („Narodne </w:t>
      </w:r>
      <w:proofErr w:type="gramStart"/>
      <w:r w:rsidRPr="00DE776F">
        <w:rPr>
          <w:rFonts w:ascii="Times New Roman" w:eastAsia="Times New Roman" w:hAnsi="Times New Roman" w:cs="Times New Roman"/>
          <w:sz w:val="24"/>
          <w:szCs w:val="24"/>
        </w:rPr>
        <w:t>novine“ broj</w:t>
      </w:r>
      <w:proofErr w:type="gramEnd"/>
      <w:r w:rsidRPr="00DE776F">
        <w:rPr>
          <w:rFonts w:ascii="Times New Roman" w:eastAsia="Times New Roman" w:hAnsi="Times New Roman" w:cs="Times New Roman"/>
          <w:sz w:val="24"/>
          <w:szCs w:val="24"/>
        </w:rPr>
        <w:t xml:space="preserve"> 141/22), članka 19. Zakona o lokalnoj i područnoj (regionalnoj) samoupravi („Narodne novine“ broj 33/01, 60/01, 129/05, 109/07, 125/08, 36/09, 150/11, 144/12,  19/13, 137/15, 123/17, 98/19, 144/20) i članka 30. Statuta Općine Vir („Službeni glasnik Općine Vir“ broj 11/09, 12/09, 2/11, 2/13, 2/18, 1/20, 4/21), Općinsko vijeće Općine Vir na svojoj 02. sjednici održanoj dana 18. lipnja 2025. godine donijelo je </w:t>
      </w:r>
    </w:p>
    <w:p w14:paraId="569A0AB8"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6E9A2515"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2A8D9A94" w14:textId="77777777" w:rsidR="00DE776F" w:rsidRPr="00DE776F" w:rsidRDefault="00DE776F" w:rsidP="00DE776F">
      <w:pPr>
        <w:autoSpaceDE w:val="0"/>
        <w:autoSpaceDN w:val="0"/>
        <w:adjustRightInd w:val="0"/>
        <w:spacing w:after="0" w:line="240" w:lineRule="auto"/>
        <w:ind w:left="1416" w:firstLine="708"/>
        <w:rPr>
          <w:rFonts w:ascii="Times New Roman" w:eastAsia="Times New Roman" w:hAnsi="Times New Roman" w:cs="Times New Roman"/>
          <w:sz w:val="24"/>
          <w:szCs w:val="24"/>
          <w:lang w:val="en-US"/>
        </w:rPr>
      </w:pPr>
      <w:r w:rsidRPr="00DE776F">
        <w:rPr>
          <w:rFonts w:ascii="Times New Roman" w:eastAsia="Times New Roman" w:hAnsi="Times New Roman" w:cs="Times New Roman"/>
          <w:sz w:val="24"/>
          <w:szCs w:val="24"/>
          <w:lang w:val="en-US"/>
        </w:rPr>
        <w:t xml:space="preserve">         PROGRAM JAVNIH POTREBA U SPORTU</w:t>
      </w:r>
    </w:p>
    <w:p w14:paraId="156FF4AA" w14:textId="77777777" w:rsidR="00DE776F" w:rsidRPr="00DE776F" w:rsidRDefault="00DE776F" w:rsidP="00DE776F">
      <w:pPr>
        <w:autoSpaceDE w:val="0"/>
        <w:autoSpaceDN w:val="0"/>
        <w:adjustRightInd w:val="0"/>
        <w:spacing w:after="0" w:line="240" w:lineRule="auto"/>
        <w:ind w:left="1416" w:firstLine="708"/>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lang w:val="en-US"/>
        </w:rPr>
        <w:t xml:space="preserve">                  OP</w:t>
      </w:r>
      <w:r w:rsidRPr="00DE776F">
        <w:rPr>
          <w:rFonts w:ascii="Times New Roman" w:eastAsia="Times New Roman" w:hAnsi="Times New Roman" w:cs="Times New Roman"/>
          <w:sz w:val="24"/>
          <w:szCs w:val="24"/>
        </w:rPr>
        <w:t>ĆINE VIR ZA 2025. GODINU</w:t>
      </w:r>
    </w:p>
    <w:p w14:paraId="0309C985"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2984A9CA"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b/>
          <w:bCs/>
          <w:sz w:val="24"/>
          <w:szCs w:val="24"/>
          <w:lang w:val="en-US"/>
        </w:rPr>
      </w:pPr>
    </w:p>
    <w:p w14:paraId="6172863F"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1.</w:t>
      </w:r>
    </w:p>
    <w:p w14:paraId="019503E5"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4CC315F9"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lang w:val="en-US"/>
        </w:rPr>
        <w:t>Op</w:t>
      </w:r>
      <w:r w:rsidRPr="00DE776F">
        <w:rPr>
          <w:rFonts w:ascii="Times New Roman" w:eastAsia="Times New Roman" w:hAnsi="Times New Roman" w:cs="Times New Roman"/>
          <w:sz w:val="24"/>
          <w:szCs w:val="24"/>
        </w:rPr>
        <w:t xml:space="preserve">ćina Vir sportsku djelatnost sufinancira sredstvima općinskog proračuna, </w:t>
      </w:r>
      <w:proofErr w:type="gramStart"/>
      <w:r w:rsidRPr="00DE776F">
        <w:rPr>
          <w:rFonts w:ascii="Times New Roman" w:eastAsia="Times New Roman" w:hAnsi="Times New Roman" w:cs="Times New Roman"/>
          <w:sz w:val="24"/>
          <w:szCs w:val="24"/>
        </w:rPr>
        <w:t>kroz  Program</w:t>
      </w:r>
      <w:proofErr w:type="gramEnd"/>
      <w:r w:rsidRPr="00DE776F">
        <w:rPr>
          <w:rFonts w:ascii="Times New Roman" w:eastAsia="Times New Roman" w:hAnsi="Times New Roman" w:cs="Times New Roman"/>
          <w:sz w:val="24"/>
          <w:szCs w:val="24"/>
        </w:rPr>
        <w:t xml:space="preserve"> javnih potreba u sportu Općine Vir, sukladno članku 75.  Zakona o sportu. </w:t>
      </w:r>
    </w:p>
    <w:p w14:paraId="732ECA9F"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652020E8"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Programski</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ciljevi</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sporta</w:t>
      </w:r>
      <w:proofErr w:type="spellEnd"/>
      <w:r w:rsidRPr="00DE776F">
        <w:rPr>
          <w:rFonts w:ascii="Times New Roman" w:eastAsia="Times New Roman" w:hAnsi="Times New Roman" w:cs="Times New Roman"/>
          <w:sz w:val="24"/>
          <w:szCs w:val="24"/>
          <w:lang w:val="en-US"/>
        </w:rPr>
        <w:t xml:space="preserve"> Op</w:t>
      </w:r>
      <w:r w:rsidRPr="00DE776F">
        <w:rPr>
          <w:rFonts w:ascii="Times New Roman" w:eastAsia="Times New Roman" w:hAnsi="Times New Roman" w:cs="Times New Roman"/>
          <w:sz w:val="24"/>
          <w:szCs w:val="24"/>
        </w:rPr>
        <w:t>ćine Vir u 2025. godini temelje se na unaprijeđenju razvoja  sportskog  sustava  u čemu sport treba biti poticajan ukupnom razvoju Općine Vir, a to znači da treba poduzeti sve da se ta razina sačuva i unaprijedi.</w:t>
      </w:r>
    </w:p>
    <w:p w14:paraId="1C9B5AE5"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0EFACB47"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lang w:val="en-US"/>
        </w:rPr>
        <w:t xml:space="preserve">Za </w:t>
      </w:r>
      <w:proofErr w:type="spellStart"/>
      <w:r w:rsidRPr="00DE776F">
        <w:rPr>
          <w:rFonts w:ascii="Times New Roman" w:eastAsia="Times New Roman" w:hAnsi="Times New Roman" w:cs="Times New Roman"/>
          <w:sz w:val="24"/>
          <w:szCs w:val="24"/>
          <w:lang w:val="en-US"/>
        </w:rPr>
        <w:t>ostvarivanje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postavljenih</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programskih</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ciljeva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bitna</w:t>
      </w:r>
      <w:proofErr w:type="spellEnd"/>
      <w:r w:rsidRPr="00DE776F">
        <w:rPr>
          <w:rFonts w:ascii="Times New Roman" w:eastAsia="Times New Roman" w:hAnsi="Times New Roman" w:cs="Times New Roman"/>
          <w:sz w:val="24"/>
          <w:szCs w:val="24"/>
          <w:lang w:val="en-US"/>
        </w:rPr>
        <w:t xml:space="preserve"> je </w:t>
      </w:r>
      <w:proofErr w:type="spellStart"/>
      <w:r w:rsidRPr="00DE776F">
        <w:rPr>
          <w:rFonts w:ascii="Times New Roman" w:eastAsia="Times New Roman" w:hAnsi="Times New Roman" w:cs="Times New Roman"/>
          <w:sz w:val="24"/>
          <w:szCs w:val="24"/>
          <w:lang w:val="en-US"/>
        </w:rPr>
        <w:t>potpora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razvoju</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mladih</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perspektivnih</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sportaša</w:t>
      </w:r>
      <w:proofErr w:type="spellEnd"/>
      <w:r w:rsidRPr="00DE776F">
        <w:rPr>
          <w:rFonts w:ascii="Times New Roman" w:eastAsia="Times New Roman" w:hAnsi="Times New Roman" w:cs="Times New Roman"/>
          <w:sz w:val="24"/>
          <w:szCs w:val="24"/>
          <w:lang w:val="en-US"/>
        </w:rPr>
        <w:t xml:space="preserve"> u </w:t>
      </w:r>
      <w:proofErr w:type="spellStart"/>
      <w:r w:rsidRPr="00DE776F">
        <w:rPr>
          <w:rFonts w:ascii="Times New Roman" w:eastAsia="Times New Roman" w:hAnsi="Times New Roman" w:cs="Times New Roman"/>
          <w:sz w:val="24"/>
          <w:szCs w:val="24"/>
          <w:lang w:val="en-US"/>
        </w:rPr>
        <w:t>klubovima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i</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sportskim</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školama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potpora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vrhunskim</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kolektivima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i</w:t>
      </w:r>
      <w:proofErr w:type="spellEnd"/>
      <w:r w:rsidRPr="00DE776F">
        <w:rPr>
          <w:rFonts w:ascii="Times New Roman" w:eastAsia="Times New Roman" w:hAnsi="Times New Roman" w:cs="Times New Roman"/>
          <w:sz w:val="24"/>
          <w:szCs w:val="24"/>
          <w:lang w:val="en-US"/>
        </w:rPr>
        <w:t xml:space="preserve"> </w:t>
      </w:r>
      <w:proofErr w:type="spellStart"/>
      <w:proofErr w:type="gramStart"/>
      <w:r w:rsidRPr="00DE776F">
        <w:rPr>
          <w:rFonts w:ascii="Times New Roman" w:eastAsia="Times New Roman" w:hAnsi="Times New Roman" w:cs="Times New Roman"/>
          <w:sz w:val="24"/>
          <w:szCs w:val="24"/>
          <w:lang w:val="en-US"/>
        </w:rPr>
        <w:t>pojedincima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te</w:t>
      </w:r>
      <w:proofErr w:type="spellEnd"/>
      <w:proofErr w:type="gram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poticanje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uklju</w:t>
      </w:r>
      <w:proofErr w:type="spellEnd"/>
      <w:r w:rsidRPr="00DE776F">
        <w:rPr>
          <w:rFonts w:ascii="Times New Roman" w:eastAsia="Times New Roman" w:hAnsi="Times New Roman" w:cs="Times New Roman"/>
          <w:sz w:val="24"/>
          <w:szCs w:val="24"/>
        </w:rPr>
        <w:t>čivanja u sport što većeg broja djece, mladeži i građana.</w:t>
      </w:r>
    </w:p>
    <w:p w14:paraId="46550C3A"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47C2F811"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1DB38CB4"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2.</w:t>
      </w:r>
    </w:p>
    <w:p w14:paraId="0C2997C8"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32B08496"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Javne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potrebe</w:t>
      </w:r>
      <w:proofErr w:type="spellEnd"/>
      <w:r w:rsidRPr="00DE776F">
        <w:rPr>
          <w:rFonts w:ascii="Times New Roman" w:eastAsia="Times New Roman" w:hAnsi="Times New Roman" w:cs="Times New Roman"/>
          <w:sz w:val="24"/>
          <w:szCs w:val="24"/>
          <w:lang w:val="en-US"/>
        </w:rPr>
        <w:t xml:space="preserve"> u </w:t>
      </w:r>
      <w:proofErr w:type="spellStart"/>
      <w:r w:rsidRPr="00DE776F">
        <w:rPr>
          <w:rFonts w:ascii="Times New Roman" w:eastAsia="Times New Roman" w:hAnsi="Times New Roman" w:cs="Times New Roman"/>
          <w:sz w:val="24"/>
          <w:szCs w:val="24"/>
          <w:lang w:val="en-US"/>
        </w:rPr>
        <w:t>sportu</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sukladno</w:t>
      </w:r>
      <w:proofErr w:type="spellEnd"/>
      <w:r w:rsidRPr="00DE776F">
        <w:rPr>
          <w:rFonts w:ascii="Times New Roman" w:eastAsia="Times New Roman" w:hAnsi="Times New Roman" w:cs="Times New Roman"/>
          <w:sz w:val="24"/>
          <w:szCs w:val="24"/>
          <w:lang w:val="en-US"/>
        </w:rPr>
        <w:t xml:space="preserve"> </w:t>
      </w:r>
      <w:r w:rsidRPr="00DE776F">
        <w:rPr>
          <w:rFonts w:ascii="Times New Roman" w:eastAsia="Times New Roman" w:hAnsi="Times New Roman" w:cs="Times New Roman"/>
          <w:sz w:val="24"/>
          <w:szCs w:val="24"/>
        </w:rPr>
        <w:t>Zakonu o sportu su programi, odnosno aktivnosti, poslovi i djelatnosti od značaja za razvoj sporta Općine Vir i to:</w:t>
      </w:r>
    </w:p>
    <w:p w14:paraId="38DB396C"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rPr>
      </w:pPr>
      <w:proofErr w:type="spellStart"/>
      <w:r w:rsidRPr="00DE776F">
        <w:rPr>
          <w:rFonts w:ascii="Times New Roman" w:eastAsia="Times New Roman" w:hAnsi="Times New Roman" w:cs="Times New Roman"/>
          <w:color w:val="000000"/>
          <w:sz w:val="24"/>
          <w:szCs w:val="24"/>
          <w:lang w:val="en-US"/>
        </w:rPr>
        <w:t>Programom</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javnih</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potreba</w:t>
      </w:r>
      <w:proofErr w:type="spellEnd"/>
      <w:r w:rsidRPr="00DE776F">
        <w:rPr>
          <w:rFonts w:ascii="Times New Roman" w:eastAsia="Times New Roman" w:hAnsi="Times New Roman" w:cs="Times New Roman"/>
          <w:color w:val="000000"/>
          <w:sz w:val="24"/>
          <w:szCs w:val="24"/>
          <w:lang w:val="en-US"/>
        </w:rPr>
        <w:t xml:space="preserve"> u </w:t>
      </w:r>
      <w:proofErr w:type="spellStart"/>
      <w:r w:rsidRPr="00DE776F">
        <w:rPr>
          <w:rFonts w:ascii="Times New Roman" w:eastAsia="Times New Roman" w:hAnsi="Times New Roman" w:cs="Times New Roman"/>
          <w:color w:val="000000"/>
          <w:sz w:val="24"/>
          <w:szCs w:val="24"/>
          <w:lang w:val="en-US"/>
        </w:rPr>
        <w:t>sportu</w:t>
      </w:r>
      <w:proofErr w:type="spellEnd"/>
      <w:r w:rsidRPr="00DE776F">
        <w:rPr>
          <w:rFonts w:ascii="Times New Roman" w:eastAsia="Times New Roman" w:hAnsi="Times New Roman" w:cs="Times New Roman"/>
          <w:color w:val="000000"/>
          <w:sz w:val="24"/>
          <w:szCs w:val="24"/>
          <w:lang w:val="en-US"/>
        </w:rPr>
        <w:t xml:space="preserve"> Op</w:t>
      </w:r>
      <w:r w:rsidRPr="00DE776F">
        <w:rPr>
          <w:rFonts w:ascii="Times New Roman" w:eastAsia="Times New Roman" w:hAnsi="Times New Roman" w:cs="Times New Roman"/>
          <w:color w:val="000000"/>
          <w:sz w:val="24"/>
          <w:szCs w:val="24"/>
        </w:rPr>
        <w:t xml:space="preserve">ćine Vir za 2025. godinu (u daljnjem tekstu: Program) utvrđuju se aktivnosti, poslovi i djelatnosti u sportu od značenja za Općinu Vir kao i za njegovu promociju na svim razinama. </w:t>
      </w:r>
    </w:p>
    <w:p w14:paraId="4D36B049"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rPr>
      </w:pPr>
      <w:proofErr w:type="spellStart"/>
      <w:r w:rsidRPr="00DE776F">
        <w:rPr>
          <w:rFonts w:ascii="Times New Roman" w:eastAsia="Times New Roman" w:hAnsi="Times New Roman" w:cs="Times New Roman"/>
          <w:color w:val="000000"/>
          <w:sz w:val="24"/>
          <w:szCs w:val="24"/>
          <w:lang w:val="en-US"/>
        </w:rPr>
        <w:t>Programom</w:t>
      </w:r>
      <w:proofErr w:type="spellEnd"/>
      <w:r w:rsidRPr="00DE776F">
        <w:rPr>
          <w:rFonts w:ascii="Times New Roman" w:eastAsia="Times New Roman" w:hAnsi="Times New Roman" w:cs="Times New Roman"/>
          <w:color w:val="000000"/>
          <w:sz w:val="24"/>
          <w:szCs w:val="24"/>
          <w:lang w:val="en-US"/>
        </w:rPr>
        <w:t xml:space="preserve"> se </w:t>
      </w:r>
      <w:proofErr w:type="spellStart"/>
      <w:r w:rsidRPr="00DE776F">
        <w:rPr>
          <w:rFonts w:ascii="Times New Roman" w:eastAsia="Times New Roman" w:hAnsi="Times New Roman" w:cs="Times New Roman"/>
          <w:color w:val="000000"/>
          <w:sz w:val="24"/>
          <w:szCs w:val="24"/>
          <w:lang w:val="en-US"/>
        </w:rPr>
        <w:t>stvaraju</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uvjeti</w:t>
      </w:r>
      <w:proofErr w:type="spellEnd"/>
      <w:r w:rsidRPr="00DE776F">
        <w:rPr>
          <w:rFonts w:ascii="Times New Roman" w:eastAsia="Times New Roman" w:hAnsi="Times New Roman" w:cs="Times New Roman"/>
          <w:color w:val="000000"/>
          <w:sz w:val="24"/>
          <w:szCs w:val="24"/>
          <w:lang w:val="en-US"/>
        </w:rPr>
        <w:t xml:space="preserve"> za </w:t>
      </w:r>
      <w:proofErr w:type="spellStart"/>
      <w:r w:rsidRPr="00DE776F">
        <w:rPr>
          <w:rFonts w:ascii="Times New Roman" w:eastAsia="Times New Roman" w:hAnsi="Times New Roman" w:cs="Times New Roman"/>
          <w:color w:val="000000"/>
          <w:sz w:val="24"/>
          <w:szCs w:val="24"/>
          <w:lang w:val="en-US"/>
        </w:rPr>
        <w:t>zadovoljavanje</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potreba</w:t>
      </w:r>
      <w:proofErr w:type="spellEnd"/>
      <w:r w:rsidRPr="00DE776F">
        <w:rPr>
          <w:rFonts w:ascii="Times New Roman" w:eastAsia="Times New Roman" w:hAnsi="Times New Roman" w:cs="Times New Roman"/>
          <w:color w:val="000000"/>
          <w:sz w:val="24"/>
          <w:szCs w:val="24"/>
          <w:lang w:val="en-US"/>
        </w:rPr>
        <w:t xml:space="preserve"> u </w:t>
      </w:r>
      <w:proofErr w:type="spellStart"/>
      <w:r w:rsidRPr="00DE776F">
        <w:rPr>
          <w:rFonts w:ascii="Times New Roman" w:eastAsia="Times New Roman" w:hAnsi="Times New Roman" w:cs="Times New Roman"/>
          <w:color w:val="000000"/>
          <w:sz w:val="24"/>
          <w:szCs w:val="24"/>
          <w:lang w:val="en-US"/>
        </w:rPr>
        <w:t>sljede</w:t>
      </w:r>
      <w:proofErr w:type="spellEnd"/>
      <w:r w:rsidRPr="00DE776F">
        <w:rPr>
          <w:rFonts w:ascii="Times New Roman" w:eastAsia="Times New Roman" w:hAnsi="Times New Roman" w:cs="Times New Roman"/>
          <w:color w:val="000000"/>
          <w:sz w:val="24"/>
          <w:szCs w:val="24"/>
        </w:rPr>
        <w:t xml:space="preserve">ćim aktivnostima: </w:t>
      </w:r>
    </w:p>
    <w:p w14:paraId="4615C85F"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4CB4B4E9" w14:textId="77777777" w:rsidR="00DE776F" w:rsidRPr="00DE776F" w:rsidRDefault="00DE776F" w:rsidP="00DE776F">
      <w:pPr>
        <w:numPr>
          <w:ilvl w:val="0"/>
          <w:numId w:val="65"/>
        </w:num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roofErr w:type="spellStart"/>
      <w:r w:rsidRPr="00DE776F">
        <w:rPr>
          <w:rFonts w:ascii="Times New Roman" w:eastAsia="Times New Roman" w:hAnsi="Times New Roman" w:cs="Times New Roman"/>
          <w:color w:val="000000"/>
          <w:sz w:val="24"/>
          <w:szCs w:val="24"/>
          <w:lang w:val="en-US"/>
        </w:rPr>
        <w:t>treninzi</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i</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natjecanja</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sportaša</w:t>
      </w:r>
      <w:proofErr w:type="spellEnd"/>
      <w:r w:rsidRPr="00DE776F">
        <w:rPr>
          <w:rFonts w:ascii="Times New Roman" w:eastAsia="Times New Roman" w:hAnsi="Times New Roman" w:cs="Times New Roman"/>
          <w:color w:val="000000"/>
          <w:sz w:val="24"/>
          <w:szCs w:val="24"/>
          <w:lang w:val="en-US"/>
        </w:rPr>
        <w:t xml:space="preserve">, </w:t>
      </w:r>
    </w:p>
    <w:p w14:paraId="4B8D24A9" w14:textId="77777777" w:rsidR="00DE776F" w:rsidRPr="00DE776F" w:rsidRDefault="00DE776F" w:rsidP="00DE776F">
      <w:pPr>
        <w:numPr>
          <w:ilvl w:val="0"/>
          <w:numId w:val="65"/>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sz w:val="24"/>
          <w:szCs w:val="24"/>
          <w:lang w:val="en-US"/>
        </w:rPr>
        <w:t>poticanje</w:t>
      </w:r>
      <w:proofErr w:type="spellEnd"/>
      <w:r w:rsidRPr="00DE776F">
        <w:rPr>
          <w:rFonts w:ascii="Times New Roman" w:eastAsia="Times New Roman" w:hAnsi="Times New Roman" w:cs="Times New Roman"/>
          <w:sz w:val="24"/>
          <w:szCs w:val="24"/>
          <w:lang w:val="en-US"/>
        </w:rPr>
        <w:t xml:space="preserve"> </w:t>
      </w:r>
      <w:proofErr w:type="spellStart"/>
      <w:proofErr w:type="gramStart"/>
      <w:r w:rsidRPr="00DE776F">
        <w:rPr>
          <w:rFonts w:ascii="Times New Roman" w:eastAsia="Times New Roman" w:hAnsi="Times New Roman" w:cs="Times New Roman"/>
          <w:sz w:val="24"/>
          <w:szCs w:val="24"/>
          <w:lang w:val="en-US"/>
        </w:rPr>
        <w:t>i</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promicanje</w:t>
      </w:r>
      <w:proofErr w:type="spellEnd"/>
      <w:proofErr w:type="gram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sporta</w:t>
      </w:r>
      <w:proofErr w:type="spellEnd"/>
    </w:p>
    <w:p w14:paraId="00C45552" w14:textId="77777777" w:rsidR="00DE776F" w:rsidRPr="00DE776F" w:rsidRDefault="00DE776F" w:rsidP="00DE776F">
      <w:pPr>
        <w:numPr>
          <w:ilvl w:val="0"/>
          <w:numId w:val="65"/>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provo</w:t>
      </w:r>
      <w:proofErr w:type="spellEnd"/>
      <w:r w:rsidRPr="00DE776F">
        <w:rPr>
          <w:rFonts w:ascii="Times New Roman" w:eastAsia="Times New Roman" w:hAnsi="Times New Roman" w:cs="Times New Roman"/>
          <w:sz w:val="24"/>
          <w:szCs w:val="24"/>
        </w:rPr>
        <w:t>đenje sportskih aktivnosti djece i mladih</w:t>
      </w:r>
    </w:p>
    <w:p w14:paraId="0709C9D0" w14:textId="77777777" w:rsidR="00DE776F" w:rsidRPr="00DE776F" w:rsidRDefault="00DE776F" w:rsidP="00DE776F">
      <w:pPr>
        <w:numPr>
          <w:ilvl w:val="0"/>
          <w:numId w:val="65"/>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sz w:val="24"/>
          <w:szCs w:val="24"/>
          <w:lang w:val="en-US"/>
        </w:rPr>
        <w:t>djelovanje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sportskih</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udruga</w:t>
      </w:r>
      <w:proofErr w:type="spellEnd"/>
      <w:r w:rsidRPr="00DE776F">
        <w:rPr>
          <w:rFonts w:ascii="Times New Roman" w:eastAsia="Times New Roman" w:hAnsi="Times New Roman" w:cs="Times New Roman"/>
          <w:sz w:val="24"/>
          <w:szCs w:val="24"/>
          <w:lang w:val="en-US"/>
        </w:rPr>
        <w:t xml:space="preserve"> </w:t>
      </w:r>
    </w:p>
    <w:p w14:paraId="1D8FEBAF" w14:textId="77777777" w:rsidR="00DE776F" w:rsidRPr="00DE776F" w:rsidRDefault="00DE776F" w:rsidP="00DE776F">
      <w:pPr>
        <w:numPr>
          <w:ilvl w:val="0"/>
          <w:numId w:val="65"/>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sportska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priprema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natjecanja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te</w:t>
      </w:r>
      <w:proofErr w:type="spellEnd"/>
      <w:r w:rsidRPr="00DE776F">
        <w:rPr>
          <w:rFonts w:ascii="Times New Roman" w:eastAsia="Times New Roman" w:hAnsi="Times New Roman" w:cs="Times New Roman"/>
          <w:sz w:val="24"/>
          <w:szCs w:val="24"/>
          <w:lang w:val="en-US"/>
        </w:rPr>
        <w:t xml:space="preserve"> op</w:t>
      </w:r>
      <w:r w:rsidRPr="00DE776F">
        <w:rPr>
          <w:rFonts w:ascii="Times New Roman" w:eastAsia="Times New Roman" w:hAnsi="Times New Roman" w:cs="Times New Roman"/>
          <w:sz w:val="24"/>
          <w:szCs w:val="24"/>
        </w:rPr>
        <w:t xml:space="preserve">ća i posebna zaštita sportaša </w:t>
      </w:r>
    </w:p>
    <w:p w14:paraId="3551639E" w14:textId="77777777" w:rsidR="00DE776F" w:rsidRPr="00DE776F" w:rsidRDefault="00DE776F" w:rsidP="00DE776F">
      <w:pPr>
        <w:numPr>
          <w:ilvl w:val="0"/>
          <w:numId w:val="65"/>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zapošljavanje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osoba</w:t>
      </w:r>
      <w:proofErr w:type="spellEnd"/>
      <w:r w:rsidRPr="00DE776F">
        <w:rPr>
          <w:rFonts w:ascii="Times New Roman" w:eastAsia="Times New Roman" w:hAnsi="Times New Roman" w:cs="Times New Roman"/>
          <w:sz w:val="24"/>
          <w:szCs w:val="24"/>
          <w:lang w:val="en-US"/>
        </w:rPr>
        <w:t xml:space="preserve"> za </w:t>
      </w:r>
      <w:proofErr w:type="spellStart"/>
      <w:r w:rsidRPr="00DE776F">
        <w:rPr>
          <w:rFonts w:ascii="Times New Roman" w:eastAsia="Times New Roman" w:hAnsi="Times New Roman" w:cs="Times New Roman"/>
          <w:sz w:val="24"/>
          <w:szCs w:val="24"/>
          <w:lang w:val="en-US"/>
        </w:rPr>
        <w:t>obavljanje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stru</w:t>
      </w:r>
      <w:proofErr w:type="spellEnd"/>
      <w:r w:rsidRPr="00DE776F">
        <w:rPr>
          <w:rFonts w:ascii="Times New Roman" w:eastAsia="Times New Roman" w:hAnsi="Times New Roman" w:cs="Times New Roman"/>
          <w:sz w:val="24"/>
          <w:szCs w:val="24"/>
        </w:rPr>
        <w:t>čnih poslova u sportu</w:t>
      </w:r>
    </w:p>
    <w:p w14:paraId="0E6767BA" w14:textId="77777777" w:rsidR="00DE776F" w:rsidRPr="00DE776F" w:rsidRDefault="00DE776F" w:rsidP="00DE776F">
      <w:pPr>
        <w:numPr>
          <w:ilvl w:val="0"/>
          <w:numId w:val="65"/>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sportsko-rekreacijske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aktivnosti</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gra</w:t>
      </w:r>
      <w:proofErr w:type="spellEnd"/>
      <w:r w:rsidRPr="00DE776F">
        <w:rPr>
          <w:rFonts w:ascii="Times New Roman" w:eastAsia="Times New Roman" w:hAnsi="Times New Roman" w:cs="Times New Roman"/>
          <w:sz w:val="24"/>
          <w:szCs w:val="24"/>
        </w:rPr>
        <w:t>đana</w:t>
      </w:r>
    </w:p>
    <w:p w14:paraId="3002F2B2" w14:textId="77777777" w:rsidR="00DE776F" w:rsidRPr="00DE776F" w:rsidRDefault="00DE776F" w:rsidP="00DE776F">
      <w:pPr>
        <w:numPr>
          <w:ilvl w:val="0"/>
          <w:numId w:val="65"/>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planiranje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izgradnja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odražavanje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i</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korištenje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sportskih</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gra</w:t>
      </w:r>
      <w:proofErr w:type="spellEnd"/>
      <w:r w:rsidRPr="00DE776F">
        <w:rPr>
          <w:rFonts w:ascii="Times New Roman" w:eastAsia="Times New Roman" w:hAnsi="Times New Roman" w:cs="Times New Roman"/>
          <w:sz w:val="24"/>
          <w:szCs w:val="24"/>
        </w:rPr>
        <w:t>đevina značajnih za Općinu Vir</w:t>
      </w:r>
    </w:p>
    <w:p w14:paraId="7C25679F" w14:textId="77777777" w:rsidR="00DE776F" w:rsidRPr="00DE776F" w:rsidRDefault="00DE776F" w:rsidP="00DE776F">
      <w:pPr>
        <w:numPr>
          <w:ilvl w:val="0"/>
          <w:numId w:val="65"/>
        </w:numPr>
        <w:tabs>
          <w:tab w:val="left" w:pos="360"/>
        </w:tabs>
        <w:autoSpaceDE w:val="0"/>
        <w:autoSpaceDN w:val="0"/>
        <w:adjustRightInd w:val="0"/>
        <w:spacing w:after="0" w:line="240" w:lineRule="auto"/>
        <w:ind w:left="360"/>
        <w:jc w:val="both"/>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provo</w:t>
      </w:r>
      <w:proofErr w:type="spellEnd"/>
      <w:r w:rsidRPr="00DE776F">
        <w:rPr>
          <w:rFonts w:ascii="Times New Roman" w:eastAsia="Times New Roman" w:hAnsi="Times New Roman" w:cs="Times New Roman"/>
          <w:sz w:val="24"/>
          <w:szCs w:val="24"/>
        </w:rPr>
        <w:t>đenje i financiranje znanstvenih i razvojnih projekata, elaborata i studija u funkciji razvoja športa</w:t>
      </w:r>
    </w:p>
    <w:p w14:paraId="420535DC"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5CF01B27"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rPr>
      </w:pPr>
      <w:proofErr w:type="spellStart"/>
      <w:r w:rsidRPr="00DE776F">
        <w:rPr>
          <w:rFonts w:ascii="Times New Roman" w:eastAsia="Times New Roman" w:hAnsi="Times New Roman" w:cs="Times New Roman"/>
          <w:color w:val="000000"/>
          <w:sz w:val="24"/>
          <w:szCs w:val="24"/>
          <w:lang w:val="en-US"/>
        </w:rPr>
        <w:t>Svrha</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Programa</w:t>
      </w:r>
      <w:proofErr w:type="spellEnd"/>
      <w:r w:rsidRPr="00DE776F">
        <w:rPr>
          <w:rFonts w:ascii="Times New Roman" w:eastAsia="Times New Roman" w:hAnsi="Times New Roman" w:cs="Times New Roman"/>
          <w:color w:val="000000"/>
          <w:sz w:val="24"/>
          <w:szCs w:val="24"/>
          <w:lang w:val="en-US"/>
        </w:rPr>
        <w:t xml:space="preserve"> je da se </w:t>
      </w:r>
      <w:proofErr w:type="spellStart"/>
      <w:r w:rsidRPr="00DE776F">
        <w:rPr>
          <w:rFonts w:ascii="Times New Roman" w:eastAsia="Times New Roman" w:hAnsi="Times New Roman" w:cs="Times New Roman"/>
          <w:color w:val="000000"/>
          <w:sz w:val="24"/>
          <w:szCs w:val="24"/>
          <w:lang w:val="en-US"/>
        </w:rPr>
        <w:t>putem</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programskog</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cilja</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sustavno</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usmjerava</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razvoj</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sporta</w:t>
      </w:r>
      <w:proofErr w:type="spellEnd"/>
      <w:r w:rsidRPr="00DE776F">
        <w:rPr>
          <w:rFonts w:ascii="Times New Roman" w:eastAsia="Times New Roman" w:hAnsi="Times New Roman" w:cs="Times New Roman"/>
          <w:color w:val="000000"/>
          <w:sz w:val="24"/>
          <w:szCs w:val="24"/>
          <w:lang w:val="en-US"/>
        </w:rPr>
        <w:t xml:space="preserve"> u Op</w:t>
      </w:r>
      <w:r w:rsidRPr="00DE776F">
        <w:rPr>
          <w:rFonts w:ascii="Times New Roman" w:eastAsia="Times New Roman" w:hAnsi="Times New Roman" w:cs="Times New Roman"/>
          <w:color w:val="000000"/>
          <w:sz w:val="24"/>
          <w:szCs w:val="24"/>
        </w:rPr>
        <w:t xml:space="preserve">ćini Vir. </w:t>
      </w:r>
    </w:p>
    <w:p w14:paraId="024E8608"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rPr>
      </w:pPr>
      <w:proofErr w:type="spellStart"/>
      <w:r w:rsidRPr="00DE776F">
        <w:rPr>
          <w:rFonts w:ascii="Times New Roman" w:eastAsia="Times New Roman" w:hAnsi="Times New Roman" w:cs="Times New Roman"/>
          <w:color w:val="000000"/>
          <w:sz w:val="24"/>
          <w:szCs w:val="24"/>
          <w:lang w:val="en-US"/>
        </w:rPr>
        <w:t>Cilj</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donošenja</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Programa</w:t>
      </w:r>
      <w:proofErr w:type="spellEnd"/>
      <w:r w:rsidRPr="00DE776F">
        <w:rPr>
          <w:rFonts w:ascii="Times New Roman" w:eastAsia="Times New Roman" w:hAnsi="Times New Roman" w:cs="Times New Roman"/>
          <w:color w:val="000000"/>
          <w:sz w:val="24"/>
          <w:szCs w:val="24"/>
          <w:lang w:val="en-US"/>
        </w:rPr>
        <w:t xml:space="preserve"> je </w:t>
      </w:r>
      <w:proofErr w:type="spellStart"/>
      <w:r w:rsidRPr="00DE776F">
        <w:rPr>
          <w:rFonts w:ascii="Times New Roman" w:eastAsia="Times New Roman" w:hAnsi="Times New Roman" w:cs="Times New Roman"/>
          <w:color w:val="000000"/>
          <w:sz w:val="24"/>
          <w:szCs w:val="24"/>
          <w:lang w:val="en-US"/>
        </w:rPr>
        <w:t>sufinanciranje</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javnih</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potreba</w:t>
      </w:r>
      <w:proofErr w:type="spellEnd"/>
      <w:r w:rsidRPr="00DE776F">
        <w:rPr>
          <w:rFonts w:ascii="Times New Roman" w:eastAsia="Times New Roman" w:hAnsi="Times New Roman" w:cs="Times New Roman"/>
          <w:color w:val="000000"/>
          <w:sz w:val="24"/>
          <w:szCs w:val="24"/>
          <w:lang w:val="en-US"/>
        </w:rPr>
        <w:t xml:space="preserve"> u </w:t>
      </w:r>
      <w:proofErr w:type="spellStart"/>
      <w:r w:rsidRPr="00DE776F">
        <w:rPr>
          <w:rFonts w:ascii="Times New Roman" w:eastAsia="Times New Roman" w:hAnsi="Times New Roman" w:cs="Times New Roman"/>
          <w:color w:val="000000"/>
          <w:sz w:val="24"/>
          <w:szCs w:val="24"/>
          <w:lang w:val="en-US"/>
        </w:rPr>
        <w:t>sportu</w:t>
      </w:r>
      <w:proofErr w:type="spellEnd"/>
      <w:r w:rsidRPr="00DE776F">
        <w:rPr>
          <w:rFonts w:ascii="Times New Roman" w:eastAsia="Times New Roman" w:hAnsi="Times New Roman" w:cs="Times New Roman"/>
          <w:color w:val="000000"/>
          <w:sz w:val="24"/>
          <w:szCs w:val="24"/>
          <w:lang w:val="en-US"/>
        </w:rPr>
        <w:t xml:space="preserve"> Op</w:t>
      </w:r>
      <w:r w:rsidRPr="00DE776F">
        <w:rPr>
          <w:rFonts w:ascii="Times New Roman" w:eastAsia="Times New Roman" w:hAnsi="Times New Roman" w:cs="Times New Roman"/>
          <w:color w:val="000000"/>
          <w:sz w:val="24"/>
          <w:szCs w:val="24"/>
        </w:rPr>
        <w:t xml:space="preserve">ćine Vir za 2025. godinu, koje javne potrebe čine poglavito sljedeći poslovi i djelatnosti: </w:t>
      </w:r>
    </w:p>
    <w:p w14:paraId="197892BC"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41A2081F"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roofErr w:type="spellStart"/>
      <w:r w:rsidRPr="00DE776F">
        <w:rPr>
          <w:rFonts w:ascii="Times New Roman" w:eastAsia="Times New Roman" w:hAnsi="Times New Roman" w:cs="Times New Roman"/>
          <w:color w:val="000000"/>
          <w:sz w:val="24"/>
          <w:szCs w:val="24"/>
          <w:lang w:val="en-US"/>
        </w:rPr>
        <w:t>poticanje</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i</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promicanje</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sporta</w:t>
      </w:r>
      <w:proofErr w:type="spellEnd"/>
      <w:r w:rsidRPr="00DE776F">
        <w:rPr>
          <w:rFonts w:ascii="Times New Roman" w:eastAsia="Times New Roman" w:hAnsi="Times New Roman" w:cs="Times New Roman"/>
          <w:color w:val="000000"/>
          <w:sz w:val="24"/>
          <w:szCs w:val="24"/>
          <w:lang w:val="en-US"/>
        </w:rPr>
        <w:t xml:space="preserve">, </w:t>
      </w:r>
    </w:p>
    <w:p w14:paraId="001E653B"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291E455A"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roofErr w:type="spellStart"/>
      <w:r w:rsidRPr="00DE776F">
        <w:rPr>
          <w:rFonts w:ascii="Times New Roman" w:eastAsia="Times New Roman" w:hAnsi="Times New Roman" w:cs="Times New Roman"/>
          <w:color w:val="000000"/>
          <w:sz w:val="24"/>
          <w:szCs w:val="24"/>
          <w:lang w:val="en-US"/>
        </w:rPr>
        <w:t>ulaganje</w:t>
      </w:r>
      <w:proofErr w:type="spellEnd"/>
      <w:r w:rsidRPr="00DE776F">
        <w:rPr>
          <w:rFonts w:ascii="Times New Roman" w:eastAsia="Times New Roman" w:hAnsi="Times New Roman" w:cs="Times New Roman"/>
          <w:color w:val="000000"/>
          <w:sz w:val="24"/>
          <w:szCs w:val="24"/>
          <w:lang w:val="en-US"/>
        </w:rPr>
        <w:t xml:space="preserve"> u </w:t>
      </w:r>
      <w:proofErr w:type="spellStart"/>
      <w:r w:rsidRPr="00DE776F">
        <w:rPr>
          <w:rFonts w:ascii="Times New Roman" w:eastAsia="Times New Roman" w:hAnsi="Times New Roman" w:cs="Times New Roman"/>
          <w:color w:val="000000"/>
          <w:sz w:val="24"/>
          <w:szCs w:val="24"/>
          <w:lang w:val="en-US"/>
        </w:rPr>
        <w:t>razvoj</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sporta</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djece</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mladeži</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i</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studenata</w:t>
      </w:r>
      <w:proofErr w:type="spellEnd"/>
      <w:r w:rsidRPr="00DE776F">
        <w:rPr>
          <w:rFonts w:ascii="Times New Roman" w:eastAsia="Times New Roman" w:hAnsi="Times New Roman" w:cs="Times New Roman"/>
          <w:color w:val="000000"/>
          <w:sz w:val="24"/>
          <w:szCs w:val="24"/>
          <w:lang w:val="en-US"/>
        </w:rPr>
        <w:t xml:space="preserve">, </w:t>
      </w:r>
    </w:p>
    <w:p w14:paraId="09575B07"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774BC86C"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rPr>
      </w:pPr>
      <w:proofErr w:type="spellStart"/>
      <w:r w:rsidRPr="00DE776F">
        <w:rPr>
          <w:rFonts w:ascii="Times New Roman" w:eastAsia="Times New Roman" w:hAnsi="Times New Roman" w:cs="Times New Roman"/>
          <w:color w:val="000000"/>
          <w:sz w:val="24"/>
          <w:szCs w:val="24"/>
          <w:lang w:val="en-US"/>
        </w:rPr>
        <w:t>poticanje</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uklju</w:t>
      </w:r>
      <w:proofErr w:type="spellEnd"/>
      <w:r w:rsidRPr="00DE776F">
        <w:rPr>
          <w:rFonts w:ascii="Times New Roman" w:eastAsia="Times New Roman" w:hAnsi="Times New Roman" w:cs="Times New Roman"/>
          <w:color w:val="000000"/>
          <w:sz w:val="24"/>
          <w:szCs w:val="24"/>
        </w:rPr>
        <w:t xml:space="preserve">čivanja u sport i sportsku rekreaciju većeg broja građana, </w:t>
      </w:r>
    </w:p>
    <w:p w14:paraId="3154CFDF"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1DB76293"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rPr>
      </w:pPr>
      <w:proofErr w:type="spellStart"/>
      <w:r w:rsidRPr="00DE776F">
        <w:rPr>
          <w:rFonts w:ascii="Times New Roman" w:eastAsia="Times New Roman" w:hAnsi="Times New Roman" w:cs="Times New Roman"/>
          <w:color w:val="000000"/>
          <w:sz w:val="24"/>
          <w:szCs w:val="24"/>
          <w:lang w:val="en-US"/>
        </w:rPr>
        <w:t>poticanje</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programa</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stru</w:t>
      </w:r>
      <w:proofErr w:type="spellEnd"/>
      <w:r w:rsidRPr="00DE776F">
        <w:rPr>
          <w:rFonts w:ascii="Times New Roman" w:eastAsia="Times New Roman" w:hAnsi="Times New Roman" w:cs="Times New Roman"/>
          <w:color w:val="000000"/>
          <w:sz w:val="24"/>
          <w:szCs w:val="24"/>
        </w:rPr>
        <w:t>čnog rada u sportu</w:t>
      </w:r>
    </w:p>
    <w:p w14:paraId="1F4D5C99"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75E62016"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E776F">
        <w:rPr>
          <w:rFonts w:ascii="Times New Roman" w:eastAsia="Times New Roman" w:hAnsi="Times New Roman" w:cs="Times New Roman"/>
          <w:color w:val="000000"/>
          <w:sz w:val="24"/>
          <w:szCs w:val="24"/>
        </w:rPr>
        <w:t>djelovanje sportskih udruga</w:t>
      </w:r>
    </w:p>
    <w:p w14:paraId="1869E946"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3226F0E1"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E776F">
        <w:rPr>
          <w:rFonts w:ascii="Times New Roman" w:eastAsia="Times New Roman" w:hAnsi="Times New Roman" w:cs="Times New Roman"/>
          <w:color w:val="000000"/>
          <w:sz w:val="24"/>
          <w:szCs w:val="24"/>
        </w:rPr>
        <w:t>planiranje, izgradnja, održavanje i korištenje sportskih građevina značajnih za Općinu Vir</w:t>
      </w:r>
    </w:p>
    <w:p w14:paraId="1AF3C866"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rPr>
      </w:pPr>
    </w:p>
    <w:p w14:paraId="155BB0AC"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E776F">
        <w:rPr>
          <w:rFonts w:ascii="Times New Roman" w:eastAsia="Times New Roman" w:hAnsi="Times New Roman" w:cs="Times New Roman"/>
          <w:color w:val="000000"/>
          <w:sz w:val="24"/>
          <w:szCs w:val="24"/>
        </w:rPr>
        <w:t xml:space="preserve">provođenje i financiranje znanstvenih i razvojnih projekata, elaborata i studija u funkciji razvoja sporta. </w:t>
      </w:r>
    </w:p>
    <w:p w14:paraId="79957220"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754825F1"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Sufinanciranjem</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javnih</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potreba</w:t>
      </w:r>
      <w:proofErr w:type="spellEnd"/>
      <w:r w:rsidRPr="00DE776F">
        <w:rPr>
          <w:rFonts w:ascii="Times New Roman" w:eastAsia="Times New Roman" w:hAnsi="Times New Roman" w:cs="Times New Roman"/>
          <w:sz w:val="24"/>
          <w:szCs w:val="24"/>
          <w:lang w:val="en-US"/>
        </w:rPr>
        <w:t xml:space="preserve"> u </w:t>
      </w:r>
      <w:proofErr w:type="spellStart"/>
      <w:r w:rsidRPr="00DE776F">
        <w:rPr>
          <w:rFonts w:ascii="Times New Roman" w:eastAsia="Times New Roman" w:hAnsi="Times New Roman" w:cs="Times New Roman"/>
          <w:sz w:val="24"/>
          <w:szCs w:val="24"/>
          <w:lang w:val="en-US"/>
        </w:rPr>
        <w:t>sportu</w:t>
      </w:r>
      <w:proofErr w:type="spellEnd"/>
      <w:r w:rsidRPr="00DE776F">
        <w:rPr>
          <w:rFonts w:ascii="Times New Roman" w:eastAsia="Times New Roman" w:hAnsi="Times New Roman" w:cs="Times New Roman"/>
          <w:sz w:val="24"/>
          <w:szCs w:val="24"/>
          <w:lang w:val="en-US"/>
        </w:rPr>
        <w:t xml:space="preserve"> </w:t>
      </w:r>
      <w:r w:rsidRPr="00DE776F">
        <w:rPr>
          <w:rFonts w:ascii="Times New Roman" w:eastAsia="Times New Roman" w:hAnsi="Times New Roman" w:cs="Times New Roman"/>
          <w:sz w:val="24"/>
          <w:szCs w:val="24"/>
        </w:rPr>
        <w:t>omogućit će se postizanje dodatne kvalitete i razvoj vrhunskog sporta, a zadržat će se postojeća razina uključenosti u aktivnosti sporta i sportske rekreacije djece, mladeži i građana.</w:t>
      </w:r>
    </w:p>
    <w:p w14:paraId="6BE4732D" w14:textId="77777777" w:rsidR="00DE776F" w:rsidRPr="00DE776F" w:rsidRDefault="00DE776F" w:rsidP="00DE776F">
      <w:pPr>
        <w:keepNext/>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6238374"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0B76C798"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Članak 3. </w:t>
      </w:r>
    </w:p>
    <w:p w14:paraId="66D3CC83"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6659A391"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Sportski</w:t>
      </w:r>
      <w:proofErr w:type="spellEnd"/>
      <w:r w:rsidRPr="00DE776F">
        <w:rPr>
          <w:rFonts w:ascii="Times New Roman" w:eastAsia="Times New Roman" w:hAnsi="Times New Roman" w:cs="Times New Roman"/>
          <w:sz w:val="24"/>
          <w:szCs w:val="24"/>
          <w:lang w:val="en-US"/>
        </w:rPr>
        <w:t xml:space="preserve"> program </w:t>
      </w:r>
      <w:proofErr w:type="spellStart"/>
      <w:r w:rsidRPr="00DE776F">
        <w:rPr>
          <w:rFonts w:ascii="Times New Roman" w:eastAsia="Times New Roman" w:hAnsi="Times New Roman" w:cs="Times New Roman"/>
          <w:sz w:val="24"/>
          <w:szCs w:val="24"/>
          <w:lang w:val="en-US"/>
        </w:rPr>
        <w:t>obuhva</w:t>
      </w:r>
      <w:proofErr w:type="spellEnd"/>
      <w:r w:rsidRPr="00DE776F">
        <w:rPr>
          <w:rFonts w:ascii="Times New Roman" w:eastAsia="Times New Roman" w:hAnsi="Times New Roman" w:cs="Times New Roman"/>
          <w:sz w:val="24"/>
          <w:szCs w:val="24"/>
        </w:rPr>
        <w:t>ća tradicionalne sportske priredbe od značaja za Općinu Vir, poticajne sportske programe, razvojne sportske programe i ostale programe.</w:t>
      </w:r>
    </w:p>
    <w:p w14:paraId="17E4D3AF" w14:textId="77777777" w:rsidR="00DE776F" w:rsidRPr="00DE776F" w:rsidRDefault="00DE776F" w:rsidP="00DE776F">
      <w:pPr>
        <w:keepNext/>
        <w:autoSpaceDE w:val="0"/>
        <w:autoSpaceDN w:val="0"/>
        <w:adjustRightInd w:val="0"/>
        <w:spacing w:after="0" w:line="240" w:lineRule="auto"/>
        <w:jc w:val="both"/>
        <w:rPr>
          <w:rFonts w:ascii="Times New Roman" w:eastAsia="Times New Roman" w:hAnsi="Times New Roman" w:cs="Times New Roman"/>
          <w:sz w:val="24"/>
          <w:szCs w:val="24"/>
          <w:lang w:val="en-US"/>
        </w:rPr>
      </w:pPr>
    </w:p>
    <w:p w14:paraId="4099AA87" w14:textId="77777777" w:rsidR="00DE776F" w:rsidRPr="00DE776F" w:rsidRDefault="00DE776F" w:rsidP="00DE776F">
      <w:pPr>
        <w:keepNext/>
        <w:autoSpaceDE w:val="0"/>
        <w:autoSpaceDN w:val="0"/>
        <w:adjustRightInd w:val="0"/>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lang w:val="en-US"/>
        </w:rPr>
        <w:t xml:space="preserve">Program </w:t>
      </w:r>
      <w:proofErr w:type="spellStart"/>
      <w:r w:rsidRPr="00DE776F">
        <w:rPr>
          <w:rFonts w:ascii="Times New Roman" w:eastAsia="Times New Roman" w:hAnsi="Times New Roman" w:cs="Times New Roman"/>
          <w:sz w:val="24"/>
          <w:szCs w:val="24"/>
          <w:lang w:val="en-US"/>
        </w:rPr>
        <w:t>podržava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sufinanciranje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tradicionalnih</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športskih</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priredbi</w:t>
      </w:r>
      <w:proofErr w:type="spellEnd"/>
      <w:r w:rsidRPr="00DE776F">
        <w:rPr>
          <w:rFonts w:ascii="Times New Roman" w:eastAsia="Times New Roman" w:hAnsi="Times New Roman" w:cs="Times New Roman"/>
          <w:sz w:val="24"/>
          <w:szCs w:val="24"/>
          <w:lang w:val="en-US"/>
        </w:rPr>
        <w:t xml:space="preserve"> od </w:t>
      </w:r>
      <w:proofErr w:type="spellStart"/>
      <w:r w:rsidRPr="00DE776F">
        <w:rPr>
          <w:rFonts w:ascii="Times New Roman" w:eastAsia="Times New Roman" w:hAnsi="Times New Roman" w:cs="Times New Roman"/>
          <w:sz w:val="24"/>
          <w:szCs w:val="24"/>
          <w:lang w:val="en-US"/>
        </w:rPr>
        <w:t>zna</w:t>
      </w:r>
      <w:proofErr w:type="spellEnd"/>
      <w:r w:rsidRPr="00DE776F">
        <w:rPr>
          <w:rFonts w:ascii="Times New Roman" w:eastAsia="Times New Roman" w:hAnsi="Times New Roman" w:cs="Times New Roman"/>
          <w:sz w:val="24"/>
          <w:szCs w:val="24"/>
        </w:rPr>
        <w:t>čaja za Općini Vir a u svrhu unapređenja sporta Općine Vir.</w:t>
      </w:r>
    </w:p>
    <w:p w14:paraId="622FE198" w14:textId="77777777" w:rsidR="00DE776F" w:rsidRPr="00DE776F" w:rsidRDefault="00DE776F" w:rsidP="00DE776F">
      <w:pPr>
        <w:keepNext/>
        <w:autoSpaceDE w:val="0"/>
        <w:autoSpaceDN w:val="0"/>
        <w:adjustRightInd w:val="0"/>
        <w:spacing w:after="0" w:line="240" w:lineRule="auto"/>
        <w:jc w:val="both"/>
        <w:rPr>
          <w:rFonts w:ascii="Times New Roman" w:eastAsia="Times New Roman" w:hAnsi="Times New Roman" w:cs="Times New Roman"/>
          <w:sz w:val="24"/>
          <w:szCs w:val="24"/>
          <w:lang w:val="en-US"/>
        </w:rPr>
      </w:pPr>
    </w:p>
    <w:p w14:paraId="61EE7B47"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Sredstva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prora</w:t>
      </w:r>
      <w:proofErr w:type="spellEnd"/>
      <w:r w:rsidRPr="00DE776F">
        <w:rPr>
          <w:rFonts w:ascii="Times New Roman" w:eastAsia="Times New Roman" w:hAnsi="Times New Roman" w:cs="Times New Roman"/>
          <w:sz w:val="24"/>
          <w:szCs w:val="24"/>
        </w:rPr>
        <w:t xml:space="preserve">čuna namijenjena financiranju Programa javnih potreba u </w:t>
      </w:r>
      <w:proofErr w:type="gramStart"/>
      <w:r w:rsidRPr="00DE776F">
        <w:rPr>
          <w:rFonts w:ascii="Times New Roman" w:eastAsia="Times New Roman" w:hAnsi="Times New Roman" w:cs="Times New Roman"/>
          <w:sz w:val="24"/>
          <w:szCs w:val="24"/>
        </w:rPr>
        <w:t>sportu  Općine</w:t>
      </w:r>
      <w:proofErr w:type="gramEnd"/>
      <w:r w:rsidRPr="00DE776F">
        <w:rPr>
          <w:rFonts w:ascii="Times New Roman" w:eastAsia="Times New Roman" w:hAnsi="Times New Roman" w:cs="Times New Roman"/>
          <w:sz w:val="24"/>
          <w:szCs w:val="24"/>
        </w:rPr>
        <w:t xml:space="preserve"> Vir izdvajaju se temeljem članka 75. Zakona o sportu.</w:t>
      </w:r>
    </w:p>
    <w:p w14:paraId="14FC44B0"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2CE3CB03"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39EFF8F9"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r w:rsidRPr="00DE776F">
        <w:rPr>
          <w:rFonts w:ascii="Times New Roman" w:eastAsia="Times New Roman" w:hAnsi="Times New Roman" w:cs="Times New Roman"/>
          <w:sz w:val="24"/>
          <w:szCs w:val="24"/>
          <w:lang w:val="en-US"/>
        </w:rPr>
        <w:tab/>
      </w:r>
      <w:r w:rsidRPr="00DE776F">
        <w:rPr>
          <w:rFonts w:ascii="Times New Roman" w:eastAsia="Times New Roman" w:hAnsi="Times New Roman" w:cs="Times New Roman"/>
          <w:sz w:val="24"/>
          <w:szCs w:val="24"/>
          <w:lang w:val="en-US"/>
        </w:rPr>
        <w:tab/>
      </w:r>
      <w:r w:rsidRPr="00DE776F">
        <w:rPr>
          <w:rFonts w:ascii="Times New Roman" w:eastAsia="Times New Roman" w:hAnsi="Times New Roman" w:cs="Times New Roman"/>
          <w:sz w:val="24"/>
          <w:szCs w:val="24"/>
          <w:lang w:val="en-US"/>
        </w:rPr>
        <w:tab/>
      </w:r>
      <w:r w:rsidRPr="00DE776F">
        <w:rPr>
          <w:rFonts w:ascii="Times New Roman" w:eastAsia="Times New Roman" w:hAnsi="Times New Roman" w:cs="Times New Roman"/>
          <w:sz w:val="24"/>
          <w:szCs w:val="24"/>
          <w:lang w:val="en-US"/>
        </w:rPr>
        <w:tab/>
      </w:r>
      <w:r w:rsidRPr="00DE776F">
        <w:rPr>
          <w:rFonts w:ascii="Times New Roman" w:eastAsia="Times New Roman" w:hAnsi="Times New Roman" w:cs="Times New Roman"/>
          <w:sz w:val="24"/>
          <w:szCs w:val="24"/>
          <w:lang w:val="en-US"/>
        </w:rPr>
        <w:tab/>
      </w:r>
      <w:r w:rsidRPr="00DE776F">
        <w:rPr>
          <w:rFonts w:ascii="Times New Roman" w:eastAsia="Times New Roman" w:hAnsi="Times New Roman" w:cs="Times New Roman"/>
          <w:sz w:val="24"/>
          <w:szCs w:val="24"/>
          <w:lang w:val="en-US"/>
        </w:rPr>
        <w:tab/>
      </w:r>
    </w:p>
    <w:p w14:paraId="462F3BDA"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1D17FA68"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3BEE23F3"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39E5F5A6"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Članak 4.</w:t>
      </w:r>
    </w:p>
    <w:p w14:paraId="460DA903"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1519AB6A"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rPr>
      </w:pPr>
      <w:proofErr w:type="spellStart"/>
      <w:r w:rsidRPr="00DE776F">
        <w:rPr>
          <w:rFonts w:ascii="Times New Roman" w:eastAsia="Times New Roman" w:hAnsi="Times New Roman" w:cs="Times New Roman"/>
          <w:color w:val="000000"/>
          <w:sz w:val="24"/>
          <w:szCs w:val="24"/>
          <w:lang w:val="en-US"/>
        </w:rPr>
        <w:t>Financijska</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sredstva</w:t>
      </w:r>
      <w:proofErr w:type="spellEnd"/>
      <w:r w:rsidRPr="00DE776F">
        <w:rPr>
          <w:rFonts w:ascii="Times New Roman" w:eastAsia="Times New Roman" w:hAnsi="Times New Roman" w:cs="Times New Roman"/>
          <w:color w:val="000000"/>
          <w:sz w:val="24"/>
          <w:szCs w:val="24"/>
          <w:lang w:val="en-US"/>
        </w:rPr>
        <w:t xml:space="preserve"> za </w:t>
      </w:r>
      <w:proofErr w:type="spellStart"/>
      <w:r w:rsidRPr="00DE776F">
        <w:rPr>
          <w:rFonts w:ascii="Times New Roman" w:eastAsia="Times New Roman" w:hAnsi="Times New Roman" w:cs="Times New Roman"/>
          <w:color w:val="000000"/>
          <w:sz w:val="24"/>
          <w:szCs w:val="24"/>
          <w:lang w:val="en-US"/>
        </w:rPr>
        <w:t>ostvarivanje</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javnih</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potreba</w:t>
      </w:r>
      <w:proofErr w:type="spellEnd"/>
      <w:r w:rsidRPr="00DE776F">
        <w:rPr>
          <w:rFonts w:ascii="Times New Roman" w:eastAsia="Times New Roman" w:hAnsi="Times New Roman" w:cs="Times New Roman"/>
          <w:color w:val="000000"/>
          <w:sz w:val="24"/>
          <w:szCs w:val="24"/>
          <w:lang w:val="en-US"/>
        </w:rPr>
        <w:t xml:space="preserve"> u </w:t>
      </w:r>
      <w:proofErr w:type="spellStart"/>
      <w:r w:rsidRPr="00DE776F">
        <w:rPr>
          <w:rFonts w:ascii="Times New Roman" w:eastAsia="Times New Roman" w:hAnsi="Times New Roman" w:cs="Times New Roman"/>
          <w:color w:val="000000"/>
          <w:sz w:val="24"/>
          <w:szCs w:val="24"/>
          <w:lang w:val="en-US"/>
        </w:rPr>
        <w:t>sportu</w:t>
      </w:r>
      <w:proofErr w:type="spellEnd"/>
      <w:r w:rsidRPr="00DE776F">
        <w:rPr>
          <w:rFonts w:ascii="Times New Roman" w:eastAsia="Times New Roman" w:hAnsi="Times New Roman" w:cs="Times New Roman"/>
          <w:color w:val="000000"/>
          <w:sz w:val="24"/>
          <w:szCs w:val="24"/>
          <w:lang w:val="en-US"/>
        </w:rPr>
        <w:t xml:space="preserve"> u 2025. </w:t>
      </w:r>
      <w:proofErr w:type="spellStart"/>
      <w:r w:rsidRPr="00DE776F">
        <w:rPr>
          <w:rFonts w:ascii="Times New Roman" w:eastAsia="Times New Roman" w:hAnsi="Times New Roman" w:cs="Times New Roman"/>
          <w:color w:val="000000"/>
          <w:sz w:val="24"/>
          <w:szCs w:val="24"/>
          <w:lang w:val="en-US"/>
        </w:rPr>
        <w:t>godini</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osiguravaju</w:t>
      </w:r>
      <w:proofErr w:type="spellEnd"/>
      <w:r w:rsidRPr="00DE776F">
        <w:rPr>
          <w:rFonts w:ascii="Times New Roman" w:eastAsia="Times New Roman" w:hAnsi="Times New Roman" w:cs="Times New Roman"/>
          <w:color w:val="000000"/>
          <w:sz w:val="24"/>
          <w:szCs w:val="24"/>
          <w:lang w:val="en-US"/>
        </w:rPr>
        <w:t xml:space="preserve"> se u </w:t>
      </w:r>
      <w:proofErr w:type="spellStart"/>
      <w:r w:rsidRPr="00DE776F">
        <w:rPr>
          <w:rFonts w:ascii="Times New Roman" w:eastAsia="Times New Roman" w:hAnsi="Times New Roman" w:cs="Times New Roman"/>
          <w:color w:val="000000"/>
          <w:sz w:val="24"/>
          <w:szCs w:val="24"/>
          <w:lang w:val="en-US"/>
        </w:rPr>
        <w:t>Prora</w:t>
      </w:r>
      <w:proofErr w:type="spellEnd"/>
      <w:r w:rsidRPr="00DE776F">
        <w:rPr>
          <w:rFonts w:ascii="Times New Roman" w:eastAsia="Times New Roman" w:hAnsi="Times New Roman" w:cs="Times New Roman"/>
          <w:color w:val="000000"/>
          <w:sz w:val="24"/>
          <w:szCs w:val="24"/>
        </w:rPr>
        <w:t xml:space="preserve">čunu Općine Vir za 2025. godinu. </w:t>
      </w:r>
    </w:p>
    <w:p w14:paraId="14D1B463"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4C01FA41"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color w:val="000000"/>
          <w:sz w:val="24"/>
          <w:szCs w:val="24"/>
        </w:rPr>
      </w:pPr>
      <w:r w:rsidRPr="00DE776F">
        <w:rPr>
          <w:rFonts w:ascii="Times New Roman" w:eastAsia="Times New Roman" w:hAnsi="Times New Roman" w:cs="Times New Roman"/>
          <w:color w:val="000000"/>
          <w:sz w:val="24"/>
          <w:szCs w:val="24"/>
          <w:lang w:val="en-US"/>
        </w:rPr>
        <w:t xml:space="preserve">Plan </w:t>
      </w:r>
      <w:proofErr w:type="spellStart"/>
      <w:r w:rsidRPr="00DE776F">
        <w:rPr>
          <w:rFonts w:ascii="Times New Roman" w:eastAsia="Times New Roman" w:hAnsi="Times New Roman" w:cs="Times New Roman"/>
          <w:color w:val="000000"/>
          <w:sz w:val="24"/>
          <w:szCs w:val="24"/>
          <w:lang w:val="en-US"/>
        </w:rPr>
        <w:t>raspodjele</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sredstava</w:t>
      </w:r>
      <w:proofErr w:type="spellEnd"/>
      <w:r w:rsidRPr="00DE776F">
        <w:rPr>
          <w:rFonts w:ascii="Times New Roman" w:eastAsia="Times New Roman" w:hAnsi="Times New Roman" w:cs="Times New Roman"/>
          <w:color w:val="000000"/>
          <w:sz w:val="24"/>
          <w:szCs w:val="24"/>
          <w:lang w:val="en-US"/>
        </w:rPr>
        <w:t xml:space="preserve"> za </w:t>
      </w:r>
      <w:proofErr w:type="spellStart"/>
      <w:r w:rsidRPr="00DE776F">
        <w:rPr>
          <w:rFonts w:ascii="Times New Roman" w:eastAsia="Times New Roman" w:hAnsi="Times New Roman" w:cs="Times New Roman"/>
          <w:color w:val="000000"/>
          <w:sz w:val="24"/>
          <w:szCs w:val="24"/>
          <w:lang w:val="en-US"/>
        </w:rPr>
        <w:t>programe</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javnih</w:t>
      </w:r>
      <w:proofErr w:type="spellEnd"/>
      <w:r w:rsidRPr="00DE776F">
        <w:rPr>
          <w:rFonts w:ascii="Times New Roman" w:eastAsia="Times New Roman" w:hAnsi="Times New Roman" w:cs="Times New Roman"/>
          <w:color w:val="000000"/>
          <w:sz w:val="24"/>
          <w:szCs w:val="24"/>
          <w:lang w:val="en-US"/>
        </w:rPr>
        <w:t xml:space="preserve"> </w:t>
      </w:r>
      <w:proofErr w:type="spellStart"/>
      <w:r w:rsidRPr="00DE776F">
        <w:rPr>
          <w:rFonts w:ascii="Times New Roman" w:eastAsia="Times New Roman" w:hAnsi="Times New Roman" w:cs="Times New Roman"/>
          <w:color w:val="000000"/>
          <w:sz w:val="24"/>
          <w:szCs w:val="24"/>
          <w:lang w:val="en-US"/>
        </w:rPr>
        <w:t>potreba</w:t>
      </w:r>
      <w:proofErr w:type="spellEnd"/>
      <w:r w:rsidRPr="00DE776F">
        <w:rPr>
          <w:rFonts w:ascii="Times New Roman" w:eastAsia="Times New Roman" w:hAnsi="Times New Roman" w:cs="Times New Roman"/>
          <w:color w:val="000000"/>
          <w:sz w:val="24"/>
          <w:szCs w:val="24"/>
          <w:lang w:val="en-US"/>
        </w:rPr>
        <w:t xml:space="preserve"> u </w:t>
      </w:r>
      <w:proofErr w:type="spellStart"/>
      <w:r w:rsidRPr="00DE776F">
        <w:rPr>
          <w:rFonts w:ascii="Times New Roman" w:eastAsia="Times New Roman" w:hAnsi="Times New Roman" w:cs="Times New Roman"/>
          <w:color w:val="000000"/>
          <w:sz w:val="24"/>
          <w:szCs w:val="24"/>
          <w:lang w:val="en-US"/>
        </w:rPr>
        <w:t>sportu</w:t>
      </w:r>
      <w:proofErr w:type="spellEnd"/>
      <w:r w:rsidRPr="00DE776F">
        <w:rPr>
          <w:rFonts w:ascii="Times New Roman" w:eastAsia="Times New Roman" w:hAnsi="Times New Roman" w:cs="Times New Roman"/>
          <w:color w:val="000000"/>
          <w:sz w:val="24"/>
          <w:szCs w:val="24"/>
          <w:lang w:val="en-US"/>
        </w:rPr>
        <w:t xml:space="preserve"> Op</w:t>
      </w:r>
      <w:r w:rsidRPr="00DE776F">
        <w:rPr>
          <w:rFonts w:ascii="Times New Roman" w:eastAsia="Times New Roman" w:hAnsi="Times New Roman" w:cs="Times New Roman"/>
          <w:color w:val="000000"/>
          <w:sz w:val="24"/>
          <w:szCs w:val="24"/>
        </w:rPr>
        <w:t xml:space="preserve">ćine Vir za 2025. godinu (u daljnjem tekstu: Plan) po aktivnostima i korisnicima čini sastavni dio ovoga Programa. </w:t>
      </w:r>
    </w:p>
    <w:p w14:paraId="02EA639D"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74FC22E6"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07D3B97C"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607F920D"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rPr>
      </w:pPr>
      <w:r w:rsidRPr="00DE776F">
        <w:rPr>
          <w:rFonts w:ascii="Times New Roman" w:eastAsia="Times New Roman" w:hAnsi="Times New Roman" w:cs="Times New Roman"/>
          <w:b/>
          <w:bCs/>
          <w:color w:val="000000"/>
          <w:sz w:val="24"/>
          <w:szCs w:val="24"/>
          <w:lang w:val="en-US"/>
        </w:rPr>
        <w:t xml:space="preserve">P L A N </w:t>
      </w:r>
    </w:p>
    <w:p w14:paraId="1912EBEB"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color w:val="000000"/>
          <w:sz w:val="24"/>
          <w:szCs w:val="24"/>
          <w:lang w:val="en-US"/>
        </w:rPr>
      </w:pPr>
      <w:r w:rsidRPr="00DE776F">
        <w:rPr>
          <w:rFonts w:ascii="Times New Roman" w:eastAsia="Times New Roman" w:hAnsi="Times New Roman" w:cs="Times New Roman"/>
          <w:b/>
          <w:bCs/>
          <w:color w:val="000000"/>
          <w:sz w:val="24"/>
          <w:szCs w:val="24"/>
          <w:lang w:val="en-US"/>
        </w:rPr>
        <w:t xml:space="preserve">RASPODJELE SREDSTAVA ZA PROGRAME JAVNIH POTREBA </w:t>
      </w:r>
    </w:p>
    <w:p w14:paraId="05F15F21" w14:textId="77777777" w:rsidR="00DE776F" w:rsidRPr="00DE776F" w:rsidRDefault="00DE776F" w:rsidP="00DE776F">
      <w:pPr>
        <w:autoSpaceDE w:val="0"/>
        <w:autoSpaceDN w:val="0"/>
        <w:adjustRightInd w:val="0"/>
        <w:spacing w:after="0" w:line="240" w:lineRule="auto"/>
        <w:ind w:left="1416" w:firstLine="708"/>
        <w:rPr>
          <w:rFonts w:ascii="Times New Roman" w:eastAsia="Times New Roman" w:hAnsi="Times New Roman" w:cs="Times New Roman"/>
          <w:sz w:val="24"/>
          <w:szCs w:val="24"/>
        </w:rPr>
      </w:pPr>
      <w:r w:rsidRPr="00DE776F">
        <w:rPr>
          <w:rFonts w:ascii="Times New Roman" w:eastAsia="Times New Roman" w:hAnsi="Times New Roman" w:cs="Times New Roman"/>
          <w:b/>
          <w:bCs/>
          <w:sz w:val="24"/>
          <w:szCs w:val="24"/>
          <w:lang w:val="en-US"/>
        </w:rPr>
        <w:lastRenderedPageBreak/>
        <w:t xml:space="preserve">        U SPORTU OP</w:t>
      </w:r>
      <w:r w:rsidRPr="00DE776F">
        <w:rPr>
          <w:rFonts w:ascii="Times New Roman" w:eastAsia="Times New Roman" w:hAnsi="Times New Roman" w:cs="Times New Roman"/>
          <w:b/>
          <w:bCs/>
          <w:sz w:val="24"/>
          <w:szCs w:val="24"/>
        </w:rPr>
        <w:t>ĆINE VIR ZA 2025. GODINU</w:t>
      </w:r>
    </w:p>
    <w:p w14:paraId="17DB36C7"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4FD13633"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tbl>
      <w:tblPr>
        <w:tblW w:w="9102" w:type="dxa"/>
        <w:tblInd w:w="324" w:type="dxa"/>
        <w:tblLayout w:type="fixed"/>
        <w:tblLook w:val="0000" w:firstRow="0" w:lastRow="0" w:firstColumn="0" w:lastColumn="0" w:noHBand="0" w:noVBand="0"/>
      </w:tblPr>
      <w:tblGrid>
        <w:gridCol w:w="1445"/>
        <w:gridCol w:w="10"/>
        <w:gridCol w:w="2613"/>
        <w:gridCol w:w="1950"/>
        <w:gridCol w:w="3084"/>
      </w:tblGrid>
      <w:tr w:rsidR="00DE776F" w:rsidRPr="00DE776F" w14:paraId="00B212A7" w14:textId="77777777" w:rsidTr="00F57389">
        <w:trPr>
          <w:trHeight w:val="1"/>
        </w:trPr>
        <w:tc>
          <w:tcPr>
            <w:tcW w:w="1445" w:type="dxa"/>
            <w:tcBorders>
              <w:top w:val="single" w:sz="2" w:space="0" w:color="000000"/>
              <w:left w:val="single" w:sz="2" w:space="0" w:color="000000"/>
              <w:bottom w:val="single" w:sz="2" w:space="0" w:color="000000"/>
              <w:right w:val="single" w:sz="2" w:space="0" w:color="000000"/>
            </w:tcBorders>
            <w:shd w:val="clear" w:color="auto" w:fill="FFFFFF"/>
          </w:tcPr>
          <w:p w14:paraId="28192E6D"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b/>
                <w:bCs/>
                <w:sz w:val="24"/>
                <w:szCs w:val="24"/>
                <w:lang w:val="en-US"/>
              </w:rPr>
              <w:t>Redni</w:t>
            </w:r>
            <w:proofErr w:type="spellEnd"/>
            <w:r w:rsidRPr="00DE776F">
              <w:rPr>
                <w:rFonts w:ascii="Times New Roman" w:eastAsia="Times New Roman" w:hAnsi="Times New Roman" w:cs="Times New Roman"/>
                <w:b/>
                <w:bCs/>
                <w:sz w:val="24"/>
                <w:szCs w:val="24"/>
                <w:lang w:val="en-US"/>
              </w:rPr>
              <w:t xml:space="preserve"> </w:t>
            </w:r>
            <w:proofErr w:type="spellStart"/>
            <w:r w:rsidRPr="00DE776F">
              <w:rPr>
                <w:rFonts w:ascii="Times New Roman" w:eastAsia="Times New Roman" w:hAnsi="Times New Roman" w:cs="Times New Roman"/>
                <w:b/>
                <w:bCs/>
                <w:sz w:val="24"/>
                <w:szCs w:val="24"/>
                <w:lang w:val="en-US"/>
              </w:rPr>
              <w:t>broj</w:t>
            </w:r>
            <w:proofErr w:type="spellEnd"/>
          </w:p>
        </w:tc>
        <w:tc>
          <w:tcPr>
            <w:tcW w:w="2623" w:type="dxa"/>
            <w:gridSpan w:val="2"/>
            <w:tcBorders>
              <w:top w:val="single" w:sz="2" w:space="0" w:color="000000"/>
              <w:left w:val="single" w:sz="2" w:space="0" w:color="000000"/>
              <w:bottom w:val="single" w:sz="2" w:space="0" w:color="000000"/>
              <w:right w:val="single" w:sz="3" w:space="0" w:color="000000"/>
            </w:tcBorders>
            <w:shd w:val="clear" w:color="000000" w:fill="FFFFFF"/>
          </w:tcPr>
          <w:p w14:paraId="6916D4A7"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b/>
                <w:bCs/>
                <w:sz w:val="24"/>
                <w:szCs w:val="24"/>
                <w:lang w:val="en-US"/>
              </w:rPr>
              <w:t>Naziv</w:t>
            </w:r>
            <w:proofErr w:type="spellEnd"/>
          </w:p>
        </w:tc>
        <w:tc>
          <w:tcPr>
            <w:tcW w:w="1950" w:type="dxa"/>
            <w:tcBorders>
              <w:top w:val="single" w:sz="2" w:space="0" w:color="000000"/>
              <w:left w:val="single" w:sz="3" w:space="0" w:color="000000"/>
              <w:bottom w:val="single" w:sz="2" w:space="0" w:color="000000"/>
              <w:right w:val="single" w:sz="3" w:space="0" w:color="000000"/>
            </w:tcBorders>
            <w:shd w:val="clear" w:color="auto" w:fill="FFFFFF"/>
          </w:tcPr>
          <w:p w14:paraId="2BE8E854"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b/>
                <w:bCs/>
                <w:sz w:val="24"/>
                <w:szCs w:val="24"/>
                <w:lang w:val="en-US"/>
              </w:rPr>
            </w:pPr>
            <w:r w:rsidRPr="00DE776F">
              <w:rPr>
                <w:rFonts w:ascii="Times New Roman" w:eastAsia="Times New Roman" w:hAnsi="Times New Roman" w:cs="Times New Roman"/>
                <w:b/>
                <w:bCs/>
                <w:sz w:val="24"/>
                <w:szCs w:val="24"/>
                <w:lang w:val="en-US"/>
              </w:rPr>
              <w:t xml:space="preserve">Program 2025. </w:t>
            </w:r>
          </w:p>
          <w:p w14:paraId="2125BA4E"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b/>
                <w:bCs/>
                <w:sz w:val="24"/>
                <w:szCs w:val="24"/>
                <w:lang w:val="en-US"/>
              </w:rPr>
            </w:pPr>
            <w:proofErr w:type="spellStart"/>
            <w:r w:rsidRPr="00DE776F">
              <w:rPr>
                <w:rFonts w:ascii="Times New Roman" w:eastAsia="Times New Roman" w:hAnsi="Times New Roman" w:cs="Times New Roman"/>
                <w:b/>
                <w:bCs/>
                <w:sz w:val="24"/>
                <w:szCs w:val="24"/>
                <w:lang w:val="en-US"/>
              </w:rPr>
              <w:t>godine</w:t>
            </w:r>
            <w:proofErr w:type="spellEnd"/>
          </w:p>
          <w:p w14:paraId="3F69095E"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3084" w:type="dxa"/>
            <w:tcBorders>
              <w:top w:val="single" w:sz="2" w:space="0" w:color="000000"/>
              <w:left w:val="single" w:sz="3" w:space="0" w:color="000000"/>
              <w:bottom w:val="single" w:sz="2" w:space="0" w:color="000000"/>
              <w:right w:val="single" w:sz="2" w:space="0" w:color="000000"/>
            </w:tcBorders>
            <w:shd w:val="clear" w:color="auto" w:fill="FFFFFF"/>
          </w:tcPr>
          <w:p w14:paraId="3B993C7B"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b/>
                <w:bCs/>
                <w:sz w:val="24"/>
                <w:szCs w:val="24"/>
                <w:lang w:val="en-US"/>
              </w:rPr>
              <w:t>Naziv</w:t>
            </w:r>
            <w:proofErr w:type="spellEnd"/>
            <w:r w:rsidRPr="00DE776F">
              <w:rPr>
                <w:rFonts w:ascii="Times New Roman" w:eastAsia="Times New Roman" w:hAnsi="Times New Roman" w:cs="Times New Roman"/>
                <w:b/>
                <w:bCs/>
                <w:sz w:val="24"/>
                <w:szCs w:val="24"/>
                <w:lang w:val="en-US"/>
              </w:rPr>
              <w:t xml:space="preserve"> </w:t>
            </w:r>
            <w:proofErr w:type="spellStart"/>
            <w:r w:rsidRPr="00DE776F">
              <w:rPr>
                <w:rFonts w:ascii="Times New Roman" w:eastAsia="Times New Roman" w:hAnsi="Times New Roman" w:cs="Times New Roman"/>
                <w:b/>
                <w:bCs/>
                <w:sz w:val="24"/>
                <w:szCs w:val="24"/>
                <w:lang w:val="en-US"/>
              </w:rPr>
              <w:t>programa</w:t>
            </w:r>
            <w:proofErr w:type="spellEnd"/>
            <w:r w:rsidRPr="00DE776F">
              <w:rPr>
                <w:rFonts w:ascii="Times New Roman" w:eastAsia="Times New Roman" w:hAnsi="Times New Roman" w:cs="Times New Roman"/>
                <w:b/>
                <w:bCs/>
                <w:sz w:val="24"/>
                <w:szCs w:val="24"/>
                <w:lang w:val="en-US"/>
              </w:rPr>
              <w:t xml:space="preserve"> / </w:t>
            </w:r>
            <w:proofErr w:type="spellStart"/>
            <w:r w:rsidRPr="00DE776F">
              <w:rPr>
                <w:rFonts w:ascii="Times New Roman" w:eastAsia="Times New Roman" w:hAnsi="Times New Roman" w:cs="Times New Roman"/>
                <w:b/>
                <w:bCs/>
                <w:sz w:val="24"/>
                <w:szCs w:val="24"/>
                <w:lang w:val="en-US"/>
              </w:rPr>
              <w:t>aktivnosti</w:t>
            </w:r>
            <w:proofErr w:type="spellEnd"/>
            <w:r w:rsidRPr="00DE776F">
              <w:rPr>
                <w:rFonts w:ascii="Times New Roman" w:eastAsia="Times New Roman" w:hAnsi="Times New Roman" w:cs="Times New Roman"/>
                <w:b/>
                <w:bCs/>
                <w:sz w:val="24"/>
                <w:szCs w:val="24"/>
                <w:lang w:val="en-US"/>
              </w:rPr>
              <w:t xml:space="preserve">, </w:t>
            </w:r>
            <w:proofErr w:type="spellStart"/>
            <w:r w:rsidRPr="00DE776F">
              <w:rPr>
                <w:rFonts w:ascii="Times New Roman" w:eastAsia="Times New Roman" w:hAnsi="Times New Roman" w:cs="Times New Roman"/>
                <w:b/>
                <w:bCs/>
                <w:sz w:val="24"/>
                <w:szCs w:val="24"/>
                <w:lang w:val="en-US"/>
              </w:rPr>
              <w:t>poslova</w:t>
            </w:r>
            <w:proofErr w:type="spellEnd"/>
            <w:r w:rsidRPr="00DE776F">
              <w:rPr>
                <w:rFonts w:ascii="Times New Roman" w:eastAsia="Times New Roman" w:hAnsi="Times New Roman" w:cs="Times New Roman"/>
                <w:b/>
                <w:bCs/>
                <w:sz w:val="24"/>
                <w:szCs w:val="24"/>
                <w:lang w:val="en-US"/>
              </w:rPr>
              <w:t xml:space="preserve"> </w:t>
            </w:r>
            <w:proofErr w:type="spellStart"/>
            <w:r w:rsidRPr="00DE776F">
              <w:rPr>
                <w:rFonts w:ascii="Times New Roman" w:eastAsia="Times New Roman" w:hAnsi="Times New Roman" w:cs="Times New Roman"/>
                <w:b/>
                <w:bCs/>
                <w:sz w:val="24"/>
                <w:szCs w:val="24"/>
                <w:lang w:val="en-US"/>
              </w:rPr>
              <w:t>i</w:t>
            </w:r>
            <w:proofErr w:type="spellEnd"/>
            <w:r w:rsidRPr="00DE776F">
              <w:rPr>
                <w:rFonts w:ascii="Times New Roman" w:eastAsia="Times New Roman" w:hAnsi="Times New Roman" w:cs="Times New Roman"/>
                <w:b/>
                <w:bCs/>
                <w:sz w:val="24"/>
                <w:szCs w:val="24"/>
                <w:lang w:val="en-US"/>
              </w:rPr>
              <w:t xml:space="preserve"> </w:t>
            </w:r>
            <w:proofErr w:type="spellStart"/>
            <w:r w:rsidRPr="00DE776F">
              <w:rPr>
                <w:rFonts w:ascii="Times New Roman" w:eastAsia="Times New Roman" w:hAnsi="Times New Roman" w:cs="Times New Roman"/>
                <w:b/>
                <w:bCs/>
                <w:sz w:val="24"/>
                <w:szCs w:val="24"/>
                <w:lang w:val="en-US"/>
              </w:rPr>
              <w:t>djelatnosti</w:t>
            </w:r>
            <w:proofErr w:type="spellEnd"/>
          </w:p>
        </w:tc>
      </w:tr>
      <w:tr w:rsidR="00DE776F" w:rsidRPr="00DE776F" w14:paraId="56B89568" w14:textId="77777777" w:rsidTr="00F57389">
        <w:trPr>
          <w:trHeight w:val="2484"/>
        </w:trPr>
        <w:tc>
          <w:tcPr>
            <w:tcW w:w="4068" w:type="dxa"/>
            <w:gridSpan w:val="3"/>
            <w:tcBorders>
              <w:top w:val="single" w:sz="2" w:space="0" w:color="000000"/>
              <w:left w:val="single" w:sz="2" w:space="0" w:color="000000"/>
              <w:right w:val="single" w:sz="3" w:space="0" w:color="000000"/>
            </w:tcBorders>
            <w:shd w:val="clear" w:color="auto" w:fill="FFFFFF"/>
            <w:vAlign w:val="center"/>
          </w:tcPr>
          <w:p w14:paraId="4A824D96"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03E740D3"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proofErr w:type="gramStart"/>
            <w:r w:rsidRPr="00DE776F">
              <w:rPr>
                <w:rFonts w:ascii="Times New Roman" w:eastAsia="Times New Roman" w:hAnsi="Times New Roman" w:cs="Times New Roman"/>
                <w:sz w:val="24"/>
                <w:szCs w:val="24"/>
                <w:lang w:val="en-US"/>
              </w:rPr>
              <w:t>Aktivnost</w:t>
            </w:r>
            <w:proofErr w:type="spellEnd"/>
            <w:r w:rsidRPr="00DE776F">
              <w:rPr>
                <w:rFonts w:ascii="Times New Roman" w:eastAsia="Times New Roman" w:hAnsi="Times New Roman" w:cs="Times New Roman"/>
                <w:sz w:val="24"/>
                <w:szCs w:val="24"/>
                <w:lang w:val="en-US"/>
              </w:rPr>
              <w:t xml:space="preserve"> :</w:t>
            </w:r>
            <w:proofErr w:type="gramEnd"/>
          </w:p>
          <w:p w14:paraId="59AE889C"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sz w:val="24"/>
                <w:szCs w:val="24"/>
                <w:lang w:val="en-US"/>
              </w:rPr>
              <w:t>Poticanje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udruga</w:t>
            </w:r>
            <w:proofErr w:type="spellEnd"/>
            <w:r w:rsidRPr="00DE776F">
              <w:rPr>
                <w:rFonts w:ascii="Times New Roman" w:eastAsia="Times New Roman" w:hAnsi="Times New Roman" w:cs="Times New Roman"/>
                <w:sz w:val="24"/>
                <w:szCs w:val="24"/>
                <w:lang w:val="en-US"/>
              </w:rPr>
              <w:t xml:space="preserve"> u </w:t>
            </w:r>
            <w:proofErr w:type="spellStart"/>
            <w:r w:rsidRPr="00DE776F">
              <w:rPr>
                <w:rFonts w:ascii="Times New Roman" w:eastAsia="Times New Roman" w:hAnsi="Times New Roman" w:cs="Times New Roman"/>
                <w:sz w:val="24"/>
                <w:szCs w:val="24"/>
                <w:lang w:val="en-US"/>
              </w:rPr>
              <w:t>organiziranju</w:t>
            </w:r>
            <w:proofErr w:type="spellEnd"/>
          </w:p>
          <w:p w14:paraId="17BBBE16"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sz w:val="24"/>
                <w:szCs w:val="24"/>
                <w:lang w:val="en-US"/>
              </w:rPr>
              <w:t>tradicionalnih</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športskih</w:t>
            </w:r>
            <w:proofErr w:type="spellEnd"/>
          </w:p>
          <w:p w14:paraId="18781DAC"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priredbi</w:t>
            </w:r>
            <w:proofErr w:type="spellEnd"/>
            <w:r w:rsidRPr="00DE776F">
              <w:rPr>
                <w:rFonts w:ascii="Times New Roman" w:eastAsia="Times New Roman" w:hAnsi="Times New Roman" w:cs="Times New Roman"/>
                <w:sz w:val="24"/>
                <w:szCs w:val="24"/>
                <w:lang w:val="en-US"/>
              </w:rPr>
              <w:t xml:space="preserve"> od </w:t>
            </w:r>
            <w:proofErr w:type="spellStart"/>
            <w:r w:rsidRPr="00DE776F">
              <w:rPr>
                <w:rFonts w:ascii="Times New Roman" w:eastAsia="Times New Roman" w:hAnsi="Times New Roman" w:cs="Times New Roman"/>
                <w:sz w:val="24"/>
                <w:szCs w:val="24"/>
                <w:lang w:val="en-US"/>
              </w:rPr>
              <w:t>zna</w:t>
            </w:r>
            <w:proofErr w:type="spellEnd"/>
            <w:r w:rsidRPr="00DE776F">
              <w:rPr>
                <w:rFonts w:ascii="Times New Roman" w:eastAsia="Times New Roman" w:hAnsi="Times New Roman" w:cs="Times New Roman"/>
                <w:sz w:val="24"/>
                <w:szCs w:val="24"/>
              </w:rPr>
              <w:t xml:space="preserve">čaja </w:t>
            </w:r>
            <w:proofErr w:type="gramStart"/>
            <w:r w:rsidRPr="00DE776F">
              <w:rPr>
                <w:rFonts w:ascii="Times New Roman" w:eastAsia="Times New Roman" w:hAnsi="Times New Roman" w:cs="Times New Roman"/>
                <w:sz w:val="24"/>
                <w:szCs w:val="24"/>
              </w:rPr>
              <w:t>za  Općinu</w:t>
            </w:r>
            <w:proofErr w:type="gramEnd"/>
            <w:r w:rsidRPr="00DE776F">
              <w:rPr>
                <w:rFonts w:ascii="Times New Roman" w:eastAsia="Times New Roman" w:hAnsi="Times New Roman" w:cs="Times New Roman"/>
                <w:sz w:val="24"/>
                <w:szCs w:val="24"/>
              </w:rPr>
              <w:t xml:space="preserve"> Vir,</w:t>
            </w:r>
          </w:p>
          <w:p w14:paraId="5317147E"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lang w:val="en-US"/>
              </w:rPr>
              <w:t xml:space="preserve">u </w:t>
            </w:r>
            <w:proofErr w:type="spellStart"/>
            <w:r w:rsidRPr="00DE776F">
              <w:rPr>
                <w:rFonts w:ascii="Times New Roman" w:eastAsia="Times New Roman" w:hAnsi="Times New Roman" w:cs="Times New Roman"/>
                <w:sz w:val="24"/>
                <w:szCs w:val="24"/>
                <w:lang w:val="en-US"/>
              </w:rPr>
              <w:t>svrhu</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unapre</w:t>
            </w:r>
            <w:proofErr w:type="spellEnd"/>
            <w:r w:rsidRPr="00DE776F">
              <w:rPr>
                <w:rFonts w:ascii="Times New Roman" w:eastAsia="Times New Roman" w:hAnsi="Times New Roman" w:cs="Times New Roman"/>
                <w:sz w:val="24"/>
                <w:szCs w:val="24"/>
              </w:rPr>
              <w:t>đenja</w:t>
            </w:r>
          </w:p>
          <w:p w14:paraId="377A0AC7"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sporta</w:t>
            </w:r>
            <w:proofErr w:type="spellEnd"/>
            <w:r w:rsidRPr="00DE776F">
              <w:rPr>
                <w:rFonts w:ascii="Times New Roman" w:eastAsia="Times New Roman" w:hAnsi="Times New Roman" w:cs="Times New Roman"/>
                <w:sz w:val="24"/>
                <w:szCs w:val="24"/>
                <w:lang w:val="en-US"/>
              </w:rPr>
              <w:t xml:space="preserve"> Op</w:t>
            </w:r>
            <w:r w:rsidRPr="00DE776F">
              <w:rPr>
                <w:rFonts w:ascii="Times New Roman" w:eastAsia="Times New Roman" w:hAnsi="Times New Roman" w:cs="Times New Roman"/>
                <w:sz w:val="24"/>
                <w:szCs w:val="24"/>
              </w:rPr>
              <w:t>ćine Vir</w:t>
            </w:r>
          </w:p>
          <w:p w14:paraId="5FFC4870"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950" w:type="dxa"/>
            <w:tcBorders>
              <w:top w:val="single" w:sz="2" w:space="0" w:color="000000"/>
              <w:left w:val="single" w:sz="2" w:space="0" w:color="000000"/>
              <w:right w:val="single" w:sz="3" w:space="0" w:color="000000"/>
            </w:tcBorders>
            <w:shd w:val="clear" w:color="auto" w:fill="FFFFFF"/>
            <w:vAlign w:val="center"/>
          </w:tcPr>
          <w:p w14:paraId="6C73C9DA"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DE776F">
              <w:rPr>
                <w:rFonts w:ascii="Times New Roman" w:eastAsia="Times New Roman" w:hAnsi="Times New Roman" w:cs="Times New Roman"/>
                <w:sz w:val="24"/>
                <w:szCs w:val="24"/>
                <w:lang w:val="en-US"/>
              </w:rPr>
              <w:t xml:space="preserve"> </w:t>
            </w:r>
          </w:p>
          <w:p w14:paraId="31138FE1"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568382EE"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DE776F">
              <w:rPr>
                <w:rFonts w:ascii="Times New Roman" w:eastAsia="Times New Roman" w:hAnsi="Times New Roman" w:cs="Times New Roman"/>
                <w:sz w:val="24"/>
                <w:szCs w:val="24"/>
                <w:lang w:val="en-US"/>
              </w:rPr>
              <w:t>53.000,00 EUR</w:t>
            </w:r>
          </w:p>
          <w:p w14:paraId="0E42B649"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3084" w:type="dxa"/>
            <w:tcBorders>
              <w:top w:val="single" w:sz="2" w:space="0" w:color="000000"/>
              <w:left w:val="single" w:sz="3" w:space="0" w:color="000000"/>
              <w:right w:val="single" w:sz="2" w:space="0" w:color="000000"/>
            </w:tcBorders>
            <w:shd w:val="clear" w:color="auto" w:fill="FFFFFF"/>
            <w:vAlign w:val="center"/>
          </w:tcPr>
          <w:p w14:paraId="3057CF7C"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33BF8E08"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sz w:val="24"/>
                <w:szCs w:val="24"/>
                <w:lang w:val="en-US"/>
              </w:rPr>
              <w:t>Sportska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priprema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i</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natjecanja</w:t>
            </w:r>
            <w:proofErr w:type="spellEnd"/>
            <w:r w:rsidRPr="00DE776F">
              <w:rPr>
                <w:rFonts w:ascii="Times New Roman" w:eastAsia="Times New Roman" w:hAnsi="Times New Roman" w:cs="Times New Roman"/>
                <w:sz w:val="24"/>
                <w:szCs w:val="24"/>
                <w:lang w:val="en-US"/>
              </w:rPr>
              <w:t xml:space="preserve"> za 2025. </w:t>
            </w:r>
            <w:proofErr w:type="spellStart"/>
            <w:r w:rsidRPr="00DE776F">
              <w:rPr>
                <w:rFonts w:ascii="Times New Roman" w:eastAsia="Times New Roman" w:hAnsi="Times New Roman" w:cs="Times New Roman"/>
                <w:sz w:val="24"/>
                <w:szCs w:val="24"/>
                <w:lang w:val="en-US"/>
              </w:rPr>
              <w:t>godinu</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te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djelovanje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sportske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udruge</w:t>
            </w:r>
            <w:proofErr w:type="spellEnd"/>
          </w:p>
        </w:tc>
      </w:tr>
      <w:tr w:rsidR="00DE776F" w:rsidRPr="00DE776F" w14:paraId="61912001" w14:textId="77777777" w:rsidTr="00F57389">
        <w:trPr>
          <w:trHeight w:val="1989"/>
        </w:trPr>
        <w:tc>
          <w:tcPr>
            <w:tcW w:w="4068" w:type="dxa"/>
            <w:gridSpan w:val="3"/>
            <w:tcBorders>
              <w:top w:val="single" w:sz="2" w:space="0" w:color="000000"/>
              <w:left w:val="single" w:sz="2" w:space="0" w:color="000000"/>
              <w:bottom w:val="single" w:sz="2" w:space="0" w:color="000000"/>
              <w:right w:val="single" w:sz="4" w:space="0" w:color="auto"/>
            </w:tcBorders>
            <w:shd w:val="clear" w:color="auto" w:fill="FFFFFF"/>
            <w:vAlign w:val="center"/>
          </w:tcPr>
          <w:p w14:paraId="0248A215" w14:textId="77777777" w:rsidR="00DE776F" w:rsidRPr="00DE776F" w:rsidRDefault="00DE776F" w:rsidP="00DE776F">
            <w:pPr>
              <w:tabs>
                <w:tab w:val="left" w:pos="360"/>
              </w:tabs>
              <w:autoSpaceDE w:val="0"/>
              <w:autoSpaceDN w:val="0"/>
              <w:adjustRightInd w:val="0"/>
              <w:spacing w:after="0" w:line="240" w:lineRule="auto"/>
              <w:rPr>
                <w:rFonts w:ascii="Times New Roman" w:eastAsia="Times New Roman" w:hAnsi="Times New Roman" w:cs="Times New Roman"/>
                <w:sz w:val="24"/>
                <w:szCs w:val="24"/>
                <w:lang w:val="en-US"/>
              </w:rPr>
            </w:pPr>
          </w:p>
          <w:p w14:paraId="377EB74D" w14:textId="77777777" w:rsidR="00DE776F" w:rsidRPr="00DE776F" w:rsidRDefault="00DE776F" w:rsidP="00DE776F">
            <w:pPr>
              <w:tabs>
                <w:tab w:val="left" w:pos="360"/>
              </w:tabs>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sz w:val="24"/>
                <w:szCs w:val="24"/>
                <w:lang w:val="en-US"/>
              </w:rPr>
              <w:t>Aktivnost</w:t>
            </w:r>
            <w:proofErr w:type="spellEnd"/>
            <w:r w:rsidRPr="00DE776F">
              <w:rPr>
                <w:rFonts w:ascii="Times New Roman" w:eastAsia="Times New Roman" w:hAnsi="Times New Roman" w:cs="Times New Roman"/>
                <w:sz w:val="24"/>
                <w:szCs w:val="24"/>
                <w:lang w:val="en-US"/>
              </w:rPr>
              <w:t>:</w:t>
            </w:r>
          </w:p>
          <w:p w14:paraId="134ADD3E" w14:textId="77777777" w:rsidR="00DE776F" w:rsidRPr="00DE776F" w:rsidRDefault="00DE776F" w:rsidP="00DE776F">
            <w:pPr>
              <w:tabs>
                <w:tab w:val="left" w:pos="360"/>
              </w:tabs>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A165CF4" w14:textId="77777777" w:rsidR="00DE776F" w:rsidRPr="00DE776F" w:rsidRDefault="00DE776F" w:rsidP="00DE776F">
            <w:pPr>
              <w:tabs>
                <w:tab w:val="left" w:pos="360"/>
              </w:tabs>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sz w:val="24"/>
                <w:szCs w:val="24"/>
                <w:lang w:val="en-US"/>
              </w:rPr>
              <w:t>Planiranje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izgradnja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odražavanje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i</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korištenje</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sportskih</w:t>
            </w:r>
            <w:proofErr w:type="spellEnd"/>
          </w:p>
          <w:p w14:paraId="06F8D6C8" w14:textId="77777777" w:rsidR="00DE776F" w:rsidRPr="00DE776F" w:rsidRDefault="00DE776F" w:rsidP="00DE776F">
            <w:pPr>
              <w:tabs>
                <w:tab w:val="left" w:pos="360"/>
              </w:tabs>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gra</w:t>
            </w:r>
            <w:proofErr w:type="spellEnd"/>
            <w:r w:rsidRPr="00DE776F">
              <w:rPr>
                <w:rFonts w:ascii="Times New Roman" w:eastAsia="Times New Roman" w:hAnsi="Times New Roman" w:cs="Times New Roman"/>
                <w:sz w:val="24"/>
                <w:szCs w:val="24"/>
              </w:rPr>
              <w:t>đevina značajnih za Općinu Vir,</w:t>
            </w:r>
          </w:p>
          <w:p w14:paraId="13547DD7" w14:textId="77777777" w:rsidR="00DE776F" w:rsidRPr="00DE776F" w:rsidRDefault="00DE776F" w:rsidP="00DE776F">
            <w:pPr>
              <w:tabs>
                <w:tab w:val="left" w:pos="360"/>
              </w:tabs>
              <w:autoSpaceDE w:val="0"/>
              <w:autoSpaceDN w:val="0"/>
              <w:adjustRightInd w:val="0"/>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djelovanje sportske udruge</w:t>
            </w:r>
          </w:p>
          <w:p w14:paraId="2B6C6A03"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950" w:type="dxa"/>
            <w:tcBorders>
              <w:top w:val="single" w:sz="2" w:space="0" w:color="000000"/>
              <w:left w:val="single" w:sz="4" w:space="0" w:color="auto"/>
              <w:bottom w:val="single" w:sz="2" w:space="0" w:color="000000"/>
              <w:right w:val="single" w:sz="3" w:space="0" w:color="000000"/>
            </w:tcBorders>
            <w:shd w:val="clear" w:color="auto" w:fill="FFFFFF"/>
            <w:vAlign w:val="center"/>
          </w:tcPr>
          <w:p w14:paraId="792BC4CF"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r w:rsidRPr="00DE776F">
              <w:rPr>
                <w:rFonts w:ascii="Times New Roman" w:eastAsia="Times New Roman" w:hAnsi="Times New Roman" w:cs="Times New Roman"/>
                <w:sz w:val="24"/>
                <w:szCs w:val="24"/>
                <w:lang w:val="en-US"/>
              </w:rPr>
              <w:t xml:space="preserve">  </w:t>
            </w:r>
          </w:p>
        </w:tc>
        <w:tc>
          <w:tcPr>
            <w:tcW w:w="3084" w:type="dxa"/>
            <w:tcBorders>
              <w:top w:val="single" w:sz="2" w:space="0" w:color="000000"/>
              <w:left w:val="single" w:sz="3" w:space="0" w:color="000000"/>
              <w:bottom w:val="single" w:sz="2" w:space="0" w:color="000000"/>
              <w:right w:val="single" w:sz="2" w:space="0" w:color="000000"/>
            </w:tcBorders>
            <w:shd w:val="clear" w:color="auto" w:fill="FFFFFF"/>
            <w:vAlign w:val="center"/>
          </w:tcPr>
          <w:p w14:paraId="1F2A4398"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36FE494"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66A0CABE"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418ED814"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2004572D"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DE776F" w:rsidRPr="00DE776F" w14:paraId="0C56A95F" w14:textId="77777777" w:rsidTr="00F57389">
        <w:trPr>
          <w:trHeight w:val="616"/>
        </w:trPr>
        <w:tc>
          <w:tcPr>
            <w:tcW w:w="144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1785AB38"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7E06498C"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DE776F">
              <w:rPr>
                <w:rFonts w:ascii="Times New Roman" w:eastAsia="Times New Roman" w:hAnsi="Times New Roman" w:cs="Times New Roman"/>
                <w:sz w:val="24"/>
                <w:szCs w:val="24"/>
                <w:lang w:val="en-US"/>
              </w:rPr>
              <w:t>1.</w:t>
            </w:r>
          </w:p>
          <w:p w14:paraId="524087A1"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10A00A6D"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2623"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66BCB064"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DE776F">
              <w:rPr>
                <w:rFonts w:ascii="Times New Roman" w:eastAsia="Times New Roman" w:hAnsi="Times New Roman" w:cs="Times New Roman"/>
                <w:sz w:val="24"/>
                <w:szCs w:val="24"/>
                <w:lang w:val="en-US"/>
              </w:rPr>
              <w:t xml:space="preserve">Održavanje </w:t>
            </w:r>
            <w:proofErr w:type="spellStart"/>
            <w:r w:rsidRPr="00DE776F">
              <w:rPr>
                <w:rFonts w:ascii="Times New Roman" w:eastAsia="Times New Roman" w:hAnsi="Times New Roman" w:cs="Times New Roman"/>
                <w:sz w:val="24"/>
                <w:szCs w:val="24"/>
                <w:lang w:val="en-US"/>
              </w:rPr>
              <w:t>sportsko-rekreacijskih</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terena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i</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objekata</w:t>
            </w:r>
            <w:proofErr w:type="spellEnd"/>
          </w:p>
        </w:tc>
        <w:tc>
          <w:tcPr>
            <w:tcW w:w="1950"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FC7E064"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DE776F">
              <w:rPr>
                <w:rFonts w:ascii="Times New Roman" w:eastAsia="Times New Roman" w:hAnsi="Times New Roman" w:cs="Times New Roman"/>
                <w:sz w:val="24"/>
                <w:szCs w:val="24"/>
                <w:lang w:val="en-US"/>
              </w:rPr>
              <w:t>40.000,00 EUR</w:t>
            </w:r>
          </w:p>
        </w:tc>
        <w:tc>
          <w:tcPr>
            <w:tcW w:w="30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61F84407"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DE776F" w:rsidRPr="00DE776F" w14:paraId="36242AE9" w14:textId="77777777" w:rsidTr="00F57389">
        <w:trPr>
          <w:trHeight w:val="944"/>
        </w:trPr>
        <w:tc>
          <w:tcPr>
            <w:tcW w:w="4068" w:type="dxa"/>
            <w:gridSpan w:val="3"/>
            <w:tcBorders>
              <w:top w:val="single" w:sz="2" w:space="0" w:color="000000"/>
              <w:left w:val="single" w:sz="2" w:space="0" w:color="000000"/>
              <w:bottom w:val="single" w:sz="2" w:space="0" w:color="000000"/>
              <w:right w:val="single" w:sz="4" w:space="0" w:color="auto"/>
            </w:tcBorders>
            <w:shd w:val="clear" w:color="auto" w:fill="FFFFFF"/>
            <w:vAlign w:val="center"/>
          </w:tcPr>
          <w:p w14:paraId="73AC5968"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sz w:val="24"/>
                <w:szCs w:val="24"/>
                <w:lang w:val="en-US"/>
              </w:rPr>
              <w:t>Aktivnost</w:t>
            </w:r>
            <w:proofErr w:type="spellEnd"/>
            <w:r w:rsidRPr="00DE776F">
              <w:rPr>
                <w:rFonts w:ascii="Times New Roman" w:eastAsia="Times New Roman" w:hAnsi="Times New Roman" w:cs="Times New Roman"/>
                <w:sz w:val="24"/>
                <w:szCs w:val="24"/>
                <w:lang w:val="en-US"/>
              </w:rPr>
              <w:t>;</w:t>
            </w:r>
          </w:p>
          <w:p w14:paraId="35EED7F4"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sz w:val="24"/>
                <w:szCs w:val="24"/>
                <w:lang w:val="en-US"/>
              </w:rPr>
              <w:t>Promocija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aktivnosti</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vezanih</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uz</w:t>
            </w:r>
            <w:proofErr w:type="spellEnd"/>
            <w:r w:rsidRPr="00DE776F">
              <w:rPr>
                <w:rFonts w:ascii="Times New Roman" w:eastAsia="Times New Roman" w:hAnsi="Times New Roman" w:cs="Times New Roman"/>
                <w:sz w:val="24"/>
                <w:szCs w:val="24"/>
                <w:lang w:val="en-US"/>
              </w:rPr>
              <w:t xml:space="preserve"> sport</w:t>
            </w:r>
          </w:p>
        </w:tc>
        <w:tc>
          <w:tcPr>
            <w:tcW w:w="1950" w:type="dxa"/>
            <w:tcBorders>
              <w:top w:val="single" w:sz="2" w:space="0" w:color="000000"/>
              <w:left w:val="single" w:sz="4" w:space="0" w:color="auto"/>
              <w:bottom w:val="single" w:sz="2" w:space="0" w:color="000000"/>
              <w:right w:val="single" w:sz="2" w:space="0" w:color="000000"/>
            </w:tcBorders>
            <w:shd w:val="clear" w:color="auto" w:fill="FFFFFF"/>
            <w:vAlign w:val="center"/>
          </w:tcPr>
          <w:p w14:paraId="26DF7825" w14:textId="77777777" w:rsidR="00DE776F" w:rsidRPr="00DE776F" w:rsidRDefault="00DE776F" w:rsidP="00DE776F">
            <w:pPr>
              <w:spacing w:after="0" w:line="240" w:lineRule="auto"/>
              <w:jc w:val="center"/>
              <w:rPr>
                <w:rFonts w:ascii="Times New Roman" w:eastAsia="Times New Roman" w:hAnsi="Times New Roman" w:cs="Times New Roman"/>
                <w:b/>
                <w:sz w:val="24"/>
                <w:szCs w:val="24"/>
                <w:lang w:val="en-US"/>
              </w:rPr>
            </w:pPr>
          </w:p>
          <w:p w14:paraId="6610E860" w14:textId="77777777" w:rsidR="00DE776F" w:rsidRPr="00DE776F" w:rsidRDefault="00DE776F" w:rsidP="00DE776F">
            <w:pPr>
              <w:spacing w:after="0" w:line="240" w:lineRule="auto"/>
              <w:jc w:val="center"/>
              <w:rPr>
                <w:rFonts w:ascii="Times New Roman" w:eastAsia="Times New Roman" w:hAnsi="Times New Roman" w:cs="Times New Roman"/>
                <w:sz w:val="24"/>
                <w:szCs w:val="24"/>
                <w:lang w:val="en-US"/>
              </w:rPr>
            </w:pPr>
          </w:p>
        </w:tc>
        <w:tc>
          <w:tcPr>
            <w:tcW w:w="3084"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31AF88E9"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DE776F" w:rsidRPr="00DE776F" w14:paraId="2D385D1D" w14:textId="77777777" w:rsidTr="00F57389">
        <w:trPr>
          <w:trHeight w:val="1"/>
        </w:trPr>
        <w:tc>
          <w:tcPr>
            <w:tcW w:w="1445" w:type="dxa"/>
            <w:tcBorders>
              <w:top w:val="single" w:sz="2" w:space="0" w:color="000000"/>
              <w:left w:val="single" w:sz="2" w:space="0" w:color="000000"/>
              <w:bottom w:val="single" w:sz="2" w:space="0" w:color="000000"/>
              <w:right w:val="single" w:sz="2" w:space="0" w:color="000000"/>
            </w:tcBorders>
            <w:shd w:val="clear" w:color="auto" w:fill="FFFFFF"/>
            <w:vAlign w:val="center"/>
          </w:tcPr>
          <w:p w14:paraId="248F0570"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DE776F">
              <w:rPr>
                <w:rFonts w:ascii="Times New Roman" w:eastAsia="Times New Roman" w:hAnsi="Times New Roman" w:cs="Times New Roman"/>
                <w:sz w:val="24"/>
                <w:szCs w:val="24"/>
                <w:lang w:val="en-US"/>
              </w:rPr>
              <w:t>1.</w:t>
            </w:r>
          </w:p>
        </w:tc>
        <w:tc>
          <w:tcPr>
            <w:tcW w:w="2623" w:type="dxa"/>
            <w:gridSpan w:val="2"/>
            <w:tcBorders>
              <w:top w:val="single" w:sz="2" w:space="0" w:color="000000"/>
              <w:left w:val="single" w:sz="2" w:space="0" w:color="000000"/>
              <w:bottom w:val="single" w:sz="2" w:space="0" w:color="000000"/>
              <w:right w:val="single" w:sz="4" w:space="0" w:color="auto"/>
            </w:tcBorders>
            <w:shd w:val="clear" w:color="000000" w:fill="FFFFFF"/>
            <w:vAlign w:val="center"/>
          </w:tcPr>
          <w:p w14:paraId="1DD05688"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5C9465C3"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DE776F">
              <w:rPr>
                <w:rFonts w:ascii="Times New Roman" w:eastAsia="Times New Roman" w:hAnsi="Times New Roman" w:cs="Times New Roman"/>
                <w:sz w:val="24"/>
                <w:szCs w:val="24"/>
                <w:lang w:val="en-US"/>
              </w:rPr>
              <w:t xml:space="preserve">Marketing, </w:t>
            </w:r>
            <w:proofErr w:type="spellStart"/>
            <w:r w:rsidRPr="00DE776F">
              <w:rPr>
                <w:rFonts w:ascii="Times New Roman" w:eastAsia="Times New Roman" w:hAnsi="Times New Roman" w:cs="Times New Roman"/>
                <w:sz w:val="24"/>
                <w:szCs w:val="24"/>
                <w:lang w:val="en-US"/>
              </w:rPr>
              <w:t>promocija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aktivnosti</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vezanih</w:t>
            </w:r>
            <w:proofErr w:type="spellEnd"/>
            <w:r w:rsidRPr="00DE776F">
              <w:rPr>
                <w:rFonts w:ascii="Times New Roman" w:eastAsia="Times New Roman" w:hAnsi="Times New Roman" w:cs="Times New Roman"/>
                <w:sz w:val="24"/>
                <w:szCs w:val="24"/>
                <w:lang w:val="en-US"/>
              </w:rPr>
              <w:t xml:space="preserve"> za </w:t>
            </w:r>
            <w:proofErr w:type="spellStart"/>
            <w:r w:rsidRPr="00DE776F">
              <w:rPr>
                <w:rFonts w:ascii="Times New Roman" w:eastAsia="Times New Roman" w:hAnsi="Times New Roman" w:cs="Times New Roman"/>
                <w:sz w:val="24"/>
                <w:szCs w:val="24"/>
                <w:lang w:val="en-US"/>
              </w:rPr>
              <w:t>organizaciju</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sportskih</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doga</w:t>
            </w:r>
            <w:proofErr w:type="spellEnd"/>
            <w:r w:rsidRPr="00DE776F">
              <w:rPr>
                <w:rFonts w:ascii="Times New Roman" w:eastAsia="Times New Roman" w:hAnsi="Times New Roman" w:cs="Times New Roman"/>
                <w:sz w:val="24"/>
                <w:szCs w:val="24"/>
              </w:rPr>
              <w:t>đaja (biciklističke utrke, maraton itd.)</w:t>
            </w:r>
          </w:p>
        </w:tc>
        <w:tc>
          <w:tcPr>
            <w:tcW w:w="1950" w:type="dxa"/>
            <w:tcBorders>
              <w:top w:val="single" w:sz="2" w:space="0" w:color="000000"/>
              <w:left w:val="single" w:sz="4" w:space="0" w:color="auto"/>
              <w:bottom w:val="single" w:sz="2" w:space="0" w:color="000000"/>
              <w:right w:val="single" w:sz="4" w:space="0" w:color="auto"/>
            </w:tcBorders>
            <w:shd w:val="clear" w:color="auto" w:fill="FFFFFF"/>
            <w:vAlign w:val="center"/>
          </w:tcPr>
          <w:p w14:paraId="4410D92F"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DE776F">
              <w:rPr>
                <w:rFonts w:ascii="Times New Roman" w:eastAsia="Times New Roman" w:hAnsi="Times New Roman" w:cs="Times New Roman"/>
                <w:sz w:val="24"/>
                <w:szCs w:val="24"/>
                <w:lang w:val="en-US"/>
              </w:rPr>
              <w:t>5.000,00 EUR</w:t>
            </w:r>
          </w:p>
        </w:tc>
        <w:tc>
          <w:tcPr>
            <w:tcW w:w="3084" w:type="dxa"/>
            <w:tcBorders>
              <w:top w:val="single" w:sz="2" w:space="0" w:color="000000"/>
              <w:left w:val="single" w:sz="4" w:space="0" w:color="auto"/>
              <w:bottom w:val="single" w:sz="2" w:space="0" w:color="000000"/>
              <w:right w:val="single" w:sz="2" w:space="0" w:color="000000"/>
            </w:tcBorders>
            <w:shd w:val="clear" w:color="auto" w:fill="FFFFFF"/>
            <w:vAlign w:val="center"/>
          </w:tcPr>
          <w:p w14:paraId="5568B6C4"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DE776F" w:rsidRPr="00DE776F" w14:paraId="548C68F2" w14:textId="77777777" w:rsidTr="00F57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68"/>
        </w:trPr>
        <w:tc>
          <w:tcPr>
            <w:tcW w:w="4068" w:type="dxa"/>
            <w:gridSpan w:val="3"/>
          </w:tcPr>
          <w:p w14:paraId="6658E831"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7BD084A7"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sz w:val="24"/>
                <w:szCs w:val="24"/>
                <w:lang w:val="en-US"/>
              </w:rPr>
              <w:t>Aktivnost</w:t>
            </w:r>
            <w:proofErr w:type="spellEnd"/>
            <w:r w:rsidRPr="00DE776F">
              <w:rPr>
                <w:rFonts w:ascii="Times New Roman" w:eastAsia="Times New Roman" w:hAnsi="Times New Roman" w:cs="Times New Roman"/>
                <w:sz w:val="24"/>
                <w:szCs w:val="24"/>
                <w:lang w:val="en-US"/>
              </w:rPr>
              <w:t>:</w:t>
            </w:r>
          </w:p>
          <w:p w14:paraId="097DE73E"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sz w:val="24"/>
                <w:szCs w:val="24"/>
                <w:lang w:val="en-US"/>
              </w:rPr>
              <w:t>Posebni</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programi</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od</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interesa</w:t>
            </w:r>
            <w:proofErr w:type="spellEnd"/>
            <w:r w:rsidRPr="00DE776F">
              <w:rPr>
                <w:rFonts w:ascii="Times New Roman" w:eastAsia="Times New Roman" w:hAnsi="Times New Roman" w:cs="Times New Roman"/>
                <w:sz w:val="24"/>
                <w:szCs w:val="24"/>
                <w:lang w:val="en-US"/>
              </w:rPr>
              <w:t xml:space="preserve"> za </w:t>
            </w:r>
            <w:proofErr w:type="spellStart"/>
            <w:r w:rsidRPr="00DE776F">
              <w:rPr>
                <w:rFonts w:ascii="Times New Roman" w:eastAsia="Times New Roman" w:hAnsi="Times New Roman" w:cs="Times New Roman"/>
                <w:sz w:val="24"/>
                <w:szCs w:val="24"/>
                <w:lang w:val="en-US"/>
              </w:rPr>
              <w:t>Općinu</w:t>
            </w:r>
            <w:proofErr w:type="spellEnd"/>
            <w:r w:rsidRPr="00DE776F">
              <w:rPr>
                <w:rFonts w:ascii="Times New Roman" w:eastAsia="Times New Roman" w:hAnsi="Times New Roman" w:cs="Times New Roman"/>
                <w:sz w:val="24"/>
                <w:szCs w:val="24"/>
                <w:lang w:val="en-US"/>
              </w:rPr>
              <w:t xml:space="preserve"> Vir</w:t>
            </w:r>
          </w:p>
          <w:p w14:paraId="3E1CF0A4"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1950" w:type="dxa"/>
          </w:tcPr>
          <w:p w14:paraId="7748A97A"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399AAEB9"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7E2DBD5B"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3BC63735"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sz w:val="24"/>
                <w:szCs w:val="24"/>
                <w:lang w:val="en-US"/>
              </w:rPr>
            </w:pPr>
          </w:p>
        </w:tc>
        <w:tc>
          <w:tcPr>
            <w:tcW w:w="3084" w:type="dxa"/>
          </w:tcPr>
          <w:p w14:paraId="3E40BC81"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sz w:val="24"/>
                <w:szCs w:val="24"/>
                <w:lang w:val="en-US"/>
              </w:rPr>
            </w:pPr>
          </w:p>
        </w:tc>
      </w:tr>
      <w:tr w:rsidR="00DE776F" w:rsidRPr="00DE776F" w14:paraId="1F111436" w14:textId="77777777" w:rsidTr="00F57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06"/>
        </w:trPr>
        <w:tc>
          <w:tcPr>
            <w:tcW w:w="1455" w:type="dxa"/>
            <w:gridSpan w:val="2"/>
          </w:tcPr>
          <w:p w14:paraId="29A2DBB7"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67D3C01D"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r w:rsidRPr="00DE776F">
              <w:rPr>
                <w:rFonts w:ascii="Times New Roman" w:eastAsia="Times New Roman" w:hAnsi="Times New Roman" w:cs="Times New Roman"/>
                <w:sz w:val="24"/>
                <w:szCs w:val="24"/>
                <w:lang w:val="en-US"/>
              </w:rPr>
              <w:t>1.</w:t>
            </w:r>
          </w:p>
        </w:tc>
        <w:tc>
          <w:tcPr>
            <w:tcW w:w="2613" w:type="dxa"/>
          </w:tcPr>
          <w:p w14:paraId="417E010F"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19FB8534"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DE776F">
              <w:rPr>
                <w:rFonts w:ascii="Times New Roman" w:eastAsia="Times New Roman" w:hAnsi="Times New Roman" w:cs="Times New Roman"/>
                <w:sz w:val="24"/>
                <w:szCs w:val="24"/>
                <w:lang w:val="en-US"/>
              </w:rPr>
              <w:t>Potpora</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ostalim</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aktivnostima</w:t>
            </w:r>
            <w:proofErr w:type="spellEnd"/>
            <w:r w:rsidRPr="00DE776F">
              <w:rPr>
                <w:rFonts w:ascii="Times New Roman" w:eastAsia="Times New Roman" w:hAnsi="Times New Roman" w:cs="Times New Roman"/>
                <w:sz w:val="24"/>
                <w:szCs w:val="24"/>
                <w:lang w:val="en-US"/>
              </w:rPr>
              <w:t xml:space="preserve"> u </w:t>
            </w:r>
            <w:proofErr w:type="spellStart"/>
            <w:r w:rsidRPr="00DE776F">
              <w:rPr>
                <w:rFonts w:ascii="Times New Roman" w:eastAsia="Times New Roman" w:hAnsi="Times New Roman" w:cs="Times New Roman"/>
                <w:sz w:val="24"/>
                <w:szCs w:val="24"/>
                <w:lang w:val="en-US"/>
              </w:rPr>
              <w:t>sportu</w:t>
            </w:r>
            <w:proofErr w:type="spellEnd"/>
          </w:p>
        </w:tc>
        <w:tc>
          <w:tcPr>
            <w:tcW w:w="1950" w:type="dxa"/>
            <w:tcBorders>
              <w:bottom w:val="single" w:sz="4" w:space="0" w:color="auto"/>
            </w:tcBorders>
          </w:tcPr>
          <w:p w14:paraId="6131CCD1"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4E8B5F37"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r w:rsidRPr="00DE776F">
              <w:rPr>
                <w:rFonts w:ascii="Times New Roman" w:eastAsia="Times New Roman" w:hAnsi="Times New Roman" w:cs="Times New Roman"/>
                <w:sz w:val="24"/>
                <w:szCs w:val="24"/>
                <w:lang w:val="en-US"/>
              </w:rPr>
              <w:t>1.000,00 EUR</w:t>
            </w:r>
          </w:p>
          <w:p w14:paraId="53D0B365"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087F118C"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sz w:val="24"/>
                <w:szCs w:val="24"/>
                <w:lang w:val="en-US"/>
              </w:rPr>
            </w:pPr>
          </w:p>
        </w:tc>
        <w:tc>
          <w:tcPr>
            <w:tcW w:w="3084" w:type="dxa"/>
          </w:tcPr>
          <w:p w14:paraId="0DD0D1E6"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sz w:val="24"/>
                <w:szCs w:val="24"/>
                <w:lang w:val="en-US"/>
              </w:rPr>
            </w:pPr>
          </w:p>
        </w:tc>
      </w:tr>
    </w:tbl>
    <w:p w14:paraId="6D41232C"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sz w:val="24"/>
          <w:szCs w:val="24"/>
        </w:rPr>
      </w:pPr>
    </w:p>
    <w:p w14:paraId="76EF3ABA"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rPr>
      </w:pPr>
    </w:p>
    <w:p w14:paraId="52ACF990"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Članak 5. </w:t>
      </w:r>
    </w:p>
    <w:p w14:paraId="50EEFD3A"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7B7573D5"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Ovlaš</w:t>
      </w:r>
      <w:proofErr w:type="spellEnd"/>
      <w:r w:rsidRPr="00DE776F">
        <w:rPr>
          <w:rFonts w:ascii="Times New Roman" w:eastAsia="Times New Roman" w:hAnsi="Times New Roman" w:cs="Times New Roman"/>
          <w:sz w:val="24"/>
          <w:szCs w:val="24"/>
        </w:rPr>
        <w:t>ćuje se načelnik Općine Vir po potrebi provesti postupak, potpisati ugovore i donijeti odluke o isplati sredstava u skladu sa Programom javnih potreba u sportu i proračunskim sredstvima Općine Vir.</w:t>
      </w:r>
    </w:p>
    <w:p w14:paraId="63E9A372"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sz w:val="24"/>
          <w:szCs w:val="24"/>
          <w:lang w:val="en-US"/>
        </w:rPr>
      </w:pPr>
    </w:p>
    <w:p w14:paraId="15302A01"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Članak 6. </w:t>
      </w:r>
    </w:p>
    <w:p w14:paraId="73C816D1"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5E204171" w14:textId="77777777" w:rsidR="00DE776F" w:rsidRPr="00DE776F" w:rsidRDefault="00DE776F" w:rsidP="00DE776F">
      <w:pPr>
        <w:autoSpaceDE w:val="0"/>
        <w:autoSpaceDN w:val="0"/>
        <w:adjustRightInd w:val="0"/>
        <w:spacing w:after="0" w:line="240" w:lineRule="auto"/>
        <w:jc w:val="both"/>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lang w:val="en-US"/>
        </w:rPr>
        <w:t xml:space="preserve">U </w:t>
      </w:r>
      <w:proofErr w:type="spellStart"/>
      <w:r w:rsidRPr="00DE776F">
        <w:rPr>
          <w:rFonts w:ascii="Times New Roman" w:eastAsia="Times New Roman" w:hAnsi="Times New Roman" w:cs="Times New Roman"/>
          <w:sz w:val="24"/>
          <w:szCs w:val="24"/>
          <w:lang w:val="en-US"/>
        </w:rPr>
        <w:t>cilju</w:t>
      </w:r>
      <w:proofErr w:type="spellEnd"/>
      <w:r w:rsidRPr="00DE776F">
        <w:rPr>
          <w:rFonts w:ascii="Times New Roman" w:eastAsia="Times New Roman" w:hAnsi="Times New Roman" w:cs="Times New Roman"/>
          <w:sz w:val="24"/>
          <w:szCs w:val="24"/>
          <w:lang w:val="en-US"/>
        </w:rPr>
        <w:t xml:space="preserve"> </w:t>
      </w:r>
      <w:proofErr w:type="spellStart"/>
      <w:r w:rsidRPr="00DE776F">
        <w:rPr>
          <w:rFonts w:ascii="Times New Roman" w:eastAsia="Times New Roman" w:hAnsi="Times New Roman" w:cs="Times New Roman"/>
          <w:sz w:val="24"/>
          <w:szCs w:val="24"/>
          <w:lang w:val="en-US"/>
        </w:rPr>
        <w:t>pra</w:t>
      </w:r>
      <w:proofErr w:type="spellEnd"/>
      <w:r w:rsidRPr="00DE776F">
        <w:rPr>
          <w:rFonts w:ascii="Times New Roman" w:eastAsia="Times New Roman" w:hAnsi="Times New Roman" w:cs="Times New Roman"/>
          <w:sz w:val="24"/>
          <w:szCs w:val="24"/>
        </w:rPr>
        <w:t>ćenja korištenja sredstava iz članka 4. ovog Programa korisnici su dužni podnositi  Općini Vir izvješće o utrošku sredstava.</w:t>
      </w:r>
    </w:p>
    <w:p w14:paraId="167B6D16"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1814A116"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6A749664"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15BA6C86"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2BE1FD43"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 xml:space="preserve">Članak 7. </w:t>
      </w:r>
    </w:p>
    <w:p w14:paraId="17BDD01B" w14:textId="77777777" w:rsidR="00DE776F" w:rsidRPr="00DE776F" w:rsidRDefault="00DE776F" w:rsidP="00DE776F">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67E54A56" w14:textId="77777777" w:rsidR="00DE776F" w:rsidRPr="00DE776F" w:rsidRDefault="00DE776F" w:rsidP="00DE776F">
      <w:pPr>
        <w:spacing w:after="0" w:line="240" w:lineRule="auto"/>
        <w:rPr>
          <w:rFonts w:ascii="Times New Roman" w:eastAsia="Times New Roman" w:hAnsi="Times New Roman" w:cs="Times New Roman"/>
          <w:sz w:val="24"/>
          <w:szCs w:val="24"/>
        </w:rPr>
      </w:pPr>
      <w:r w:rsidRPr="00DE776F">
        <w:rPr>
          <w:rFonts w:ascii="Times New Roman" w:eastAsia="Times New Roman" w:hAnsi="Times New Roman" w:cs="Times New Roman"/>
          <w:sz w:val="24"/>
          <w:szCs w:val="24"/>
        </w:rPr>
        <w:t>Ovaj Program stupa na snagu osmog dana od dana objave u „Službenom glasniku Općine Vir“.</w:t>
      </w:r>
    </w:p>
    <w:p w14:paraId="6261BDBA"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5AB86568" w14:textId="77777777" w:rsidR="00DE776F" w:rsidRPr="00DE776F" w:rsidRDefault="00DE776F" w:rsidP="00DE776F">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6F1722A4" w14:textId="77777777" w:rsidR="00DE776F" w:rsidRPr="00DE776F" w:rsidRDefault="00DE776F" w:rsidP="00DE776F">
      <w:pPr>
        <w:keepNext/>
        <w:autoSpaceDE w:val="0"/>
        <w:autoSpaceDN w:val="0"/>
        <w:adjustRightInd w:val="0"/>
        <w:spacing w:after="0" w:line="240" w:lineRule="auto"/>
        <w:jc w:val="center"/>
        <w:rPr>
          <w:rFonts w:ascii="Times New Roman" w:eastAsia="Times New Roman" w:hAnsi="Times New Roman" w:cs="Times New Roman"/>
          <w:b/>
          <w:bCs/>
          <w:sz w:val="24"/>
          <w:szCs w:val="24"/>
        </w:rPr>
      </w:pPr>
      <w:r w:rsidRPr="00DE776F">
        <w:rPr>
          <w:rFonts w:ascii="Times New Roman" w:eastAsia="Times New Roman" w:hAnsi="Times New Roman" w:cs="Times New Roman"/>
          <w:b/>
          <w:bCs/>
          <w:sz w:val="24"/>
          <w:szCs w:val="24"/>
          <w:lang w:val="en-US"/>
        </w:rPr>
        <w:t>OP</w:t>
      </w:r>
      <w:r w:rsidRPr="00DE776F">
        <w:rPr>
          <w:rFonts w:ascii="Times New Roman" w:eastAsia="Times New Roman" w:hAnsi="Times New Roman" w:cs="Times New Roman"/>
          <w:b/>
          <w:bCs/>
          <w:sz w:val="24"/>
          <w:szCs w:val="24"/>
        </w:rPr>
        <w:t>ĆINSKO VIJEĆE OPĆINE VIR</w:t>
      </w:r>
    </w:p>
    <w:p w14:paraId="6598E1F1" w14:textId="77777777" w:rsidR="00DE776F" w:rsidRPr="00DE776F" w:rsidRDefault="00DE776F" w:rsidP="00DE776F">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3520B7D6" w14:textId="77777777" w:rsidR="00DE776F" w:rsidRPr="00DE776F" w:rsidRDefault="00DE776F" w:rsidP="00DE776F">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1FB36DF8"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KLASA:400-01/25-01/1</w:t>
      </w:r>
    </w:p>
    <w:p w14:paraId="418E7D8A" w14:textId="2FA6BF4F"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URBROJ:2198-12-06-25-06</w:t>
      </w:r>
    </w:p>
    <w:p w14:paraId="1272E4B0"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62E14AE1" w14:textId="10837F32" w:rsidR="00DE776F" w:rsidRPr="00DE776F" w:rsidRDefault="00DE776F" w:rsidP="00DE776F">
      <w:pPr>
        <w:spacing w:after="0" w:line="240" w:lineRule="auto"/>
        <w:rPr>
          <w:rFonts w:ascii="Times New Roman" w:eastAsia="Times New Roman" w:hAnsi="Times New Roman" w:cs="Times New Roman"/>
          <w:sz w:val="24"/>
          <w:szCs w:val="24"/>
        </w:rPr>
      </w:pPr>
    </w:p>
    <w:p w14:paraId="7802834F"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p>
    <w:p w14:paraId="13746B48" w14:textId="77777777" w:rsidR="00DE776F" w:rsidRPr="00DE776F" w:rsidRDefault="00DE776F" w:rsidP="00DE776F">
      <w:pPr>
        <w:autoSpaceDE w:val="0"/>
        <w:autoSpaceDN w:val="0"/>
        <w:adjustRightInd w:val="0"/>
        <w:spacing w:after="0" w:line="240" w:lineRule="auto"/>
        <w:jc w:val="right"/>
        <w:rPr>
          <w:rFonts w:ascii="Times New Roman" w:eastAsia="Times New Roman" w:hAnsi="Times New Roman" w:cs="Times New Roman"/>
          <w:sz w:val="24"/>
          <w:szCs w:val="24"/>
        </w:rPr>
      </w:pPr>
      <w:proofErr w:type="spellStart"/>
      <w:r w:rsidRPr="00DE776F">
        <w:rPr>
          <w:rFonts w:ascii="Times New Roman" w:eastAsia="Times New Roman" w:hAnsi="Times New Roman" w:cs="Times New Roman"/>
          <w:sz w:val="24"/>
          <w:szCs w:val="24"/>
          <w:lang w:val="en-US"/>
        </w:rPr>
        <w:t>Predsjednik</w:t>
      </w:r>
      <w:proofErr w:type="spellEnd"/>
      <w:r w:rsidRPr="00DE776F">
        <w:rPr>
          <w:rFonts w:ascii="Times New Roman" w:eastAsia="Times New Roman" w:hAnsi="Times New Roman" w:cs="Times New Roman"/>
          <w:sz w:val="24"/>
          <w:szCs w:val="24"/>
          <w:lang w:val="en-US"/>
        </w:rPr>
        <w:t xml:space="preserve"> Op</w:t>
      </w:r>
      <w:r w:rsidRPr="00DE776F">
        <w:rPr>
          <w:rFonts w:ascii="Times New Roman" w:eastAsia="Times New Roman" w:hAnsi="Times New Roman" w:cs="Times New Roman"/>
          <w:sz w:val="24"/>
          <w:szCs w:val="24"/>
        </w:rPr>
        <w:t>ćinskog vijeća</w:t>
      </w:r>
    </w:p>
    <w:p w14:paraId="74446D1D" w14:textId="77777777" w:rsidR="00DE776F" w:rsidRPr="00DE776F" w:rsidRDefault="00DE776F" w:rsidP="00DE776F">
      <w:pPr>
        <w:autoSpaceDE w:val="0"/>
        <w:autoSpaceDN w:val="0"/>
        <w:adjustRightInd w:val="0"/>
        <w:spacing w:after="0" w:line="240" w:lineRule="auto"/>
        <w:rPr>
          <w:rFonts w:ascii="Times New Roman" w:eastAsia="Times New Roman" w:hAnsi="Times New Roman" w:cs="Times New Roman"/>
          <w:sz w:val="24"/>
          <w:szCs w:val="24"/>
          <w:lang w:val="en-US"/>
        </w:rPr>
      </w:pPr>
      <w:r w:rsidRPr="00DE776F">
        <w:rPr>
          <w:rFonts w:ascii="Times New Roman" w:eastAsia="Times New Roman" w:hAnsi="Times New Roman" w:cs="Times New Roman"/>
          <w:sz w:val="24"/>
          <w:szCs w:val="24"/>
          <w:lang w:val="en-US"/>
        </w:rPr>
        <w:tab/>
      </w:r>
      <w:r w:rsidRPr="00DE776F">
        <w:rPr>
          <w:rFonts w:ascii="Times New Roman" w:eastAsia="Times New Roman" w:hAnsi="Times New Roman" w:cs="Times New Roman"/>
          <w:sz w:val="24"/>
          <w:szCs w:val="24"/>
          <w:lang w:val="en-US"/>
        </w:rPr>
        <w:tab/>
      </w:r>
      <w:r w:rsidRPr="00DE776F">
        <w:rPr>
          <w:rFonts w:ascii="Times New Roman" w:eastAsia="Times New Roman" w:hAnsi="Times New Roman" w:cs="Times New Roman"/>
          <w:sz w:val="24"/>
          <w:szCs w:val="24"/>
          <w:lang w:val="en-US"/>
        </w:rPr>
        <w:tab/>
      </w:r>
      <w:r w:rsidRPr="00DE776F">
        <w:rPr>
          <w:rFonts w:ascii="Times New Roman" w:eastAsia="Times New Roman" w:hAnsi="Times New Roman" w:cs="Times New Roman"/>
          <w:sz w:val="24"/>
          <w:szCs w:val="24"/>
          <w:lang w:val="en-US"/>
        </w:rPr>
        <w:tab/>
      </w:r>
      <w:r w:rsidRPr="00DE776F">
        <w:rPr>
          <w:rFonts w:ascii="Times New Roman" w:eastAsia="Times New Roman" w:hAnsi="Times New Roman" w:cs="Times New Roman"/>
          <w:sz w:val="24"/>
          <w:szCs w:val="24"/>
          <w:lang w:val="en-US"/>
        </w:rPr>
        <w:tab/>
      </w:r>
      <w:r w:rsidRPr="00DE776F">
        <w:rPr>
          <w:rFonts w:ascii="Times New Roman" w:eastAsia="Times New Roman" w:hAnsi="Times New Roman" w:cs="Times New Roman"/>
          <w:sz w:val="24"/>
          <w:szCs w:val="24"/>
          <w:lang w:val="en-US"/>
        </w:rPr>
        <w:tab/>
      </w:r>
      <w:r w:rsidRPr="00DE776F">
        <w:rPr>
          <w:rFonts w:ascii="Times New Roman" w:eastAsia="Times New Roman" w:hAnsi="Times New Roman" w:cs="Times New Roman"/>
          <w:sz w:val="24"/>
          <w:szCs w:val="24"/>
          <w:lang w:val="en-US"/>
        </w:rPr>
        <w:tab/>
      </w:r>
      <w:r w:rsidRPr="00DE776F">
        <w:rPr>
          <w:rFonts w:ascii="Times New Roman" w:eastAsia="Times New Roman" w:hAnsi="Times New Roman" w:cs="Times New Roman"/>
          <w:sz w:val="24"/>
          <w:szCs w:val="24"/>
          <w:lang w:val="en-US"/>
        </w:rPr>
        <w:tab/>
      </w:r>
      <w:r w:rsidRPr="00DE776F">
        <w:rPr>
          <w:rFonts w:ascii="Times New Roman" w:eastAsia="Times New Roman" w:hAnsi="Times New Roman" w:cs="Times New Roman"/>
          <w:sz w:val="24"/>
          <w:szCs w:val="24"/>
          <w:lang w:val="en-US"/>
        </w:rPr>
        <w:tab/>
      </w:r>
      <w:r w:rsidRPr="00DE776F">
        <w:rPr>
          <w:rFonts w:ascii="Times New Roman" w:eastAsia="Times New Roman" w:hAnsi="Times New Roman" w:cs="Times New Roman"/>
          <w:sz w:val="24"/>
          <w:szCs w:val="24"/>
          <w:lang w:val="en-US"/>
        </w:rPr>
        <w:tab/>
        <w:t>Kristijan Kapović</w:t>
      </w:r>
    </w:p>
    <w:p w14:paraId="10DEC0BA" w14:textId="77777777" w:rsidR="00DE776F" w:rsidRDefault="00DE776F" w:rsidP="00DE776F">
      <w:pPr>
        <w:spacing w:line="240" w:lineRule="auto"/>
        <w:contextualSpacing/>
        <w:rPr>
          <w:rFonts w:ascii="Times New Roman" w:hAnsi="Times New Roman"/>
          <w:sz w:val="24"/>
          <w:szCs w:val="24"/>
        </w:rPr>
      </w:pPr>
    </w:p>
    <w:p w14:paraId="37904EF7" w14:textId="7FE9CC6B" w:rsidR="00DE776F" w:rsidRDefault="00DE776F" w:rsidP="00DE776F">
      <w:pPr>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w:t>
      </w:r>
    </w:p>
    <w:p w14:paraId="3F10D84A" w14:textId="77777777" w:rsidR="00DE776F" w:rsidRDefault="00DE776F" w:rsidP="00DE776F">
      <w:pPr>
        <w:spacing w:line="240" w:lineRule="auto"/>
        <w:contextualSpacing/>
        <w:rPr>
          <w:rFonts w:ascii="Times New Roman" w:hAnsi="Times New Roman"/>
          <w:sz w:val="24"/>
          <w:szCs w:val="24"/>
        </w:rPr>
      </w:pPr>
    </w:p>
    <w:p w14:paraId="006FEF0D" w14:textId="77777777" w:rsidR="00DE776F" w:rsidRDefault="00DE776F" w:rsidP="00DE776F">
      <w:pPr>
        <w:spacing w:line="240" w:lineRule="auto"/>
        <w:contextualSpacing/>
        <w:rPr>
          <w:rFonts w:ascii="Times New Roman" w:hAnsi="Times New Roman"/>
          <w:sz w:val="24"/>
          <w:szCs w:val="24"/>
        </w:rPr>
      </w:pPr>
    </w:p>
    <w:p w14:paraId="3CAC71F6" w14:textId="77777777" w:rsidR="005769B8" w:rsidRPr="005769B8" w:rsidRDefault="005769B8" w:rsidP="005769B8">
      <w:pPr>
        <w:autoSpaceDE w:val="0"/>
        <w:autoSpaceDN w:val="0"/>
        <w:adjustRightInd w:val="0"/>
        <w:spacing w:after="120" w:line="240" w:lineRule="auto"/>
        <w:jc w:val="both"/>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 xml:space="preserve">Na </w:t>
      </w:r>
      <w:proofErr w:type="spellStart"/>
      <w:r w:rsidRPr="005769B8">
        <w:rPr>
          <w:rFonts w:ascii="Times New Roman" w:eastAsia="Times New Roman" w:hAnsi="Times New Roman" w:cs="Times New Roman"/>
          <w:sz w:val="24"/>
          <w:szCs w:val="24"/>
          <w:lang w:val="en-US"/>
        </w:rPr>
        <w:t>temelju</w:t>
      </w:r>
      <w:proofErr w:type="spellEnd"/>
      <w:r w:rsidRPr="005769B8">
        <w:rPr>
          <w:rFonts w:ascii="Times New Roman" w:eastAsia="Times New Roman" w:hAnsi="Times New Roman" w:cs="Times New Roman"/>
          <w:sz w:val="24"/>
          <w:szCs w:val="24"/>
        </w:rPr>
        <w:t xml:space="preserve"> Zakona o kulturnim vijećima i financiranju javnih potreba u kulturi („Narodne </w:t>
      </w:r>
      <w:proofErr w:type="gramStart"/>
      <w:r w:rsidRPr="005769B8">
        <w:rPr>
          <w:rFonts w:ascii="Times New Roman" w:eastAsia="Times New Roman" w:hAnsi="Times New Roman" w:cs="Times New Roman"/>
          <w:sz w:val="24"/>
          <w:szCs w:val="24"/>
        </w:rPr>
        <w:t>novine“ broj</w:t>
      </w:r>
      <w:proofErr w:type="gramEnd"/>
      <w:r w:rsidRPr="005769B8">
        <w:rPr>
          <w:rFonts w:ascii="Times New Roman" w:eastAsia="Times New Roman" w:hAnsi="Times New Roman" w:cs="Times New Roman"/>
          <w:sz w:val="24"/>
          <w:szCs w:val="24"/>
        </w:rPr>
        <w:t xml:space="preserve"> 83/22) i članka 30. Statuta Općine Vir („Službeni glasnik Općine Vir“ broj 11/09, 12/09, 02/11, 2/13, 2/18, 01/20, 4/21), Općinsko vijeće Općine Vir na 02. sjednici održanoj dana  18. lipnja 2025. godine  donosi </w:t>
      </w:r>
    </w:p>
    <w:p w14:paraId="3E9CB239"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1C6E15F7"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464D75BA"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lastRenderedPageBreak/>
        <w:t xml:space="preserve">   PROGRAM JAVNIH POTREBA</w:t>
      </w:r>
    </w:p>
    <w:p w14:paraId="24AA47F9"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 xml:space="preserve">  U KULTURI OP</w:t>
      </w:r>
      <w:r w:rsidRPr="005769B8">
        <w:rPr>
          <w:rFonts w:ascii="Times New Roman" w:eastAsia="Times New Roman" w:hAnsi="Times New Roman" w:cs="Times New Roman"/>
          <w:sz w:val="24"/>
          <w:szCs w:val="24"/>
        </w:rPr>
        <w:t>ĆINE VIR</w:t>
      </w:r>
    </w:p>
    <w:p w14:paraId="3397E869"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 xml:space="preserve">  ZA 2025. GODINU</w:t>
      </w:r>
    </w:p>
    <w:p w14:paraId="65BBCC86"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70A21C59"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Članak 1.</w:t>
      </w:r>
    </w:p>
    <w:p w14:paraId="16268336"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5E847247"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 xml:space="preserve">Program </w:t>
      </w:r>
      <w:proofErr w:type="spellStart"/>
      <w:r w:rsidRPr="005769B8">
        <w:rPr>
          <w:rFonts w:ascii="Times New Roman" w:eastAsia="Times New Roman" w:hAnsi="Times New Roman" w:cs="Times New Roman"/>
          <w:sz w:val="24"/>
          <w:szCs w:val="24"/>
          <w:lang w:val="en-US"/>
        </w:rPr>
        <w:t>javnih</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potreba</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kulturi</w:t>
      </w:r>
      <w:proofErr w:type="spellEnd"/>
      <w:r w:rsidRPr="005769B8">
        <w:rPr>
          <w:rFonts w:ascii="Times New Roman" w:eastAsia="Times New Roman" w:hAnsi="Times New Roman" w:cs="Times New Roman"/>
          <w:sz w:val="24"/>
          <w:szCs w:val="24"/>
          <w:lang w:val="en-US"/>
        </w:rPr>
        <w:t xml:space="preserve"> Op</w:t>
      </w:r>
      <w:r w:rsidRPr="005769B8">
        <w:rPr>
          <w:rFonts w:ascii="Times New Roman" w:eastAsia="Times New Roman" w:hAnsi="Times New Roman" w:cs="Times New Roman"/>
          <w:sz w:val="24"/>
          <w:szCs w:val="24"/>
        </w:rPr>
        <w:t>ćine Vir za 2025. godinu (u daljnjem tekstu Program) obuhvaća javne potrebe u kulturi za koje se osiguravaju sredstva iz proračuna Općine Vir.</w:t>
      </w:r>
    </w:p>
    <w:p w14:paraId="1A20E875"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B82A219"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Javne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potrebe</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kulturi</w:t>
      </w:r>
      <w:proofErr w:type="spellEnd"/>
      <w:r w:rsidRPr="005769B8">
        <w:rPr>
          <w:rFonts w:ascii="Times New Roman" w:eastAsia="Times New Roman" w:hAnsi="Times New Roman" w:cs="Times New Roman"/>
          <w:sz w:val="24"/>
          <w:szCs w:val="24"/>
          <w:lang w:val="en-US"/>
        </w:rPr>
        <w:t xml:space="preserve"> Op</w:t>
      </w:r>
      <w:r w:rsidRPr="005769B8">
        <w:rPr>
          <w:rFonts w:ascii="Times New Roman" w:eastAsia="Times New Roman" w:hAnsi="Times New Roman" w:cs="Times New Roman"/>
          <w:sz w:val="24"/>
          <w:szCs w:val="24"/>
        </w:rPr>
        <w:t>ćine Vir za 2025. godinu obuhvaćaju kulturne djelatnosti, projekte, programe, akcije i manifestacije u kulturi koje su od interesa za Općinu Vir, a koje se ovim programom utvrđuju kao javne potrebe.</w:t>
      </w:r>
    </w:p>
    <w:p w14:paraId="5D9191DD"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495C3FF" w14:textId="77777777" w:rsidR="005769B8" w:rsidRPr="005769B8" w:rsidRDefault="005769B8" w:rsidP="005769B8">
      <w:pPr>
        <w:autoSpaceDE w:val="0"/>
        <w:autoSpaceDN w:val="0"/>
        <w:adjustRightInd w:val="0"/>
        <w:spacing w:after="0" w:line="240" w:lineRule="auto"/>
        <w:ind w:left="3540" w:firstLine="708"/>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Članak 2.</w:t>
      </w:r>
    </w:p>
    <w:p w14:paraId="708CD903"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666E3DF3"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Javne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potrebe</w:t>
      </w:r>
      <w:proofErr w:type="spellEnd"/>
      <w:r w:rsidRPr="005769B8">
        <w:rPr>
          <w:rFonts w:ascii="Times New Roman" w:eastAsia="Times New Roman" w:hAnsi="Times New Roman" w:cs="Times New Roman"/>
          <w:sz w:val="24"/>
          <w:szCs w:val="24"/>
          <w:lang w:val="en-US"/>
        </w:rPr>
        <w:t xml:space="preserve"> u </w:t>
      </w:r>
      <w:proofErr w:type="spellStart"/>
      <w:proofErr w:type="gramStart"/>
      <w:r w:rsidRPr="005769B8">
        <w:rPr>
          <w:rFonts w:ascii="Times New Roman" w:eastAsia="Times New Roman" w:hAnsi="Times New Roman" w:cs="Times New Roman"/>
          <w:sz w:val="24"/>
          <w:szCs w:val="24"/>
          <w:lang w:val="en-US"/>
        </w:rPr>
        <w:t>kulturi</w:t>
      </w:r>
      <w:proofErr w:type="spellEnd"/>
      <w:r w:rsidRPr="005769B8">
        <w:rPr>
          <w:rFonts w:ascii="Times New Roman" w:eastAsia="Times New Roman" w:hAnsi="Times New Roman" w:cs="Times New Roman"/>
          <w:sz w:val="24"/>
          <w:szCs w:val="24"/>
          <w:lang w:val="en-US"/>
        </w:rPr>
        <w:t xml:space="preserve">  za</w:t>
      </w:r>
      <w:proofErr w:type="gram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koje</w:t>
      </w:r>
      <w:proofErr w:type="spellEnd"/>
      <w:r w:rsidRPr="005769B8">
        <w:rPr>
          <w:rFonts w:ascii="Times New Roman" w:eastAsia="Times New Roman" w:hAnsi="Times New Roman" w:cs="Times New Roman"/>
          <w:sz w:val="24"/>
          <w:szCs w:val="24"/>
          <w:lang w:val="en-US"/>
        </w:rPr>
        <w:t xml:space="preserve"> se </w:t>
      </w:r>
      <w:proofErr w:type="spellStart"/>
      <w:r w:rsidRPr="005769B8">
        <w:rPr>
          <w:rFonts w:ascii="Times New Roman" w:eastAsia="Times New Roman" w:hAnsi="Times New Roman" w:cs="Times New Roman"/>
          <w:sz w:val="24"/>
          <w:szCs w:val="24"/>
          <w:lang w:val="en-US"/>
        </w:rPr>
        <w:t>sredstva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osiguravaju</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iz</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Prora</w:t>
      </w:r>
      <w:proofErr w:type="spellEnd"/>
      <w:r w:rsidRPr="005769B8">
        <w:rPr>
          <w:rFonts w:ascii="Times New Roman" w:eastAsia="Times New Roman" w:hAnsi="Times New Roman" w:cs="Times New Roman"/>
          <w:sz w:val="24"/>
          <w:szCs w:val="24"/>
        </w:rPr>
        <w:t>čuna Općine Vir su kulturne djelatnosti, projekti, programi, akcije i manifestacije od interesa za Općinu Vir, a koje Općina ovim programom utvrdi kao svoje javne potrebe. U skladu sa Zakonom o kulturnim vijećima i financiranju javnih potreba u kulturi i sustavu vrednovanja Povjerenstva u Program javnih potreba u kulturi u 2025. godini uvrstit će se:</w:t>
      </w:r>
    </w:p>
    <w:p w14:paraId="2E4B88D7"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22CD79B9"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Programi</w:t>
      </w:r>
      <w:proofErr w:type="spellEnd"/>
      <w:r w:rsidRPr="005769B8">
        <w:rPr>
          <w:rFonts w:ascii="Times New Roman" w:eastAsia="Times New Roman" w:hAnsi="Times New Roman" w:cs="Times New Roman"/>
          <w:sz w:val="24"/>
          <w:szCs w:val="24"/>
          <w:lang w:val="en-US"/>
        </w:rPr>
        <w:t>/</w:t>
      </w:r>
      <w:proofErr w:type="spellStart"/>
      <w:r w:rsidRPr="005769B8">
        <w:rPr>
          <w:rFonts w:ascii="Times New Roman" w:eastAsia="Times New Roman" w:hAnsi="Times New Roman" w:cs="Times New Roman"/>
          <w:sz w:val="24"/>
          <w:szCs w:val="24"/>
          <w:lang w:val="en-US"/>
        </w:rPr>
        <w:t>projekti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ustanova</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kulturi</w:t>
      </w:r>
      <w:proofErr w:type="spellEnd"/>
      <w:r w:rsidRPr="005769B8">
        <w:rPr>
          <w:rFonts w:ascii="Times New Roman" w:eastAsia="Times New Roman" w:hAnsi="Times New Roman" w:cs="Times New Roman"/>
          <w:sz w:val="24"/>
          <w:szCs w:val="24"/>
          <w:lang w:val="en-US"/>
        </w:rPr>
        <w:t xml:space="preserve"> od </w:t>
      </w:r>
      <w:proofErr w:type="spellStart"/>
      <w:r w:rsidRPr="005769B8">
        <w:rPr>
          <w:rFonts w:ascii="Times New Roman" w:eastAsia="Times New Roman" w:hAnsi="Times New Roman" w:cs="Times New Roman"/>
          <w:sz w:val="24"/>
          <w:szCs w:val="24"/>
          <w:lang w:val="en-US"/>
        </w:rPr>
        <w:t>interesa</w:t>
      </w:r>
      <w:proofErr w:type="spellEnd"/>
      <w:r w:rsidRPr="005769B8">
        <w:rPr>
          <w:rFonts w:ascii="Times New Roman" w:eastAsia="Times New Roman" w:hAnsi="Times New Roman" w:cs="Times New Roman"/>
          <w:sz w:val="24"/>
          <w:szCs w:val="24"/>
          <w:lang w:val="en-US"/>
        </w:rPr>
        <w:t xml:space="preserve"> za Op</w:t>
      </w:r>
      <w:r w:rsidRPr="005769B8">
        <w:rPr>
          <w:rFonts w:ascii="Times New Roman" w:eastAsia="Times New Roman" w:hAnsi="Times New Roman" w:cs="Times New Roman"/>
          <w:sz w:val="24"/>
          <w:szCs w:val="24"/>
        </w:rPr>
        <w:t>ćinu Vir</w:t>
      </w:r>
    </w:p>
    <w:p w14:paraId="3FC36AF9"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programi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projekti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organizacija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manifestacija</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kulturi</w:t>
      </w:r>
      <w:proofErr w:type="spellEnd"/>
      <w:r w:rsidRPr="005769B8">
        <w:rPr>
          <w:rFonts w:ascii="Times New Roman" w:eastAsia="Times New Roman" w:hAnsi="Times New Roman" w:cs="Times New Roman"/>
          <w:sz w:val="24"/>
          <w:szCs w:val="24"/>
          <w:lang w:val="en-US"/>
        </w:rPr>
        <w:t xml:space="preserve"> od </w:t>
      </w:r>
      <w:proofErr w:type="spellStart"/>
      <w:r w:rsidRPr="005769B8">
        <w:rPr>
          <w:rFonts w:ascii="Times New Roman" w:eastAsia="Times New Roman" w:hAnsi="Times New Roman" w:cs="Times New Roman"/>
          <w:sz w:val="24"/>
          <w:szCs w:val="24"/>
          <w:lang w:val="en-US"/>
        </w:rPr>
        <w:t>interesa</w:t>
      </w:r>
      <w:proofErr w:type="spellEnd"/>
      <w:r w:rsidRPr="005769B8">
        <w:rPr>
          <w:rFonts w:ascii="Times New Roman" w:eastAsia="Times New Roman" w:hAnsi="Times New Roman" w:cs="Times New Roman"/>
          <w:sz w:val="24"/>
          <w:szCs w:val="24"/>
          <w:lang w:val="en-US"/>
        </w:rPr>
        <w:t xml:space="preserve"> za Op</w:t>
      </w:r>
      <w:r w:rsidRPr="005769B8">
        <w:rPr>
          <w:rFonts w:ascii="Times New Roman" w:eastAsia="Times New Roman" w:hAnsi="Times New Roman" w:cs="Times New Roman"/>
          <w:sz w:val="24"/>
          <w:szCs w:val="24"/>
        </w:rPr>
        <w:t>ćinu Vir</w:t>
      </w:r>
    </w:p>
    <w:p w14:paraId="46EBB836"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programi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projekti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amaterskih</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stru</w:t>
      </w:r>
      <w:proofErr w:type="spellEnd"/>
      <w:r w:rsidRPr="005769B8">
        <w:rPr>
          <w:rFonts w:ascii="Times New Roman" w:eastAsia="Times New Roman" w:hAnsi="Times New Roman" w:cs="Times New Roman"/>
          <w:sz w:val="24"/>
          <w:szCs w:val="24"/>
        </w:rPr>
        <w:t xml:space="preserve">čnih udruga u kulturi i drugih organizacija u kulturi </w:t>
      </w:r>
    </w:p>
    <w:p w14:paraId="5C06BCB8" w14:textId="77777777" w:rsidR="005769B8" w:rsidRPr="005769B8" w:rsidRDefault="005769B8" w:rsidP="005769B8">
      <w:pPr>
        <w:autoSpaceDE w:val="0"/>
        <w:autoSpaceDN w:val="0"/>
        <w:adjustRightInd w:val="0"/>
        <w:spacing w:after="0" w:line="240" w:lineRule="auto"/>
        <w:ind w:left="720"/>
        <w:jc w:val="both"/>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 xml:space="preserve">od </w:t>
      </w:r>
      <w:proofErr w:type="spellStart"/>
      <w:r w:rsidRPr="005769B8">
        <w:rPr>
          <w:rFonts w:ascii="Times New Roman" w:eastAsia="Times New Roman" w:hAnsi="Times New Roman" w:cs="Times New Roman"/>
          <w:sz w:val="24"/>
          <w:szCs w:val="24"/>
          <w:lang w:val="en-US"/>
        </w:rPr>
        <w:t>interesa</w:t>
      </w:r>
      <w:proofErr w:type="spellEnd"/>
      <w:r w:rsidRPr="005769B8">
        <w:rPr>
          <w:rFonts w:ascii="Times New Roman" w:eastAsia="Times New Roman" w:hAnsi="Times New Roman" w:cs="Times New Roman"/>
          <w:sz w:val="24"/>
          <w:szCs w:val="24"/>
          <w:lang w:val="en-US"/>
        </w:rPr>
        <w:t xml:space="preserve"> za Op</w:t>
      </w:r>
      <w:r w:rsidRPr="005769B8">
        <w:rPr>
          <w:rFonts w:ascii="Times New Roman" w:eastAsia="Times New Roman" w:hAnsi="Times New Roman" w:cs="Times New Roman"/>
          <w:sz w:val="24"/>
          <w:szCs w:val="24"/>
        </w:rPr>
        <w:t>ćinu Vir</w:t>
      </w:r>
    </w:p>
    <w:p w14:paraId="0982B52A"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programi</w:t>
      </w:r>
      <w:proofErr w:type="spellEnd"/>
      <w:r w:rsidRPr="005769B8">
        <w:rPr>
          <w:rFonts w:ascii="Times New Roman" w:eastAsia="Times New Roman" w:hAnsi="Times New Roman" w:cs="Times New Roman"/>
          <w:sz w:val="24"/>
          <w:szCs w:val="24"/>
          <w:lang w:val="en-US"/>
        </w:rPr>
        <w:t>/</w:t>
      </w:r>
      <w:proofErr w:type="spellStart"/>
      <w:r w:rsidRPr="005769B8">
        <w:rPr>
          <w:rFonts w:ascii="Times New Roman" w:eastAsia="Times New Roman" w:hAnsi="Times New Roman" w:cs="Times New Roman"/>
          <w:sz w:val="24"/>
          <w:szCs w:val="24"/>
          <w:lang w:val="en-US"/>
        </w:rPr>
        <w:t>projekti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muzejsko-galerijske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likovne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djelatnosti</w:t>
      </w:r>
      <w:proofErr w:type="spellEnd"/>
    </w:p>
    <w:p w14:paraId="766CC952"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programi</w:t>
      </w:r>
      <w:proofErr w:type="spellEnd"/>
      <w:r w:rsidRPr="005769B8">
        <w:rPr>
          <w:rFonts w:ascii="Times New Roman" w:eastAsia="Times New Roman" w:hAnsi="Times New Roman" w:cs="Times New Roman"/>
          <w:sz w:val="24"/>
          <w:szCs w:val="24"/>
          <w:lang w:val="en-US"/>
        </w:rPr>
        <w:t>/</w:t>
      </w:r>
      <w:proofErr w:type="spellStart"/>
      <w:r w:rsidRPr="005769B8">
        <w:rPr>
          <w:rFonts w:ascii="Times New Roman" w:eastAsia="Times New Roman" w:hAnsi="Times New Roman" w:cs="Times New Roman"/>
          <w:sz w:val="24"/>
          <w:szCs w:val="24"/>
          <w:lang w:val="en-US"/>
        </w:rPr>
        <w:t>projekti</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podru</w:t>
      </w:r>
      <w:proofErr w:type="spellEnd"/>
      <w:r w:rsidRPr="005769B8">
        <w:rPr>
          <w:rFonts w:ascii="Times New Roman" w:eastAsia="Times New Roman" w:hAnsi="Times New Roman" w:cs="Times New Roman"/>
          <w:sz w:val="24"/>
          <w:szCs w:val="24"/>
        </w:rPr>
        <w:t>čju kazališne i glazbeno-scenske djelatnosti od interesa za Općinu Vir</w:t>
      </w:r>
    </w:p>
    <w:p w14:paraId="4674506A"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programi</w:t>
      </w:r>
      <w:proofErr w:type="spellEnd"/>
      <w:r w:rsidRPr="005769B8">
        <w:rPr>
          <w:rFonts w:ascii="Times New Roman" w:eastAsia="Times New Roman" w:hAnsi="Times New Roman" w:cs="Times New Roman"/>
          <w:sz w:val="24"/>
          <w:szCs w:val="24"/>
          <w:lang w:val="en-US"/>
        </w:rPr>
        <w:t>/</w:t>
      </w:r>
      <w:proofErr w:type="spellStart"/>
      <w:r w:rsidRPr="005769B8">
        <w:rPr>
          <w:rFonts w:ascii="Times New Roman" w:eastAsia="Times New Roman" w:hAnsi="Times New Roman" w:cs="Times New Roman"/>
          <w:sz w:val="24"/>
          <w:szCs w:val="24"/>
          <w:lang w:val="en-US"/>
        </w:rPr>
        <w:t>projekti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knjižni</w:t>
      </w:r>
      <w:proofErr w:type="spellEnd"/>
      <w:r w:rsidRPr="005769B8">
        <w:rPr>
          <w:rFonts w:ascii="Times New Roman" w:eastAsia="Times New Roman" w:hAnsi="Times New Roman" w:cs="Times New Roman"/>
          <w:sz w:val="24"/>
          <w:szCs w:val="24"/>
        </w:rPr>
        <w:t>čne djelatnosti, izdavanje knjiga i časopisa u kulturi te ostali programi u knjižnoj i nakladničkoj djelatnosti od interesa za Općinu Vir</w:t>
      </w:r>
    </w:p>
    <w:p w14:paraId="773DD5A3"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znanstveno-istraživa</w:t>
      </w:r>
      <w:proofErr w:type="spellEnd"/>
      <w:r w:rsidRPr="005769B8">
        <w:rPr>
          <w:rFonts w:ascii="Times New Roman" w:eastAsia="Times New Roman" w:hAnsi="Times New Roman" w:cs="Times New Roman"/>
          <w:sz w:val="24"/>
          <w:szCs w:val="24"/>
        </w:rPr>
        <w:t>čki skupovi i popratna izdanja na području kulture</w:t>
      </w:r>
    </w:p>
    <w:p w14:paraId="1A39B3F8"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programi</w:t>
      </w:r>
      <w:proofErr w:type="spellEnd"/>
      <w:r w:rsidRPr="005769B8">
        <w:rPr>
          <w:rFonts w:ascii="Times New Roman" w:eastAsia="Times New Roman" w:hAnsi="Times New Roman" w:cs="Times New Roman"/>
          <w:sz w:val="24"/>
          <w:szCs w:val="24"/>
          <w:lang w:val="en-US"/>
        </w:rPr>
        <w:t>/</w:t>
      </w:r>
      <w:proofErr w:type="spellStart"/>
      <w:r w:rsidRPr="005769B8">
        <w:rPr>
          <w:rFonts w:ascii="Times New Roman" w:eastAsia="Times New Roman" w:hAnsi="Times New Roman" w:cs="Times New Roman"/>
          <w:sz w:val="24"/>
          <w:szCs w:val="24"/>
          <w:lang w:val="en-US"/>
        </w:rPr>
        <w:t>projekti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filmske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audio-</w:t>
      </w:r>
      <w:proofErr w:type="spellStart"/>
      <w:r w:rsidRPr="005769B8">
        <w:rPr>
          <w:rFonts w:ascii="Times New Roman" w:eastAsia="Times New Roman" w:hAnsi="Times New Roman" w:cs="Times New Roman"/>
          <w:sz w:val="24"/>
          <w:szCs w:val="24"/>
          <w:lang w:val="en-US"/>
        </w:rPr>
        <w:t>vizualne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djelatnosti</w:t>
      </w:r>
      <w:proofErr w:type="spellEnd"/>
    </w:p>
    <w:p w14:paraId="32B9FE59" w14:textId="77777777" w:rsidR="005769B8" w:rsidRPr="005769B8" w:rsidRDefault="005769B8" w:rsidP="005769B8">
      <w:pPr>
        <w:autoSpaceDE w:val="0"/>
        <w:autoSpaceDN w:val="0"/>
        <w:adjustRightInd w:val="0"/>
        <w:spacing w:after="0" w:line="240" w:lineRule="auto"/>
        <w:ind w:left="720"/>
        <w:jc w:val="both"/>
        <w:rPr>
          <w:rFonts w:ascii="Times New Roman" w:eastAsia="Times New Roman" w:hAnsi="Times New Roman" w:cs="Times New Roman"/>
          <w:sz w:val="24"/>
          <w:szCs w:val="24"/>
          <w:lang w:val="en-US"/>
        </w:rPr>
      </w:pPr>
    </w:p>
    <w:p w14:paraId="245F5A3A"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programi</w:t>
      </w:r>
      <w:proofErr w:type="spellEnd"/>
      <w:r w:rsidRPr="005769B8">
        <w:rPr>
          <w:rFonts w:ascii="Times New Roman" w:eastAsia="Times New Roman" w:hAnsi="Times New Roman" w:cs="Times New Roman"/>
          <w:sz w:val="24"/>
          <w:szCs w:val="24"/>
          <w:lang w:val="en-US"/>
        </w:rPr>
        <w:t>/</w:t>
      </w:r>
      <w:proofErr w:type="spellStart"/>
      <w:r w:rsidRPr="005769B8">
        <w:rPr>
          <w:rFonts w:ascii="Times New Roman" w:eastAsia="Times New Roman" w:hAnsi="Times New Roman" w:cs="Times New Roman"/>
          <w:sz w:val="24"/>
          <w:szCs w:val="24"/>
          <w:lang w:val="en-US"/>
        </w:rPr>
        <w:t>projekti</w:t>
      </w:r>
      <w:proofErr w:type="spellEnd"/>
      <w:r w:rsidRPr="005769B8">
        <w:rPr>
          <w:rFonts w:ascii="Times New Roman" w:eastAsia="Times New Roman" w:hAnsi="Times New Roman" w:cs="Times New Roman"/>
          <w:sz w:val="24"/>
          <w:szCs w:val="24"/>
          <w:lang w:val="en-US"/>
        </w:rPr>
        <w:t xml:space="preserve"> koji </w:t>
      </w:r>
      <w:proofErr w:type="spellStart"/>
      <w:r w:rsidRPr="005769B8">
        <w:rPr>
          <w:rFonts w:ascii="Times New Roman" w:eastAsia="Times New Roman" w:hAnsi="Times New Roman" w:cs="Times New Roman"/>
          <w:sz w:val="24"/>
          <w:szCs w:val="24"/>
          <w:lang w:val="en-US"/>
        </w:rPr>
        <w:t>promi</w:t>
      </w:r>
      <w:proofErr w:type="spellEnd"/>
      <w:r w:rsidRPr="005769B8">
        <w:rPr>
          <w:rFonts w:ascii="Times New Roman" w:eastAsia="Times New Roman" w:hAnsi="Times New Roman" w:cs="Times New Roman"/>
          <w:sz w:val="24"/>
          <w:szCs w:val="24"/>
        </w:rPr>
        <w:t>ču kulturu mladih i novih medijskih kultura od interesa za Općinu Vir</w:t>
      </w:r>
    </w:p>
    <w:p w14:paraId="791517E4"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dramske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glazbene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likovne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druge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programe</w:t>
      </w:r>
      <w:proofErr w:type="spellEnd"/>
      <w:r w:rsidRPr="005769B8">
        <w:rPr>
          <w:rFonts w:ascii="Times New Roman" w:eastAsia="Times New Roman" w:hAnsi="Times New Roman" w:cs="Times New Roman"/>
          <w:sz w:val="24"/>
          <w:szCs w:val="24"/>
          <w:lang w:val="en-US"/>
        </w:rPr>
        <w:t xml:space="preserve"> s </w:t>
      </w:r>
      <w:proofErr w:type="spellStart"/>
      <w:r w:rsidRPr="005769B8">
        <w:rPr>
          <w:rFonts w:ascii="Times New Roman" w:eastAsia="Times New Roman" w:hAnsi="Times New Roman" w:cs="Times New Roman"/>
          <w:sz w:val="24"/>
          <w:szCs w:val="24"/>
          <w:lang w:val="en-US"/>
        </w:rPr>
        <w:t>podru</w:t>
      </w:r>
      <w:proofErr w:type="spellEnd"/>
      <w:r w:rsidRPr="005769B8">
        <w:rPr>
          <w:rFonts w:ascii="Times New Roman" w:eastAsia="Times New Roman" w:hAnsi="Times New Roman" w:cs="Times New Roman"/>
          <w:sz w:val="24"/>
          <w:szCs w:val="24"/>
        </w:rPr>
        <w:t xml:space="preserve">čja kulture namijenjene </w:t>
      </w:r>
      <w:proofErr w:type="spellStart"/>
      <w:r w:rsidRPr="005769B8">
        <w:rPr>
          <w:rFonts w:ascii="Times New Roman" w:eastAsia="Times New Roman" w:hAnsi="Times New Roman" w:cs="Times New Roman"/>
          <w:sz w:val="24"/>
          <w:szCs w:val="24"/>
          <w:lang w:val="en-US"/>
        </w:rPr>
        <w:t>žiteljima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otoka</w:t>
      </w:r>
      <w:proofErr w:type="spellEnd"/>
      <w:r w:rsidRPr="005769B8">
        <w:rPr>
          <w:rFonts w:ascii="Times New Roman" w:eastAsia="Times New Roman" w:hAnsi="Times New Roman" w:cs="Times New Roman"/>
          <w:sz w:val="24"/>
          <w:szCs w:val="24"/>
          <w:lang w:val="en-US"/>
        </w:rPr>
        <w:t xml:space="preserve"> koji </w:t>
      </w:r>
      <w:proofErr w:type="spellStart"/>
      <w:r w:rsidRPr="005769B8">
        <w:rPr>
          <w:rFonts w:ascii="Times New Roman" w:eastAsia="Times New Roman" w:hAnsi="Times New Roman" w:cs="Times New Roman"/>
          <w:sz w:val="24"/>
          <w:szCs w:val="24"/>
          <w:lang w:val="en-US"/>
        </w:rPr>
        <w:t>pripadaju</w:t>
      </w:r>
      <w:proofErr w:type="spellEnd"/>
      <w:r w:rsidRPr="005769B8">
        <w:rPr>
          <w:rFonts w:ascii="Times New Roman" w:eastAsia="Times New Roman" w:hAnsi="Times New Roman" w:cs="Times New Roman"/>
          <w:sz w:val="24"/>
          <w:szCs w:val="24"/>
          <w:lang w:val="en-US"/>
        </w:rPr>
        <w:t xml:space="preserve"> Op</w:t>
      </w:r>
      <w:r w:rsidRPr="005769B8">
        <w:rPr>
          <w:rFonts w:ascii="Times New Roman" w:eastAsia="Times New Roman" w:hAnsi="Times New Roman" w:cs="Times New Roman"/>
          <w:sz w:val="24"/>
          <w:szCs w:val="24"/>
        </w:rPr>
        <w:t>ćini Vir</w:t>
      </w:r>
    </w:p>
    <w:p w14:paraId="39428834"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lang w:val="en-US"/>
        </w:rPr>
      </w:pPr>
      <w:proofErr w:type="spellStart"/>
      <w:proofErr w:type="gramStart"/>
      <w:r w:rsidRPr="005769B8">
        <w:rPr>
          <w:rFonts w:ascii="Times New Roman" w:eastAsia="Times New Roman" w:hAnsi="Times New Roman" w:cs="Times New Roman"/>
          <w:sz w:val="24"/>
          <w:szCs w:val="24"/>
          <w:lang w:val="en-US"/>
        </w:rPr>
        <w:t>posebni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programi</w:t>
      </w:r>
      <w:proofErr w:type="spellEnd"/>
      <w:proofErr w:type="gramEnd"/>
      <w:r w:rsidRPr="005769B8">
        <w:rPr>
          <w:rFonts w:ascii="Times New Roman" w:eastAsia="Times New Roman" w:hAnsi="Times New Roman" w:cs="Times New Roman"/>
          <w:sz w:val="24"/>
          <w:szCs w:val="24"/>
          <w:lang w:val="en-US"/>
        </w:rPr>
        <w:t>/</w:t>
      </w:r>
      <w:proofErr w:type="spellStart"/>
      <w:r w:rsidRPr="005769B8">
        <w:rPr>
          <w:rFonts w:ascii="Times New Roman" w:eastAsia="Times New Roman" w:hAnsi="Times New Roman" w:cs="Times New Roman"/>
          <w:sz w:val="24"/>
          <w:szCs w:val="24"/>
          <w:lang w:val="en-US"/>
        </w:rPr>
        <w:t>projekti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kulture</w:t>
      </w:r>
      <w:proofErr w:type="spellEnd"/>
      <w:r w:rsidRPr="005769B8">
        <w:rPr>
          <w:rFonts w:ascii="Times New Roman" w:eastAsia="Times New Roman" w:hAnsi="Times New Roman" w:cs="Times New Roman"/>
          <w:sz w:val="24"/>
          <w:szCs w:val="24"/>
          <w:lang w:val="en-US"/>
        </w:rPr>
        <w:t xml:space="preserve"> </w:t>
      </w:r>
    </w:p>
    <w:p w14:paraId="48700ED4"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programi</w:t>
      </w:r>
      <w:proofErr w:type="spellEnd"/>
      <w:r w:rsidRPr="005769B8">
        <w:rPr>
          <w:rFonts w:ascii="Times New Roman" w:eastAsia="Times New Roman" w:hAnsi="Times New Roman" w:cs="Times New Roman"/>
          <w:sz w:val="24"/>
          <w:szCs w:val="24"/>
          <w:lang w:val="en-US"/>
        </w:rPr>
        <w:t>/</w:t>
      </w:r>
      <w:proofErr w:type="spellStart"/>
      <w:r w:rsidRPr="005769B8">
        <w:rPr>
          <w:rFonts w:ascii="Times New Roman" w:eastAsia="Times New Roman" w:hAnsi="Times New Roman" w:cs="Times New Roman"/>
          <w:sz w:val="24"/>
          <w:szCs w:val="24"/>
          <w:lang w:val="en-US"/>
        </w:rPr>
        <w:t>projekti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njegovanja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kulture</w:t>
      </w:r>
      <w:proofErr w:type="spellEnd"/>
    </w:p>
    <w:p w14:paraId="0DF5AFFD"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programi</w:t>
      </w:r>
      <w:proofErr w:type="spellEnd"/>
      <w:r w:rsidRPr="005769B8">
        <w:rPr>
          <w:rFonts w:ascii="Times New Roman" w:eastAsia="Times New Roman" w:hAnsi="Times New Roman" w:cs="Times New Roman"/>
          <w:sz w:val="24"/>
          <w:szCs w:val="24"/>
          <w:lang w:val="en-US"/>
        </w:rPr>
        <w:t>/</w:t>
      </w:r>
      <w:proofErr w:type="spellStart"/>
      <w:r w:rsidRPr="005769B8">
        <w:rPr>
          <w:rFonts w:ascii="Times New Roman" w:eastAsia="Times New Roman" w:hAnsi="Times New Roman" w:cs="Times New Roman"/>
          <w:sz w:val="24"/>
          <w:szCs w:val="24"/>
          <w:lang w:val="en-US"/>
        </w:rPr>
        <w:t>projekti</w:t>
      </w:r>
      <w:proofErr w:type="spellEnd"/>
      <w:r w:rsidRPr="005769B8">
        <w:rPr>
          <w:rFonts w:ascii="Times New Roman" w:eastAsia="Times New Roman" w:hAnsi="Times New Roman" w:cs="Times New Roman"/>
          <w:sz w:val="24"/>
          <w:szCs w:val="24"/>
          <w:lang w:val="en-US"/>
        </w:rPr>
        <w:t xml:space="preserve"> me</w:t>
      </w:r>
      <w:r w:rsidRPr="005769B8">
        <w:rPr>
          <w:rFonts w:ascii="Times New Roman" w:eastAsia="Times New Roman" w:hAnsi="Times New Roman" w:cs="Times New Roman"/>
          <w:sz w:val="24"/>
          <w:szCs w:val="24"/>
        </w:rPr>
        <w:t>đugradske, međužupanijske, međuregionalne i međunarodne kulturne suradnje</w:t>
      </w:r>
    </w:p>
    <w:p w14:paraId="256D2FA3"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programi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projekti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zaštite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revitalizacije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spomenika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kulture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od</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izuzetne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vrijednosti</w:t>
      </w:r>
      <w:proofErr w:type="spellEnd"/>
      <w:r w:rsidRPr="005769B8">
        <w:rPr>
          <w:rFonts w:ascii="Times New Roman" w:eastAsia="Times New Roman" w:hAnsi="Times New Roman" w:cs="Times New Roman"/>
          <w:sz w:val="24"/>
          <w:szCs w:val="24"/>
          <w:lang w:val="en-US"/>
        </w:rPr>
        <w:t xml:space="preserve"> za Op</w:t>
      </w:r>
      <w:r w:rsidRPr="005769B8">
        <w:rPr>
          <w:rFonts w:ascii="Times New Roman" w:eastAsia="Times New Roman" w:hAnsi="Times New Roman" w:cs="Times New Roman"/>
          <w:sz w:val="24"/>
          <w:szCs w:val="24"/>
        </w:rPr>
        <w:t>ćinu Vir i nacionalnu baštinu</w:t>
      </w:r>
    </w:p>
    <w:p w14:paraId="68C958EE" w14:textId="77777777" w:rsidR="005769B8" w:rsidRPr="005769B8" w:rsidRDefault="005769B8" w:rsidP="005769B8">
      <w:pPr>
        <w:numPr>
          <w:ilvl w:val="0"/>
          <w:numId w:val="65"/>
        </w:numPr>
        <w:autoSpaceDE w:val="0"/>
        <w:autoSpaceDN w:val="0"/>
        <w:adjustRightInd w:val="0"/>
        <w:spacing w:after="0" w:line="240" w:lineRule="auto"/>
        <w:ind w:left="720"/>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rekonstrukcija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sanacija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investicijsko</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održavanje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opremanje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objekata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ustanova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kulture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objekata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ustanova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kulture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od</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interesa</w:t>
      </w:r>
      <w:proofErr w:type="spellEnd"/>
      <w:r w:rsidRPr="005769B8">
        <w:rPr>
          <w:rFonts w:ascii="Times New Roman" w:eastAsia="Times New Roman" w:hAnsi="Times New Roman" w:cs="Times New Roman"/>
          <w:sz w:val="24"/>
          <w:szCs w:val="24"/>
          <w:lang w:val="en-US"/>
        </w:rPr>
        <w:t xml:space="preserve"> za Op</w:t>
      </w:r>
      <w:r w:rsidRPr="005769B8">
        <w:rPr>
          <w:rFonts w:ascii="Times New Roman" w:eastAsia="Times New Roman" w:hAnsi="Times New Roman" w:cs="Times New Roman"/>
          <w:sz w:val="24"/>
          <w:szCs w:val="24"/>
        </w:rPr>
        <w:t>ćinu Vir.</w:t>
      </w:r>
    </w:p>
    <w:p w14:paraId="0F657EB3"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rPr>
      </w:pPr>
    </w:p>
    <w:p w14:paraId="43BA6382"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60883AD5"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Članak 3.</w:t>
      </w:r>
    </w:p>
    <w:p w14:paraId="6545D797"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i/>
          <w:iCs/>
          <w:sz w:val="24"/>
          <w:szCs w:val="24"/>
          <w:lang w:val="en-US"/>
        </w:rPr>
      </w:pPr>
    </w:p>
    <w:p w14:paraId="436CB05E" w14:textId="77777777" w:rsidR="005769B8" w:rsidRPr="005769B8" w:rsidRDefault="005769B8" w:rsidP="005769B8">
      <w:pPr>
        <w:tabs>
          <w:tab w:val="left" w:pos="720"/>
          <w:tab w:val="left" w:pos="1080"/>
        </w:tabs>
        <w:autoSpaceDE w:val="0"/>
        <w:autoSpaceDN w:val="0"/>
        <w:adjustRightInd w:val="0"/>
        <w:spacing w:after="0" w:line="240" w:lineRule="auto"/>
        <w:ind w:left="360"/>
        <w:jc w:val="both"/>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 xml:space="preserve">U 2025. </w:t>
      </w:r>
      <w:proofErr w:type="spellStart"/>
      <w:r w:rsidRPr="005769B8">
        <w:rPr>
          <w:rFonts w:ascii="Times New Roman" w:eastAsia="Times New Roman" w:hAnsi="Times New Roman" w:cs="Times New Roman"/>
          <w:sz w:val="24"/>
          <w:szCs w:val="24"/>
          <w:lang w:val="en-US"/>
        </w:rPr>
        <w:t>godini</w:t>
      </w:r>
      <w:proofErr w:type="spellEnd"/>
      <w:r w:rsidRPr="005769B8">
        <w:rPr>
          <w:rFonts w:ascii="Times New Roman" w:eastAsia="Times New Roman" w:hAnsi="Times New Roman" w:cs="Times New Roman"/>
          <w:sz w:val="24"/>
          <w:szCs w:val="24"/>
          <w:lang w:val="en-US"/>
        </w:rPr>
        <w:t xml:space="preserve"> Op</w:t>
      </w:r>
      <w:r w:rsidRPr="005769B8">
        <w:rPr>
          <w:rFonts w:ascii="Times New Roman" w:eastAsia="Times New Roman" w:hAnsi="Times New Roman" w:cs="Times New Roman"/>
          <w:sz w:val="24"/>
          <w:szCs w:val="24"/>
        </w:rPr>
        <w:t>ćina Vir sufinancirati će javne potrebe u kulturi, kako slijedi:</w:t>
      </w:r>
    </w:p>
    <w:p w14:paraId="3BB6F14C"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7453C0B4"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tbl>
      <w:tblPr>
        <w:tblW w:w="10857" w:type="dxa"/>
        <w:tblInd w:w="108" w:type="dxa"/>
        <w:tblLayout w:type="fixed"/>
        <w:tblLook w:val="0000" w:firstRow="0" w:lastRow="0" w:firstColumn="0" w:lastColumn="0" w:noHBand="0" w:noVBand="0"/>
      </w:tblPr>
      <w:tblGrid>
        <w:gridCol w:w="1306"/>
        <w:gridCol w:w="14"/>
        <w:gridCol w:w="64"/>
        <w:gridCol w:w="2637"/>
        <w:gridCol w:w="6"/>
        <w:gridCol w:w="2290"/>
        <w:gridCol w:w="2270"/>
        <w:gridCol w:w="2270"/>
      </w:tblGrid>
      <w:tr w:rsidR="005769B8" w:rsidRPr="005769B8" w14:paraId="20D6DBA2" w14:textId="77777777" w:rsidTr="00F57389">
        <w:trPr>
          <w:gridAfter w:val="1"/>
          <w:wAfter w:w="2270" w:type="dxa"/>
          <w:trHeight w:val="1"/>
        </w:trPr>
        <w:tc>
          <w:tcPr>
            <w:tcW w:w="1384" w:type="dxa"/>
            <w:gridSpan w:val="3"/>
            <w:tcBorders>
              <w:top w:val="single" w:sz="3" w:space="0" w:color="000000"/>
              <w:left w:val="single" w:sz="3" w:space="0" w:color="000000"/>
              <w:bottom w:val="single" w:sz="3" w:space="0" w:color="000000"/>
              <w:right w:val="single" w:sz="3" w:space="0" w:color="000000"/>
            </w:tcBorders>
            <w:shd w:val="clear" w:color="000000" w:fill="FFFFFF"/>
            <w:vAlign w:val="center"/>
          </w:tcPr>
          <w:p w14:paraId="4C14C043"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proofErr w:type="spellStart"/>
            <w:r w:rsidRPr="005769B8">
              <w:rPr>
                <w:rFonts w:ascii="Times New Roman" w:eastAsia="Times New Roman" w:hAnsi="Times New Roman" w:cs="Times New Roman"/>
                <w:bCs/>
                <w:sz w:val="24"/>
                <w:szCs w:val="24"/>
                <w:lang w:val="en-US"/>
              </w:rPr>
              <w:t>Redni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broj</w:t>
            </w:r>
            <w:proofErr w:type="spellEnd"/>
          </w:p>
        </w:tc>
        <w:tc>
          <w:tcPr>
            <w:tcW w:w="2643" w:type="dxa"/>
            <w:gridSpan w:val="2"/>
            <w:tcBorders>
              <w:top w:val="single" w:sz="3" w:space="0" w:color="000000"/>
              <w:left w:val="single" w:sz="3" w:space="0" w:color="000000"/>
              <w:bottom w:val="single" w:sz="3" w:space="0" w:color="000000"/>
              <w:right w:val="single" w:sz="3" w:space="0" w:color="000000"/>
            </w:tcBorders>
            <w:vAlign w:val="center"/>
          </w:tcPr>
          <w:p w14:paraId="5320A261"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proofErr w:type="spellStart"/>
            <w:r w:rsidRPr="005769B8">
              <w:rPr>
                <w:rFonts w:ascii="Times New Roman" w:eastAsia="Times New Roman" w:hAnsi="Times New Roman" w:cs="Times New Roman"/>
                <w:bCs/>
                <w:sz w:val="24"/>
                <w:szCs w:val="24"/>
                <w:lang w:val="en-US"/>
              </w:rPr>
              <w:t>Naziv</w:t>
            </w:r>
            <w:proofErr w:type="spellEnd"/>
          </w:p>
        </w:tc>
        <w:tc>
          <w:tcPr>
            <w:tcW w:w="2290" w:type="dxa"/>
            <w:tcBorders>
              <w:top w:val="single" w:sz="3" w:space="0" w:color="000000"/>
              <w:left w:val="single" w:sz="3" w:space="0" w:color="000000"/>
              <w:bottom w:val="single" w:sz="3" w:space="0" w:color="000000"/>
              <w:right w:val="single" w:sz="3" w:space="0" w:color="000000"/>
            </w:tcBorders>
            <w:vAlign w:val="center"/>
          </w:tcPr>
          <w:p w14:paraId="26024D7D"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r w:rsidRPr="005769B8">
              <w:rPr>
                <w:rFonts w:ascii="Times New Roman" w:eastAsia="Times New Roman" w:hAnsi="Times New Roman" w:cs="Times New Roman"/>
                <w:bCs/>
                <w:sz w:val="24"/>
                <w:szCs w:val="24"/>
                <w:lang w:val="en-US"/>
              </w:rPr>
              <w:t>Program 2025.</w:t>
            </w:r>
          </w:p>
        </w:tc>
        <w:tc>
          <w:tcPr>
            <w:tcW w:w="2270" w:type="dxa"/>
            <w:tcBorders>
              <w:top w:val="single" w:sz="3" w:space="0" w:color="000000"/>
              <w:left w:val="single" w:sz="3" w:space="0" w:color="000000"/>
              <w:bottom w:val="single" w:sz="3" w:space="0" w:color="000000"/>
              <w:right w:val="single" w:sz="3" w:space="0" w:color="000000"/>
            </w:tcBorders>
            <w:vAlign w:val="center"/>
          </w:tcPr>
          <w:p w14:paraId="41637D9E"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proofErr w:type="spellStart"/>
            <w:r w:rsidRPr="005769B8">
              <w:rPr>
                <w:rFonts w:ascii="Times New Roman" w:eastAsia="Times New Roman" w:hAnsi="Times New Roman" w:cs="Times New Roman"/>
                <w:bCs/>
                <w:sz w:val="24"/>
                <w:szCs w:val="24"/>
                <w:lang w:val="en-US"/>
              </w:rPr>
              <w:t>Naziv</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programa</w:t>
            </w:r>
            <w:proofErr w:type="spellEnd"/>
            <w:r w:rsidRPr="005769B8">
              <w:rPr>
                <w:rFonts w:ascii="Times New Roman" w:eastAsia="Times New Roman" w:hAnsi="Times New Roman" w:cs="Times New Roman"/>
                <w:bCs/>
                <w:sz w:val="24"/>
                <w:szCs w:val="24"/>
                <w:lang w:val="en-US"/>
              </w:rPr>
              <w:t xml:space="preserve"> </w:t>
            </w:r>
            <w:r w:rsidRPr="005769B8">
              <w:rPr>
                <w:rFonts w:ascii="Times New Roman" w:eastAsia="Times New Roman" w:hAnsi="Times New Roman" w:cs="Times New Roman"/>
                <w:sz w:val="24"/>
                <w:szCs w:val="24"/>
                <w:lang w:val="en-US"/>
              </w:rPr>
              <w:t>/</w:t>
            </w:r>
            <w:proofErr w:type="spellStart"/>
            <w:r w:rsidRPr="005769B8">
              <w:rPr>
                <w:rFonts w:ascii="Times New Roman" w:eastAsia="Times New Roman" w:hAnsi="Times New Roman" w:cs="Times New Roman"/>
                <w:sz w:val="24"/>
                <w:szCs w:val="24"/>
                <w:lang w:val="en-US"/>
              </w:rPr>
              <w:t>projekti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aktivnosti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poslova</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djelatnosti</w:t>
            </w:r>
            <w:proofErr w:type="spellEnd"/>
          </w:p>
        </w:tc>
      </w:tr>
      <w:tr w:rsidR="005769B8" w:rsidRPr="005769B8" w14:paraId="3D21FE33" w14:textId="77777777" w:rsidTr="00F57389">
        <w:trPr>
          <w:gridAfter w:val="1"/>
          <w:wAfter w:w="2270" w:type="dxa"/>
          <w:trHeight w:val="1"/>
        </w:trPr>
        <w:tc>
          <w:tcPr>
            <w:tcW w:w="4027" w:type="dxa"/>
            <w:gridSpan w:val="5"/>
            <w:tcBorders>
              <w:top w:val="single" w:sz="3" w:space="0" w:color="000000"/>
              <w:left w:val="single" w:sz="3" w:space="0" w:color="000000"/>
              <w:bottom w:val="single" w:sz="3" w:space="0" w:color="000000"/>
              <w:right w:val="single" w:sz="3" w:space="0" w:color="000000"/>
            </w:tcBorders>
            <w:shd w:val="clear" w:color="000000" w:fill="FFFFFF"/>
            <w:vAlign w:val="center"/>
          </w:tcPr>
          <w:p w14:paraId="6DB4A965"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bCs/>
                <w:sz w:val="24"/>
                <w:szCs w:val="24"/>
                <w:lang w:val="en-US"/>
              </w:rPr>
            </w:pPr>
          </w:p>
          <w:p w14:paraId="46D375D6"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bCs/>
                <w:sz w:val="24"/>
                <w:szCs w:val="24"/>
                <w:lang w:val="en-US"/>
              </w:rPr>
            </w:pPr>
            <w:proofErr w:type="spellStart"/>
            <w:r w:rsidRPr="005769B8">
              <w:rPr>
                <w:rFonts w:ascii="Times New Roman" w:eastAsia="Times New Roman" w:hAnsi="Times New Roman" w:cs="Times New Roman"/>
                <w:bCs/>
                <w:sz w:val="24"/>
                <w:szCs w:val="24"/>
                <w:lang w:val="en-US"/>
              </w:rPr>
              <w:t>Aktivnost</w:t>
            </w:r>
            <w:proofErr w:type="spellEnd"/>
            <w:r w:rsidRPr="005769B8">
              <w:rPr>
                <w:rFonts w:ascii="Times New Roman" w:eastAsia="Times New Roman" w:hAnsi="Times New Roman" w:cs="Times New Roman"/>
                <w:bCs/>
                <w:sz w:val="24"/>
                <w:szCs w:val="24"/>
                <w:lang w:val="en-US"/>
              </w:rPr>
              <w:t>:</w:t>
            </w:r>
          </w:p>
          <w:p w14:paraId="395C6D2E"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bCs/>
                <w:sz w:val="24"/>
                <w:szCs w:val="24"/>
                <w:lang w:val="en-US"/>
              </w:rPr>
            </w:pPr>
            <w:proofErr w:type="spellStart"/>
            <w:r w:rsidRPr="005769B8">
              <w:rPr>
                <w:rFonts w:ascii="Times New Roman" w:eastAsia="Times New Roman" w:hAnsi="Times New Roman" w:cs="Times New Roman"/>
                <w:bCs/>
                <w:sz w:val="24"/>
                <w:szCs w:val="24"/>
                <w:lang w:val="en-US"/>
              </w:rPr>
              <w:t>Manifestacije</w:t>
            </w:r>
            <w:proofErr w:type="spellEnd"/>
            <w:r w:rsidRPr="005769B8">
              <w:rPr>
                <w:rFonts w:ascii="Times New Roman" w:eastAsia="Times New Roman" w:hAnsi="Times New Roman" w:cs="Times New Roman"/>
                <w:bCs/>
                <w:sz w:val="24"/>
                <w:szCs w:val="24"/>
                <w:lang w:val="en-US"/>
              </w:rPr>
              <w:t xml:space="preserve"> u </w:t>
            </w:r>
            <w:proofErr w:type="spellStart"/>
            <w:r w:rsidRPr="005769B8">
              <w:rPr>
                <w:rFonts w:ascii="Times New Roman" w:eastAsia="Times New Roman" w:hAnsi="Times New Roman" w:cs="Times New Roman"/>
                <w:bCs/>
                <w:sz w:val="24"/>
                <w:szCs w:val="24"/>
                <w:lang w:val="en-US"/>
              </w:rPr>
              <w:t>kulturi</w:t>
            </w:r>
            <w:proofErr w:type="spellEnd"/>
            <w:r w:rsidRPr="005769B8">
              <w:rPr>
                <w:rFonts w:ascii="Times New Roman" w:eastAsia="Times New Roman" w:hAnsi="Times New Roman" w:cs="Times New Roman"/>
                <w:bCs/>
                <w:sz w:val="24"/>
                <w:szCs w:val="24"/>
                <w:lang w:val="en-US"/>
              </w:rPr>
              <w:t xml:space="preserve"> od </w:t>
            </w:r>
            <w:proofErr w:type="spellStart"/>
            <w:r w:rsidRPr="005769B8">
              <w:rPr>
                <w:rFonts w:ascii="Times New Roman" w:eastAsia="Times New Roman" w:hAnsi="Times New Roman" w:cs="Times New Roman"/>
                <w:bCs/>
                <w:sz w:val="24"/>
                <w:szCs w:val="24"/>
                <w:lang w:val="en-US"/>
              </w:rPr>
              <w:t>interesa</w:t>
            </w:r>
            <w:proofErr w:type="spellEnd"/>
            <w:r w:rsidRPr="005769B8">
              <w:rPr>
                <w:rFonts w:ascii="Times New Roman" w:eastAsia="Times New Roman" w:hAnsi="Times New Roman" w:cs="Times New Roman"/>
                <w:bCs/>
                <w:sz w:val="24"/>
                <w:szCs w:val="24"/>
                <w:lang w:val="en-US"/>
              </w:rPr>
              <w:t xml:space="preserve"> za </w:t>
            </w:r>
            <w:proofErr w:type="spellStart"/>
            <w:r w:rsidRPr="005769B8">
              <w:rPr>
                <w:rFonts w:ascii="Times New Roman" w:eastAsia="Times New Roman" w:hAnsi="Times New Roman" w:cs="Times New Roman"/>
                <w:bCs/>
                <w:sz w:val="24"/>
                <w:szCs w:val="24"/>
                <w:lang w:val="en-US"/>
              </w:rPr>
              <w:t>Općinu</w:t>
            </w:r>
            <w:proofErr w:type="spellEnd"/>
            <w:r w:rsidRPr="005769B8">
              <w:rPr>
                <w:rFonts w:ascii="Times New Roman" w:eastAsia="Times New Roman" w:hAnsi="Times New Roman" w:cs="Times New Roman"/>
                <w:bCs/>
                <w:sz w:val="24"/>
                <w:szCs w:val="24"/>
                <w:lang w:val="en-US"/>
              </w:rPr>
              <w:t xml:space="preserve"> Vir, </w:t>
            </w:r>
            <w:proofErr w:type="spellStart"/>
            <w:r w:rsidRPr="005769B8">
              <w:rPr>
                <w:rFonts w:ascii="Times New Roman" w:eastAsia="Times New Roman" w:hAnsi="Times New Roman" w:cs="Times New Roman"/>
                <w:bCs/>
                <w:sz w:val="24"/>
                <w:szCs w:val="24"/>
                <w:lang w:val="en-US"/>
              </w:rPr>
              <w:t>kulturna</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suradnja</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dramski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glazbeni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drugi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programi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namijenjeni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žiteljima</w:t>
            </w:r>
            <w:proofErr w:type="spellEnd"/>
            <w:r w:rsidRPr="005769B8">
              <w:rPr>
                <w:rFonts w:ascii="Times New Roman" w:eastAsia="Times New Roman" w:hAnsi="Times New Roman" w:cs="Times New Roman"/>
                <w:bCs/>
                <w:sz w:val="24"/>
                <w:szCs w:val="24"/>
                <w:lang w:val="en-US"/>
              </w:rPr>
              <w:t xml:space="preserve"> s </w:t>
            </w:r>
            <w:proofErr w:type="spellStart"/>
            <w:r w:rsidRPr="005769B8">
              <w:rPr>
                <w:rFonts w:ascii="Times New Roman" w:eastAsia="Times New Roman" w:hAnsi="Times New Roman" w:cs="Times New Roman"/>
                <w:bCs/>
                <w:sz w:val="24"/>
                <w:szCs w:val="24"/>
                <w:lang w:val="en-US"/>
              </w:rPr>
              <w:t>područja</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Općine</w:t>
            </w:r>
            <w:proofErr w:type="spellEnd"/>
            <w:r w:rsidRPr="005769B8">
              <w:rPr>
                <w:rFonts w:ascii="Times New Roman" w:eastAsia="Times New Roman" w:hAnsi="Times New Roman" w:cs="Times New Roman"/>
                <w:bCs/>
                <w:sz w:val="24"/>
                <w:szCs w:val="24"/>
                <w:lang w:val="en-US"/>
              </w:rPr>
              <w:t xml:space="preserve"> Vir </w:t>
            </w:r>
          </w:p>
          <w:p w14:paraId="29D560C5"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bCs/>
                <w:sz w:val="24"/>
                <w:szCs w:val="24"/>
                <w:lang w:val="en-US"/>
              </w:rPr>
            </w:pPr>
          </w:p>
          <w:p w14:paraId="79EE1DFC"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bCs/>
                <w:sz w:val="24"/>
                <w:szCs w:val="24"/>
                <w:lang w:val="en-US"/>
              </w:rPr>
            </w:pPr>
          </w:p>
        </w:tc>
        <w:tc>
          <w:tcPr>
            <w:tcW w:w="2290" w:type="dxa"/>
            <w:tcBorders>
              <w:top w:val="single" w:sz="3" w:space="0" w:color="000000"/>
              <w:left w:val="single" w:sz="3" w:space="0" w:color="000000"/>
              <w:bottom w:val="single" w:sz="3" w:space="0" w:color="000000"/>
              <w:right w:val="single" w:sz="3" w:space="0" w:color="000000"/>
            </w:tcBorders>
            <w:vAlign w:val="center"/>
          </w:tcPr>
          <w:p w14:paraId="3F014422"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bCs/>
                <w:sz w:val="24"/>
                <w:szCs w:val="24"/>
                <w:lang w:val="en-US"/>
              </w:rPr>
            </w:pPr>
          </w:p>
        </w:tc>
        <w:tc>
          <w:tcPr>
            <w:tcW w:w="2270" w:type="dxa"/>
            <w:tcBorders>
              <w:top w:val="single" w:sz="3" w:space="0" w:color="000000"/>
              <w:left w:val="single" w:sz="3" w:space="0" w:color="000000"/>
              <w:bottom w:val="single" w:sz="3" w:space="0" w:color="000000"/>
              <w:right w:val="single" w:sz="3" w:space="0" w:color="000000"/>
            </w:tcBorders>
            <w:vAlign w:val="center"/>
          </w:tcPr>
          <w:p w14:paraId="2E9FA24C"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bCs/>
                <w:sz w:val="24"/>
                <w:szCs w:val="24"/>
                <w:lang w:val="en-US"/>
              </w:rPr>
            </w:pPr>
          </w:p>
        </w:tc>
      </w:tr>
      <w:tr w:rsidR="005769B8" w:rsidRPr="005769B8" w14:paraId="23A2CE80" w14:textId="77777777" w:rsidTr="00F57389">
        <w:trPr>
          <w:gridAfter w:val="1"/>
          <w:wAfter w:w="2270" w:type="dxa"/>
          <w:trHeight w:val="1"/>
        </w:trPr>
        <w:tc>
          <w:tcPr>
            <w:tcW w:w="1384" w:type="dxa"/>
            <w:gridSpan w:val="3"/>
            <w:tcBorders>
              <w:top w:val="single" w:sz="3" w:space="0" w:color="000000"/>
              <w:left w:val="single" w:sz="3" w:space="0" w:color="000000"/>
              <w:bottom w:val="single" w:sz="4" w:space="0" w:color="auto"/>
              <w:right w:val="single" w:sz="3" w:space="0" w:color="000000"/>
            </w:tcBorders>
            <w:shd w:val="clear" w:color="000000" w:fill="FFFFFF"/>
            <w:vAlign w:val="center"/>
          </w:tcPr>
          <w:p w14:paraId="5C21B408"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r w:rsidRPr="005769B8">
              <w:rPr>
                <w:rFonts w:ascii="Times New Roman" w:eastAsia="Times New Roman" w:hAnsi="Times New Roman" w:cs="Times New Roman"/>
                <w:sz w:val="24"/>
                <w:szCs w:val="24"/>
                <w:lang w:val="en-US"/>
              </w:rPr>
              <w:t>1.</w:t>
            </w:r>
          </w:p>
        </w:tc>
        <w:tc>
          <w:tcPr>
            <w:tcW w:w="2643" w:type="dxa"/>
            <w:gridSpan w:val="2"/>
            <w:tcBorders>
              <w:top w:val="single" w:sz="3" w:space="0" w:color="000000"/>
              <w:left w:val="single" w:sz="3" w:space="0" w:color="000000"/>
              <w:bottom w:val="single" w:sz="4" w:space="0" w:color="auto"/>
              <w:right w:val="single" w:sz="3" w:space="0" w:color="000000"/>
            </w:tcBorders>
            <w:vAlign w:val="center"/>
          </w:tcPr>
          <w:p w14:paraId="14047804"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Manifestacija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Virsko</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ljeto</w:t>
            </w:r>
            <w:proofErr w:type="spellEnd"/>
            <w:r w:rsidRPr="005769B8">
              <w:rPr>
                <w:rFonts w:ascii="Times New Roman" w:eastAsia="Times New Roman" w:hAnsi="Times New Roman" w:cs="Times New Roman"/>
                <w:sz w:val="24"/>
                <w:szCs w:val="24"/>
                <w:lang w:val="en-US"/>
              </w:rPr>
              <w:t>”</w:t>
            </w:r>
          </w:p>
          <w:p w14:paraId="0A7CF484"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p>
        </w:tc>
        <w:tc>
          <w:tcPr>
            <w:tcW w:w="2290" w:type="dxa"/>
            <w:tcBorders>
              <w:top w:val="single" w:sz="3" w:space="0" w:color="000000"/>
              <w:left w:val="single" w:sz="3" w:space="0" w:color="000000"/>
              <w:bottom w:val="single" w:sz="4" w:space="0" w:color="auto"/>
              <w:right w:val="single" w:sz="3" w:space="0" w:color="000000"/>
            </w:tcBorders>
            <w:vAlign w:val="center"/>
          </w:tcPr>
          <w:p w14:paraId="76BD353B"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r w:rsidRPr="005769B8">
              <w:rPr>
                <w:rFonts w:ascii="Times New Roman" w:eastAsia="Times New Roman" w:hAnsi="Times New Roman" w:cs="Times New Roman"/>
                <w:sz w:val="24"/>
                <w:szCs w:val="24"/>
                <w:lang w:val="en-US"/>
              </w:rPr>
              <w:t>270.000,00 EUR</w:t>
            </w:r>
          </w:p>
        </w:tc>
        <w:tc>
          <w:tcPr>
            <w:tcW w:w="2270" w:type="dxa"/>
            <w:tcBorders>
              <w:top w:val="single" w:sz="3" w:space="0" w:color="000000"/>
              <w:left w:val="single" w:sz="3" w:space="0" w:color="000000"/>
              <w:bottom w:val="single" w:sz="4" w:space="0" w:color="auto"/>
              <w:right w:val="single" w:sz="3" w:space="0" w:color="000000"/>
            </w:tcBorders>
            <w:vAlign w:val="center"/>
          </w:tcPr>
          <w:p w14:paraId="53B00B00"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r w:rsidRPr="005769B8">
              <w:rPr>
                <w:rFonts w:ascii="Calibri" w:eastAsia="Times New Roman" w:hAnsi="Calibri" w:cs="Calibri"/>
                <w:sz w:val="24"/>
                <w:szCs w:val="24"/>
                <w:lang w:val="en-US"/>
              </w:rPr>
              <w:t xml:space="preserve">       </w:t>
            </w:r>
            <w:proofErr w:type="spellStart"/>
            <w:r w:rsidRPr="005769B8">
              <w:rPr>
                <w:rFonts w:ascii="Times New Roman" w:eastAsia="Times New Roman" w:hAnsi="Times New Roman" w:cs="Times New Roman"/>
                <w:sz w:val="24"/>
                <w:szCs w:val="24"/>
                <w:lang w:val="en-US"/>
              </w:rPr>
              <w:t>Virsko</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ljeto</w:t>
            </w:r>
            <w:proofErr w:type="spellEnd"/>
          </w:p>
        </w:tc>
      </w:tr>
      <w:tr w:rsidR="005769B8" w:rsidRPr="005769B8" w14:paraId="645E86F5" w14:textId="77777777" w:rsidTr="00F57389">
        <w:trPr>
          <w:gridAfter w:val="1"/>
          <w:wAfter w:w="2270" w:type="dxa"/>
          <w:trHeight w:val="1"/>
        </w:trPr>
        <w:tc>
          <w:tcPr>
            <w:tcW w:w="1384" w:type="dxa"/>
            <w:gridSpan w:val="3"/>
            <w:tcBorders>
              <w:top w:val="single" w:sz="4" w:space="0" w:color="auto"/>
              <w:left w:val="single" w:sz="4" w:space="0" w:color="auto"/>
              <w:bottom w:val="single" w:sz="4" w:space="0" w:color="auto"/>
              <w:right w:val="single" w:sz="4" w:space="0" w:color="auto"/>
            </w:tcBorders>
            <w:shd w:val="clear" w:color="000000" w:fill="FFFFFF"/>
            <w:vAlign w:val="center"/>
          </w:tcPr>
          <w:p w14:paraId="37D8D3A0"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r w:rsidRPr="005769B8">
              <w:rPr>
                <w:rFonts w:ascii="Times New Roman" w:eastAsia="Times New Roman" w:hAnsi="Times New Roman" w:cs="Times New Roman"/>
                <w:sz w:val="24"/>
                <w:szCs w:val="24"/>
                <w:lang w:val="en-US"/>
              </w:rPr>
              <w:t>2.</w:t>
            </w:r>
          </w:p>
        </w:tc>
        <w:tc>
          <w:tcPr>
            <w:tcW w:w="2643" w:type="dxa"/>
            <w:gridSpan w:val="2"/>
            <w:tcBorders>
              <w:top w:val="single" w:sz="4" w:space="0" w:color="auto"/>
              <w:left w:val="single" w:sz="4" w:space="0" w:color="auto"/>
              <w:bottom w:val="single" w:sz="4" w:space="0" w:color="auto"/>
              <w:right w:val="single" w:sz="4" w:space="0" w:color="auto"/>
            </w:tcBorders>
            <w:vAlign w:val="center"/>
          </w:tcPr>
          <w:p w14:paraId="143B73C6"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proofErr w:type="spellStart"/>
            <w:r w:rsidRPr="005769B8">
              <w:rPr>
                <w:rFonts w:ascii="Times New Roman" w:eastAsia="Times New Roman" w:hAnsi="Times New Roman" w:cs="Times New Roman"/>
                <w:sz w:val="24"/>
                <w:szCs w:val="24"/>
                <w:lang w:val="en-US"/>
              </w:rPr>
              <w:t>Adventska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novogodišnja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događanja</w:t>
            </w:r>
            <w:proofErr w:type="spellEnd"/>
          </w:p>
        </w:tc>
        <w:tc>
          <w:tcPr>
            <w:tcW w:w="2290" w:type="dxa"/>
            <w:tcBorders>
              <w:top w:val="single" w:sz="4" w:space="0" w:color="auto"/>
              <w:left w:val="single" w:sz="4" w:space="0" w:color="auto"/>
              <w:bottom w:val="single" w:sz="4" w:space="0" w:color="auto"/>
              <w:right w:val="single" w:sz="4" w:space="0" w:color="auto"/>
            </w:tcBorders>
            <w:vAlign w:val="center"/>
          </w:tcPr>
          <w:p w14:paraId="47D533D1"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r w:rsidRPr="005769B8">
              <w:rPr>
                <w:rFonts w:ascii="Times New Roman" w:eastAsia="Times New Roman" w:hAnsi="Times New Roman" w:cs="Times New Roman"/>
                <w:sz w:val="24"/>
                <w:szCs w:val="24"/>
                <w:lang w:val="en-US"/>
              </w:rPr>
              <w:t xml:space="preserve">   130.000,00 EUR</w:t>
            </w:r>
          </w:p>
        </w:tc>
        <w:tc>
          <w:tcPr>
            <w:tcW w:w="2270" w:type="dxa"/>
            <w:tcBorders>
              <w:top w:val="single" w:sz="4" w:space="0" w:color="auto"/>
              <w:left w:val="single" w:sz="4" w:space="0" w:color="auto"/>
              <w:bottom w:val="single" w:sz="4" w:space="0" w:color="auto"/>
              <w:right w:val="single" w:sz="4" w:space="0" w:color="auto"/>
            </w:tcBorders>
            <w:vAlign w:val="center"/>
          </w:tcPr>
          <w:p w14:paraId="5931BE4D"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Adventska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novogodišnja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događanja</w:t>
            </w:r>
            <w:proofErr w:type="spellEnd"/>
          </w:p>
        </w:tc>
      </w:tr>
      <w:tr w:rsidR="005769B8" w:rsidRPr="005769B8" w14:paraId="18928A90" w14:textId="77777777" w:rsidTr="00F57389">
        <w:trPr>
          <w:gridAfter w:val="1"/>
          <w:wAfter w:w="2270" w:type="dxa"/>
          <w:trHeight w:val="276"/>
        </w:trPr>
        <w:tc>
          <w:tcPr>
            <w:tcW w:w="4027" w:type="dxa"/>
            <w:gridSpan w:val="5"/>
            <w:vMerge w:val="restart"/>
            <w:tcBorders>
              <w:top w:val="single" w:sz="4" w:space="0" w:color="auto"/>
              <w:left w:val="single" w:sz="4" w:space="0" w:color="auto"/>
              <w:bottom w:val="single" w:sz="4" w:space="0" w:color="auto"/>
              <w:right w:val="single" w:sz="4" w:space="0" w:color="auto"/>
            </w:tcBorders>
            <w:shd w:val="clear" w:color="000000" w:fill="FFFFFF"/>
            <w:vAlign w:val="center"/>
          </w:tcPr>
          <w:p w14:paraId="196C4FEE"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6B4318A7"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0815AB8B"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4262A420"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5D3F350B"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Aktivnost</w:t>
            </w:r>
            <w:proofErr w:type="spellEnd"/>
            <w:r w:rsidRPr="005769B8">
              <w:rPr>
                <w:rFonts w:ascii="Times New Roman" w:eastAsia="Times New Roman" w:hAnsi="Times New Roman" w:cs="Times New Roman"/>
                <w:sz w:val="24"/>
                <w:szCs w:val="24"/>
                <w:lang w:val="en-US"/>
              </w:rPr>
              <w:t>:</w:t>
            </w:r>
          </w:p>
          <w:p w14:paraId="5CE2C388"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Djelovanje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amaterskih</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stručnih</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udruga</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kulturi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drugih</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organizacija</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kulturi</w:t>
            </w:r>
            <w:proofErr w:type="spellEnd"/>
            <w:r w:rsidRPr="005769B8">
              <w:rPr>
                <w:rFonts w:ascii="Times New Roman" w:eastAsia="Times New Roman" w:hAnsi="Times New Roman" w:cs="Times New Roman"/>
                <w:sz w:val="24"/>
                <w:szCs w:val="24"/>
                <w:lang w:val="en-US"/>
              </w:rPr>
              <w:t xml:space="preserve"> od </w:t>
            </w:r>
            <w:proofErr w:type="spellStart"/>
            <w:r w:rsidRPr="005769B8">
              <w:rPr>
                <w:rFonts w:ascii="Times New Roman" w:eastAsia="Times New Roman" w:hAnsi="Times New Roman" w:cs="Times New Roman"/>
                <w:sz w:val="24"/>
                <w:szCs w:val="24"/>
                <w:lang w:val="en-US"/>
              </w:rPr>
              <w:t>interesa</w:t>
            </w:r>
            <w:proofErr w:type="spellEnd"/>
            <w:r w:rsidRPr="005769B8">
              <w:rPr>
                <w:rFonts w:ascii="Times New Roman" w:eastAsia="Times New Roman" w:hAnsi="Times New Roman" w:cs="Times New Roman"/>
                <w:sz w:val="24"/>
                <w:szCs w:val="24"/>
                <w:lang w:val="en-US"/>
              </w:rPr>
              <w:t xml:space="preserve"> za </w:t>
            </w:r>
            <w:proofErr w:type="spellStart"/>
            <w:r w:rsidRPr="005769B8">
              <w:rPr>
                <w:rFonts w:ascii="Times New Roman" w:eastAsia="Times New Roman" w:hAnsi="Times New Roman" w:cs="Times New Roman"/>
                <w:sz w:val="24"/>
                <w:szCs w:val="24"/>
                <w:lang w:val="en-US"/>
              </w:rPr>
              <w:t>Općinu</w:t>
            </w:r>
            <w:proofErr w:type="spellEnd"/>
            <w:r w:rsidRPr="005769B8">
              <w:rPr>
                <w:rFonts w:ascii="Times New Roman" w:eastAsia="Times New Roman" w:hAnsi="Times New Roman" w:cs="Times New Roman"/>
                <w:sz w:val="24"/>
                <w:szCs w:val="24"/>
                <w:lang w:val="en-US"/>
              </w:rPr>
              <w:t xml:space="preserve"> Vir, </w:t>
            </w:r>
            <w:proofErr w:type="spellStart"/>
            <w:r w:rsidRPr="005769B8">
              <w:rPr>
                <w:rFonts w:ascii="Times New Roman" w:eastAsia="Times New Roman" w:hAnsi="Times New Roman" w:cs="Times New Roman"/>
                <w:sz w:val="24"/>
                <w:szCs w:val="24"/>
                <w:lang w:val="en-US"/>
              </w:rPr>
              <w:t>posebni</w:t>
            </w:r>
            <w:proofErr w:type="spellEnd"/>
            <w:r w:rsidRPr="005769B8">
              <w:rPr>
                <w:rFonts w:ascii="Times New Roman" w:eastAsia="Times New Roman" w:hAnsi="Times New Roman" w:cs="Times New Roman"/>
                <w:sz w:val="24"/>
                <w:szCs w:val="24"/>
                <w:lang w:val="en-US"/>
              </w:rPr>
              <w:t xml:space="preserve"> programi </w:t>
            </w:r>
            <w:proofErr w:type="spellStart"/>
            <w:r w:rsidRPr="005769B8">
              <w:rPr>
                <w:rFonts w:ascii="Times New Roman" w:eastAsia="Times New Roman" w:hAnsi="Times New Roman" w:cs="Times New Roman"/>
                <w:sz w:val="24"/>
                <w:szCs w:val="24"/>
                <w:lang w:val="en-US"/>
              </w:rPr>
              <w:t>kulture</w:t>
            </w:r>
            <w:proofErr w:type="spellEnd"/>
          </w:p>
          <w:p w14:paraId="02741EC3"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tc>
        <w:tc>
          <w:tcPr>
            <w:tcW w:w="4560" w:type="dxa"/>
            <w:gridSpan w:val="2"/>
            <w:vMerge w:val="restart"/>
            <w:tcBorders>
              <w:top w:val="single" w:sz="4" w:space="0" w:color="auto"/>
              <w:left w:val="single" w:sz="4" w:space="0" w:color="auto"/>
              <w:bottom w:val="single" w:sz="4" w:space="0" w:color="auto"/>
              <w:right w:val="single" w:sz="4" w:space="0" w:color="auto"/>
            </w:tcBorders>
            <w:vAlign w:val="center"/>
          </w:tcPr>
          <w:p w14:paraId="3BCCD6F6"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C5F7715"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56837B2"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7A2D840C"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F2FBF23"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25C48872"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7FB33203"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p>
        </w:tc>
      </w:tr>
      <w:tr w:rsidR="005769B8" w:rsidRPr="005769B8" w14:paraId="3A7DFD44" w14:textId="77777777" w:rsidTr="00F57389">
        <w:trPr>
          <w:gridAfter w:val="1"/>
          <w:wAfter w:w="2270" w:type="dxa"/>
          <w:trHeight w:val="276"/>
        </w:trPr>
        <w:tc>
          <w:tcPr>
            <w:tcW w:w="4027" w:type="dxa"/>
            <w:gridSpan w:val="5"/>
            <w:vMerge/>
            <w:tcBorders>
              <w:top w:val="single" w:sz="4" w:space="0" w:color="auto"/>
              <w:left w:val="single" w:sz="4" w:space="0" w:color="auto"/>
              <w:bottom w:val="single" w:sz="4" w:space="0" w:color="auto"/>
              <w:right w:val="single" w:sz="4" w:space="0" w:color="auto"/>
            </w:tcBorders>
            <w:shd w:val="clear" w:color="000000" w:fill="FFFFFF"/>
            <w:vAlign w:val="center"/>
          </w:tcPr>
          <w:p w14:paraId="48DA7853"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4560" w:type="dxa"/>
            <w:gridSpan w:val="2"/>
            <w:vMerge/>
            <w:tcBorders>
              <w:top w:val="single" w:sz="4" w:space="0" w:color="auto"/>
              <w:left w:val="single" w:sz="4" w:space="0" w:color="auto"/>
              <w:bottom w:val="single" w:sz="4" w:space="0" w:color="auto"/>
              <w:right w:val="single" w:sz="4" w:space="0" w:color="auto"/>
            </w:tcBorders>
            <w:vAlign w:val="center"/>
          </w:tcPr>
          <w:p w14:paraId="0046E2F8"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5769B8" w:rsidRPr="005769B8" w14:paraId="4C674C55" w14:textId="77777777" w:rsidTr="00F57389">
        <w:trPr>
          <w:trHeight w:val="2783"/>
        </w:trPr>
        <w:tc>
          <w:tcPr>
            <w:tcW w:w="4027" w:type="dxa"/>
            <w:gridSpan w:val="5"/>
            <w:vMerge/>
            <w:tcBorders>
              <w:top w:val="single" w:sz="4" w:space="0" w:color="auto"/>
              <w:left w:val="single" w:sz="4" w:space="0" w:color="auto"/>
              <w:bottom w:val="single" w:sz="4" w:space="0" w:color="auto"/>
              <w:right w:val="single" w:sz="4" w:space="0" w:color="auto"/>
            </w:tcBorders>
            <w:shd w:val="clear" w:color="000000" w:fill="FFFFFF"/>
            <w:vAlign w:val="center"/>
          </w:tcPr>
          <w:p w14:paraId="0E69E3E3"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tc>
        <w:tc>
          <w:tcPr>
            <w:tcW w:w="4560" w:type="dxa"/>
            <w:gridSpan w:val="2"/>
            <w:vMerge/>
            <w:tcBorders>
              <w:top w:val="single" w:sz="4" w:space="0" w:color="auto"/>
              <w:left w:val="single" w:sz="4" w:space="0" w:color="auto"/>
              <w:bottom w:val="single" w:sz="4" w:space="0" w:color="auto"/>
              <w:right w:val="single" w:sz="4" w:space="0" w:color="auto"/>
            </w:tcBorders>
            <w:vAlign w:val="center"/>
          </w:tcPr>
          <w:p w14:paraId="0F583696"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2270" w:type="dxa"/>
            <w:tcBorders>
              <w:left w:val="single" w:sz="4" w:space="0" w:color="auto"/>
            </w:tcBorders>
            <w:vAlign w:val="center"/>
          </w:tcPr>
          <w:p w14:paraId="4632D808" w14:textId="77777777" w:rsidR="005769B8" w:rsidRPr="005769B8" w:rsidRDefault="005769B8" w:rsidP="005769B8">
            <w:pPr>
              <w:rPr>
                <w:rFonts w:ascii="Times New Roman" w:eastAsia="Times New Roman" w:hAnsi="Times New Roman" w:cs="Times New Roman"/>
                <w:sz w:val="24"/>
                <w:szCs w:val="24"/>
              </w:rPr>
            </w:pPr>
          </w:p>
          <w:p w14:paraId="279685F2" w14:textId="77777777" w:rsidR="005769B8" w:rsidRPr="005769B8" w:rsidRDefault="005769B8" w:rsidP="005769B8">
            <w:pPr>
              <w:rPr>
                <w:rFonts w:ascii="Times New Roman" w:eastAsia="Times New Roman" w:hAnsi="Times New Roman" w:cs="Times New Roman"/>
                <w:sz w:val="24"/>
                <w:szCs w:val="24"/>
              </w:rPr>
            </w:pPr>
          </w:p>
          <w:p w14:paraId="549D62FD" w14:textId="77777777" w:rsidR="005769B8" w:rsidRPr="005769B8" w:rsidRDefault="005769B8" w:rsidP="005769B8">
            <w:pPr>
              <w:rPr>
                <w:rFonts w:ascii="Times New Roman" w:eastAsia="Times New Roman" w:hAnsi="Times New Roman" w:cs="Times New Roman"/>
                <w:sz w:val="24"/>
                <w:szCs w:val="24"/>
              </w:rPr>
            </w:pPr>
          </w:p>
          <w:p w14:paraId="34EB6817" w14:textId="77777777" w:rsidR="005769B8" w:rsidRPr="005769B8" w:rsidRDefault="005769B8" w:rsidP="005769B8">
            <w:pPr>
              <w:rPr>
                <w:rFonts w:ascii="Times New Roman" w:eastAsia="Times New Roman" w:hAnsi="Times New Roman" w:cs="Times New Roman"/>
                <w:sz w:val="24"/>
                <w:szCs w:val="24"/>
              </w:rPr>
            </w:pPr>
          </w:p>
          <w:p w14:paraId="46050E93" w14:textId="77777777" w:rsidR="005769B8" w:rsidRPr="005769B8" w:rsidRDefault="005769B8" w:rsidP="005769B8">
            <w:pPr>
              <w:rPr>
                <w:rFonts w:ascii="Times New Roman" w:eastAsia="Times New Roman" w:hAnsi="Times New Roman" w:cs="Times New Roman"/>
                <w:sz w:val="24"/>
                <w:szCs w:val="24"/>
              </w:rPr>
            </w:pPr>
          </w:p>
          <w:p w14:paraId="4B0CFD89" w14:textId="77777777" w:rsidR="005769B8" w:rsidRPr="005769B8" w:rsidRDefault="005769B8" w:rsidP="005769B8">
            <w:pPr>
              <w:rPr>
                <w:rFonts w:ascii="Times New Roman" w:eastAsia="Times New Roman" w:hAnsi="Times New Roman" w:cs="Times New Roman"/>
                <w:sz w:val="24"/>
                <w:szCs w:val="24"/>
              </w:rPr>
            </w:pPr>
          </w:p>
        </w:tc>
      </w:tr>
      <w:tr w:rsidR="005769B8" w:rsidRPr="005769B8" w14:paraId="06D7F970" w14:textId="77777777" w:rsidTr="00F57389">
        <w:trPr>
          <w:gridAfter w:val="1"/>
          <w:wAfter w:w="2270" w:type="dxa"/>
          <w:trHeight w:val="1650"/>
        </w:trPr>
        <w:tc>
          <w:tcPr>
            <w:tcW w:w="1384" w:type="dxa"/>
            <w:gridSpan w:val="3"/>
            <w:tcBorders>
              <w:top w:val="single" w:sz="4" w:space="0" w:color="auto"/>
              <w:left w:val="single" w:sz="3" w:space="0" w:color="000000"/>
              <w:bottom w:val="single" w:sz="4" w:space="0" w:color="auto"/>
              <w:right w:val="single" w:sz="3" w:space="0" w:color="000000"/>
            </w:tcBorders>
            <w:shd w:val="clear" w:color="000000" w:fill="FFFFFF"/>
            <w:vAlign w:val="center"/>
          </w:tcPr>
          <w:p w14:paraId="31E8315F"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33BAD0D8"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1.</w:t>
            </w:r>
          </w:p>
          <w:p w14:paraId="20EAC550"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2643" w:type="dxa"/>
            <w:gridSpan w:val="2"/>
            <w:tcBorders>
              <w:top w:val="single" w:sz="4" w:space="0" w:color="auto"/>
              <w:left w:val="single" w:sz="3" w:space="0" w:color="000000"/>
              <w:bottom w:val="single" w:sz="4" w:space="0" w:color="auto"/>
              <w:right w:val="single" w:sz="4" w:space="0" w:color="auto"/>
            </w:tcBorders>
            <w:vAlign w:val="center"/>
          </w:tcPr>
          <w:p w14:paraId="69A0558B"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Djelovanje</w:t>
            </w:r>
            <w:proofErr w:type="spellEnd"/>
            <w:r w:rsidRPr="005769B8">
              <w:rPr>
                <w:rFonts w:ascii="Times New Roman" w:eastAsia="Times New Roman" w:hAnsi="Times New Roman" w:cs="Times New Roman"/>
                <w:sz w:val="24"/>
                <w:szCs w:val="24"/>
                <w:lang w:val="en-US"/>
              </w:rPr>
              <w:t xml:space="preserve"> amaterskih i </w:t>
            </w:r>
            <w:proofErr w:type="spellStart"/>
            <w:r w:rsidRPr="005769B8">
              <w:rPr>
                <w:rFonts w:ascii="Times New Roman" w:eastAsia="Times New Roman" w:hAnsi="Times New Roman" w:cs="Times New Roman"/>
                <w:sz w:val="24"/>
                <w:szCs w:val="24"/>
                <w:lang w:val="en-US"/>
              </w:rPr>
              <w:t>stručnih</w:t>
            </w:r>
            <w:proofErr w:type="spellEnd"/>
          </w:p>
        </w:tc>
        <w:tc>
          <w:tcPr>
            <w:tcW w:w="2290" w:type="dxa"/>
            <w:tcBorders>
              <w:top w:val="single" w:sz="4" w:space="0" w:color="auto"/>
              <w:left w:val="single" w:sz="4" w:space="0" w:color="auto"/>
              <w:bottom w:val="single" w:sz="4" w:space="0" w:color="auto"/>
              <w:right w:val="single" w:sz="4" w:space="0" w:color="auto"/>
            </w:tcBorders>
            <w:vAlign w:val="center"/>
          </w:tcPr>
          <w:p w14:paraId="46FE9A46"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 xml:space="preserve">24.000,00   </w:t>
            </w:r>
          </w:p>
        </w:tc>
        <w:tc>
          <w:tcPr>
            <w:tcW w:w="2270" w:type="dxa"/>
            <w:tcBorders>
              <w:top w:val="single" w:sz="4" w:space="0" w:color="auto"/>
              <w:left w:val="single" w:sz="4" w:space="0" w:color="auto"/>
              <w:bottom w:val="single" w:sz="4" w:space="0" w:color="auto"/>
              <w:right w:val="single" w:sz="3" w:space="0" w:color="000000"/>
            </w:tcBorders>
            <w:vAlign w:val="center"/>
          </w:tcPr>
          <w:p w14:paraId="30715509"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tc>
      </w:tr>
      <w:tr w:rsidR="005769B8" w:rsidRPr="005769B8" w14:paraId="7AFE183B" w14:textId="77777777" w:rsidTr="00F57389">
        <w:trPr>
          <w:gridAfter w:val="1"/>
          <w:wAfter w:w="2270" w:type="dxa"/>
          <w:trHeight w:val="1650"/>
        </w:trPr>
        <w:tc>
          <w:tcPr>
            <w:tcW w:w="1384" w:type="dxa"/>
            <w:gridSpan w:val="3"/>
            <w:tcBorders>
              <w:top w:val="single" w:sz="4" w:space="0" w:color="auto"/>
              <w:left w:val="single" w:sz="3" w:space="0" w:color="000000"/>
              <w:bottom w:val="single" w:sz="4" w:space="0" w:color="auto"/>
              <w:right w:val="single" w:sz="3" w:space="0" w:color="000000"/>
            </w:tcBorders>
            <w:shd w:val="clear" w:color="000000" w:fill="FFFFFF"/>
            <w:vAlign w:val="center"/>
          </w:tcPr>
          <w:p w14:paraId="2688F5E3"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lastRenderedPageBreak/>
              <w:t xml:space="preserve">       2.</w:t>
            </w:r>
          </w:p>
        </w:tc>
        <w:tc>
          <w:tcPr>
            <w:tcW w:w="2643" w:type="dxa"/>
            <w:gridSpan w:val="2"/>
            <w:tcBorders>
              <w:top w:val="single" w:sz="4" w:space="0" w:color="auto"/>
              <w:left w:val="single" w:sz="3" w:space="0" w:color="000000"/>
              <w:bottom w:val="single" w:sz="4" w:space="0" w:color="auto"/>
              <w:right w:val="single" w:sz="4" w:space="0" w:color="auto"/>
            </w:tcBorders>
            <w:vAlign w:val="center"/>
          </w:tcPr>
          <w:p w14:paraId="6F4DC1C8"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Gradska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knjižnica</w:t>
            </w:r>
            <w:proofErr w:type="spellEnd"/>
            <w:r w:rsidRPr="005769B8">
              <w:rPr>
                <w:rFonts w:ascii="Times New Roman" w:eastAsia="Times New Roman" w:hAnsi="Times New Roman" w:cs="Times New Roman"/>
                <w:sz w:val="24"/>
                <w:szCs w:val="24"/>
                <w:lang w:val="en-US"/>
              </w:rPr>
              <w:t xml:space="preserve"> Zadar</w:t>
            </w:r>
          </w:p>
        </w:tc>
        <w:tc>
          <w:tcPr>
            <w:tcW w:w="2290" w:type="dxa"/>
            <w:tcBorders>
              <w:top w:val="single" w:sz="4" w:space="0" w:color="auto"/>
              <w:left w:val="single" w:sz="4" w:space="0" w:color="auto"/>
              <w:bottom w:val="single" w:sz="4" w:space="0" w:color="auto"/>
              <w:right w:val="single" w:sz="4" w:space="0" w:color="auto"/>
            </w:tcBorders>
            <w:vAlign w:val="center"/>
          </w:tcPr>
          <w:p w14:paraId="150FF7F7"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 xml:space="preserve">   1.350,00 EUR</w:t>
            </w:r>
          </w:p>
        </w:tc>
        <w:tc>
          <w:tcPr>
            <w:tcW w:w="2270" w:type="dxa"/>
            <w:tcBorders>
              <w:top w:val="single" w:sz="4" w:space="0" w:color="auto"/>
              <w:left w:val="single" w:sz="4" w:space="0" w:color="auto"/>
              <w:bottom w:val="single" w:sz="4" w:space="0" w:color="auto"/>
              <w:right w:val="single" w:sz="3" w:space="0" w:color="000000"/>
            </w:tcBorders>
            <w:vAlign w:val="center"/>
          </w:tcPr>
          <w:p w14:paraId="20A87E32"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Bibliobus</w:t>
            </w:r>
            <w:proofErr w:type="spellEnd"/>
          </w:p>
        </w:tc>
      </w:tr>
      <w:tr w:rsidR="005769B8" w:rsidRPr="005769B8" w14:paraId="1822ECFB" w14:textId="77777777" w:rsidTr="00F57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0" w:type="dxa"/>
          <w:trHeight w:val="2115"/>
        </w:trPr>
        <w:tc>
          <w:tcPr>
            <w:tcW w:w="4027" w:type="dxa"/>
            <w:gridSpan w:val="5"/>
          </w:tcPr>
          <w:p w14:paraId="00F487FF"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p>
          <w:p w14:paraId="4011FF27"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Aktivnost</w:t>
            </w:r>
            <w:proofErr w:type="spellEnd"/>
            <w:r w:rsidRPr="005769B8">
              <w:rPr>
                <w:rFonts w:ascii="Times New Roman" w:eastAsia="Times New Roman" w:hAnsi="Times New Roman" w:cs="Times New Roman"/>
                <w:sz w:val="24"/>
                <w:szCs w:val="24"/>
                <w:lang w:val="en-US"/>
              </w:rPr>
              <w:t>:</w:t>
            </w:r>
          </w:p>
          <w:p w14:paraId="0D7659E2"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lang w:val="en-US"/>
              </w:rPr>
            </w:pPr>
          </w:p>
          <w:p w14:paraId="1062E276"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Programi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ustanova</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kulturi</w:t>
            </w:r>
            <w:proofErr w:type="spellEnd"/>
            <w:r w:rsidRPr="005769B8">
              <w:rPr>
                <w:rFonts w:ascii="Times New Roman" w:eastAsia="Times New Roman" w:hAnsi="Times New Roman" w:cs="Times New Roman"/>
                <w:sz w:val="24"/>
                <w:szCs w:val="24"/>
                <w:lang w:val="en-US"/>
              </w:rPr>
              <w:t xml:space="preserve"> od </w:t>
            </w:r>
            <w:proofErr w:type="spellStart"/>
            <w:r w:rsidRPr="005769B8">
              <w:rPr>
                <w:rFonts w:ascii="Times New Roman" w:eastAsia="Times New Roman" w:hAnsi="Times New Roman" w:cs="Times New Roman"/>
                <w:sz w:val="24"/>
                <w:szCs w:val="24"/>
                <w:lang w:val="en-US"/>
              </w:rPr>
              <w:t>interesa</w:t>
            </w:r>
            <w:proofErr w:type="spellEnd"/>
            <w:r w:rsidRPr="005769B8">
              <w:rPr>
                <w:rFonts w:ascii="Times New Roman" w:eastAsia="Times New Roman" w:hAnsi="Times New Roman" w:cs="Times New Roman"/>
                <w:sz w:val="24"/>
                <w:szCs w:val="24"/>
                <w:lang w:val="en-US"/>
              </w:rPr>
              <w:t xml:space="preserve"> za </w:t>
            </w:r>
            <w:proofErr w:type="spellStart"/>
            <w:r w:rsidRPr="005769B8">
              <w:rPr>
                <w:rFonts w:ascii="Times New Roman" w:eastAsia="Times New Roman" w:hAnsi="Times New Roman" w:cs="Times New Roman"/>
                <w:sz w:val="24"/>
                <w:szCs w:val="24"/>
                <w:lang w:val="en-US"/>
              </w:rPr>
              <w:t>Općinu</w:t>
            </w:r>
            <w:proofErr w:type="spellEnd"/>
            <w:r w:rsidRPr="005769B8">
              <w:rPr>
                <w:rFonts w:ascii="Times New Roman" w:eastAsia="Times New Roman" w:hAnsi="Times New Roman" w:cs="Times New Roman"/>
                <w:sz w:val="24"/>
                <w:szCs w:val="24"/>
                <w:lang w:val="en-US"/>
              </w:rPr>
              <w:t xml:space="preserve"> Vir – </w:t>
            </w:r>
            <w:proofErr w:type="spellStart"/>
            <w:r w:rsidRPr="005769B8">
              <w:rPr>
                <w:rFonts w:ascii="Times New Roman" w:eastAsia="Times New Roman" w:hAnsi="Times New Roman" w:cs="Times New Roman"/>
                <w:sz w:val="24"/>
                <w:szCs w:val="24"/>
                <w:lang w:val="en-US"/>
              </w:rPr>
              <w:t>arheološka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istraživanja</w:t>
            </w:r>
            <w:proofErr w:type="spellEnd"/>
          </w:p>
          <w:p w14:paraId="3C96748D" w14:textId="77777777" w:rsidR="005769B8" w:rsidRPr="005769B8" w:rsidRDefault="005769B8" w:rsidP="005769B8">
            <w:pPr>
              <w:tabs>
                <w:tab w:val="left" w:pos="2730"/>
                <w:tab w:val="left" w:pos="3870"/>
              </w:tabs>
              <w:autoSpaceDE w:val="0"/>
              <w:autoSpaceDN w:val="0"/>
              <w:adjustRightInd w:val="0"/>
              <w:spacing w:after="0" w:line="240" w:lineRule="auto"/>
              <w:rPr>
                <w:rFonts w:ascii="Times New Roman" w:eastAsia="Times New Roman" w:hAnsi="Times New Roman" w:cs="Times New Roman"/>
                <w:sz w:val="24"/>
                <w:szCs w:val="24"/>
              </w:rPr>
            </w:pPr>
          </w:p>
          <w:p w14:paraId="73021B16"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2290" w:type="dxa"/>
          </w:tcPr>
          <w:p w14:paraId="32D62157"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p>
          <w:p w14:paraId="5BC9D44E"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2270" w:type="dxa"/>
          </w:tcPr>
          <w:p w14:paraId="68E29C09" w14:textId="77777777" w:rsidR="005769B8" w:rsidRPr="005769B8" w:rsidRDefault="005769B8" w:rsidP="005769B8">
            <w:pPr>
              <w:rPr>
                <w:rFonts w:ascii="Times New Roman" w:eastAsia="Times New Roman" w:hAnsi="Times New Roman" w:cs="Times New Roman"/>
                <w:sz w:val="24"/>
                <w:szCs w:val="24"/>
              </w:rPr>
            </w:pPr>
          </w:p>
          <w:p w14:paraId="5888EE18"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p>
        </w:tc>
      </w:tr>
      <w:tr w:rsidR="005769B8" w:rsidRPr="005769B8" w14:paraId="48C813E7" w14:textId="77777777" w:rsidTr="00F57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0" w:type="dxa"/>
          <w:trHeight w:val="1274"/>
        </w:trPr>
        <w:tc>
          <w:tcPr>
            <w:tcW w:w="1320" w:type="dxa"/>
            <w:gridSpan w:val="2"/>
          </w:tcPr>
          <w:p w14:paraId="0EEA1FFF"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p>
          <w:p w14:paraId="46DA1FB3"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8FEFA5B"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1.</w:t>
            </w:r>
          </w:p>
          <w:p w14:paraId="28D75737"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p>
          <w:p w14:paraId="6839B0DF"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p>
        </w:tc>
        <w:tc>
          <w:tcPr>
            <w:tcW w:w="2707" w:type="dxa"/>
            <w:gridSpan w:val="3"/>
          </w:tcPr>
          <w:p w14:paraId="08433754"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p>
          <w:p w14:paraId="15AE3C9A"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5857A46E"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Sveu</w:t>
            </w:r>
            <w:proofErr w:type="spellEnd"/>
            <w:r w:rsidRPr="005769B8">
              <w:rPr>
                <w:rFonts w:ascii="Times New Roman" w:eastAsia="Times New Roman" w:hAnsi="Times New Roman" w:cs="Times New Roman"/>
                <w:sz w:val="24"/>
                <w:szCs w:val="24"/>
              </w:rPr>
              <w:t>čilište u Zadru</w:t>
            </w:r>
          </w:p>
        </w:tc>
        <w:tc>
          <w:tcPr>
            <w:tcW w:w="2290" w:type="dxa"/>
          </w:tcPr>
          <w:p w14:paraId="354BEA8D"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p>
          <w:p w14:paraId="3C71EDDA"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79BE9ABC"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15.000,00 EUR</w:t>
            </w:r>
          </w:p>
        </w:tc>
        <w:tc>
          <w:tcPr>
            <w:tcW w:w="2270" w:type="dxa"/>
          </w:tcPr>
          <w:p w14:paraId="204316A2" w14:textId="77777777" w:rsidR="005769B8" w:rsidRPr="005769B8" w:rsidRDefault="005769B8" w:rsidP="005769B8">
            <w:pPr>
              <w:jc w:val="center"/>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Arheološko</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istraživanje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obnova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revitalizacija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lokaliteta</w:t>
            </w:r>
            <w:proofErr w:type="spellEnd"/>
            <w:r w:rsidRPr="005769B8">
              <w:rPr>
                <w:rFonts w:ascii="Times New Roman" w:eastAsia="Times New Roman" w:hAnsi="Times New Roman" w:cs="Times New Roman"/>
                <w:sz w:val="24"/>
                <w:szCs w:val="24"/>
                <w:lang w:val="en-US"/>
              </w:rPr>
              <w:t xml:space="preserve"> u Viru  </w:t>
            </w:r>
          </w:p>
        </w:tc>
      </w:tr>
      <w:tr w:rsidR="005769B8" w:rsidRPr="005769B8" w14:paraId="5F0FD3B3" w14:textId="77777777" w:rsidTr="00F57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0" w:type="dxa"/>
          <w:trHeight w:val="1335"/>
        </w:trPr>
        <w:tc>
          <w:tcPr>
            <w:tcW w:w="4027" w:type="dxa"/>
            <w:gridSpan w:val="5"/>
          </w:tcPr>
          <w:p w14:paraId="3EB05099" w14:textId="77777777" w:rsidR="005769B8" w:rsidRPr="005769B8" w:rsidRDefault="005769B8" w:rsidP="005769B8">
            <w:pPr>
              <w:tabs>
                <w:tab w:val="left" w:pos="2070"/>
              </w:tabs>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Aktivnost:</w:t>
            </w:r>
          </w:p>
          <w:p w14:paraId="0D10C298"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rPr>
            </w:pPr>
          </w:p>
          <w:p w14:paraId="5705FFDC"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Rekonstrukcija, sanacija, investicijsko održavanje i opremanje objekata i ustanova kulture od interesa za Općinu Vir</w:t>
            </w:r>
          </w:p>
          <w:p w14:paraId="1C356F12"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p>
          <w:p w14:paraId="48F2B857" w14:textId="77777777" w:rsidR="005769B8" w:rsidRPr="005769B8" w:rsidRDefault="005769B8" w:rsidP="005769B8">
            <w:pPr>
              <w:tabs>
                <w:tab w:val="left" w:pos="2070"/>
              </w:tabs>
              <w:autoSpaceDE w:val="0"/>
              <w:autoSpaceDN w:val="0"/>
              <w:adjustRightInd w:val="0"/>
              <w:spacing w:after="0" w:line="240" w:lineRule="auto"/>
              <w:rPr>
                <w:rFonts w:ascii="Times New Roman" w:eastAsia="Times New Roman" w:hAnsi="Times New Roman" w:cs="Times New Roman"/>
                <w:sz w:val="24"/>
                <w:szCs w:val="24"/>
              </w:rPr>
            </w:pPr>
          </w:p>
        </w:tc>
        <w:tc>
          <w:tcPr>
            <w:tcW w:w="2290" w:type="dxa"/>
          </w:tcPr>
          <w:p w14:paraId="2296C14B" w14:textId="77777777" w:rsidR="005769B8" w:rsidRPr="005769B8" w:rsidRDefault="005769B8" w:rsidP="005769B8">
            <w:pPr>
              <w:rPr>
                <w:rFonts w:ascii="Times New Roman" w:eastAsia="Times New Roman" w:hAnsi="Times New Roman" w:cs="Times New Roman"/>
                <w:sz w:val="24"/>
                <w:szCs w:val="24"/>
              </w:rPr>
            </w:pPr>
          </w:p>
          <w:p w14:paraId="0C820C00" w14:textId="77777777" w:rsidR="005769B8" w:rsidRPr="005769B8" w:rsidRDefault="005769B8" w:rsidP="005769B8">
            <w:pPr>
              <w:tabs>
                <w:tab w:val="left" w:pos="2070"/>
              </w:tabs>
              <w:autoSpaceDE w:val="0"/>
              <w:autoSpaceDN w:val="0"/>
              <w:adjustRightInd w:val="0"/>
              <w:spacing w:after="0" w:line="240" w:lineRule="auto"/>
              <w:rPr>
                <w:rFonts w:ascii="Times New Roman" w:eastAsia="Times New Roman" w:hAnsi="Times New Roman" w:cs="Times New Roman"/>
                <w:sz w:val="24"/>
                <w:szCs w:val="24"/>
              </w:rPr>
            </w:pPr>
          </w:p>
        </w:tc>
        <w:tc>
          <w:tcPr>
            <w:tcW w:w="2270" w:type="dxa"/>
          </w:tcPr>
          <w:p w14:paraId="741326DA" w14:textId="77777777" w:rsidR="005769B8" w:rsidRPr="005769B8" w:rsidRDefault="005769B8" w:rsidP="005769B8">
            <w:pPr>
              <w:rPr>
                <w:rFonts w:ascii="Times New Roman" w:eastAsia="Times New Roman" w:hAnsi="Times New Roman" w:cs="Times New Roman"/>
                <w:sz w:val="24"/>
                <w:szCs w:val="24"/>
              </w:rPr>
            </w:pPr>
          </w:p>
          <w:p w14:paraId="1DC664A5" w14:textId="77777777" w:rsidR="005769B8" w:rsidRPr="005769B8" w:rsidRDefault="005769B8" w:rsidP="005769B8">
            <w:pPr>
              <w:tabs>
                <w:tab w:val="left" w:pos="2070"/>
              </w:tabs>
              <w:autoSpaceDE w:val="0"/>
              <w:autoSpaceDN w:val="0"/>
              <w:adjustRightInd w:val="0"/>
              <w:spacing w:after="0" w:line="240" w:lineRule="auto"/>
              <w:rPr>
                <w:rFonts w:ascii="Times New Roman" w:eastAsia="Times New Roman" w:hAnsi="Times New Roman" w:cs="Times New Roman"/>
                <w:sz w:val="24"/>
                <w:szCs w:val="24"/>
              </w:rPr>
            </w:pPr>
          </w:p>
        </w:tc>
      </w:tr>
      <w:tr w:rsidR="005769B8" w:rsidRPr="005769B8" w14:paraId="6CFCB8CA" w14:textId="77777777" w:rsidTr="00F57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0" w:type="dxa"/>
          <w:trHeight w:val="739"/>
        </w:trPr>
        <w:tc>
          <w:tcPr>
            <w:tcW w:w="1306" w:type="dxa"/>
          </w:tcPr>
          <w:p w14:paraId="7D3957FC"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rPr>
            </w:pPr>
          </w:p>
          <w:p w14:paraId="1BF15636"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1.</w:t>
            </w:r>
          </w:p>
        </w:tc>
        <w:tc>
          <w:tcPr>
            <w:tcW w:w="2721" w:type="dxa"/>
            <w:gridSpan w:val="4"/>
          </w:tcPr>
          <w:p w14:paraId="14850C3E" w14:textId="77777777" w:rsidR="005769B8" w:rsidRPr="005769B8" w:rsidRDefault="005769B8" w:rsidP="005769B8">
            <w:pP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 xml:space="preserve">       </w:t>
            </w:r>
            <w:r w:rsidRPr="005769B8">
              <w:rPr>
                <w:rFonts w:ascii="Times New Roman" w:eastAsia="Times New Roman" w:hAnsi="Times New Roman" w:cs="Times New Roman"/>
                <w:sz w:val="24"/>
                <w:szCs w:val="24"/>
              </w:rPr>
              <w:br/>
              <w:t xml:space="preserve">        Župni ured Vir</w:t>
            </w:r>
          </w:p>
        </w:tc>
        <w:tc>
          <w:tcPr>
            <w:tcW w:w="2290" w:type="dxa"/>
          </w:tcPr>
          <w:p w14:paraId="4F3369F5" w14:textId="77777777" w:rsidR="005769B8" w:rsidRPr="005769B8" w:rsidRDefault="005769B8" w:rsidP="005769B8">
            <w:pPr>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br/>
              <w:t>50.000,00 EUR</w:t>
            </w:r>
          </w:p>
          <w:p w14:paraId="0274C821"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rPr>
            </w:pPr>
          </w:p>
        </w:tc>
        <w:tc>
          <w:tcPr>
            <w:tcW w:w="2270" w:type="dxa"/>
          </w:tcPr>
          <w:p w14:paraId="552E5196" w14:textId="77777777" w:rsidR="005769B8" w:rsidRPr="005769B8" w:rsidRDefault="005769B8" w:rsidP="005769B8">
            <w:pPr>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Obnova crkvenih objekata putem Župnog ureda Vir</w:t>
            </w:r>
          </w:p>
        </w:tc>
      </w:tr>
      <w:tr w:rsidR="005769B8" w:rsidRPr="005769B8" w14:paraId="64C57B95" w14:textId="77777777" w:rsidTr="00F5738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2270" w:type="dxa"/>
          <w:trHeight w:val="992"/>
        </w:trPr>
        <w:tc>
          <w:tcPr>
            <w:tcW w:w="4021" w:type="dxa"/>
            <w:gridSpan w:val="4"/>
          </w:tcPr>
          <w:p w14:paraId="364A114C"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Aktivnosti</w:t>
            </w:r>
            <w:proofErr w:type="spellEnd"/>
            <w:r w:rsidRPr="005769B8">
              <w:rPr>
                <w:rFonts w:ascii="Times New Roman" w:eastAsia="Times New Roman" w:hAnsi="Times New Roman" w:cs="Times New Roman"/>
                <w:sz w:val="24"/>
                <w:szCs w:val="24"/>
                <w:lang w:val="en-US"/>
              </w:rPr>
              <w:t>:</w:t>
            </w:r>
          </w:p>
          <w:p w14:paraId="52866A73"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Posebni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programi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od</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interesa</w:t>
            </w:r>
            <w:proofErr w:type="spellEnd"/>
            <w:r w:rsidRPr="005769B8">
              <w:rPr>
                <w:rFonts w:ascii="Times New Roman" w:eastAsia="Times New Roman" w:hAnsi="Times New Roman" w:cs="Times New Roman"/>
                <w:sz w:val="24"/>
                <w:szCs w:val="24"/>
                <w:lang w:val="en-US"/>
              </w:rPr>
              <w:t xml:space="preserve"> za </w:t>
            </w:r>
            <w:proofErr w:type="spellStart"/>
            <w:r w:rsidRPr="005769B8">
              <w:rPr>
                <w:rFonts w:ascii="Times New Roman" w:eastAsia="Times New Roman" w:hAnsi="Times New Roman" w:cs="Times New Roman"/>
                <w:sz w:val="24"/>
                <w:szCs w:val="24"/>
                <w:lang w:val="en-US"/>
              </w:rPr>
              <w:t>Općinu</w:t>
            </w:r>
            <w:proofErr w:type="spellEnd"/>
            <w:r w:rsidRPr="005769B8">
              <w:rPr>
                <w:rFonts w:ascii="Times New Roman" w:eastAsia="Times New Roman" w:hAnsi="Times New Roman" w:cs="Times New Roman"/>
                <w:sz w:val="24"/>
                <w:szCs w:val="24"/>
                <w:lang w:val="en-US"/>
              </w:rPr>
              <w:t xml:space="preserve"> Vir</w:t>
            </w:r>
          </w:p>
          <w:p w14:paraId="09AE8F74"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rPr>
            </w:pPr>
          </w:p>
        </w:tc>
        <w:tc>
          <w:tcPr>
            <w:tcW w:w="2296" w:type="dxa"/>
            <w:gridSpan w:val="2"/>
          </w:tcPr>
          <w:p w14:paraId="08C2082C"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rPr>
            </w:pPr>
          </w:p>
        </w:tc>
        <w:tc>
          <w:tcPr>
            <w:tcW w:w="2270" w:type="dxa"/>
          </w:tcPr>
          <w:p w14:paraId="16C027D9"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rPr>
            </w:pPr>
          </w:p>
        </w:tc>
      </w:tr>
    </w:tbl>
    <w:p w14:paraId="0722F579"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rPr>
      </w:pPr>
    </w:p>
    <w:tbl>
      <w:tblPr>
        <w:tblW w:w="0" w:type="auto"/>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6"/>
        <w:gridCol w:w="2649"/>
        <w:gridCol w:w="2432"/>
        <w:gridCol w:w="2119"/>
      </w:tblGrid>
      <w:tr w:rsidR="005769B8" w:rsidRPr="005769B8" w14:paraId="36181D01" w14:textId="77777777" w:rsidTr="00F57389">
        <w:trPr>
          <w:trHeight w:val="698"/>
        </w:trPr>
        <w:tc>
          <w:tcPr>
            <w:tcW w:w="1386" w:type="dxa"/>
          </w:tcPr>
          <w:p w14:paraId="632FDD79"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1.</w:t>
            </w:r>
          </w:p>
        </w:tc>
        <w:tc>
          <w:tcPr>
            <w:tcW w:w="2649" w:type="dxa"/>
          </w:tcPr>
          <w:p w14:paraId="3E5065D7"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Potpora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ostalim</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aktivnostima</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kulturi</w:t>
            </w:r>
            <w:proofErr w:type="spellEnd"/>
          </w:p>
        </w:tc>
        <w:tc>
          <w:tcPr>
            <w:tcW w:w="2432" w:type="dxa"/>
          </w:tcPr>
          <w:p w14:paraId="2D5FBEC0"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5.000,00 EUR</w:t>
            </w:r>
          </w:p>
        </w:tc>
        <w:tc>
          <w:tcPr>
            <w:tcW w:w="2119" w:type="dxa"/>
          </w:tcPr>
          <w:p w14:paraId="4D2596D4"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rPr>
            </w:pPr>
          </w:p>
        </w:tc>
      </w:tr>
    </w:tbl>
    <w:p w14:paraId="561D8EF9"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rPr>
      </w:pPr>
    </w:p>
    <w:p w14:paraId="4702B79B"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rPr>
      </w:pPr>
    </w:p>
    <w:p w14:paraId="4E4A8448"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Članak 4.</w:t>
      </w:r>
    </w:p>
    <w:p w14:paraId="1BC1A93B"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6F860590"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Financijska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sredstva</w:t>
      </w:r>
      <w:proofErr w:type="spellEnd"/>
      <w:r w:rsidRPr="005769B8">
        <w:rPr>
          <w:rFonts w:ascii="Times New Roman" w:eastAsia="Times New Roman" w:hAnsi="Times New Roman" w:cs="Times New Roman"/>
          <w:sz w:val="24"/>
          <w:szCs w:val="24"/>
          <w:lang w:val="en-US"/>
        </w:rPr>
        <w:t xml:space="preserve"> za </w:t>
      </w:r>
      <w:proofErr w:type="spellStart"/>
      <w:r w:rsidRPr="005769B8">
        <w:rPr>
          <w:rFonts w:ascii="Times New Roman" w:eastAsia="Times New Roman" w:hAnsi="Times New Roman" w:cs="Times New Roman"/>
          <w:sz w:val="24"/>
          <w:szCs w:val="24"/>
          <w:lang w:val="en-US"/>
        </w:rPr>
        <w:t>ostvarivanje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javnih</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potreba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iz</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prethodnog</w:t>
      </w:r>
      <w:proofErr w:type="spellEnd"/>
      <w:r w:rsidRPr="005769B8">
        <w:rPr>
          <w:rFonts w:ascii="Times New Roman" w:eastAsia="Times New Roman" w:hAnsi="Times New Roman" w:cs="Times New Roman"/>
          <w:sz w:val="24"/>
          <w:szCs w:val="24"/>
          <w:lang w:val="en-US"/>
        </w:rPr>
        <w:t xml:space="preserve"> </w:t>
      </w:r>
      <w:r w:rsidRPr="005769B8">
        <w:rPr>
          <w:rFonts w:ascii="Times New Roman" w:eastAsia="Times New Roman" w:hAnsi="Times New Roman" w:cs="Times New Roman"/>
          <w:sz w:val="24"/>
          <w:szCs w:val="24"/>
        </w:rPr>
        <w:t>članka ovog Programa osiguravaju se u Proračunu Općine Vir za 2025. godinu.</w:t>
      </w:r>
    </w:p>
    <w:p w14:paraId="039049F2"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ab/>
      </w:r>
    </w:p>
    <w:p w14:paraId="51717A4B"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lastRenderedPageBreak/>
        <w:t>Raspored</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financijskih</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sredstava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iz</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prethodnog</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stavka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obavlja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Povjerenstvo</w:t>
      </w:r>
      <w:proofErr w:type="spellEnd"/>
      <w:r w:rsidRPr="005769B8">
        <w:rPr>
          <w:rFonts w:ascii="Times New Roman" w:eastAsia="Times New Roman" w:hAnsi="Times New Roman" w:cs="Times New Roman"/>
          <w:sz w:val="24"/>
          <w:szCs w:val="24"/>
        </w:rPr>
        <w:t xml:space="preserve"> za javne potrebe u kulturi.</w:t>
      </w:r>
    </w:p>
    <w:p w14:paraId="096D5DA0"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p>
    <w:p w14:paraId="43AD7673"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 xml:space="preserve">U </w:t>
      </w:r>
      <w:proofErr w:type="spellStart"/>
      <w:r w:rsidRPr="005769B8">
        <w:rPr>
          <w:rFonts w:ascii="Times New Roman" w:eastAsia="Times New Roman" w:hAnsi="Times New Roman" w:cs="Times New Roman"/>
          <w:sz w:val="24"/>
          <w:szCs w:val="24"/>
          <w:lang w:val="en-US"/>
        </w:rPr>
        <w:t>cilju</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pra</w:t>
      </w:r>
      <w:proofErr w:type="spellEnd"/>
      <w:r w:rsidRPr="005769B8">
        <w:rPr>
          <w:rFonts w:ascii="Times New Roman" w:eastAsia="Times New Roman" w:hAnsi="Times New Roman" w:cs="Times New Roman"/>
          <w:sz w:val="24"/>
          <w:szCs w:val="24"/>
        </w:rPr>
        <w:t>ćenja korištenja sredstava iz članka 3. ovog Programa korisnici su dužni podnositi  Općini Vir izvješće utrošku sredstava.</w:t>
      </w:r>
    </w:p>
    <w:p w14:paraId="70A603E0"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rPr>
      </w:pPr>
    </w:p>
    <w:p w14:paraId="2BEF8A02"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Članak 5.</w:t>
      </w:r>
    </w:p>
    <w:p w14:paraId="1F8E3C48"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2EAB498F"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Ovlaš</w:t>
      </w:r>
      <w:proofErr w:type="spellEnd"/>
      <w:r w:rsidRPr="005769B8">
        <w:rPr>
          <w:rFonts w:ascii="Times New Roman" w:eastAsia="Times New Roman" w:hAnsi="Times New Roman" w:cs="Times New Roman"/>
          <w:sz w:val="24"/>
          <w:szCs w:val="24"/>
        </w:rPr>
        <w:t>ćuje se načelnik Općine Vir po potrebi provesti postupak, potpisati ugovore i donijeti odluke o isplati sredstava u skladu sa Programom javnih potreba u kulturi i proračunskim sredstvima Općine Vir.</w:t>
      </w:r>
    </w:p>
    <w:p w14:paraId="7C31BDA6"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1B458D2E"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Članak 6.</w:t>
      </w:r>
    </w:p>
    <w:p w14:paraId="5645EB8F"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536AC296" w14:textId="77777777" w:rsidR="005769B8" w:rsidRPr="005769B8" w:rsidRDefault="005769B8" w:rsidP="005769B8">
      <w:pPr>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Ovaj Program stupa na snagu osmog dana od dana objave u „Službenom glasniku Općine Vir“.</w:t>
      </w:r>
    </w:p>
    <w:p w14:paraId="41B7D513" w14:textId="77777777" w:rsidR="005769B8" w:rsidRPr="005769B8" w:rsidRDefault="005769B8" w:rsidP="005769B8">
      <w:pPr>
        <w:spacing w:after="0" w:line="240" w:lineRule="auto"/>
        <w:jc w:val="both"/>
        <w:rPr>
          <w:rFonts w:ascii="Times New Roman" w:eastAsia="Times New Roman" w:hAnsi="Times New Roman" w:cs="Times New Roman"/>
          <w:sz w:val="24"/>
          <w:szCs w:val="24"/>
        </w:rPr>
      </w:pPr>
    </w:p>
    <w:p w14:paraId="447618E9" w14:textId="77777777" w:rsidR="005769B8" w:rsidRPr="005769B8" w:rsidRDefault="005769B8" w:rsidP="005769B8">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01A688C7" w14:textId="77777777" w:rsidR="005769B8" w:rsidRPr="005769B8" w:rsidRDefault="005769B8" w:rsidP="005769B8">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6CD9DD82"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b/>
          <w:bCs/>
          <w:sz w:val="24"/>
          <w:szCs w:val="24"/>
        </w:rPr>
      </w:pPr>
      <w:r w:rsidRPr="005769B8">
        <w:rPr>
          <w:rFonts w:ascii="Times New Roman" w:eastAsia="Times New Roman" w:hAnsi="Times New Roman" w:cs="Times New Roman"/>
          <w:b/>
          <w:bCs/>
          <w:sz w:val="24"/>
          <w:szCs w:val="24"/>
          <w:lang w:val="en-US"/>
        </w:rPr>
        <w:t>OP</w:t>
      </w:r>
      <w:r w:rsidRPr="005769B8">
        <w:rPr>
          <w:rFonts w:ascii="Times New Roman" w:eastAsia="Times New Roman" w:hAnsi="Times New Roman" w:cs="Times New Roman"/>
          <w:b/>
          <w:bCs/>
          <w:sz w:val="24"/>
          <w:szCs w:val="24"/>
        </w:rPr>
        <w:t>ĆINSKO VIJEĆE OPĆINE VIR</w:t>
      </w:r>
    </w:p>
    <w:p w14:paraId="7D13AC4D"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0"/>
          <w:szCs w:val="20"/>
          <w:lang w:val="en-US"/>
        </w:rPr>
      </w:pPr>
    </w:p>
    <w:p w14:paraId="76C5F6E3"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0"/>
          <w:szCs w:val="20"/>
          <w:lang w:val="en-US"/>
        </w:rPr>
      </w:pPr>
    </w:p>
    <w:p w14:paraId="02028F42"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lang w:val="en-US"/>
        </w:rPr>
      </w:pPr>
    </w:p>
    <w:p w14:paraId="2B061736"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KLASA:400-01/25-01/1</w:t>
      </w:r>
    </w:p>
    <w:p w14:paraId="23B54078" w14:textId="1D300185"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URBROJ:2198-12-06-25-07</w:t>
      </w:r>
    </w:p>
    <w:p w14:paraId="7B770ADD"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373E8F53"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760D2D68" w14:textId="77777777" w:rsidR="005769B8" w:rsidRPr="005769B8" w:rsidRDefault="005769B8" w:rsidP="005769B8">
      <w:pPr>
        <w:autoSpaceDE w:val="0"/>
        <w:autoSpaceDN w:val="0"/>
        <w:adjustRightInd w:val="0"/>
        <w:spacing w:after="0" w:line="240" w:lineRule="auto"/>
        <w:ind w:left="4956"/>
        <w:jc w:val="center"/>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Predsjednik</w:t>
      </w:r>
      <w:proofErr w:type="spellEnd"/>
      <w:r w:rsidRPr="005769B8">
        <w:rPr>
          <w:rFonts w:ascii="Times New Roman" w:eastAsia="Times New Roman" w:hAnsi="Times New Roman" w:cs="Times New Roman"/>
          <w:sz w:val="24"/>
          <w:szCs w:val="24"/>
          <w:lang w:val="en-US"/>
        </w:rPr>
        <w:t xml:space="preserve"> Op</w:t>
      </w:r>
      <w:r w:rsidRPr="005769B8">
        <w:rPr>
          <w:rFonts w:ascii="Times New Roman" w:eastAsia="Times New Roman" w:hAnsi="Times New Roman" w:cs="Times New Roman"/>
          <w:sz w:val="24"/>
          <w:szCs w:val="24"/>
        </w:rPr>
        <w:t>ćinskog vijeća</w:t>
      </w:r>
    </w:p>
    <w:p w14:paraId="7293DFD8" w14:textId="77777777" w:rsidR="005769B8" w:rsidRDefault="005769B8" w:rsidP="005769B8">
      <w:pPr>
        <w:autoSpaceDE w:val="0"/>
        <w:autoSpaceDN w:val="0"/>
        <w:adjustRightInd w:val="0"/>
        <w:spacing w:after="0" w:line="240" w:lineRule="auto"/>
        <w:ind w:left="4956"/>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Kristijan Kapović</w:t>
      </w:r>
    </w:p>
    <w:p w14:paraId="0981935A" w14:textId="77777777" w:rsid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234DCC6B" w14:textId="689FEE99"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__________________________________________________________________________</w:t>
      </w:r>
    </w:p>
    <w:p w14:paraId="55BE6ADA" w14:textId="77777777" w:rsidR="005769B8" w:rsidRDefault="005769B8" w:rsidP="005769B8">
      <w:pPr>
        <w:spacing w:line="240" w:lineRule="auto"/>
        <w:contextualSpacing/>
        <w:rPr>
          <w:rFonts w:ascii="Times New Roman" w:hAnsi="Times New Roman"/>
          <w:sz w:val="24"/>
          <w:szCs w:val="24"/>
        </w:rPr>
      </w:pPr>
      <w:r>
        <w:rPr>
          <w:rFonts w:ascii="Times New Roman" w:hAnsi="Times New Roman"/>
          <w:sz w:val="24"/>
          <w:szCs w:val="24"/>
        </w:rPr>
        <w:t xml:space="preserve">                              </w:t>
      </w:r>
    </w:p>
    <w:p w14:paraId="3C998D98" w14:textId="77777777" w:rsidR="005769B8" w:rsidRDefault="005769B8" w:rsidP="005769B8">
      <w:pPr>
        <w:spacing w:line="240" w:lineRule="auto"/>
        <w:contextualSpacing/>
        <w:rPr>
          <w:rFonts w:ascii="Times New Roman" w:hAnsi="Times New Roman"/>
          <w:sz w:val="24"/>
          <w:szCs w:val="24"/>
        </w:rPr>
      </w:pPr>
    </w:p>
    <w:p w14:paraId="283B4AFF" w14:textId="545041CC"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Na temelju članka 30. Statuta Općine Vir („Službeni glasnik Općine Vir” broj 11/09, 12/09, 2/11, 2/13, 2/18, 1/20, 4/21)</w:t>
      </w:r>
      <w:r w:rsidRPr="005769B8">
        <w:rPr>
          <w:rFonts w:ascii="Times New Roman" w:eastAsia="Times New Roman" w:hAnsi="Times New Roman" w:cs="Times New Roman"/>
          <w:sz w:val="24"/>
          <w:szCs w:val="24"/>
          <w:lang w:val="en-US"/>
        </w:rPr>
        <w:t xml:space="preserve">, a u </w:t>
      </w:r>
      <w:proofErr w:type="spellStart"/>
      <w:r w:rsidRPr="005769B8">
        <w:rPr>
          <w:rFonts w:ascii="Times New Roman" w:eastAsia="Times New Roman" w:hAnsi="Times New Roman" w:cs="Times New Roman"/>
          <w:sz w:val="24"/>
          <w:szCs w:val="24"/>
          <w:lang w:val="en-US"/>
        </w:rPr>
        <w:t>svezi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Zakonom</w:t>
      </w:r>
      <w:proofErr w:type="spellEnd"/>
      <w:r w:rsidRPr="005769B8">
        <w:rPr>
          <w:rFonts w:ascii="Times New Roman" w:eastAsia="Times New Roman" w:hAnsi="Times New Roman" w:cs="Times New Roman"/>
          <w:sz w:val="24"/>
          <w:szCs w:val="24"/>
          <w:lang w:val="en-US"/>
        </w:rPr>
        <w:t xml:space="preserve"> o </w:t>
      </w:r>
      <w:proofErr w:type="spellStart"/>
      <w:r w:rsidRPr="005769B8">
        <w:rPr>
          <w:rFonts w:ascii="Times New Roman" w:eastAsia="Times New Roman" w:hAnsi="Times New Roman" w:cs="Times New Roman"/>
          <w:sz w:val="24"/>
          <w:szCs w:val="24"/>
          <w:lang w:val="en-US"/>
        </w:rPr>
        <w:t>lokalnoj</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podru</w:t>
      </w:r>
      <w:proofErr w:type="spellEnd"/>
      <w:r w:rsidRPr="005769B8">
        <w:rPr>
          <w:rFonts w:ascii="Times New Roman" w:eastAsia="Times New Roman" w:hAnsi="Times New Roman" w:cs="Times New Roman"/>
          <w:sz w:val="24"/>
          <w:szCs w:val="24"/>
        </w:rPr>
        <w:t xml:space="preserve">čnoj (regionalnoj) samoupravi („Narodne novine“ broj 33/01, 60/01, 129/05, 109/07, 125/08, </w:t>
      </w:r>
      <w:r w:rsidRPr="005769B8">
        <w:rPr>
          <w:rFonts w:ascii="Times New Roman" w:eastAsia="Times New Roman" w:hAnsi="Times New Roman" w:cs="Times New Roman"/>
          <w:sz w:val="24"/>
          <w:szCs w:val="24"/>
          <w:lang w:val="en-US"/>
        </w:rPr>
        <w:t xml:space="preserve">36/09, 150/11, 144/12, 19/13, 137/15, 123/17, 98/19, 144/20)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Zakona</w:t>
      </w:r>
      <w:proofErr w:type="spellEnd"/>
      <w:r w:rsidRPr="005769B8">
        <w:rPr>
          <w:rFonts w:ascii="Times New Roman" w:eastAsia="Times New Roman" w:hAnsi="Times New Roman" w:cs="Times New Roman"/>
          <w:sz w:val="24"/>
          <w:szCs w:val="24"/>
          <w:lang w:val="en-US"/>
        </w:rPr>
        <w:t xml:space="preserve"> o </w:t>
      </w:r>
      <w:proofErr w:type="spellStart"/>
      <w:r w:rsidRPr="005769B8">
        <w:rPr>
          <w:rFonts w:ascii="Times New Roman" w:eastAsia="Times New Roman" w:hAnsi="Times New Roman" w:cs="Times New Roman"/>
          <w:sz w:val="24"/>
          <w:szCs w:val="24"/>
          <w:lang w:val="en-US"/>
        </w:rPr>
        <w:t>socijalnoj</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skrbi</w:t>
      </w:r>
      <w:proofErr w:type="spellEnd"/>
      <w:r w:rsidRPr="005769B8">
        <w:rPr>
          <w:rFonts w:ascii="Times New Roman" w:eastAsia="Times New Roman" w:hAnsi="Times New Roman" w:cs="Times New Roman"/>
          <w:sz w:val="24"/>
          <w:szCs w:val="24"/>
          <w:lang w:val="en-US"/>
        </w:rPr>
        <w:t xml:space="preserve"> (</w:t>
      </w:r>
      <w:r w:rsidRPr="005769B8">
        <w:rPr>
          <w:rFonts w:ascii="Times New Roman" w:eastAsia="Times New Roman" w:hAnsi="Times New Roman" w:cs="Times New Roman"/>
          <w:sz w:val="24"/>
          <w:szCs w:val="24"/>
        </w:rPr>
        <w:t>„</w:t>
      </w:r>
      <w:proofErr w:type="spellStart"/>
      <w:r w:rsidRPr="005769B8">
        <w:rPr>
          <w:rFonts w:ascii="Times New Roman" w:eastAsia="Times New Roman" w:hAnsi="Times New Roman" w:cs="Times New Roman"/>
          <w:sz w:val="24"/>
          <w:szCs w:val="24"/>
          <w:lang w:val="en-US"/>
        </w:rPr>
        <w:t>Narodne</w:t>
      </w:r>
      <w:proofErr w:type="spellEnd"/>
      <w:r w:rsidRPr="005769B8">
        <w:rPr>
          <w:rFonts w:ascii="Times New Roman" w:eastAsia="Times New Roman" w:hAnsi="Times New Roman" w:cs="Times New Roman"/>
          <w:sz w:val="24"/>
          <w:szCs w:val="24"/>
          <w:lang w:val="en-US"/>
        </w:rPr>
        <w:t xml:space="preserve"> novine” </w:t>
      </w:r>
      <w:proofErr w:type="spellStart"/>
      <w:r w:rsidRPr="005769B8">
        <w:rPr>
          <w:rFonts w:ascii="Times New Roman" w:eastAsia="Times New Roman" w:hAnsi="Times New Roman" w:cs="Times New Roman"/>
          <w:sz w:val="24"/>
          <w:szCs w:val="24"/>
          <w:lang w:val="en-US"/>
        </w:rPr>
        <w:t>broj</w:t>
      </w:r>
      <w:proofErr w:type="spellEnd"/>
      <w:r w:rsidRPr="005769B8">
        <w:rPr>
          <w:rFonts w:ascii="Times New Roman" w:eastAsia="Times New Roman" w:hAnsi="Times New Roman" w:cs="Times New Roman"/>
          <w:sz w:val="24"/>
          <w:szCs w:val="24"/>
          <w:lang w:val="en-US"/>
        </w:rPr>
        <w:t xml:space="preserve"> 18/22, 46/22, 119/22, 71/23), Op</w:t>
      </w:r>
      <w:r w:rsidRPr="005769B8">
        <w:rPr>
          <w:rFonts w:ascii="Times New Roman" w:eastAsia="Times New Roman" w:hAnsi="Times New Roman" w:cs="Times New Roman"/>
          <w:sz w:val="24"/>
          <w:szCs w:val="24"/>
        </w:rPr>
        <w:t xml:space="preserve">ćinsko vijeće Općine Vir na </w:t>
      </w:r>
      <w:r>
        <w:rPr>
          <w:rFonts w:ascii="Times New Roman" w:eastAsia="Times New Roman" w:hAnsi="Times New Roman" w:cs="Times New Roman"/>
          <w:sz w:val="24"/>
          <w:szCs w:val="24"/>
        </w:rPr>
        <w:t>02</w:t>
      </w:r>
      <w:r w:rsidRPr="005769B8">
        <w:rPr>
          <w:rFonts w:ascii="Times New Roman" w:eastAsia="Times New Roman" w:hAnsi="Times New Roman" w:cs="Times New Roman"/>
          <w:sz w:val="24"/>
          <w:szCs w:val="24"/>
        </w:rPr>
        <w:t xml:space="preserve">. sjednici održanoj dana </w:t>
      </w:r>
      <w:r>
        <w:rPr>
          <w:rFonts w:ascii="Times New Roman" w:eastAsia="Times New Roman" w:hAnsi="Times New Roman" w:cs="Times New Roman"/>
          <w:sz w:val="24"/>
          <w:szCs w:val="24"/>
        </w:rPr>
        <w:t>18</w:t>
      </w:r>
      <w:r w:rsidRPr="005769B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lipnja</w:t>
      </w:r>
      <w:r w:rsidRPr="005769B8">
        <w:rPr>
          <w:rFonts w:ascii="Times New Roman" w:eastAsia="Times New Roman" w:hAnsi="Times New Roman" w:cs="Times New Roman"/>
          <w:sz w:val="24"/>
          <w:szCs w:val="24"/>
        </w:rPr>
        <w:t xml:space="preserve"> 2025. godine  donijelo </w:t>
      </w:r>
      <w:r w:rsidRPr="005769B8">
        <w:rPr>
          <w:rFonts w:ascii="Times New Roman" w:eastAsia="Times New Roman" w:hAnsi="Times New Roman" w:cs="Times New Roman"/>
          <w:sz w:val="24"/>
          <w:szCs w:val="24"/>
          <w:lang w:val="en-US"/>
        </w:rPr>
        <w:t>je</w:t>
      </w:r>
    </w:p>
    <w:p w14:paraId="05B8D2A3"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1E755AF5" w14:textId="77777777" w:rsidR="005769B8" w:rsidRPr="005769B8" w:rsidRDefault="005769B8" w:rsidP="005769B8">
      <w:pPr>
        <w:autoSpaceDE w:val="0"/>
        <w:autoSpaceDN w:val="0"/>
        <w:adjustRightInd w:val="0"/>
        <w:spacing w:after="0" w:line="240" w:lineRule="auto"/>
        <w:ind w:left="2832" w:firstLine="708"/>
        <w:rPr>
          <w:rFonts w:ascii="Times New Roman" w:eastAsia="Times New Roman" w:hAnsi="Times New Roman" w:cs="Times New Roman"/>
          <w:b/>
          <w:sz w:val="24"/>
          <w:szCs w:val="24"/>
          <w:lang w:val="en-US"/>
        </w:rPr>
      </w:pPr>
      <w:r w:rsidRPr="005769B8">
        <w:rPr>
          <w:rFonts w:ascii="Times New Roman" w:eastAsia="Times New Roman" w:hAnsi="Times New Roman" w:cs="Times New Roman"/>
          <w:b/>
          <w:sz w:val="24"/>
          <w:szCs w:val="24"/>
          <w:lang w:val="en-US"/>
        </w:rPr>
        <w:t>P R O G R A M</w:t>
      </w:r>
    </w:p>
    <w:p w14:paraId="172F3522" w14:textId="77777777" w:rsidR="005769B8" w:rsidRPr="005769B8" w:rsidRDefault="005769B8" w:rsidP="005769B8">
      <w:pPr>
        <w:autoSpaceDE w:val="0"/>
        <w:autoSpaceDN w:val="0"/>
        <w:adjustRightInd w:val="0"/>
        <w:spacing w:after="0" w:line="240" w:lineRule="auto"/>
        <w:ind w:left="2832" w:firstLine="708"/>
        <w:rPr>
          <w:rFonts w:ascii="Times New Roman" w:eastAsia="Times New Roman" w:hAnsi="Times New Roman" w:cs="Times New Roman"/>
          <w:b/>
          <w:sz w:val="24"/>
          <w:szCs w:val="24"/>
          <w:lang w:val="en-US"/>
        </w:rPr>
      </w:pPr>
    </w:p>
    <w:p w14:paraId="091621D0" w14:textId="77777777" w:rsidR="005769B8" w:rsidRPr="005769B8" w:rsidRDefault="005769B8" w:rsidP="005769B8">
      <w:pPr>
        <w:autoSpaceDE w:val="0"/>
        <w:autoSpaceDN w:val="0"/>
        <w:adjustRightInd w:val="0"/>
        <w:spacing w:after="0" w:line="240" w:lineRule="auto"/>
        <w:ind w:left="708" w:firstLine="708"/>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javnih</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potreba</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socijalnoj</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skrbi</w:t>
      </w:r>
      <w:proofErr w:type="spellEnd"/>
      <w:r w:rsidRPr="005769B8">
        <w:rPr>
          <w:rFonts w:ascii="Times New Roman" w:eastAsia="Times New Roman" w:hAnsi="Times New Roman" w:cs="Times New Roman"/>
          <w:sz w:val="24"/>
          <w:szCs w:val="24"/>
          <w:lang w:val="en-US"/>
        </w:rPr>
        <w:t xml:space="preserve"> Op</w:t>
      </w:r>
      <w:r w:rsidRPr="005769B8">
        <w:rPr>
          <w:rFonts w:ascii="Times New Roman" w:eastAsia="Times New Roman" w:hAnsi="Times New Roman" w:cs="Times New Roman"/>
          <w:sz w:val="24"/>
          <w:szCs w:val="24"/>
        </w:rPr>
        <w:t>ćine Vir za 2025. godinu</w:t>
      </w:r>
    </w:p>
    <w:p w14:paraId="311BCE7A"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12CCF4B7"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 xml:space="preserve">                                                              </w:t>
      </w:r>
      <w:r w:rsidRPr="005769B8">
        <w:rPr>
          <w:rFonts w:ascii="Times New Roman" w:eastAsia="Times New Roman" w:hAnsi="Times New Roman" w:cs="Times New Roman"/>
          <w:sz w:val="24"/>
          <w:szCs w:val="24"/>
        </w:rPr>
        <w:t>Članak 1.</w:t>
      </w:r>
    </w:p>
    <w:p w14:paraId="5BD4D484"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0EE9A319"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lastRenderedPageBreak/>
        <w:t>Socijalna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skrb</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dio</w:t>
      </w:r>
      <w:proofErr w:type="spellEnd"/>
      <w:r w:rsidRPr="005769B8">
        <w:rPr>
          <w:rFonts w:ascii="Times New Roman" w:eastAsia="Times New Roman" w:hAnsi="Times New Roman" w:cs="Times New Roman"/>
          <w:sz w:val="24"/>
          <w:szCs w:val="24"/>
          <w:lang w:val="en-US"/>
        </w:rPr>
        <w:t xml:space="preserve"> je </w:t>
      </w:r>
      <w:proofErr w:type="spellStart"/>
      <w:r w:rsidRPr="005769B8">
        <w:rPr>
          <w:rFonts w:ascii="Times New Roman" w:eastAsia="Times New Roman" w:hAnsi="Times New Roman" w:cs="Times New Roman"/>
          <w:sz w:val="24"/>
          <w:szCs w:val="24"/>
          <w:lang w:val="en-US"/>
        </w:rPr>
        <w:t>sustava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socijalne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sigurnosti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usmjeren</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na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suzbijanje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siromaštva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socijalne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ugroženosti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socijalne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isključenosti</w:t>
      </w:r>
      <w:proofErr w:type="spellEnd"/>
      <w:r w:rsidRPr="005769B8">
        <w:rPr>
          <w:rFonts w:ascii="Times New Roman" w:eastAsia="Times New Roman" w:hAnsi="Times New Roman" w:cs="Times New Roman"/>
          <w:sz w:val="24"/>
          <w:szCs w:val="24"/>
          <w:lang w:val="en-US"/>
        </w:rPr>
        <w:t xml:space="preserve">. </w:t>
      </w:r>
    </w:p>
    <w:p w14:paraId="3422B313"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23CB433"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Donosi</w:t>
      </w:r>
      <w:proofErr w:type="spellEnd"/>
      <w:r w:rsidRPr="005769B8">
        <w:rPr>
          <w:rFonts w:ascii="Times New Roman" w:eastAsia="Times New Roman" w:hAnsi="Times New Roman" w:cs="Times New Roman"/>
          <w:sz w:val="24"/>
          <w:szCs w:val="24"/>
          <w:lang w:val="en-US"/>
        </w:rPr>
        <w:t xml:space="preserve"> se Program </w:t>
      </w:r>
      <w:proofErr w:type="spellStart"/>
      <w:r w:rsidRPr="005769B8">
        <w:rPr>
          <w:rFonts w:ascii="Times New Roman" w:eastAsia="Times New Roman" w:hAnsi="Times New Roman" w:cs="Times New Roman"/>
          <w:sz w:val="24"/>
          <w:szCs w:val="24"/>
          <w:lang w:val="en-US"/>
        </w:rPr>
        <w:t>javnih</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potreba</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socijalnoj</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skrbi</w:t>
      </w:r>
      <w:proofErr w:type="spellEnd"/>
      <w:r w:rsidRPr="005769B8">
        <w:rPr>
          <w:rFonts w:ascii="Times New Roman" w:eastAsia="Times New Roman" w:hAnsi="Times New Roman" w:cs="Times New Roman"/>
          <w:sz w:val="24"/>
          <w:szCs w:val="24"/>
          <w:lang w:val="en-US"/>
        </w:rPr>
        <w:t xml:space="preserve"> za 2025. </w:t>
      </w:r>
      <w:proofErr w:type="spellStart"/>
      <w:r w:rsidRPr="005769B8">
        <w:rPr>
          <w:rFonts w:ascii="Times New Roman" w:eastAsia="Times New Roman" w:hAnsi="Times New Roman" w:cs="Times New Roman"/>
          <w:sz w:val="24"/>
          <w:szCs w:val="24"/>
          <w:lang w:val="en-US"/>
        </w:rPr>
        <w:t>godinu</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daljnjem</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tekstu</w:t>
      </w:r>
      <w:proofErr w:type="spellEnd"/>
      <w:r w:rsidRPr="005769B8">
        <w:rPr>
          <w:rFonts w:ascii="Times New Roman" w:eastAsia="Times New Roman" w:hAnsi="Times New Roman" w:cs="Times New Roman"/>
          <w:sz w:val="24"/>
          <w:szCs w:val="24"/>
          <w:lang w:val="en-US"/>
        </w:rPr>
        <w:t>: Program).</w:t>
      </w:r>
    </w:p>
    <w:p w14:paraId="5DD9C944"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070B0D26" w14:textId="77777777" w:rsidR="005769B8" w:rsidRPr="005769B8" w:rsidRDefault="005769B8" w:rsidP="005769B8">
      <w:pPr>
        <w:autoSpaceDE w:val="0"/>
        <w:autoSpaceDN w:val="0"/>
        <w:adjustRightInd w:val="0"/>
        <w:spacing w:after="0" w:line="240" w:lineRule="auto"/>
        <w:ind w:left="2832" w:firstLine="708"/>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 xml:space="preserve">   </w:t>
      </w:r>
      <w:r w:rsidRPr="005769B8">
        <w:rPr>
          <w:rFonts w:ascii="Times New Roman" w:eastAsia="Times New Roman" w:hAnsi="Times New Roman" w:cs="Times New Roman"/>
          <w:sz w:val="24"/>
          <w:szCs w:val="24"/>
        </w:rPr>
        <w:t>Č</w:t>
      </w:r>
      <w:proofErr w:type="spellStart"/>
      <w:r w:rsidRPr="005769B8">
        <w:rPr>
          <w:rFonts w:ascii="Times New Roman" w:eastAsia="Times New Roman" w:hAnsi="Times New Roman" w:cs="Times New Roman"/>
          <w:sz w:val="24"/>
          <w:szCs w:val="24"/>
          <w:lang w:val="en-US"/>
        </w:rPr>
        <w:t>lanak</w:t>
      </w:r>
      <w:proofErr w:type="spellEnd"/>
      <w:r w:rsidRPr="005769B8">
        <w:rPr>
          <w:rFonts w:ascii="Times New Roman" w:eastAsia="Times New Roman" w:hAnsi="Times New Roman" w:cs="Times New Roman"/>
          <w:sz w:val="24"/>
          <w:szCs w:val="24"/>
          <w:lang w:val="en-US"/>
        </w:rPr>
        <w:t xml:space="preserve"> 2.</w:t>
      </w:r>
    </w:p>
    <w:p w14:paraId="4E041D4E" w14:textId="77777777" w:rsidR="005769B8" w:rsidRPr="005769B8" w:rsidRDefault="005769B8" w:rsidP="005769B8">
      <w:pPr>
        <w:autoSpaceDE w:val="0"/>
        <w:autoSpaceDN w:val="0"/>
        <w:adjustRightInd w:val="0"/>
        <w:spacing w:after="0" w:line="240" w:lineRule="auto"/>
        <w:ind w:left="2832" w:firstLine="708"/>
        <w:rPr>
          <w:rFonts w:ascii="Times New Roman" w:eastAsia="Times New Roman" w:hAnsi="Times New Roman" w:cs="Times New Roman"/>
          <w:sz w:val="24"/>
          <w:szCs w:val="24"/>
          <w:lang w:val="en-US"/>
        </w:rPr>
      </w:pPr>
    </w:p>
    <w:p w14:paraId="0EE52383"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Programom</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su</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obuhva</w:t>
      </w:r>
      <w:proofErr w:type="spellEnd"/>
      <w:r w:rsidRPr="005769B8">
        <w:rPr>
          <w:rFonts w:ascii="Times New Roman" w:eastAsia="Times New Roman" w:hAnsi="Times New Roman" w:cs="Times New Roman"/>
          <w:sz w:val="24"/>
          <w:szCs w:val="24"/>
        </w:rPr>
        <w:t>ć</w:t>
      </w:r>
      <w:proofErr w:type="spellStart"/>
      <w:r w:rsidRPr="005769B8">
        <w:rPr>
          <w:rFonts w:ascii="Times New Roman" w:eastAsia="Times New Roman" w:hAnsi="Times New Roman" w:cs="Times New Roman"/>
          <w:sz w:val="24"/>
          <w:szCs w:val="24"/>
          <w:lang w:val="en-US"/>
        </w:rPr>
        <w:t>eni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oblici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opseg</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na</w:t>
      </w:r>
      <w:proofErr w:type="spellEnd"/>
      <w:r w:rsidRPr="005769B8">
        <w:rPr>
          <w:rFonts w:ascii="Times New Roman" w:eastAsia="Times New Roman" w:hAnsi="Times New Roman" w:cs="Times New Roman"/>
          <w:sz w:val="24"/>
          <w:szCs w:val="24"/>
        </w:rPr>
        <w:t>č</w:t>
      </w:r>
      <w:r w:rsidRPr="005769B8">
        <w:rPr>
          <w:rFonts w:ascii="Times New Roman" w:eastAsia="Times New Roman" w:hAnsi="Times New Roman" w:cs="Times New Roman"/>
          <w:sz w:val="24"/>
          <w:szCs w:val="24"/>
          <w:lang w:val="en-US"/>
        </w:rPr>
        <w:t xml:space="preserve">in </w:t>
      </w:r>
      <w:proofErr w:type="spellStart"/>
      <w:r w:rsidRPr="005769B8">
        <w:rPr>
          <w:rFonts w:ascii="Times New Roman" w:eastAsia="Times New Roman" w:hAnsi="Times New Roman" w:cs="Times New Roman"/>
          <w:sz w:val="24"/>
          <w:szCs w:val="24"/>
          <w:lang w:val="en-US"/>
        </w:rPr>
        <w:t>zadovoljavanja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potreba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gra</w:t>
      </w:r>
      <w:proofErr w:type="spellEnd"/>
      <w:r w:rsidRPr="005769B8">
        <w:rPr>
          <w:rFonts w:ascii="Times New Roman" w:eastAsia="Times New Roman" w:hAnsi="Times New Roman" w:cs="Times New Roman"/>
          <w:sz w:val="24"/>
          <w:szCs w:val="24"/>
        </w:rPr>
        <w:t>đ</w:t>
      </w:r>
      <w:r w:rsidRPr="005769B8">
        <w:rPr>
          <w:rFonts w:ascii="Times New Roman" w:eastAsia="Times New Roman" w:hAnsi="Times New Roman" w:cs="Times New Roman"/>
          <w:sz w:val="24"/>
          <w:szCs w:val="24"/>
          <w:lang w:val="en-US"/>
        </w:rPr>
        <w:t xml:space="preserve">ana u </w:t>
      </w:r>
      <w:proofErr w:type="spellStart"/>
      <w:r w:rsidRPr="005769B8">
        <w:rPr>
          <w:rFonts w:ascii="Times New Roman" w:eastAsia="Times New Roman" w:hAnsi="Times New Roman" w:cs="Times New Roman"/>
          <w:sz w:val="24"/>
          <w:szCs w:val="24"/>
          <w:lang w:val="en-US"/>
        </w:rPr>
        <w:t>socijalnoj</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skrbi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to </w:t>
      </w:r>
      <w:proofErr w:type="spellStart"/>
      <w:r w:rsidRPr="005769B8">
        <w:rPr>
          <w:rFonts w:ascii="Times New Roman" w:eastAsia="Times New Roman" w:hAnsi="Times New Roman" w:cs="Times New Roman"/>
          <w:sz w:val="24"/>
          <w:szCs w:val="24"/>
          <w:lang w:val="en-US"/>
        </w:rPr>
        <w:t>kao</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pomo</w:t>
      </w:r>
      <w:proofErr w:type="spellEnd"/>
      <w:r w:rsidRPr="005769B8">
        <w:rPr>
          <w:rFonts w:ascii="Times New Roman" w:eastAsia="Times New Roman" w:hAnsi="Times New Roman" w:cs="Times New Roman"/>
          <w:sz w:val="24"/>
          <w:szCs w:val="24"/>
        </w:rPr>
        <w:t>ć</w:t>
      </w:r>
      <w:r w:rsidRPr="005769B8">
        <w:rPr>
          <w:rFonts w:ascii="Times New Roman" w:eastAsia="Times New Roman" w:hAnsi="Times New Roman" w:cs="Times New Roman"/>
          <w:sz w:val="24"/>
          <w:szCs w:val="24"/>
          <w:lang w:val="en-US"/>
        </w:rPr>
        <w:t xml:space="preserve"> za </w:t>
      </w:r>
      <w:proofErr w:type="spellStart"/>
      <w:r w:rsidRPr="005769B8">
        <w:rPr>
          <w:rFonts w:ascii="Times New Roman" w:eastAsia="Times New Roman" w:hAnsi="Times New Roman" w:cs="Times New Roman"/>
          <w:sz w:val="24"/>
          <w:szCs w:val="24"/>
          <w:lang w:val="en-US"/>
        </w:rPr>
        <w:t>podmirenje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tro</w:t>
      </w:r>
      <w:proofErr w:type="spellEnd"/>
      <w:r w:rsidRPr="005769B8">
        <w:rPr>
          <w:rFonts w:ascii="Times New Roman" w:eastAsia="Times New Roman" w:hAnsi="Times New Roman" w:cs="Times New Roman"/>
          <w:sz w:val="24"/>
          <w:szCs w:val="24"/>
        </w:rPr>
        <w:t>š</w:t>
      </w:r>
      <w:proofErr w:type="spellStart"/>
      <w:r w:rsidRPr="005769B8">
        <w:rPr>
          <w:rFonts w:ascii="Times New Roman" w:eastAsia="Times New Roman" w:hAnsi="Times New Roman" w:cs="Times New Roman"/>
          <w:sz w:val="24"/>
          <w:szCs w:val="24"/>
          <w:lang w:val="en-US"/>
        </w:rPr>
        <w:t>kova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stanovanja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pomo</w:t>
      </w:r>
      <w:proofErr w:type="spellEnd"/>
      <w:r w:rsidRPr="005769B8">
        <w:rPr>
          <w:rFonts w:ascii="Times New Roman" w:eastAsia="Times New Roman" w:hAnsi="Times New Roman" w:cs="Times New Roman"/>
          <w:sz w:val="24"/>
          <w:szCs w:val="24"/>
        </w:rPr>
        <w:t>ć</w:t>
      </w:r>
      <w:r w:rsidRPr="005769B8">
        <w:rPr>
          <w:rFonts w:ascii="Times New Roman" w:eastAsia="Times New Roman" w:hAnsi="Times New Roman" w:cs="Times New Roman"/>
          <w:sz w:val="24"/>
          <w:szCs w:val="24"/>
          <w:lang w:val="en-US"/>
        </w:rPr>
        <w:t xml:space="preserve"> za </w:t>
      </w:r>
      <w:proofErr w:type="spellStart"/>
      <w:r w:rsidRPr="005769B8">
        <w:rPr>
          <w:rFonts w:ascii="Times New Roman" w:eastAsia="Times New Roman" w:hAnsi="Times New Roman" w:cs="Times New Roman"/>
          <w:sz w:val="24"/>
          <w:szCs w:val="24"/>
          <w:lang w:val="en-US"/>
        </w:rPr>
        <w:t>tro</w:t>
      </w:r>
      <w:proofErr w:type="spellEnd"/>
      <w:r w:rsidRPr="005769B8">
        <w:rPr>
          <w:rFonts w:ascii="Times New Roman" w:eastAsia="Times New Roman" w:hAnsi="Times New Roman" w:cs="Times New Roman"/>
          <w:sz w:val="24"/>
          <w:szCs w:val="24"/>
        </w:rPr>
        <w:t>š</w:t>
      </w:r>
      <w:proofErr w:type="spellStart"/>
      <w:r w:rsidRPr="005769B8">
        <w:rPr>
          <w:rFonts w:ascii="Times New Roman" w:eastAsia="Times New Roman" w:hAnsi="Times New Roman" w:cs="Times New Roman"/>
          <w:sz w:val="24"/>
          <w:szCs w:val="24"/>
          <w:lang w:val="en-US"/>
        </w:rPr>
        <w:t>kove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javnog</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prijevoza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financiranje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prijevoza</w:t>
      </w:r>
      <w:proofErr w:type="spellEnd"/>
      <w:r w:rsidRPr="005769B8">
        <w:rPr>
          <w:rFonts w:ascii="Times New Roman" w:eastAsia="Times New Roman" w:hAnsi="Times New Roman" w:cs="Times New Roman"/>
          <w:sz w:val="24"/>
          <w:szCs w:val="24"/>
          <w:lang w:val="en-US"/>
        </w:rPr>
        <w:t xml:space="preserve"> u</w:t>
      </w:r>
      <w:r w:rsidRPr="005769B8">
        <w:rPr>
          <w:rFonts w:ascii="Times New Roman" w:eastAsia="Times New Roman" w:hAnsi="Times New Roman" w:cs="Times New Roman"/>
          <w:sz w:val="24"/>
          <w:szCs w:val="24"/>
        </w:rPr>
        <w:t>č</w:t>
      </w:r>
      <w:proofErr w:type="spellStart"/>
      <w:r w:rsidRPr="005769B8">
        <w:rPr>
          <w:rFonts w:ascii="Times New Roman" w:eastAsia="Times New Roman" w:hAnsi="Times New Roman" w:cs="Times New Roman"/>
          <w:sz w:val="24"/>
          <w:szCs w:val="24"/>
          <w:lang w:val="en-US"/>
        </w:rPr>
        <w:t>enika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srednjih</w:t>
      </w:r>
      <w:proofErr w:type="spellEnd"/>
      <w:r w:rsidRPr="005769B8">
        <w:rPr>
          <w:rFonts w:ascii="Times New Roman" w:eastAsia="Times New Roman" w:hAnsi="Times New Roman" w:cs="Times New Roman"/>
          <w:sz w:val="24"/>
          <w:szCs w:val="24"/>
          <w:lang w:val="en-US"/>
        </w:rPr>
        <w:t xml:space="preserve"> </w:t>
      </w:r>
      <w:r w:rsidRPr="005769B8">
        <w:rPr>
          <w:rFonts w:ascii="Times New Roman" w:eastAsia="Times New Roman" w:hAnsi="Times New Roman" w:cs="Times New Roman"/>
          <w:sz w:val="24"/>
          <w:szCs w:val="24"/>
        </w:rPr>
        <w:t>š</w:t>
      </w:r>
      <w:r w:rsidRPr="005769B8">
        <w:rPr>
          <w:rFonts w:ascii="Times New Roman" w:eastAsia="Times New Roman" w:hAnsi="Times New Roman" w:cs="Times New Roman"/>
          <w:sz w:val="24"/>
          <w:szCs w:val="24"/>
          <w:lang w:val="en-US"/>
        </w:rPr>
        <w:t xml:space="preserve">kola, </w:t>
      </w:r>
      <w:proofErr w:type="spellStart"/>
      <w:r w:rsidRPr="005769B8">
        <w:rPr>
          <w:rFonts w:ascii="Times New Roman" w:eastAsia="Times New Roman" w:hAnsi="Times New Roman" w:cs="Times New Roman"/>
          <w:sz w:val="24"/>
          <w:szCs w:val="24"/>
          <w:lang w:val="en-US"/>
        </w:rPr>
        <w:t>financiranje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prijevoza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osoba</w:t>
      </w:r>
      <w:proofErr w:type="spellEnd"/>
      <w:r w:rsidRPr="005769B8">
        <w:rPr>
          <w:rFonts w:ascii="Times New Roman" w:eastAsia="Times New Roman" w:hAnsi="Times New Roman" w:cs="Times New Roman"/>
          <w:sz w:val="24"/>
          <w:szCs w:val="24"/>
          <w:lang w:val="en-US"/>
        </w:rPr>
        <w:t xml:space="preserve"> s </w:t>
      </w:r>
      <w:proofErr w:type="spellStart"/>
      <w:r w:rsidRPr="005769B8">
        <w:rPr>
          <w:rFonts w:ascii="Times New Roman" w:eastAsia="Times New Roman" w:hAnsi="Times New Roman" w:cs="Times New Roman"/>
          <w:sz w:val="24"/>
          <w:szCs w:val="24"/>
          <w:lang w:val="en-US"/>
        </w:rPr>
        <w:t>invaliditetom</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nov</w:t>
      </w:r>
      <w:proofErr w:type="spellEnd"/>
      <w:r w:rsidRPr="005769B8">
        <w:rPr>
          <w:rFonts w:ascii="Times New Roman" w:eastAsia="Times New Roman" w:hAnsi="Times New Roman" w:cs="Times New Roman"/>
          <w:sz w:val="24"/>
          <w:szCs w:val="24"/>
        </w:rPr>
        <w:t>č</w:t>
      </w:r>
      <w:r w:rsidRPr="005769B8">
        <w:rPr>
          <w:rFonts w:ascii="Times New Roman" w:eastAsia="Times New Roman" w:hAnsi="Times New Roman" w:cs="Times New Roman"/>
          <w:sz w:val="24"/>
          <w:szCs w:val="24"/>
          <w:lang w:val="en-US"/>
        </w:rPr>
        <w:t xml:space="preserve">ana </w:t>
      </w:r>
      <w:proofErr w:type="spellStart"/>
      <w:r w:rsidRPr="005769B8">
        <w:rPr>
          <w:rFonts w:ascii="Times New Roman" w:eastAsia="Times New Roman" w:hAnsi="Times New Roman" w:cs="Times New Roman"/>
          <w:sz w:val="24"/>
          <w:szCs w:val="24"/>
          <w:lang w:val="en-US"/>
        </w:rPr>
        <w:t>pomo</w:t>
      </w:r>
      <w:proofErr w:type="spellEnd"/>
      <w:r w:rsidRPr="005769B8">
        <w:rPr>
          <w:rFonts w:ascii="Times New Roman" w:eastAsia="Times New Roman" w:hAnsi="Times New Roman" w:cs="Times New Roman"/>
          <w:sz w:val="24"/>
          <w:szCs w:val="24"/>
        </w:rPr>
        <w:t>ć</w:t>
      </w:r>
      <w:r w:rsidRPr="005769B8">
        <w:rPr>
          <w:rFonts w:ascii="Times New Roman" w:eastAsia="Times New Roman" w:hAnsi="Times New Roman" w:cs="Times New Roman"/>
          <w:sz w:val="24"/>
          <w:szCs w:val="24"/>
          <w:lang w:val="en-US"/>
        </w:rPr>
        <w:t xml:space="preserve"> za </w:t>
      </w:r>
      <w:proofErr w:type="spellStart"/>
      <w:r w:rsidRPr="005769B8">
        <w:rPr>
          <w:rFonts w:ascii="Times New Roman" w:eastAsia="Times New Roman" w:hAnsi="Times New Roman" w:cs="Times New Roman"/>
          <w:sz w:val="24"/>
          <w:szCs w:val="24"/>
          <w:lang w:val="en-US"/>
        </w:rPr>
        <w:t>opremu</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novoro</w:t>
      </w:r>
      <w:proofErr w:type="spellEnd"/>
      <w:r w:rsidRPr="005769B8">
        <w:rPr>
          <w:rFonts w:ascii="Times New Roman" w:eastAsia="Times New Roman" w:hAnsi="Times New Roman" w:cs="Times New Roman"/>
          <w:sz w:val="24"/>
          <w:szCs w:val="24"/>
        </w:rPr>
        <w:t>đ</w:t>
      </w:r>
      <w:proofErr w:type="spellStart"/>
      <w:r w:rsidRPr="005769B8">
        <w:rPr>
          <w:rFonts w:ascii="Times New Roman" w:eastAsia="Times New Roman" w:hAnsi="Times New Roman" w:cs="Times New Roman"/>
          <w:sz w:val="24"/>
          <w:szCs w:val="24"/>
          <w:lang w:val="en-US"/>
        </w:rPr>
        <w:t>enog</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djeteta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jednokratna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pomo</w:t>
      </w:r>
      <w:proofErr w:type="spellEnd"/>
      <w:r w:rsidRPr="005769B8">
        <w:rPr>
          <w:rFonts w:ascii="Times New Roman" w:eastAsia="Times New Roman" w:hAnsi="Times New Roman" w:cs="Times New Roman"/>
          <w:sz w:val="24"/>
          <w:szCs w:val="24"/>
        </w:rPr>
        <w:t>ć</w:t>
      </w:r>
      <w:r w:rsidRPr="005769B8">
        <w:rPr>
          <w:rFonts w:ascii="Times New Roman" w:eastAsia="Times New Roman" w:hAnsi="Times New Roman" w:cs="Times New Roman"/>
          <w:sz w:val="24"/>
          <w:szCs w:val="24"/>
          <w:lang w:val="en-US"/>
        </w:rPr>
        <w:t xml:space="preserve"> za </w:t>
      </w:r>
      <w:proofErr w:type="spellStart"/>
      <w:r w:rsidRPr="005769B8">
        <w:rPr>
          <w:rFonts w:ascii="Times New Roman" w:eastAsia="Times New Roman" w:hAnsi="Times New Roman" w:cs="Times New Roman"/>
          <w:sz w:val="24"/>
          <w:szCs w:val="24"/>
          <w:lang w:val="en-US"/>
        </w:rPr>
        <w:t>umirovljenike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nezaposlene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socijalno</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ugro</w:t>
      </w:r>
      <w:proofErr w:type="spellEnd"/>
      <w:r w:rsidRPr="005769B8">
        <w:rPr>
          <w:rFonts w:ascii="Times New Roman" w:eastAsia="Times New Roman" w:hAnsi="Times New Roman" w:cs="Times New Roman"/>
          <w:sz w:val="24"/>
          <w:szCs w:val="24"/>
        </w:rPr>
        <w:t>ž</w:t>
      </w:r>
      <w:proofErr w:type="spellStart"/>
      <w:r w:rsidRPr="005769B8">
        <w:rPr>
          <w:rFonts w:ascii="Times New Roman" w:eastAsia="Times New Roman" w:hAnsi="Times New Roman" w:cs="Times New Roman"/>
          <w:sz w:val="24"/>
          <w:szCs w:val="24"/>
          <w:lang w:val="en-US"/>
        </w:rPr>
        <w:t>ene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obitelji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povodom</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Uskrsa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Bo</w:t>
      </w:r>
      <w:r w:rsidRPr="005769B8">
        <w:rPr>
          <w:rFonts w:ascii="Times New Roman" w:eastAsia="Times New Roman" w:hAnsi="Times New Roman" w:cs="Times New Roman"/>
          <w:sz w:val="24"/>
          <w:szCs w:val="24"/>
        </w:rPr>
        <w:t>ž</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rPr>
        <w:t>ć</w:t>
      </w:r>
      <w:r w:rsidRPr="005769B8">
        <w:rPr>
          <w:rFonts w:ascii="Times New Roman" w:eastAsia="Times New Roman" w:hAnsi="Times New Roman" w:cs="Times New Roman"/>
          <w:sz w:val="24"/>
          <w:szCs w:val="24"/>
          <w:lang w:val="en-US"/>
        </w:rPr>
        <w:t xml:space="preserve">a, </w:t>
      </w:r>
      <w:proofErr w:type="spellStart"/>
      <w:r w:rsidRPr="005769B8">
        <w:rPr>
          <w:rFonts w:ascii="Times New Roman" w:eastAsia="Times New Roman" w:hAnsi="Times New Roman" w:cs="Times New Roman"/>
          <w:sz w:val="24"/>
          <w:szCs w:val="24"/>
          <w:lang w:val="en-US"/>
        </w:rPr>
        <w:t>potpore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donacije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ustanovama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udrugama</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socijalnoj</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skrbi</w:t>
      </w:r>
      <w:proofErr w:type="spellEnd"/>
      <w:r w:rsidRPr="005769B8">
        <w:rPr>
          <w:rFonts w:ascii="Times New Roman" w:eastAsia="Times New Roman" w:hAnsi="Times New Roman" w:cs="Times New Roman"/>
          <w:sz w:val="24"/>
          <w:szCs w:val="24"/>
          <w:lang w:val="en-US"/>
        </w:rPr>
        <w:t>.</w:t>
      </w:r>
    </w:p>
    <w:p w14:paraId="07901AD5"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3E62005F"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50B50FAE"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 xml:space="preserve">Program </w:t>
      </w:r>
      <w:proofErr w:type="spellStart"/>
      <w:r w:rsidRPr="005769B8">
        <w:rPr>
          <w:rFonts w:ascii="Times New Roman" w:eastAsia="Times New Roman" w:hAnsi="Times New Roman" w:cs="Times New Roman"/>
          <w:sz w:val="24"/>
          <w:szCs w:val="24"/>
          <w:lang w:val="en-US"/>
        </w:rPr>
        <w:t>javnih</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potreba</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socijalnoj</w:t>
      </w:r>
      <w:proofErr w:type="spellEnd"/>
      <w:r w:rsidRPr="005769B8">
        <w:rPr>
          <w:rFonts w:ascii="Times New Roman" w:eastAsia="Times New Roman" w:hAnsi="Times New Roman" w:cs="Times New Roman"/>
          <w:sz w:val="24"/>
          <w:szCs w:val="24"/>
          <w:lang w:val="en-US"/>
        </w:rPr>
        <w:t xml:space="preserve"> </w:t>
      </w:r>
      <w:proofErr w:type="spellStart"/>
      <w:proofErr w:type="gramStart"/>
      <w:r w:rsidRPr="005769B8">
        <w:rPr>
          <w:rFonts w:ascii="Times New Roman" w:eastAsia="Times New Roman" w:hAnsi="Times New Roman" w:cs="Times New Roman"/>
          <w:sz w:val="24"/>
          <w:szCs w:val="24"/>
          <w:lang w:val="en-US"/>
        </w:rPr>
        <w:t>skrbi</w:t>
      </w:r>
      <w:proofErr w:type="spellEnd"/>
      <w:r w:rsidRPr="005769B8">
        <w:rPr>
          <w:rFonts w:ascii="Times New Roman" w:eastAsia="Times New Roman" w:hAnsi="Times New Roman" w:cs="Times New Roman"/>
          <w:sz w:val="24"/>
          <w:szCs w:val="24"/>
          <w:lang w:val="en-US"/>
        </w:rPr>
        <w:t xml:space="preserve">  Op</w:t>
      </w:r>
      <w:r w:rsidRPr="005769B8">
        <w:rPr>
          <w:rFonts w:ascii="Times New Roman" w:eastAsia="Times New Roman" w:hAnsi="Times New Roman" w:cs="Times New Roman"/>
          <w:sz w:val="24"/>
          <w:szCs w:val="24"/>
        </w:rPr>
        <w:t>ć</w:t>
      </w:r>
      <w:proofErr w:type="spellStart"/>
      <w:r w:rsidRPr="005769B8">
        <w:rPr>
          <w:rFonts w:ascii="Times New Roman" w:eastAsia="Times New Roman" w:hAnsi="Times New Roman" w:cs="Times New Roman"/>
          <w:sz w:val="24"/>
          <w:szCs w:val="24"/>
          <w:lang w:val="en-US"/>
        </w:rPr>
        <w:t>ine</w:t>
      </w:r>
      <w:proofErr w:type="spellEnd"/>
      <w:proofErr w:type="gramEnd"/>
      <w:r w:rsidRPr="005769B8">
        <w:rPr>
          <w:rFonts w:ascii="Times New Roman" w:eastAsia="Times New Roman" w:hAnsi="Times New Roman" w:cs="Times New Roman"/>
          <w:sz w:val="24"/>
          <w:szCs w:val="24"/>
          <w:lang w:val="en-US"/>
        </w:rPr>
        <w:t xml:space="preserve"> Vir </w:t>
      </w:r>
      <w:proofErr w:type="spellStart"/>
      <w:r w:rsidRPr="005769B8">
        <w:rPr>
          <w:rFonts w:ascii="Times New Roman" w:eastAsia="Times New Roman" w:hAnsi="Times New Roman" w:cs="Times New Roman"/>
          <w:sz w:val="24"/>
          <w:szCs w:val="24"/>
          <w:lang w:val="en-US"/>
        </w:rPr>
        <w:t>obuhva</w:t>
      </w:r>
      <w:proofErr w:type="spellEnd"/>
      <w:r w:rsidRPr="005769B8">
        <w:rPr>
          <w:rFonts w:ascii="Times New Roman" w:eastAsia="Times New Roman" w:hAnsi="Times New Roman" w:cs="Times New Roman"/>
          <w:sz w:val="24"/>
          <w:szCs w:val="24"/>
        </w:rPr>
        <w:t>ć</w:t>
      </w:r>
      <w:r w:rsidRPr="005769B8">
        <w:rPr>
          <w:rFonts w:ascii="Times New Roman" w:eastAsia="Times New Roman" w:hAnsi="Times New Roman" w:cs="Times New Roman"/>
          <w:sz w:val="24"/>
          <w:szCs w:val="24"/>
          <w:lang w:val="en-US"/>
        </w:rPr>
        <w:t>a:</w:t>
      </w:r>
    </w:p>
    <w:p w14:paraId="4D2777E0"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tbl>
      <w:tblPr>
        <w:tblW w:w="8666" w:type="dxa"/>
        <w:tblInd w:w="216" w:type="dxa"/>
        <w:tblLayout w:type="fixed"/>
        <w:tblLook w:val="0000" w:firstRow="0" w:lastRow="0" w:firstColumn="0" w:lastColumn="0" w:noHBand="0" w:noVBand="0"/>
      </w:tblPr>
      <w:tblGrid>
        <w:gridCol w:w="1526"/>
        <w:gridCol w:w="2730"/>
        <w:gridCol w:w="2205"/>
        <w:gridCol w:w="2205"/>
      </w:tblGrid>
      <w:tr w:rsidR="005769B8" w:rsidRPr="005769B8" w14:paraId="10F86A0B"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7E2EBB44"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bCs/>
                <w:sz w:val="24"/>
                <w:szCs w:val="24"/>
                <w:lang w:val="en-US"/>
              </w:rPr>
            </w:pPr>
            <w:proofErr w:type="spellStart"/>
            <w:r w:rsidRPr="005769B8">
              <w:rPr>
                <w:rFonts w:ascii="Times New Roman" w:eastAsia="Times New Roman" w:hAnsi="Times New Roman" w:cs="Times New Roman"/>
                <w:bCs/>
                <w:sz w:val="24"/>
                <w:szCs w:val="24"/>
                <w:lang w:val="en-US"/>
              </w:rPr>
              <w:t>Redni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broj</w:t>
            </w:r>
            <w:proofErr w:type="spellEnd"/>
          </w:p>
          <w:p w14:paraId="61D3194F"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A7EE468"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NAZIV</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10D5B85"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PROGRAM 2025.</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87CF355"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bCs/>
                <w:sz w:val="24"/>
                <w:szCs w:val="24"/>
                <w:lang w:val="en-US"/>
              </w:rPr>
            </w:pPr>
            <w:proofErr w:type="spellStart"/>
            <w:r w:rsidRPr="005769B8">
              <w:rPr>
                <w:rFonts w:ascii="Times New Roman" w:eastAsia="Times New Roman" w:hAnsi="Times New Roman" w:cs="Times New Roman"/>
                <w:bCs/>
                <w:sz w:val="24"/>
                <w:szCs w:val="24"/>
                <w:lang w:val="en-US"/>
              </w:rPr>
              <w:t>Naziv</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programa</w:t>
            </w:r>
            <w:proofErr w:type="spellEnd"/>
            <w:r w:rsidRPr="005769B8">
              <w:rPr>
                <w:rFonts w:ascii="Times New Roman" w:eastAsia="Times New Roman" w:hAnsi="Times New Roman" w:cs="Times New Roman"/>
                <w:bCs/>
                <w:sz w:val="24"/>
                <w:szCs w:val="24"/>
                <w:lang w:val="en-US"/>
              </w:rPr>
              <w:t xml:space="preserve"> / </w:t>
            </w:r>
            <w:proofErr w:type="spellStart"/>
            <w:r w:rsidRPr="005769B8">
              <w:rPr>
                <w:rFonts w:ascii="Times New Roman" w:eastAsia="Times New Roman" w:hAnsi="Times New Roman" w:cs="Times New Roman"/>
                <w:bCs/>
                <w:sz w:val="24"/>
                <w:szCs w:val="24"/>
                <w:lang w:val="en-US"/>
              </w:rPr>
              <w:t>aktivnosti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poslova</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djelatnosti</w:t>
            </w:r>
            <w:proofErr w:type="spellEnd"/>
          </w:p>
          <w:p w14:paraId="5C8FBAA6"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bCs/>
                <w:sz w:val="24"/>
                <w:szCs w:val="24"/>
                <w:lang w:val="en-US"/>
              </w:rPr>
            </w:pPr>
          </w:p>
        </w:tc>
      </w:tr>
      <w:tr w:rsidR="005769B8" w:rsidRPr="005769B8" w14:paraId="0719091B"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2508E584" w14:textId="77777777" w:rsidR="005769B8" w:rsidRPr="005769B8" w:rsidRDefault="005769B8" w:rsidP="005769B8">
            <w:pPr>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6159B14C" w14:textId="77777777" w:rsidR="005769B8" w:rsidRPr="005769B8" w:rsidRDefault="005769B8" w:rsidP="005769B8">
            <w:pPr>
              <w:spacing w:after="0" w:line="240" w:lineRule="auto"/>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t>Jednokratne financijske potpore socijalnim kategorijama građana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8F3A13A" w14:textId="77777777" w:rsidR="005769B8" w:rsidRPr="005769B8" w:rsidRDefault="005769B8" w:rsidP="005769B8">
            <w:pPr>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1.447.000,00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57D0822"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68ADE6ED"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7281057C"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5ABC5BC2"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tc>
      </w:tr>
      <w:tr w:rsidR="005769B8" w:rsidRPr="005769B8" w14:paraId="339A31C7"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667F0C4D" w14:textId="77777777" w:rsidR="005769B8" w:rsidRPr="005769B8" w:rsidRDefault="005769B8" w:rsidP="005769B8">
            <w:pPr>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3307C85B" w14:textId="77777777" w:rsidR="005769B8" w:rsidRPr="005769B8" w:rsidRDefault="005769B8" w:rsidP="005769B8">
            <w:pPr>
              <w:spacing w:after="0" w:line="240" w:lineRule="auto"/>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t>Mjesečna pomoć samohranim roditeljima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C9E117E" w14:textId="77777777" w:rsidR="005769B8" w:rsidRPr="005769B8" w:rsidRDefault="005769B8" w:rsidP="005769B8">
            <w:pPr>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10.000,00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711DEB8"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tc>
      </w:tr>
      <w:tr w:rsidR="005769B8" w:rsidRPr="005769B8" w14:paraId="48703B30"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3D747F94" w14:textId="77777777" w:rsidR="005769B8" w:rsidRPr="005769B8" w:rsidRDefault="005769B8" w:rsidP="005769B8">
            <w:pPr>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394F13E7" w14:textId="77777777" w:rsidR="005769B8" w:rsidRPr="005769B8" w:rsidRDefault="005769B8" w:rsidP="005769B8">
            <w:pPr>
              <w:spacing w:after="0" w:line="240" w:lineRule="auto"/>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t>Jednokratna novčana pomoć teško oboljelima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9BB552B" w14:textId="39499554" w:rsidR="005769B8" w:rsidRPr="005769B8" w:rsidRDefault="00B61ED5" w:rsidP="005769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r w:rsidR="005769B8" w:rsidRPr="005769B8">
              <w:rPr>
                <w:rFonts w:ascii="Times New Roman" w:eastAsia="Times New Roman" w:hAnsi="Times New Roman" w:cs="Times New Roman"/>
                <w:sz w:val="24"/>
                <w:szCs w:val="24"/>
              </w:rPr>
              <w:t>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2BF1AB5"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bCs/>
                <w:sz w:val="24"/>
                <w:szCs w:val="24"/>
                <w:lang w:val="en-US"/>
              </w:rPr>
            </w:pPr>
          </w:p>
        </w:tc>
      </w:tr>
      <w:tr w:rsidR="005769B8" w:rsidRPr="005769B8" w14:paraId="03B65B2B"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149B8B70" w14:textId="77777777" w:rsidR="005769B8" w:rsidRPr="005769B8" w:rsidRDefault="005769B8" w:rsidP="005769B8">
            <w:pPr>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2E4109DA" w14:textId="77777777" w:rsidR="005769B8" w:rsidRPr="005769B8" w:rsidRDefault="005769B8" w:rsidP="005769B8">
            <w:pPr>
              <w:spacing w:after="0" w:line="240" w:lineRule="auto"/>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t>Naknade građanima i kućanstvima u naravi</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023B296" w14:textId="77777777" w:rsidR="005769B8" w:rsidRPr="005769B8" w:rsidRDefault="005769B8" w:rsidP="005769B8">
            <w:pPr>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10.000,00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486D56C"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bCs/>
                <w:sz w:val="24"/>
                <w:szCs w:val="24"/>
                <w:lang w:val="en-US"/>
              </w:rPr>
            </w:pPr>
          </w:p>
        </w:tc>
      </w:tr>
      <w:tr w:rsidR="005769B8" w:rsidRPr="005769B8" w14:paraId="678E1A36"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05D42650" w14:textId="77777777" w:rsidR="005769B8" w:rsidRPr="005769B8" w:rsidRDefault="005769B8" w:rsidP="005769B8">
            <w:pPr>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36CE8C8D" w14:textId="77777777" w:rsidR="005769B8" w:rsidRPr="005769B8" w:rsidRDefault="005769B8" w:rsidP="005769B8">
            <w:pPr>
              <w:spacing w:after="0" w:line="240" w:lineRule="auto"/>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t>Pomoć roditeljima za opremanje novorođenčadi</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CF2CD9F" w14:textId="77777777" w:rsidR="005769B8" w:rsidRPr="005769B8" w:rsidRDefault="005769B8" w:rsidP="005769B8">
            <w:pPr>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90.000,00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9C722C7"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bCs/>
                <w:sz w:val="24"/>
                <w:szCs w:val="24"/>
                <w:lang w:val="en-US"/>
              </w:rPr>
            </w:pPr>
          </w:p>
        </w:tc>
      </w:tr>
      <w:tr w:rsidR="005769B8" w:rsidRPr="005769B8" w14:paraId="27237CC7"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51907570" w14:textId="77777777" w:rsidR="005769B8" w:rsidRPr="005769B8" w:rsidRDefault="005769B8" w:rsidP="005769B8">
            <w:pPr>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2DF63224" w14:textId="77777777" w:rsidR="005769B8" w:rsidRPr="005769B8" w:rsidRDefault="005769B8" w:rsidP="005769B8">
            <w:pPr>
              <w:spacing w:after="0" w:line="240" w:lineRule="auto"/>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t>Sufinanciranje mjesnog prijevoza za umirovljenike</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8EE4A7F" w14:textId="77777777" w:rsidR="005769B8" w:rsidRPr="005769B8" w:rsidRDefault="005769B8" w:rsidP="005769B8">
            <w:pPr>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55.000,00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8ACC58D"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bCs/>
                <w:sz w:val="24"/>
                <w:szCs w:val="24"/>
                <w:lang w:val="en-US"/>
              </w:rPr>
            </w:pPr>
          </w:p>
        </w:tc>
      </w:tr>
      <w:tr w:rsidR="005769B8" w:rsidRPr="005769B8" w14:paraId="45830EFA"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1776ADDF" w14:textId="77777777" w:rsidR="005769B8" w:rsidRPr="005769B8" w:rsidRDefault="005769B8" w:rsidP="005769B8">
            <w:pPr>
              <w:spacing w:after="0" w:line="240" w:lineRule="auto"/>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3EF8F3BE" w14:textId="77777777" w:rsidR="005769B8" w:rsidRPr="005769B8" w:rsidRDefault="005769B8" w:rsidP="005769B8">
            <w:pPr>
              <w:spacing w:after="0" w:line="240" w:lineRule="auto"/>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t>Mjesečne autobusne karte za invalide</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FAB8E8C" w14:textId="77777777" w:rsidR="005769B8" w:rsidRPr="005769B8" w:rsidRDefault="005769B8" w:rsidP="005769B8">
            <w:pPr>
              <w:spacing w:after="0" w:line="240" w:lineRule="auto"/>
              <w:jc w:val="center"/>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t>14.000,00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388787D" w14:textId="77777777" w:rsidR="005769B8" w:rsidRPr="005769B8" w:rsidRDefault="005769B8" w:rsidP="005769B8">
            <w:pPr>
              <w:autoSpaceDE w:val="0"/>
              <w:autoSpaceDN w:val="0"/>
              <w:adjustRightInd w:val="0"/>
              <w:spacing w:after="0" w:line="360" w:lineRule="auto"/>
              <w:jc w:val="center"/>
              <w:rPr>
                <w:rFonts w:ascii="Times New Roman" w:eastAsia="Times New Roman" w:hAnsi="Times New Roman" w:cs="Times New Roman"/>
                <w:sz w:val="24"/>
                <w:szCs w:val="24"/>
                <w:lang w:val="en-US"/>
              </w:rPr>
            </w:pPr>
          </w:p>
        </w:tc>
      </w:tr>
      <w:tr w:rsidR="005769B8" w:rsidRPr="005769B8" w14:paraId="4D26430D"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4FE2762B" w14:textId="77777777" w:rsidR="005769B8" w:rsidRPr="005769B8" w:rsidRDefault="005769B8" w:rsidP="005769B8">
            <w:pPr>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3DDC384C" w14:textId="77777777" w:rsidR="005769B8" w:rsidRPr="005769B8" w:rsidRDefault="005769B8" w:rsidP="005769B8">
            <w:pPr>
              <w:spacing w:after="0" w:line="240" w:lineRule="auto"/>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t>Poticaj djelovanja invalida i humanitarnih udruga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4688BEF" w14:textId="77777777" w:rsidR="005769B8" w:rsidRPr="005769B8" w:rsidRDefault="005769B8" w:rsidP="005769B8">
            <w:pPr>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3.000,00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9CD1EDF"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5769B8" w:rsidRPr="005769B8" w14:paraId="31A0B237"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4FE7353E" w14:textId="77777777" w:rsidR="005769B8" w:rsidRPr="005769B8" w:rsidRDefault="005769B8" w:rsidP="005769B8">
            <w:pPr>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73F27E76" w14:textId="77777777" w:rsidR="005769B8" w:rsidRPr="005769B8" w:rsidRDefault="005769B8" w:rsidP="005769B8">
            <w:pPr>
              <w:spacing w:after="0" w:line="240" w:lineRule="auto"/>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t>Potpora udrugama građana i ustanova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8EA6722" w14:textId="77777777" w:rsidR="005769B8" w:rsidRPr="005769B8" w:rsidRDefault="005769B8" w:rsidP="005769B8">
            <w:pPr>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color w:val="000000"/>
                <w:sz w:val="24"/>
                <w:szCs w:val="24"/>
              </w:rPr>
              <w:t>3.000,00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3835D58"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5769B8" w:rsidRPr="005769B8" w14:paraId="79F75591"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7CE1B920" w14:textId="77777777" w:rsidR="005769B8" w:rsidRPr="005769B8" w:rsidRDefault="005769B8" w:rsidP="005769B8">
            <w:pPr>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7A87F5F6" w14:textId="77777777" w:rsidR="005769B8" w:rsidRPr="005769B8" w:rsidRDefault="005769B8" w:rsidP="005769B8">
            <w:pPr>
              <w:spacing w:after="0" w:line="240" w:lineRule="auto"/>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t xml:space="preserve">Sufinanciranje programa </w:t>
            </w:r>
          </w:p>
          <w:p w14:paraId="4CF3C997" w14:textId="77777777" w:rsidR="005769B8" w:rsidRPr="005769B8" w:rsidRDefault="005769B8" w:rsidP="005769B8">
            <w:pPr>
              <w:spacing w:after="0" w:line="240" w:lineRule="auto"/>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lastRenderedPageBreak/>
              <w:t>za djecu s poteškoćama u razvoju</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897CFF" w14:textId="77777777" w:rsidR="005769B8" w:rsidRPr="005769B8" w:rsidRDefault="005769B8" w:rsidP="005769B8">
            <w:pPr>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lastRenderedPageBreak/>
              <w:t>7.000,00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88D25FF"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5769B8" w:rsidRPr="005769B8" w14:paraId="6D16D297"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209A82C8" w14:textId="77777777" w:rsidR="005769B8" w:rsidRPr="005769B8" w:rsidRDefault="005769B8" w:rsidP="005769B8">
            <w:pPr>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6297E3BC" w14:textId="77777777" w:rsidR="005769B8" w:rsidRPr="005769B8" w:rsidRDefault="005769B8" w:rsidP="005769B8">
            <w:pPr>
              <w:spacing w:after="0" w:line="240" w:lineRule="auto"/>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t>Sufinanciranje troškova</w:t>
            </w:r>
          </w:p>
          <w:p w14:paraId="78087C29" w14:textId="77777777" w:rsidR="005769B8" w:rsidRPr="005769B8" w:rsidRDefault="005769B8" w:rsidP="005769B8">
            <w:pPr>
              <w:spacing w:after="0" w:line="240" w:lineRule="auto"/>
              <w:rPr>
                <w:rFonts w:ascii="Times New Roman" w:eastAsia="Times New Roman" w:hAnsi="Times New Roman" w:cs="Times New Roman"/>
                <w:color w:val="000000"/>
                <w:sz w:val="24"/>
                <w:szCs w:val="24"/>
              </w:rPr>
            </w:pPr>
            <w:r w:rsidRPr="005769B8">
              <w:rPr>
                <w:rFonts w:ascii="Times New Roman" w:eastAsia="Times New Roman" w:hAnsi="Times New Roman" w:cs="Times New Roman"/>
                <w:color w:val="000000"/>
                <w:sz w:val="24"/>
                <w:szCs w:val="24"/>
              </w:rPr>
              <w:t>stanovanja za socijalne kategorije građana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8901B11" w14:textId="77777777" w:rsidR="005769B8" w:rsidRPr="005769B8" w:rsidRDefault="005769B8" w:rsidP="005769B8">
            <w:pPr>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 xml:space="preserve">   1.200,00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B6B43DA"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B61ED5" w:rsidRPr="005769B8" w14:paraId="44F97957"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tcPr>
          <w:p w14:paraId="2AC98A49" w14:textId="51021FC7" w:rsidR="00B61ED5" w:rsidRPr="005769B8" w:rsidRDefault="00B61ED5" w:rsidP="005769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Aktivnost</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tcPr>
          <w:p w14:paraId="10CADA9B" w14:textId="2E7CC14F" w:rsidR="00B61ED5" w:rsidRPr="005769B8" w:rsidRDefault="00B61ED5" w:rsidP="005769B8">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Sufinanciranje medicinske potpomognute oplodnje</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13115BE" w14:textId="27BD37F3" w:rsidR="00B61ED5" w:rsidRPr="005769B8" w:rsidRDefault="00B61ED5" w:rsidP="005769B8">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10.000,00EUR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31C0505" w14:textId="77777777" w:rsidR="00B61ED5" w:rsidRPr="005769B8" w:rsidRDefault="00B61ED5"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bl>
    <w:p w14:paraId="1F99E73D" w14:textId="77777777" w:rsidR="005769B8" w:rsidRPr="005769B8" w:rsidRDefault="005769B8" w:rsidP="005769B8">
      <w:pPr>
        <w:keepNext/>
        <w:autoSpaceDE w:val="0"/>
        <w:autoSpaceDN w:val="0"/>
        <w:adjustRightInd w:val="0"/>
        <w:spacing w:after="0" w:line="240" w:lineRule="auto"/>
        <w:rPr>
          <w:rFonts w:ascii="Times New Roman" w:eastAsia="Times New Roman" w:hAnsi="Times New Roman" w:cs="Times New Roman"/>
          <w:sz w:val="24"/>
          <w:szCs w:val="24"/>
        </w:rPr>
      </w:pPr>
    </w:p>
    <w:p w14:paraId="6E48D6B7"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 xml:space="preserve">Članak 3. </w:t>
      </w:r>
    </w:p>
    <w:p w14:paraId="7B621639"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7CFB90B3"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Ovlaš</w:t>
      </w:r>
      <w:proofErr w:type="spellEnd"/>
      <w:r w:rsidRPr="005769B8">
        <w:rPr>
          <w:rFonts w:ascii="Times New Roman" w:eastAsia="Times New Roman" w:hAnsi="Times New Roman" w:cs="Times New Roman"/>
          <w:sz w:val="24"/>
          <w:szCs w:val="24"/>
        </w:rPr>
        <w:t>ćuje se načelnik Općine Vir po potrebi provesti postupak, potpisati ugovore i donijeti odluke o isplati sredstava u skladu sa Programom javnih potreba u socijalnoj skrbi i proračunskim sredstvima Općine Vir</w:t>
      </w:r>
      <w:r w:rsidRPr="005769B8">
        <w:rPr>
          <w:rFonts w:ascii="Times New Roman" w:eastAsia="Times New Roman" w:hAnsi="Times New Roman" w:cs="Times New Roman"/>
          <w:sz w:val="24"/>
          <w:szCs w:val="24"/>
          <w:lang w:val="en-US"/>
        </w:rPr>
        <w:t>.</w:t>
      </w:r>
    </w:p>
    <w:p w14:paraId="59EB16F1"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2ADBF564"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 xml:space="preserve">Članak 4. </w:t>
      </w:r>
    </w:p>
    <w:p w14:paraId="5361CF00"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6A4F0C63" w14:textId="77777777" w:rsidR="005769B8" w:rsidRPr="005769B8" w:rsidRDefault="005769B8" w:rsidP="005769B8">
      <w:pPr>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Ovaj Program stupa na snagu osmog dana od dana objave u „Službenom glasniku Općine Vir“.</w:t>
      </w:r>
    </w:p>
    <w:p w14:paraId="759B268D" w14:textId="77777777" w:rsidR="005769B8" w:rsidRPr="005769B8" w:rsidRDefault="005769B8" w:rsidP="005769B8">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5C22E156"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412B92A8"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b/>
          <w:bCs/>
          <w:sz w:val="24"/>
          <w:szCs w:val="24"/>
        </w:rPr>
      </w:pPr>
      <w:r w:rsidRPr="005769B8">
        <w:rPr>
          <w:rFonts w:ascii="Times New Roman" w:eastAsia="Times New Roman" w:hAnsi="Times New Roman" w:cs="Times New Roman"/>
          <w:b/>
          <w:bCs/>
          <w:sz w:val="24"/>
          <w:szCs w:val="24"/>
          <w:lang w:val="en-US"/>
        </w:rPr>
        <w:t>OP</w:t>
      </w:r>
      <w:r w:rsidRPr="005769B8">
        <w:rPr>
          <w:rFonts w:ascii="Times New Roman" w:eastAsia="Times New Roman" w:hAnsi="Times New Roman" w:cs="Times New Roman"/>
          <w:b/>
          <w:bCs/>
          <w:sz w:val="24"/>
          <w:szCs w:val="24"/>
        </w:rPr>
        <w:t>ĆINSKO VIJEĆE OPĆINE VIR</w:t>
      </w:r>
    </w:p>
    <w:p w14:paraId="3FA61EE2" w14:textId="77777777" w:rsidR="005769B8" w:rsidRPr="005769B8" w:rsidRDefault="005769B8" w:rsidP="005769B8">
      <w:pPr>
        <w:spacing w:after="0" w:line="240" w:lineRule="auto"/>
        <w:rPr>
          <w:rFonts w:ascii="Times New Roman" w:eastAsia="Times New Roman" w:hAnsi="Times New Roman" w:cs="Times New Roman"/>
          <w:sz w:val="24"/>
          <w:szCs w:val="24"/>
        </w:rPr>
      </w:pPr>
    </w:p>
    <w:p w14:paraId="62FB947F"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55B7120C"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KLASA:400-01/25-01/1</w:t>
      </w:r>
    </w:p>
    <w:p w14:paraId="6B3C422E" w14:textId="299BF501"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URBROJ:2198-12-06-25-08</w:t>
      </w:r>
    </w:p>
    <w:p w14:paraId="01C3C72A"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4CB7B152" w14:textId="77777777" w:rsidR="005769B8" w:rsidRPr="005769B8" w:rsidRDefault="005769B8" w:rsidP="005769B8">
      <w:pPr>
        <w:autoSpaceDE w:val="0"/>
        <w:autoSpaceDN w:val="0"/>
        <w:adjustRightInd w:val="0"/>
        <w:spacing w:after="0" w:line="240" w:lineRule="auto"/>
        <w:ind w:left="4248"/>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Predsjednik</w:t>
      </w:r>
      <w:proofErr w:type="spellEnd"/>
      <w:r w:rsidRPr="005769B8">
        <w:rPr>
          <w:rFonts w:ascii="Times New Roman" w:eastAsia="Times New Roman" w:hAnsi="Times New Roman" w:cs="Times New Roman"/>
          <w:sz w:val="24"/>
          <w:szCs w:val="24"/>
          <w:lang w:val="en-US"/>
        </w:rPr>
        <w:t xml:space="preserve"> Op</w:t>
      </w:r>
      <w:r w:rsidRPr="005769B8">
        <w:rPr>
          <w:rFonts w:ascii="Times New Roman" w:eastAsia="Times New Roman" w:hAnsi="Times New Roman" w:cs="Times New Roman"/>
          <w:sz w:val="24"/>
          <w:szCs w:val="24"/>
        </w:rPr>
        <w:t>ćinskog vijeća</w:t>
      </w:r>
    </w:p>
    <w:p w14:paraId="3E1A64DD" w14:textId="77777777" w:rsidR="005769B8" w:rsidRPr="005769B8" w:rsidRDefault="005769B8" w:rsidP="005769B8">
      <w:pPr>
        <w:autoSpaceDE w:val="0"/>
        <w:autoSpaceDN w:val="0"/>
        <w:adjustRightInd w:val="0"/>
        <w:spacing w:after="0" w:line="240" w:lineRule="auto"/>
        <w:ind w:left="4248"/>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 xml:space="preserve">                          Kristijan Kapović</w:t>
      </w:r>
    </w:p>
    <w:p w14:paraId="159C5678" w14:textId="03408D48"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___________________________________________________________________________</w:t>
      </w:r>
    </w:p>
    <w:p w14:paraId="21D7649B" w14:textId="77777777" w:rsidR="005769B8" w:rsidRDefault="005769B8" w:rsidP="005769B8">
      <w:pPr>
        <w:spacing w:line="240" w:lineRule="auto"/>
        <w:contextualSpacing/>
        <w:rPr>
          <w:rFonts w:ascii="Times New Roman" w:hAnsi="Times New Roman"/>
          <w:sz w:val="24"/>
          <w:szCs w:val="24"/>
        </w:rPr>
      </w:pPr>
    </w:p>
    <w:p w14:paraId="00F57B13" w14:textId="77777777" w:rsidR="005769B8" w:rsidRDefault="005769B8" w:rsidP="005769B8">
      <w:pPr>
        <w:spacing w:line="240" w:lineRule="auto"/>
        <w:contextualSpacing/>
        <w:rPr>
          <w:rFonts w:ascii="Times New Roman" w:hAnsi="Times New Roman"/>
          <w:sz w:val="24"/>
          <w:szCs w:val="24"/>
        </w:rPr>
      </w:pPr>
    </w:p>
    <w:p w14:paraId="437D94EC"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Temeljem</w:t>
      </w:r>
      <w:proofErr w:type="spellEnd"/>
      <w:r w:rsidRPr="005769B8">
        <w:rPr>
          <w:rFonts w:ascii="Times New Roman" w:eastAsia="Times New Roman" w:hAnsi="Times New Roman" w:cs="Times New Roman"/>
          <w:sz w:val="24"/>
          <w:szCs w:val="24"/>
          <w:lang w:val="en-US"/>
        </w:rPr>
        <w:t xml:space="preserve"> </w:t>
      </w:r>
      <w:r w:rsidRPr="005769B8">
        <w:rPr>
          <w:rFonts w:ascii="Times New Roman" w:eastAsia="Times New Roman" w:hAnsi="Times New Roman" w:cs="Times New Roman"/>
          <w:sz w:val="24"/>
          <w:szCs w:val="24"/>
        </w:rPr>
        <w:t xml:space="preserve">članka 30.  Statuta Općine Vir („Službeni glasnik Općine Vir“ broj </w:t>
      </w:r>
      <w:r w:rsidRPr="005769B8">
        <w:rPr>
          <w:rFonts w:ascii="Times New Roman" w:eastAsia="Times New Roman" w:hAnsi="Times New Roman" w:cs="Times New Roman"/>
          <w:sz w:val="24"/>
          <w:szCs w:val="24"/>
          <w:lang w:val="en-US"/>
        </w:rPr>
        <w:t xml:space="preserve">11/09, 12/09, 2/11, 2/13, 2/18, 1/20, 4/21), a u </w:t>
      </w:r>
      <w:proofErr w:type="spellStart"/>
      <w:r w:rsidRPr="005769B8">
        <w:rPr>
          <w:rFonts w:ascii="Times New Roman" w:eastAsia="Times New Roman" w:hAnsi="Times New Roman" w:cs="Times New Roman"/>
          <w:sz w:val="24"/>
          <w:szCs w:val="24"/>
          <w:lang w:val="en-US"/>
        </w:rPr>
        <w:t>svezi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Zakonom</w:t>
      </w:r>
      <w:proofErr w:type="spellEnd"/>
      <w:r w:rsidRPr="005769B8">
        <w:rPr>
          <w:rFonts w:ascii="Times New Roman" w:eastAsia="Times New Roman" w:hAnsi="Times New Roman" w:cs="Times New Roman"/>
          <w:sz w:val="24"/>
          <w:szCs w:val="24"/>
          <w:lang w:val="en-US"/>
        </w:rPr>
        <w:t xml:space="preserve"> o </w:t>
      </w:r>
      <w:proofErr w:type="spellStart"/>
      <w:r w:rsidRPr="005769B8">
        <w:rPr>
          <w:rFonts w:ascii="Times New Roman" w:eastAsia="Times New Roman" w:hAnsi="Times New Roman" w:cs="Times New Roman"/>
          <w:sz w:val="24"/>
          <w:szCs w:val="24"/>
          <w:lang w:val="en-US"/>
        </w:rPr>
        <w:t>lokalnoj</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podru</w:t>
      </w:r>
      <w:proofErr w:type="spellEnd"/>
      <w:r w:rsidRPr="005769B8">
        <w:rPr>
          <w:rFonts w:ascii="Times New Roman" w:eastAsia="Times New Roman" w:hAnsi="Times New Roman" w:cs="Times New Roman"/>
          <w:sz w:val="24"/>
          <w:szCs w:val="24"/>
        </w:rPr>
        <w:t xml:space="preserve">čnoj (regionalnoj) samoupravi („Narodne novine“ broj 33/01, 60/01, 129/05, 109/07, 125/08, </w:t>
      </w:r>
      <w:r w:rsidRPr="005769B8">
        <w:rPr>
          <w:rFonts w:ascii="Times New Roman" w:eastAsia="Times New Roman" w:hAnsi="Times New Roman" w:cs="Times New Roman"/>
          <w:sz w:val="24"/>
          <w:szCs w:val="24"/>
          <w:lang w:val="en-US"/>
        </w:rPr>
        <w:t>36/09, 150/11, 144/12, 19/13, 137/15, 123/17, 98/19, 144/20), Op</w:t>
      </w:r>
      <w:r w:rsidRPr="005769B8">
        <w:rPr>
          <w:rFonts w:ascii="Times New Roman" w:eastAsia="Times New Roman" w:hAnsi="Times New Roman" w:cs="Times New Roman"/>
          <w:sz w:val="24"/>
          <w:szCs w:val="24"/>
        </w:rPr>
        <w:t>ćinsko vijeće Općine Vir na 02. sjednici održanoj dana 18. lipnja 2025. godine donijelo je</w:t>
      </w:r>
    </w:p>
    <w:p w14:paraId="43C6F6DA"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42F8F039" w14:textId="77777777" w:rsidR="005769B8" w:rsidRPr="005769B8" w:rsidRDefault="005769B8" w:rsidP="005769B8">
      <w:pPr>
        <w:autoSpaceDE w:val="0"/>
        <w:autoSpaceDN w:val="0"/>
        <w:adjustRightInd w:val="0"/>
        <w:spacing w:after="0" w:line="240" w:lineRule="auto"/>
        <w:ind w:left="2832" w:firstLine="708"/>
        <w:rPr>
          <w:rFonts w:ascii="Times New Roman" w:eastAsia="Times New Roman" w:hAnsi="Times New Roman" w:cs="Times New Roman"/>
          <w:b/>
          <w:sz w:val="24"/>
          <w:szCs w:val="24"/>
          <w:lang w:val="en-US"/>
        </w:rPr>
      </w:pPr>
    </w:p>
    <w:p w14:paraId="63248B2E" w14:textId="77777777" w:rsidR="005769B8" w:rsidRPr="005769B8" w:rsidRDefault="005769B8" w:rsidP="005769B8">
      <w:pPr>
        <w:autoSpaceDE w:val="0"/>
        <w:autoSpaceDN w:val="0"/>
        <w:adjustRightInd w:val="0"/>
        <w:spacing w:after="0" w:line="240" w:lineRule="auto"/>
        <w:ind w:left="2832" w:firstLine="708"/>
        <w:rPr>
          <w:rFonts w:ascii="Times New Roman" w:eastAsia="Times New Roman" w:hAnsi="Times New Roman" w:cs="Times New Roman"/>
          <w:b/>
          <w:sz w:val="24"/>
          <w:szCs w:val="24"/>
          <w:lang w:val="en-US"/>
        </w:rPr>
      </w:pPr>
      <w:r w:rsidRPr="005769B8">
        <w:rPr>
          <w:rFonts w:ascii="Times New Roman" w:eastAsia="Times New Roman" w:hAnsi="Times New Roman" w:cs="Times New Roman"/>
          <w:b/>
          <w:sz w:val="24"/>
          <w:szCs w:val="24"/>
          <w:lang w:val="en-US"/>
        </w:rPr>
        <w:t>P R O G R A M</w:t>
      </w:r>
    </w:p>
    <w:p w14:paraId="0BFC40B3" w14:textId="77777777" w:rsidR="005769B8" w:rsidRPr="005769B8" w:rsidRDefault="005769B8" w:rsidP="005769B8">
      <w:pPr>
        <w:autoSpaceDE w:val="0"/>
        <w:autoSpaceDN w:val="0"/>
        <w:adjustRightInd w:val="0"/>
        <w:spacing w:after="0" w:line="240" w:lineRule="auto"/>
        <w:ind w:left="708" w:firstLine="708"/>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javnih</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potreba</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zdravstvu</w:t>
      </w:r>
      <w:proofErr w:type="spellEnd"/>
      <w:r w:rsidRPr="005769B8">
        <w:rPr>
          <w:rFonts w:ascii="Times New Roman" w:eastAsia="Times New Roman" w:hAnsi="Times New Roman" w:cs="Times New Roman"/>
          <w:sz w:val="24"/>
          <w:szCs w:val="24"/>
          <w:lang w:val="en-US"/>
        </w:rPr>
        <w:t xml:space="preserve"> Op</w:t>
      </w:r>
      <w:r w:rsidRPr="005769B8">
        <w:rPr>
          <w:rFonts w:ascii="Times New Roman" w:eastAsia="Times New Roman" w:hAnsi="Times New Roman" w:cs="Times New Roman"/>
          <w:sz w:val="24"/>
          <w:szCs w:val="24"/>
        </w:rPr>
        <w:t>ćine Vir za 2025. godinu</w:t>
      </w:r>
    </w:p>
    <w:p w14:paraId="674AD676"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3D1258FD" w14:textId="77777777" w:rsidR="005769B8" w:rsidRPr="005769B8" w:rsidRDefault="005769B8" w:rsidP="005769B8">
      <w:pPr>
        <w:autoSpaceDE w:val="0"/>
        <w:autoSpaceDN w:val="0"/>
        <w:adjustRightInd w:val="0"/>
        <w:spacing w:after="0" w:line="240" w:lineRule="auto"/>
        <w:ind w:left="3540"/>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 xml:space="preserve">       </w:t>
      </w:r>
      <w:r w:rsidRPr="005769B8">
        <w:rPr>
          <w:rFonts w:ascii="Times New Roman" w:eastAsia="Times New Roman" w:hAnsi="Times New Roman" w:cs="Times New Roman"/>
          <w:sz w:val="24"/>
          <w:szCs w:val="24"/>
        </w:rPr>
        <w:t xml:space="preserve">Članak 1. </w:t>
      </w:r>
    </w:p>
    <w:p w14:paraId="03ECBFE0"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color w:val="000000"/>
          <w:sz w:val="24"/>
          <w:szCs w:val="24"/>
          <w:lang w:val="en-US"/>
        </w:rPr>
      </w:pPr>
    </w:p>
    <w:p w14:paraId="2C899F4F"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color w:val="000000"/>
          <w:sz w:val="24"/>
          <w:szCs w:val="24"/>
        </w:rPr>
      </w:pPr>
      <w:proofErr w:type="spellStart"/>
      <w:r w:rsidRPr="005769B8">
        <w:rPr>
          <w:rFonts w:ascii="Times New Roman" w:eastAsia="Times New Roman" w:hAnsi="Times New Roman" w:cs="Times New Roman"/>
          <w:color w:val="000000"/>
          <w:sz w:val="24"/>
          <w:szCs w:val="24"/>
          <w:lang w:val="en-US"/>
        </w:rPr>
        <w:lastRenderedPageBreak/>
        <w:t>Ovim</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Programom</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utvr</w:t>
      </w:r>
      <w:proofErr w:type="spellEnd"/>
      <w:r w:rsidRPr="005769B8">
        <w:rPr>
          <w:rFonts w:ascii="Times New Roman" w:eastAsia="Times New Roman" w:hAnsi="Times New Roman" w:cs="Times New Roman"/>
          <w:color w:val="000000"/>
          <w:sz w:val="24"/>
          <w:szCs w:val="24"/>
        </w:rPr>
        <w:t xml:space="preserve">đuju se javne potrebe u djelatnosti zdravstva na području Općine Vir u 2025. godini, s ukupno utvrđenim potrebnim sredstvima, korisnicima i načinom rasporeda sredstava. </w:t>
      </w:r>
    </w:p>
    <w:p w14:paraId="36B1769C"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51202180"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roofErr w:type="spellStart"/>
      <w:r w:rsidRPr="005769B8">
        <w:rPr>
          <w:rFonts w:ascii="Times New Roman" w:eastAsia="Times New Roman" w:hAnsi="Times New Roman" w:cs="Times New Roman"/>
          <w:color w:val="000000"/>
          <w:sz w:val="24"/>
          <w:szCs w:val="24"/>
          <w:lang w:val="en-US"/>
        </w:rPr>
        <w:t>Zdravstveni</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programi</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usmjereni</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su</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uglavnom</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na</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pomoć</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zdravstvenim</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ustanovama</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te</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potpori</w:t>
      </w:r>
      <w:proofErr w:type="spellEnd"/>
      <w:r w:rsidRPr="005769B8">
        <w:rPr>
          <w:rFonts w:ascii="Times New Roman" w:eastAsia="Times New Roman" w:hAnsi="Times New Roman" w:cs="Times New Roman"/>
          <w:color w:val="000000"/>
          <w:sz w:val="24"/>
          <w:szCs w:val="24"/>
          <w:lang w:val="en-US"/>
        </w:rPr>
        <w:t xml:space="preserve"> u </w:t>
      </w:r>
      <w:proofErr w:type="spellStart"/>
      <w:r w:rsidRPr="005769B8">
        <w:rPr>
          <w:rFonts w:ascii="Times New Roman" w:eastAsia="Times New Roman" w:hAnsi="Times New Roman" w:cs="Times New Roman"/>
          <w:color w:val="000000"/>
          <w:sz w:val="24"/>
          <w:szCs w:val="24"/>
          <w:lang w:val="en-US"/>
        </w:rPr>
        <w:t>gradnji</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i</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opremanju</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prostora</w:t>
      </w:r>
      <w:proofErr w:type="spellEnd"/>
      <w:r w:rsidRPr="005769B8">
        <w:rPr>
          <w:rFonts w:ascii="Times New Roman" w:eastAsia="Times New Roman" w:hAnsi="Times New Roman" w:cs="Times New Roman"/>
          <w:color w:val="000000"/>
          <w:sz w:val="24"/>
          <w:szCs w:val="24"/>
          <w:lang w:val="en-US"/>
        </w:rPr>
        <w:t>.</w:t>
      </w:r>
    </w:p>
    <w:p w14:paraId="58B21BBE"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color w:val="000000"/>
          <w:sz w:val="24"/>
          <w:szCs w:val="24"/>
          <w:lang w:val="en-US"/>
        </w:rPr>
      </w:pPr>
    </w:p>
    <w:p w14:paraId="43DF259C"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color w:val="000000"/>
          <w:sz w:val="24"/>
          <w:szCs w:val="24"/>
        </w:rPr>
      </w:pPr>
      <w:proofErr w:type="spellStart"/>
      <w:r w:rsidRPr="005769B8">
        <w:rPr>
          <w:rFonts w:ascii="Times New Roman" w:eastAsia="Times New Roman" w:hAnsi="Times New Roman" w:cs="Times New Roman"/>
          <w:color w:val="000000"/>
          <w:sz w:val="24"/>
          <w:szCs w:val="24"/>
          <w:lang w:val="en-US"/>
        </w:rPr>
        <w:t>Sredstva</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iz</w:t>
      </w:r>
      <w:proofErr w:type="spellEnd"/>
      <w:r w:rsidRPr="005769B8">
        <w:rPr>
          <w:rFonts w:ascii="Times New Roman" w:eastAsia="Times New Roman" w:hAnsi="Times New Roman" w:cs="Times New Roman"/>
          <w:color w:val="000000"/>
          <w:sz w:val="24"/>
          <w:szCs w:val="24"/>
          <w:lang w:val="en-US"/>
        </w:rPr>
        <w:t xml:space="preserve"> </w:t>
      </w:r>
      <w:proofErr w:type="spellStart"/>
      <w:r w:rsidRPr="005769B8">
        <w:rPr>
          <w:rFonts w:ascii="Times New Roman" w:eastAsia="Times New Roman" w:hAnsi="Times New Roman" w:cs="Times New Roman"/>
          <w:color w:val="000000"/>
          <w:sz w:val="24"/>
          <w:szCs w:val="24"/>
          <w:lang w:val="en-US"/>
        </w:rPr>
        <w:t>stavka</w:t>
      </w:r>
      <w:proofErr w:type="spellEnd"/>
      <w:r w:rsidRPr="005769B8">
        <w:rPr>
          <w:rFonts w:ascii="Times New Roman" w:eastAsia="Times New Roman" w:hAnsi="Times New Roman" w:cs="Times New Roman"/>
          <w:color w:val="000000"/>
          <w:sz w:val="24"/>
          <w:szCs w:val="24"/>
          <w:lang w:val="en-US"/>
        </w:rPr>
        <w:t xml:space="preserve"> 1. </w:t>
      </w:r>
      <w:proofErr w:type="spellStart"/>
      <w:r w:rsidRPr="005769B8">
        <w:rPr>
          <w:rFonts w:ascii="Times New Roman" w:eastAsia="Times New Roman" w:hAnsi="Times New Roman" w:cs="Times New Roman"/>
          <w:color w:val="000000"/>
          <w:sz w:val="24"/>
          <w:szCs w:val="24"/>
          <w:lang w:val="en-US"/>
        </w:rPr>
        <w:t>osigurat</w:t>
      </w:r>
      <w:proofErr w:type="spellEnd"/>
      <w:r w:rsidRPr="005769B8">
        <w:rPr>
          <w:rFonts w:ascii="Times New Roman" w:eastAsia="Times New Roman" w:hAnsi="Times New Roman" w:cs="Times New Roman"/>
          <w:color w:val="000000"/>
          <w:sz w:val="24"/>
          <w:szCs w:val="24"/>
          <w:lang w:val="en-US"/>
        </w:rPr>
        <w:t xml:space="preserve"> </w:t>
      </w:r>
      <w:r w:rsidRPr="005769B8">
        <w:rPr>
          <w:rFonts w:ascii="Times New Roman" w:eastAsia="Times New Roman" w:hAnsi="Times New Roman" w:cs="Times New Roman"/>
          <w:color w:val="000000"/>
          <w:sz w:val="24"/>
          <w:szCs w:val="24"/>
        </w:rPr>
        <w:t xml:space="preserve">će se na sljedeći način: </w:t>
      </w:r>
    </w:p>
    <w:p w14:paraId="62B2A67D"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0"/>
          <w:szCs w:val="20"/>
          <w:lang w:val="en-US"/>
        </w:rPr>
      </w:pPr>
    </w:p>
    <w:p w14:paraId="7AA9FAEC"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0"/>
          <w:szCs w:val="20"/>
          <w:lang w:val="en-US"/>
        </w:rPr>
      </w:pPr>
    </w:p>
    <w:tbl>
      <w:tblPr>
        <w:tblW w:w="0" w:type="auto"/>
        <w:tblInd w:w="216" w:type="dxa"/>
        <w:tblLayout w:type="fixed"/>
        <w:tblLook w:val="0000" w:firstRow="0" w:lastRow="0" w:firstColumn="0" w:lastColumn="0" w:noHBand="0" w:noVBand="0"/>
      </w:tblPr>
      <w:tblGrid>
        <w:gridCol w:w="1526"/>
        <w:gridCol w:w="2730"/>
        <w:gridCol w:w="2205"/>
        <w:gridCol w:w="2205"/>
      </w:tblGrid>
      <w:tr w:rsidR="005769B8" w:rsidRPr="005769B8" w14:paraId="49DF4DD6"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660C370E"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proofErr w:type="spellStart"/>
            <w:r w:rsidRPr="005769B8">
              <w:rPr>
                <w:rFonts w:ascii="Times New Roman" w:eastAsia="Times New Roman" w:hAnsi="Times New Roman" w:cs="Times New Roman"/>
                <w:bCs/>
                <w:sz w:val="24"/>
                <w:szCs w:val="24"/>
                <w:lang w:val="en-US"/>
              </w:rPr>
              <w:t>Redni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broj</w:t>
            </w:r>
            <w:proofErr w:type="spellEnd"/>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DA8EFB8"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proofErr w:type="spellStart"/>
            <w:r w:rsidRPr="005769B8">
              <w:rPr>
                <w:rFonts w:ascii="Times New Roman" w:eastAsia="Times New Roman" w:hAnsi="Times New Roman" w:cs="Times New Roman"/>
                <w:bCs/>
                <w:sz w:val="24"/>
                <w:szCs w:val="24"/>
                <w:lang w:val="en-US"/>
              </w:rPr>
              <w:t>Naziv</w:t>
            </w:r>
            <w:proofErr w:type="spellEnd"/>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5016BAA"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r w:rsidRPr="005769B8">
              <w:rPr>
                <w:rFonts w:ascii="Times New Roman" w:eastAsia="Times New Roman" w:hAnsi="Times New Roman" w:cs="Times New Roman"/>
                <w:sz w:val="24"/>
                <w:szCs w:val="24"/>
                <w:lang w:val="en-US"/>
              </w:rPr>
              <w:t xml:space="preserve">PROGRAM 2025. </w:t>
            </w:r>
            <w:proofErr w:type="spellStart"/>
            <w:r w:rsidRPr="005769B8">
              <w:rPr>
                <w:rFonts w:ascii="Times New Roman" w:eastAsia="Times New Roman" w:hAnsi="Times New Roman" w:cs="Times New Roman"/>
                <w:sz w:val="24"/>
                <w:szCs w:val="24"/>
                <w:lang w:val="en-US"/>
              </w:rPr>
              <w:t>godine</w:t>
            </w:r>
            <w:proofErr w:type="spellEnd"/>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28C427C"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bCs/>
                <w:sz w:val="24"/>
                <w:szCs w:val="24"/>
                <w:lang w:val="en-US"/>
              </w:rPr>
            </w:pPr>
            <w:proofErr w:type="spellStart"/>
            <w:r w:rsidRPr="005769B8">
              <w:rPr>
                <w:rFonts w:ascii="Times New Roman" w:eastAsia="Times New Roman" w:hAnsi="Times New Roman" w:cs="Times New Roman"/>
                <w:bCs/>
                <w:sz w:val="24"/>
                <w:szCs w:val="24"/>
                <w:lang w:val="en-US"/>
              </w:rPr>
              <w:t>Naziv</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programa</w:t>
            </w:r>
            <w:proofErr w:type="spellEnd"/>
            <w:r w:rsidRPr="005769B8">
              <w:rPr>
                <w:rFonts w:ascii="Times New Roman" w:eastAsia="Times New Roman" w:hAnsi="Times New Roman" w:cs="Times New Roman"/>
                <w:bCs/>
                <w:sz w:val="24"/>
                <w:szCs w:val="24"/>
                <w:lang w:val="en-US"/>
              </w:rPr>
              <w:t xml:space="preserve"> / </w:t>
            </w:r>
            <w:proofErr w:type="spellStart"/>
            <w:r w:rsidRPr="005769B8">
              <w:rPr>
                <w:rFonts w:ascii="Times New Roman" w:eastAsia="Times New Roman" w:hAnsi="Times New Roman" w:cs="Times New Roman"/>
                <w:bCs/>
                <w:sz w:val="24"/>
                <w:szCs w:val="24"/>
                <w:lang w:val="en-US"/>
              </w:rPr>
              <w:t>aktivnosti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poslova</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i</w:t>
            </w:r>
            <w:proofErr w:type="spellEnd"/>
            <w:r w:rsidRPr="005769B8">
              <w:rPr>
                <w:rFonts w:ascii="Times New Roman" w:eastAsia="Times New Roman" w:hAnsi="Times New Roman" w:cs="Times New Roman"/>
                <w:bCs/>
                <w:sz w:val="24"/>
                <w:szCs w:val="24"/>
                <w:lang w:val="en-US"/>
              </w:rPr>
              <w:t xml:space="preserve"> </w:t>
            </w:r>
            <w:proofErr w:type="spellStart"/>
            <w:r w:rsidRPr="005769B8">
              <w:rPr>
                <w:rFonts w:ascii="Times New Roman" w:eastAsia="Times New Roman" w:hAnsi="Times New Roman" w:cs="Times New Roman"/>
                <w:bCs/>
                <w:sz w:val="24"/>
                <w:szCs w:val="24"/>
                <w:lang w:val="en-US"/>
              </w:rPr>
              <w:t>djelatnosti</w:t>
            </w:r>
            <w:proofErr w:type="spellEnd"/>
          </w:p>
        </w:tc>
      </w:tr>
      <w:tr w:rsidR="005769B8" w:rsidRPr="005769B8" w14:paraId="274F49CE"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16B9ECD3"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r w:rsidRPr="005769B8">
              <w:rPr>
                <w:rFonts w:ascii="Times New Roman" w:eastAsia="Times New Roman" w:hAnsi="Times New Roman" w:cs="Times New Roman"/>
                <w:sz w:val="24"/>
                <w:szCs w:val="24"/>
                <w:lang w:val="en-US"/>
              </w:rPr>
              <w:t>1.</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5BF2B92"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proofErr w:type="spellStart"/>
            <w:r w:rsidRPr="005769B8">
              <w:rPr>
                <w:rFonts w:ascii="Times New Roman" w:eastAsia="Times New Roman" w:hAnsi="Times New Roman" w:cs="Times New Roman"/>
                <w:sz w:val="24"/>
                <w:szCs w:val="24"/>
                <w:lang w:val="en-US"/>
              </w:rPr>
              <w:t>Sufinanciranje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lije</w:t>
            </w:r>
            <w:proofErr w:type="spellEnd"/>
            <w:r w:rsidRPr="005769B8">
              <w:rPr>
                <w:rFonts w:ascii="Times New Roman" w:eastAsia="Times New Roman" w:hAnsi="Times New Roman" w:cs="Times New Roman"/>
                <w:sz w:val="24"/>
                <w:szCs w:val="24"/>
              </w:rPr>
              <w:t>čničkog tima</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1F786D6" w14:textId="77777777" w:rsidR="005769B8" w:rsidRPr="005769B8" w:rsidRDefault="005769B8" w:rsidP="005769B8">
            <w:pPr>
              <w:autoSpaceDE w:val="0"/>
              <w:autoSpaceDN w:val="0"/>
              <w:adjustRightInd w:val="0"/>
              <w:spacing w:after="0" w:line="360" w:lineRule="auto"/>
              <w:rPr>
                <w:rFonts w:ascii="Calibri" w:eastAsia="Times New Roman" w:hAnsi="Calibri" w:cs="Calibri"/>
                <w:sz w:val="24"/>
                <w:szCs w:val="24"/>
                <w:lang w:val="en-US"/>
              </w:rPr>
            </w:pPr>
            <w:r w:rsidRPr="005769B8">
              <w:rPr>
                <w:rFonts w:ascii="Times New Roman" w:eastAsia="Times New Roman" w:hAnsi="Times New Roman" w:cs="Times New Roman"/>
                <w:sz w:val="24"/>
                <w:szCs w:val="24"/>
                <w:lang w:val="en-US"/>
              </w:rPr>
              <w:t xml:space="preserve">    22.000,00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FC90E4"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5769B8" w:rsidRPr="005769B8" w14:paraId="794905E0"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27CF288C"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r w:rsidRPr="005769B8">
              <w:rPr>
                <w:rFonts w:ascii="Times New Roman" w:eastAsia="Times New Roman" w:hAnsi="Times New Roman" w:cs="Times New Roman"/>
                <w:sz w:val="24"/>
                <w:szCs w:val="24"/>
                <w:lang w:val="en-US"/>
              </w:rPr>
              <w:t>2.</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1534BFD" w14:textId="77777777" w:rsidR="005769B8" w:rsidRPr="005769B8" w:rsidRDefault="005769B8" w:rsidP="005769B8">
            <w:pPr>
              <w:autoSpaceDE w:val="0"/>
              <w:autoSpaceDN w:val="0"/>
              <w:adjustRightInd w:val="0"/>
              <w:spacing w:after="0" w:line="240" w:lineRule="auto"/>
              <w:jc w:val="center"/>
              <w:rPr>
                <w:rFonts w:ascii="Calibri" w:eastAsia="Times New Roman" w:hAnsi="Calibri" w:cs="Calibri"/>
                <w:sz w:val="24"/>
                <w:szCs w:val="24"/>
                <w:lang w:val="en-US"/>
              </w:rPr>
            </w:pPr>
            <w:proofErr w:type="spellStart"/>
            <w:r w:rsidRPr="005769B8">
              <w:rPr>
                <w:rFonts w:ascii="Times New Roman" w:eastAsia="Times New Roman" w:hAnsi="Times New Roman" w:cs="Times New Roman"/>
                <w:sz w:val="24"/>
                <w:szCs w:val="24"/>
                <w:lang w:val="en-US"/>
              </w:rPr>
              <w:t>Deratizacija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dezinsekcija</w:t>
            </w:r>
            <w:proofErr w:type="spellEnd"/>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3970D8B" w14:textId="77777777" w:rsidR="005769B8" w:rsidRPr="005769B8" w:rsidRDefault="005769B8" w:rsidP="005769B8">
            <w:pPr>
              <w:autoSpaceDE w:val="0"/>
              <w:autoSpaceDN w:val="0"/>
              <w:adjustRightInd w:val="0"/>
              <w:spacing w:after="0" w:line="360" w:lineRule="auto"/>
              <w:jc w:val="center"/>
              <w:rPr>
                <w:rFonts w:ascii="Calibri" w:eastAsia="Times New Roman" w:hAnsi="Calibri" w:cs="Calibri"/>
                <w:sz w:val="24"/>
                <w:szCs w:val="24"/>
                <w:lang w:val="en-US"/>
              </w:rPr>
            </w:pPr>
            <w:r w:rsidRPr="005769B8">
              <w:rPr>
                <w:rFonts w:ascii="Times New Roman" w:eastAsia="Times New Roman" w:hAnsi="Times New Roman" w:cs="Times New Roman"/>
                <w:sz w:val="24"/>
                <w:szCs w:val="24"/>
                <w:lang w:val="en-US"/>
              </w:rPr>
              <w:t>20.000,00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4EF3ECC"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5769B8" w:rsidRPr="005769B8" w14:paraId="6B71CB12"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0173668D"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3.</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31F295"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Sufinanciranje</w:t>
            </w:r>
            <w:proofErr w:type="spellEnd"/>
          </w:p>
          <w:p w14:paraId="6E342348"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akcija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javnog</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zdravstva</w:t>
            </w:r>
            <w:proofErr w:type="spellEnd"/>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13A6EB3" w14:textId="2168309E" w:rsidR="005769B8" w:rsidRPr="005769B8" w:rsidRDefault="007215AE" w:rsidP="005769B8">
            <w:pPr>
              <w:autoSpaceDE w:val="0"/>
              <w:autoSpaceDN w:val="0"/>
              <w:adjustRightInd w:val="0"/>
              <w:spacing w:after="0" w:line="360" w:lineRule="auto"/>
              <w:jc w:val="center"/>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5</w:t>
            </w:r>
            <w:r w:rsidR="005769B8" w:rsidRPr="005769B8">
              <w:rPr>
                <w:rFonts w:ascii="Times New Roman" w:eastAsia="Times New Roman" w:hAnsi="Times New Roman" w:cs="Times New Roman"/>
                <w:sz w:val="24"/>
                <w:szCs w:val="24"/>
                <w:lang w:val="en-US"/>
              </w:rPr>
              <w:t>.000,00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9B5B873"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5769B8" w:rsidRPr="005769B8" w14:paraId="0CC8591D" w14:textId="77777777" w:rsidTr="00F57389">
        <w:trPr>
          <w:trHeight w:val="1"/>
        </w:trPr>
        <w:tc>
          <w:tcPr>
            <w:tcW w:w="4256" w:type="dxa"/>
            <w:gridSpan w:val="2"/>
            <w:tcBorders>
              <w:top w:val="single" w:sz="3" w:space="0" w:color="000000"/>
              <w:left w:val="single" w:sz="3" w:space="0" w:color="000000"/>
              <w:bottom w:val="single" w:sz="3" w:space="0" w:color="000000"/>
              <w:right w:val="single" w:sz="3" w:space="0" w:color="000000"/>
            </w:tcBorders>
            <w:shd w:val="clear" w:color="auto" w:fill="FFFFFF"/>
            <w:vAlign w:val="center"/>
          </w:tcPr>
          <w:p w14:paraId="078873B1"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18CB1469"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Aktivnost</w:t>
            </w:r>
            <w:proofErr w:type="spellEnd"/>
            <w:r w:rsidRPr="005769B8">
              <w:rPr>
                <w:rFonts w:ascii="Times New Roman" w:eastAsia="Times New Roman" w:hAnsi="Times New Roman" w:cs="Times New Roman"/>
                <w:sz w:val="24"/>
                <w:szCs w:val="24"/>
                <w:lang w:val="en-US"/>
              </w:rPr>
              <w:t>:</w:t>
            </w:r>
          </w:p>
          <w:p w14:paraId="41DAC215"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Djelovanje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društveno-humanitarne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organizacije</w:t>
            </w:r>
            <w:proofErr w:type="spellEnd"/>
          </w:p>
          <w:p w14:paraId="0054737A"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2DECC9D" w14:textId="77777777" w:rsidR="005769B8" w:rsidRPr="005769B8" w:rsidRDefault="005769B8" w:rsidP="005769B8">
            <w:pPr>
              <w:autoSpaceDE w:val="0"/>
              <w:autoSpaceDN w:val="0"/>
              <w:adjustRightInd w:val="0"/>
              <w:spacing w:after="0" w:line="360" w:lineRule="auto"/>
              <w:jc w:val="center"/>
              <w:rPr>
                <w:rFonts w:ascii="Times New Roman" w:eastAsia="Times New Roman" w:hAnsi="Times New Roman" w:cs="Times New Roman"/>
                <w:sz w:val="24"/>
                <w:szCs w:val="24"/>
                <w:lang w:val="en-US"/>
              </w:rPr>
            </w:pP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85C6CD6"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5769B8" w:rsidRPr="005769B8" w14:paraId="38979AE3"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7D0F5B50"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1.</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12F0B97"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Darivanja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krvi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djelovanje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udruge</w:t>
            </w:r>
            <w:proofErr w:type="spellEnd"/>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DC7FB1" w14:textId="77777777" w:rsidR="005769B8" w:rsidRPr="005769B8" w:rsidRDefault="005769B8" w:rsidP="005769B8">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20.000,00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A1B68FD"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5769B8" w:rsidRPr="005769B8" w14:paraId="697A20DA"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2B1DBC4D"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2.</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ECD948A"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Crveni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križ</w:t>
            </w:r>
            <w:proofErr w:type="spellEnd"/>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FC83F50" w14:textId="77777777" w:rsidR="005769B8" w:rsidRPr="005769B8" w:rsidRDefault="005769B8" w:rsidP="005769B8">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12.000,00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3196FC"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5769B8" w:rsidRPr="005769B8" w14:paraId="14F717D5"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0D4B4D33"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3.</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CDD56A0"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HGSS</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250FB55" w14:textId="77777777" w:rsidR="005769B8" w:rsidRPr="005769B8" w:rsidRDefault="005769B8" w:rsidP="005769B8">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 xml:space="preserve"> 5.000,00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7C6E976"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5769B8" w:rsidRPr="005769B8" w14:paraId="3D23E0E4"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6659F030"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4.</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36048EA"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Djelatnost</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udruga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iz</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područja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zdravstva</w:t>
            </w:r>
            <w:proofErr w:type="spellEnd"/>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DA0CEE" w14:textId="77777777" w:rsidR="005769B8" w:rsidRPr="005769B8" w:rsidRDefault="005769B8" w:rsidP="005769B8">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3.000,00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B2ECAB9"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5769B8" w:rsidRPr="005769B8" w14:paraId="664E5348"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247761D2"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5.</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2F08AB6"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Opremanje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mjesne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ambulante</w:t>
            </w:r>
            <w:proofErr w:type="spellEnd"/>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1061E4B" w14:textId="77777777" w:rsidR="005769B8" w:rsidRPr="005769B8" w:rsidRDefault="005769B8" w:rsidP="005769B8">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20.000,00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2C4E33C"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r w:rsidR="005769B8" w:rsidRPr="005769B8" w14:paraId="7428AA1A" w14:textId="77777777" w:rsidTr="00F57389">
        <w:trPr>
          <w:trHeight w:val="1"/>
        </w:trPr>
        <w:tc>
          <w:tcPr>
            <w:tcW w:w="1526" w:type="dxa"/>
            <w:tcBorders>
              <w:top w:val="single" w:sz="3" w:space="0" w:color="000000"/>
              <w:left w:val="single" w:sz="3" w:space="0" w:color="000000"/>
              <w:bottom w:val="single" w:sz="3" w:space="0" w:color="000000"/>
              <w:right w:val="single" w:sz="3" w:space="0" w:color="000000"/>
            </w:tcBorders>
            <w:shd w:val="clear" w:color="auto" w:fill="FFFFFF"/>
            <w:vAlign w:val="center"/>
          </w:tcPr>
          <w:p w14:paraId="65DDCCDE"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6.</w:t>
            </w:r>
          </w:p>
        </w:tc>
        <w:tc>
          <w:tcPr>
            <w:tcW w:w="273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9094714"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roofErr w:type="spellStart"/>
            <w:r w:rsidRPr="005769B8">
              <w:rPr>
                <w:rFonts w:ascii="Times New Roman" w:eastAsia="Times New Roman" w:hAnsi="Times New Roman" w:cs="Times New Roman"/>
                <w:sz w:val="24"/>
                <w:szCs w:val="24"/>
                <w:lang w:val="en-US"/>
              </w:rPr>
              <w:t>Potpora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ostalim</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društveno-humanitarnim</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organizacijama</w:t>
            </w:r>
            <w:proofErr w:type="spellEnd"/>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F8895B" w14:textId="77777777" w:rsidR="005769B8" w:rsidRPr="005769B8" w:rsidRDefault="005769B8" w:rsidP="005769B8">
            <w:pPr>
              <w:autoSpaceDE w:val="0"/>
              <w:autoSpaceDN w:val="0"/>
              <w:adjustRightInd w:val="0"/>
              <w:spacing w:after="0" w:line="360" w:lineRule="auto"/>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3.000,00 EUR</w:t>
            </w:r>
          </w:p>
        </w:tc>
        <w:tc>
          <w:tcPr>
            <w:tcW w:w="2205"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0BA3FA7"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tc>
      </w:tr>
    </w:tbl>
    <w:p w14:paraId="5712AFBD"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02ECCF17"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51D14845" w14:textId="77777777" w:rsidR="005769B8" w:rsidRPr="005769B8" w:rsidRDefault="005769B8" w:rsidP="005769B8">
      <w:pPr>
        <w:keepNext/>
        <w:autoSpaceDE w:val="0"/>
        <w:autoSpaceDN w:val="0"/>
        <w:adjustRightInd w:val="0"/>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Sufinanciranje liječničkog tima: Na području Općine Vir zbog tranzita i/ili boravka turista povećan je broj korisnika izvanbolničke hitne medicinske pomoći te je Općina Vir obvezna organizirati i osigurati povećani broj timova na određenom području.</w:t>
      </w:r>
    </w:p>
    <w:p w14:paraId="64CE71A2" w14:textId="77777777" w:rsidR="005769B8" w:rsidRPr="005769B8" w:rsidRDefault="005769B8" w:rsidP="005769B8">
      <w:pPr>
        <w:keepNext/>
        <w:autoSpaceDE w:val="0"/>
        <w:autoSpaceDN w:val="0"/>
        <w:adjustRightInd w:val="0"/>
        <w:spacing w:after="0" w:line="240" w:lineRule="auto"/>
        <w:rPr>
          <w:rFonts w:ascii="Times New Roman" w:eastAsia="Times New Roman" w:hAnsi="Times New Roman" w:cs="Times New Roman"/>
          <w:sz w:val="24"/>
          <w:szCs w:val="24"/>
        </w:rPr>
      </w:pPr>
    </w:p>
    <w:p w14:paraId="5EEA3A47"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sz w:val="24"/>
          <w:szCs w:val="24"/>
        </w:rPr>
      </w:pPr>
    </w:p>
    <w:p w14:paraId="5ACA9B3F"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 xml:space="preserve">Članak 2. </w:t>
      </w:r>
    </w:p>
    <w:p w14:paraId="29B2977B"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p>
    <w:p w14:paraId="436A0A1F"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lastRenderedPageBreak/>
        <w:t>Ovlaš</w:t>
      </w:r>
      <w:proofErr w:type="spellEnd"/>
      <w:r w:rsidRPr="005769B8">
        <w:rPr>
          <w:rFonts w:ascii="Times New Roman" w:eastAsia="Times New Roman" w:hAnsi="Times New Roman" w:cs="Times New Roman"/>
          <w:sz w:val="24"/>
          <w:szCs w:val="24"/>
        </w:rPr>
        <w:t>ćuje se načelnik Općine Vir po potrebi provesti postupak, potpisati ugovore i donijeti odluke o isplati sredstava u skladu sa Programom javnih potreba u zdravstvu i proračunskim sredstvima Općine Vir.</w:t>
      </w:r>
    </w:p>
    <w:p w14:paraId="56132931"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38202627"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 xml:space="preserve">Članak 3. </w:t>
      </w:r>
    </w:p>
    <w:p w14:paraId="4464687B"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5B090701" w14:textId="77777777" w:rsidR="005769B8" w:rsidRPr="005769B8" w:rsidRDefault="005769B8" w:rsidP="005769B8">
      <w:pPr>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Ovaj Program stupa na snagu osmog dana od dana objave u „Službenom glasniku Općine Vir“..</w:t>
      </w:r>
    </w:p>
    <w:p w14:paraId="045EA6C8" w14:textId="77777777" w:rsidR="005769B8" w:rsidRPr="005769B8" w:rsidRDefault="005769B8" w:rsidP="005769B8">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3E30EBF9"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75D97477"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b/>
          <w:bCs/>
          <w:sz w:val="24"/>
          <w:szCs w:val="24"/>
        </w:rPr>
      </w:pPr>
      <w:r w:rsidRPr="005769B8">
        <w:rPr>
          <w:rFonts w:ascii="Times New Roman" w:eastAsia="Times New Roman" w:hAnsi="Times New Roman" w:cs="Times New Roman"/>
          <w:b/>
          <w:bCs/>
          <w:sz w:val="24"/>
          <w:szCs w:val="24"/>
          <w:lang w:val="en-US"/>
        </w:rPr>
        <w:t>OP</w:t>
      </w:r>
      <w:r w:rsidRPr="005769B8">
        <w:rPr>
          <w:rFonts w:ascii="Times New Roman" w:eastAsia="Times New Roman" w:hAnsi="Times New Roman" w:cs="Times New Roman"/>
          <w:b/>
          <w:bCs/>
          <w:sz w:val="24"/>
          <w:szCs w:val="24"/>
        </w:rPr>
        <w:t>ĆINSKO VIJEĆE OPĆINE VIR</w:t>
      </w:r>
    </w:p>
    <w:p w14:paraId="3255DE3C"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b/>
          <w:bCs/>
          <w:sz w:val="24"/>
          <w:szCs w:val="24"/>
        </w:rPr>
      </w:pPr>
    </w:p>
    <w:p w14:paraId="233B77F2" w14:textId="77777777" w:rsidR="005769B8" w:rsidRPr="005769B8" w:rsidRDefault="005769B8" w:rsidP="005769B8">
      <w:pPr>
        <w:spacing w:after="0" w:line="240" w:lineRule="auto"/>
        <w:rPr>
          <w:rFonts w:ascii="Times New Roman" w:eastAsia="Times New Roman" w:hAnsi="Times New Roman" w:cs="Times New Roman"/>
          <w:sz w:val="24"/>
          <w:szCs w:val="24"/>
        </w:rPr>
      </w:pPr>
    </w:p>
    <w:p w14:paraId="5F1300AD"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KLASA:400-01/25-01/1</w:t>
      </w:r>
    </w:p>
    <w:p w14:paraId="770DDA77" w14:textId="5674124F"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URBROJ:2198-12-06-25-09</w:t>
      </w:r>
    </w:p>
    <w:p w14:paraId="6982FD77"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299285BB"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lang w:val="en-US"/>
        </w:rPr>
      </w:pPr>
    </w:p>
    <w:p w14:paraId="75211C04"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p>
    <w:p w14:paraId="123CB16E" w14:textId="77777777" w:rsidR="005769B8" w:rsidRPr="005769B8" w:rsidRDefault="005769B8" w:rsidP="005769B8">
      <w:pPr>
        <w:autoSpaceDE w:val="0"/>
        <w:autoSpaceDN w:val="0"/>
        <w:adjustRightInd w:val="0"/>
        <w:spacing w:after="0" w:line="240" w:lineRule="auto"/>
        <w:ind w:left="5664"/>
        <w:jc w:val="center"/>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Predsjednik</w:t>
      </w:r>
      <w:proofErr w:type="spellEnd"/>
      <w:r w:rsidRPr="005769B8">
        <w:rPr>
          <w:rFonts w:ascii="Times New Roman" w:eastAsia="Times New Roman" w:hAnsi="Times New Roman" w:cs="Times New Roman"/>
          <w:sz w:val="24"/>
          <w:szCs w:val="24"/>
          <w:lang w:val="en-US"/>
        </w:rPr>
        <w:t xml:space="preserve"> Op</w:t>
      </w:r>
      <w:r w:rsidRPr="005769B8">
        <w:rPr>
          <w:rFonts w:ascii="Times New Roman" w:eastAsia="Times New Roman" w:hAnsi="Times New Roman" w:cs="Times New Roman"/>
          <w:sz w:val="24"/>
          <w:szCs w:val="24"/>
        </w:rPr>
        <w:t>ćinskog vijeća</w:t>
      </w:r>
    </w:p>
    <w:p w14:paraId="3D6F72B2" w14:textId="77777777" w:rsidR="005769B8" w:rsidRPr="005769B8" w:rsidRDefault="005769B8" w:rsidP="005769B8">
      <w:pPr>
        <w:autoSpaceDE w:val="0"/>
        <w:autoSpaceDN w:val="0"/>
        <w:adjustRightInd w:val="0"/>
        <w:spacing w:after="0" w:line="240" w:lineRule="auto"/>
        <w:ind w:left="708"/>
        <w:jc w:val="center"/>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 xml:space="preserve">                                                                                   Kristijan Kapović </w:t>
      </w:r>
    </w:p>
    <w:p w14:paraId="778FF72B" w14:textId="77777777" w:rsidR="005769B8" w:rsidRPr="005769B8" w:rsidRDefault="005769B8" w:rsidP="005769B8">
      <w:pPr>
        <w:spacing w:after="0" w:line="240" w:lineRule="auto"/>
        <w:jc w:val="center"/>
        <w:rPr>
          <w:rFonts w:ascii="Times New Roman" w:eastAsia="Times New Roman" w:hAnsi="Times New Roman" w:cs="Times New Roman"/>
          <w:sz w:val="24"/>
          <w:szCs w:val="24"/>
        </w:rPr>
      </w:pPr>
    </w:p>
    <w:p w14:paraId="690A2B06" w14:textId="77777777" w:rsidR="005769B8" w:rsidRPr="005769B8" w:rsidRDefault="005769B8" w:rsidP="005769B8">
      <w:pPr>
        <w:spacing w:after="0" w:line="240" w:lineRule="auto"/>
        <w:rPr>
          <w:rFonts w:ascii="Times New Roman" w:eastAsia="Times New Roman" w:hAnsi="Times New Roman" w:cs="Times New Roman"/>
          <w:sz w:val="24"/>
          <w:szCs w:val="24"/>
        </w:rPr>
      </w:pPr>
    </w:p>
    <w:p w14:paraId="46216F81" w14:textId="32805A24" w:rsidR="005769B8" w:rsidRPr="005769B8" w:rsidRDefault="005769B8" w:rsidP="005769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w:t>
      </w:r>
    </w:p>
    <w:p w14:paraId="0BBF780A" w14:textId="77777777" w:rsidR="005769B8" w:rsidRDefault="005769B8" w:rsidP="005769B8">
      <w:pPr>
        <w:spacing w:after="0" w:line="240" w:lineRule="auto"/>
        <w:rPr>
          <w:rFonts w:ascii="Times New Roman" w:eastAsia="Times New Roman" w:hAnsi="Times New Roman" w:cs="Times New Roman"/>
          <w:sz w:val="24"/>
          <w:szCs w:val="24"/>
        </w:rPr>
      </w:pPr>
    </w:p>
    <w:p w14:paraId="32AAF6A9" w14:textId="77777777" w:rsidR="005769B8" w:rsidRDefault="005769B8" w:rsidP="005769B8">
      <w:pPr>
        <w:spacing w:after="0" w:line="240" w:lineRule="auto"/>
        <w:rPr>
          <w:rFonts w:ascii="Times New Roman" w:eastAsia="Times New Roman" w:hAnsi="Times New Roman" w:cs="Times New Roman"/>
          <w:sz w:val="24"/>
          <w:szCs w:val="24"/>
        </w:rPr>
      </w:pPr>
    </w:p>
    <w:p w14:paraId="2A1CD542" w14:textId="77777777" w:rsidR="005769B8" w:rsidRPr="005769B8" w:rsidRDefault="005769B8" w:rsidP="005769B8">
      <w:pPr>
        <w:spacing w:after="0" w:line="240" w:lineRule="auto"/>
        <w:rPr>
          <w:rFonts w:ascii="Times New Roman" w:eastAsia="Times New Roman" w:hAnsi="Times New Roman" w:cs="Times New Roman"/>
          <w:sz w:val="24"/>
          <w:szCs w:val="24"/>
        </w:rPr>
      </w:pPr>
    </w:p>
    <w:p w14:paraId="227B0E18" w14:textId="77777777" w:rsidR="005769B8" w:rsidRPr="005769B8" w:rsidRDefault="005769B8" w:rsidP="005769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 xml:space="preserve">Na temelju članka 143. Zakona o odgoju i obrazovanju u osnovnoj i srednjoj školi  („Narodne novine“ broj 87/08, 86/09, 92/10, 105/10, 90/11, 5/12, 16/12, 86/12, 126/12, 94/13, 152/14, 07/17, 68/18, 98/19, 64/20, 151/22) i članka 30. Statuta Općine Vir („Službeni glasnik Općine Vir” broj 11/09, 12/09, 2/11, 02/13, 2/18, 1/20, 4/21), Općinsko vijeće Općine Vir na svojoj 02. sjednici održanoj dana 18. lipnja 2025. godine donijelo je </w:t>
      </w:r>
    </w:p>
    <w:p w14:paraId="65D88209" w14:textId="77777777" w:rsidR="005769B8" w:rsidRPr="005769B8" w:rsidRDefault="005769B8" w:rsidP="005769B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3E0192DF" w14:textId="77777777" w:rsidR="005769B8" w:rsidRPr="005769B8" w:rsidRDefault="005769B8" w:rsidP="005769B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p>
    <w:p w14:paraId="5D6C5BA9" w14:textId="77777777" w:rsidR="005769B8" w:rsidRPr="005769B8" w:rsidRDefault="005769B8" w:rsidP="005769B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r w:rsidRPr="005769B8">
        <w:rPr>
          <w:rFonts w:ascii="Times New Roman" w:eastAsia="Times New Roman" w:hAnsi="Times New Roman" w:cs="Times New Roman"/>
          <w:b/>
          <w:sz w:val="24"/>
          <w:szCs w:val="20"/>
        </w:rPr>
        <w:t>P   R   O   G   R   A   M</w:t>
      </w:r>
    </w:p>
    <w:p w14:paraId="21055CC1" w14:textId="77777777" w:rsidR="005769B8" w:rsidRPr="005769B8" w:rsidRDefault="005769B8" w:rsidP="005769B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javnih potreba u obrazovanju za 2025. godinu</w:t>
      </w:r>
    </w:p>
    <w:p w14:paraId="65C42357" w14:textId="77777777" w:rsidR="005769B8" w:rsidRPr="005769B8" w:rsidRDefault="005769B8" w:rsidP="005769B8">
      <w:pPr>
        <w:tabs>
          <w:tab w:val="left" w:pos="6825"/>
        </w:tabs>
        <w:overflowPunct w:val="0"/>
        <w:autoSpaceDE w:val="0"/>
        <w:autoSpaceDN w:val="0"/>
        <w:adjustRightInd w:val="0"/>
        <w:spacing w:after="0" w:line="240" w:lineRule="auto"/>
        <w:textAlignment w:val="baseline"/>
        <w:rPr>
          <w:rFonts w:ascii="Times New Roman" w:eastAsia="Times New Roman" w:hAnsi="Times New Roman" w:cs="Times New Roman"/>
          <w:b/>
          <w:sz w:val="24"/>
          <w:szCs w:val="20"/>
        </w:rPr>
      </w:pPr>
      <w:r w:rsidRPr="005769B8">
        <w:rPr>
          <w:rFonts w:ascii="Times New Roman" w:eastAsia="Times New Roman" w:hAnsi="Times New Roman" w:cs="Times New Roman"/>
          <w:b/>
          <w:sz w:val="24"/>
          <w:szCs w:val="20"/>
        </w:rPr>
        <w:tab/>
      </w:r>
    </w:p>
    <w:p w14:paraId="308CA888" w14:textId="77777777" w:rsidR="005769B8" w:rsidRPr="005769B8" w:rsidRDefault="005769B8" w:rsidP="005769B8">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p>
    <w:p w14:paraId="1F2A40C6" w14:textId="77777777" w:rsidR="005769B8" w:rsidRPr="005769B8" w:rsidRDefault="005769B8" w:rsidP="005769B8">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 xml:space="preserve">Članak 1. </w:t>
      </w:r>
    </w:p>
    <w:p w14:paraId="3303BDD4"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319635F3"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Program javnih potreba u obrazovanju za 2025. godinu obuhvaća:</w:t>
      </w:r>
    </w:p>
    <w:p w14:paraId="6AA06D23"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2787CAF5" w14:textId="77777777" w:rsidR="005769B8" w:rsidRPr="005769B8" w:rsidRDefault="005769B8" w:rsidP="005769B8">
      <w:pPr>
        <w:numPr>
          <w:ilvl w:val="0"/>
          <w:numId w:val="2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odgoj i obrazovanje te brigu o djeci</w:t>
      </w:r>
    </w:p>
    <w:p w14:paraId="1F81DA6B" w14:textId="77777777" w:rsidR="005769B8" w:rsidRPr="005769B8" w:rsidRDefault="005769B8" w:rsidP="005769B8">
      <w:pPr>
        <w:numPr>
          <w:ilvl w:val="0"/>
          <w:numId w:val="2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osnovno školstvo</w:t>
      </w:r>
    </w:p>
    <w:p w14:paraId="53A5044D" w14:textId="77777777" w:rsidR="005769B8" w:rsidRPr="005769B8" w:rsidRDefault="005769B8" w:rsidP="005769B8">
      <w:pPr>
        <w:numPr>
          <w:ilvl w:val="0"/>
          <w:numId w:val="21"/>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srednje školstvo</w:t>
      </w:r>
    </w:p>
    <w:p w14:paraId="7CA2D81C" w14:textId="77777777" w:rsidR="005769B8" w:rsidRPr="005769B8" w:rsidRDefault="005769B8" w:rsidP="005769B8">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sz w:val="24"/>
          <w:szCs w:val="20"/>
        </w:rPr>
      </w:pPr>
    </w:p>
    <w:p w14:paraId="0E4997B8"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384E36E6" w14:textId="77777777" w:rsidR="005769B8" w:rsidRPr="005769B8" w:rsidRDefault="005769B8" w:rsidP="005769B8">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lastRenderedPageBreak/>
        <w:t>Članak 2.</w:t>
      </w:r>
    </w:p>
    <w:p w14:paraId="2B9CF337"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3F2B60C5" w14:textId="77777777" w:rsidR="005769B8" w:rsidRPr="005769B8" w:rsidRDefault="005769B8" w:rsidP="005769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Stipendija za studente iznosi 200,00 EUR.</w:t>
      </w:r>
    </w:p>
    <w:p w14:paraId="7E2C2C98" w14:textId="77777777" w:rsidR="005769B8" w:rsidRPr="005769B8" w:rsidRDefault="005769B8" w:rsidP="005769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Za ostvareni odličan uspjeh u prethodnoj akademskoj godini studentima će se uvećati za 100,00 EUR.</w:t>
      </w:r>
    </w:p>
    <w:p w14:paraId="7FB7CAE9" w14:textId="77777777" w:rsidR="005769B8" w:rsidRPr="005769B8" w:rsidRDefault="005769B8" w:rsidP="005769B8">
      <w:pPr>
        <w:keepNext/>
        <w:overflowPunct w:val="0"/>
        <w:autoSpaceDE w:val="0"/>
        <w:autoSpaceDN w:val="0"/>
        <w:adjustRightInd w:val="0"/>
        <w:spacing w:after="0" w:line="240" w:lineRule="auto"/>
        <w:jc w:val="both"/>
        <w:textAlignment w:val="baseline"/>
        <w:outlineLvl w:val="0"/>
        <w:rPr>
          <w:rFonts w:ascii="Times New Roman" w:eastAsia="Times New Roman" w:hAnsi="Times New Roman" w:cs="Times New Roman"/>
          <w:sz w:val="24"/>
          <w:szCs w:val="20"/>
        </w:rPr>
      </w:pPr>
    </w:p>
    <w:p w14:paraId="48F04B0C" w14:textId="77777777" w:rsidR="005769B8" w:rsidRPr="005769B8" w:rsidRDefault="005769B8" w:rsidP="005769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 xml:space="preserve">Jednokratna potpora roditeljima za nabavu školskih opreme iznosi 350,00 EUR. </w:t>
      </w:r>
    </w:p>
    <w:p w14:paraId="457BF5AF" w14:textId="77777777" w:rsidR="005769B8" w:rsidRPr="005769B8" w:rsidRDefault="005769B8" w:rsidP="005769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3F8D0ABF" w14:textId="77777777" w:rsidR="005769B8" w:rsidRPr="005769B8" w:rsidRDefault="005769B8" w:rsidP="005769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Općina Vir sufinancirati će javni prijevoz za učenike srednjih škola sa prebivalištem na području Općine Vir, na relaciji Vir-Zadar-Vir.</w:t>
      </w:r>
    </w:p>
    <w:p w14:paraId="20E228DD" w14:textId="77777777" w:rsidR="005769B8" w:rsidRPr="005769B8" w:rsidRDefault="005769B8" w:rsidP="005769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1F467A35" w14:textId="77777777" w:rsidR="005769B8" w:rsidRPr="005769B8" w:rsidRDefault="005769B8" w:rsidP="005769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Djeca sa područja Općine Vir pohađaju nastavu od 5. do 8. razreda u Osnovnoj školi „Privlaka“ te će se za realizaciju zajedničkih programa izdvojiti sredstva radi poboljšanja uvjeta rada.</w:t>
      </w:r>
    </w:p>
    <w:p w14:paraId="6DCB0783"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20EC18A4" w14:textId="77777777" w:rsidR="005769B8" w:rsidRPr="005769B8" w:rsidRDefault="005769B8" w:rsidP="005769B8">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 xml:space="preserve">Članak 3. </w:t>
      </w:r>
    </w:p>
    <w:p w14:paraId="1C79FC5C"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0ED3126B"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Općina Vir je u svom proračunu za 2025. godinu za potrebe u obrazovanju planirala sredstva u iznosu od 429.000,00 EUR:</w:t>
      </w:r>
    </w:p>
    <w:p w14:paraId="527640CD"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1DA0DF94" w14:textId="77777777" w:rsidR="005769B8" w:rsidRPr="005769B8" w:rsidRDefault="005769B8" w:rsidP="005769B8">
      <w:pPr>
        <w:numPr>
          <w:ilvl w:val="0"/>
          <w:numId w:val="9"/>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Osnovna škola Privlaka – realizacija zajedničkih</w:t>
      </w:r>
    </w:p>
    <w:p w14:paraId="3FADE1D8" w14:textId="77777777" w:rsidR="005769B8" w:rsidRPr="005769B8" w:rsidRDefault="005769B8" w:rsidP="005769B8">
      <w:pPr>
        <w:overflowPunct w:val="0"/>
        <w:autoSpaceDE w:val="0"/>
        <w:autoSpaceDN w:val="0"/>
        <w:adjustRightInd w:val="0"/>
        <w:spacing w:after="0" w:line="360" w:lineRule="auto"/>
        <w:ind w:left="1440"/>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programa</w:t>
      </w:r>
      <w:r w:rsidRPr="005769B8">
        <w:rPr>
          <w:rFonts w:ascii="Times New Roman" w:eastAsia="Times New Roman" w:hAnsi="Times New Roman" w:cs="Times New Roman"/>
          <w:sz w:val="24"/>
          <w:szCs w:val="24"/>
        </w:rPr>
        <w:tab/>
      </w:r>
      <w:r w:rsidRPr="005769B8">
        <w:rPr>
          <w:rFonts w:ascii="Times New Roman" w:eastAsia="Times New Roman" w:hAnsi="Times New Roman" w:cs="Times New Roman"/>
          <w:sz w:val="24"/>
          <w:szCs w:val="24"/>
        </w:rPr>
        <w:tab/>
      </w:r>
      <w:r w:rsidRPr="005769B8">
        <w:rPr>
          <w:rFonts w:ascii="Times New Roman" w:eastAsia="Times New Roman" w:hAnsi="Times New Roman" w:cs="Times New Roman"/>
          <w:sz w:val="24"/>
          <w:szCs w:val="24"/>
        </w:rPr>
        <w:tab/>
      </w:r>
      <w:r w:rsidRPr="005769B8">
        <w:rPr>
          <w:rFonts w:ascii="Times New Roman" w:eastAsia="Times New Roman" w:hAnsi="Times New Roman" w:cs="Times New Roman"/>
          <w:sz w:val="24"/>
          <w:szCs w:val="24"/>
        </w:rPr>
        <w:tab/>
      </w:r>
      <w:r w:rsidRPr="005769B8">
        <w:rPr>
          <w:rFonts w:ascii="Times New Roman" w:eastAsia="Times New Roman" w:hAnsi="Times New Roman" w:cs="Times New Roman"/>
          <w:sz w:val="24"/>
          <w:szCs w:val="24"/>
        </w:rPr>
        <w:tab/>
      </w:r>
      <w:r w:rsidRPr="005769B8">
        <w:rPr>
          <w:rFonts w:ascii="Times New Roman" w:eastAsia="Times New Roman" w:hAnsi="Times New Roman" w:cs="Times New Roman"/>
          <w:sz w:val="24"/>
          <w:szCs w:val="24"/>
        </w:rPr>
        <w:tab/>
        <w:t xml:space="preserve">  39.000,00 EUR</w:t>
      </w:r>
    </w:p>
    <w:p w14:paraId="0CBDF456" w14:textId="77777777" w:rsidR="005769B8" w:rsidRPr="005769B8" w:rsidRDefault="005769B8" w:rsidP="005769B8">
      <w:pPr>
        <w:numPr>
          <w:ilvl w:val="0"/>
          <w:numId w:val="9"/>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Sufinanciranje javnog prijevoza učenika</w:t>
      </w:r>
      <w:r w:rsidRPr="005769B8">
        <w:rPr>
          <w:rFonts w:ascii="Times New Roman" w:eastAsia="Times New Roman" w:hAnsi="Times New Roman" w:cs="Times New Roman"/>
          <w:sz w:val="24"/>
          <w:szCs w:val="24"/>
        </w:rPr>
        <w:tab/>
      </w:r>
      <w:r w:rsidRPr="005769B8">
        <w:rPr>
          <w:rFonts w:ascii="Times New Roman" w:eastAsia="Times New Roman" w:hAnsi="Times New Roman" w:cs="Times New Roman"/>
          <w:sz w:val="24"/>
          <w:szCs w:val="24"/>
        </w:rPr>
        <w:tab/>
        <w:t xml:space="preserve">    5.000,00 EUR</w:t>
      </w:r>
    </w:p>
    <w:p w14:paraId="6E534B0D" w14:textId="77777777" w:rsidR="005769B8" w:rsidRPr="005769B8" w:rsidRDefault="005769B8" w:rsidP="005769B8">
      <w:pPr>
        <w:numPr>
          <w:ilvl w:val="0"/>
          <w:numId w:val="9"/>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Stipendije i školarine</w:t>
      </w:r>
      <w:r w:rsidRPr="005769B8">
        <w:rPr>
          <w:rFonts w:ascii="Times New Roman" w:eastAsia="Times New Roman" w:hAnsi="Times New Roman" w:cs="Times New Roman"/>
          <w:sz w:val="24"/>
          <w:szCs w:val="24"/>
        </w:rPr>
        <w:tab/>
      </w:r>
      <w:r w:rsidRPr="005769B8">
        <w:rPr>
          <w:rFonts w:ascii="Times New Roman" w:eastAsia="Times New Roman" w:hAnsi="Times New Roman" w:cs="Times New Roman"/>
          <w:sz w:val="24"/>
          <w:szCs w:val="24"/>
        </w:rPr>
        <w:tab/>
      </w:r>
      <w:r w:rsidRPr="005769B8">
        <w:rPr>
          <w:rFonts w:ascii="Times New Roman" w:eastAsia="Times New Roman" w:hAnsi="Times New Roman" w:cs="Times New Roman"/>
          <w:sz w:val="24"/>
          <w:szCs w:val="24"/>
        </w:rPr>
        <w:tab/>
      </w:r>
      <w:r w:rsidRPr="005769B8">
        <w:rPr>
          <w:rFonts w:ascii="Times New Roman" w:eastAsia="Times New Roman" w:hAnsi="Times New Roman" w:cs="Times New Roman"/>
          <w:sz w:val="24"/>
          <w:szCs w:val="24"/>
        </w:rPr>
        <w:tab/>
      </w:r>
      <w:r w:rsidRPr="005769B8">
        <w:rPr>
          <w:rFonts w:ascii="Times New Roman" w:eastAsia="Times New Roman" w:hAnsi="Times New Roman" w:cs="Times New Roman"/>
          <w:sz w:val="24"/>
          <w:szCs w:val="24"/>
        </w:rPr>
        <w:tab/>
        <w:t xml:space="preserve">  150.000,00 EUR</w:t>
      </w:r>
    </w:p>
    <w:p w14:paraId="0C731A53" w14:textId="77777777" w:rsidR="005769B8" w:rsidRPr="005769B8" w:rsidRDefault="005769B8" w:rsidP="005769B8">
      <w:pPr>
        <w:numPr>
          <w:ilvl w:val="0"/>
          <w:numId w:val="9"/>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Potpora roditeljima za nabavu školske opreme</w:t>
      </w:r>
      <w:r w:rsidRPr="005769B8">
        <w:rPr>
          <w:rFonts w:ascii="Times New Roman" w:eastAsia="Times New Roman" w:hAnsi="Times New Roman" w:cs="Times New Roman"/>
          <w:sz w:val="24"/>
          <w:szCs w:val="24"/>
        </w:rPr>
        <w:tab/>
        <w:t xml:space="preserve">  185.000,00 EUR</w:t>
      </w:r>
    </w:p>
    <w:p w14:paraId="36C5AB82" w14:textId="539DF626" w:rsidR="005769B8" w:rsidRPr="005769B8" w:rsidRDefault="005769B8" w:rsidP="005769B8">
      <w:pPr>
        <w:numPr>
          <w:ilvl w:val="0"/>
          <w:numId w:val="9"/>
        </w:numPr>
        <w:overflowPunct w:val="0"/>
        <w:autoSpaceDE w:val="0"/>
        <w:autoSpaceDN w:val="0"/>
        <w:adjustRightInd w:val="0"/>
        <w:spacing w:after="0" w:line="360" w:lineRule="auto"/>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 xml:space="preserve">Projektna dokumentacija za izgradnja osnovne </w:t>
      </w:r>
      <w:r w:rsidRPr="005769B8">
        <w:rPr>
          <w:rFonts w:ascii="Times New Roman" w:eastAsia="Times New Roman" w:hAnsi="Times New Roman" w:cs="Times New Roman"/>
          <w:sz w:val="24"/>
          <w:szCs w:val="24"/>
        </w:rPr>
        <w:br/>
        <w:t xml:space="preserve">škole u Viru                                                                 </w:t>
      </w:r>
      <w:r w:rsidR="007215AE">
        <w:rPr>
          <w:rFonts w:ascii="Times New Roman" w:eastAsia="Times New Roman" w:hAnsi="Times New Roman" w:cs="Times New Roman"/>
          <w:sz w:val="24"/>
          <w:szCs w:val="24"/>
        </w:rPr>
        <w:t xml:space="preserve"> </w:t>
      </w:r>
      <w:r w:rsidRPr="005769B8">
        <w:rPr>
          <w:rFonts w:ascii="Times New Roman" w:eastAsia="Times New Roman" w:hAnsi="Times New Roman" w:cs="Times New Roman"/>
          <w:sz w:val="24"/>
          <w:szCs w:val="24"/>
        </w:rPr>
        <w:t>50.000,00 EUR</w:t>
      </w:r>
    </w:p>
    <w:p w14:paraId="58516D65"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46DEAD5C"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67AD6AF3" w14:textId="77777777" w:rsidR="005769B8" w:rsidRPr="005769B8" w:rsidRDefault="005769B8" w:rsidP="005769B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Članak 4.</w:t>
      </w:r>
    </w:p>
    <w:p w14:paraId="02ECE5E4" w14:textId="77777777" w:rsidR="005769B8" w:rsidRPr="005769B8" w:rsidRDefault="005769B8" w:rsidP="005769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553C07BC" w14:textId="77777777" w:rsidR="005769B8" w:rsidRPr="005769B8" w:rsidRDefault="005769B8" w:rsidP="005769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Ovlašćuje se načelnik Općine Vir po potrebi provesti postupak, potpisati ugovore i donijeti odluke o isplati sredstava u skladu sa Programom javnih potreba u obrazovanju za 2025. godinu i proračunskim sredstvima Općine Vir.</w:t>
      </w:r>
    </w:p>
    <w:p w14:paraId="7B01A212" w14:textId="77777777" w:rsidR="005769B8" w:rsidRPr="005769B8" w:rsidRDefault="005769B8" w:rsidP="005769B8">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p>
    <w:p w14:paraId="08B3772A" w14:textId="77777777" w:rsidR="005769B8" w:rsidRPr="005769B8" w:rsidRDefault="005769B8" w:rsidP="005769B8">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Članak 5.</w:t>
      </w:r>
    </w:p>
    <w:p w14:paraId="67EF4C04"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62441369" w14:textId="77777777" w:rsidR="005769B8" w:rsidRPr="005769B8" w:rsidRDefault="005769B8" w:rsidP="005769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Ovaj Program stupa na snagu osmog dana od dana objave u „Službenom glasniku Općine Vir“.</w:t>
      </w:r>
    </w:p>
    <w:p w14:paraId="68A99ACE"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DA4ADBF"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1AA5B38" w14:textId="77777777" w:rsidR="005769B8" w:rsidRPr="005769B8" w:rsidRDefault="005769B8" w:rsidP="005769B8">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0"/>
        </w:rPr>
      </w:pPr>
      <w:r w:rsidRPr="005769B8">
        <w:rPr>
          <w:rFonts w:ascii="Times New Roman" w:eastAsia="Times New Roman" w:hAnsi="Times New Roman" w:cs="Times New Roman"/>
          <w:b/>
          <w:sz w:val="24"/>
          <w:szCs w:val="20"/>
        </w:rPr>
        <w:t>OPĆINSKO VIJEĆE OPĆINE VIR</w:t>
      </w:r>
    </w:p>
    <w:p w14:paraId="3F7A3D39"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7E25AE5" w14:textId="77777777" w:rsidR="008D1A69" w:rsidRDefault="008D1A69" w:rsidP="005769B8">
      <w:pPr>
        <w:overflowPunct w:val="0"/>
        <w:autoSpaceDE w:val="0"/>
        <w:autoSpaceDN w:val="0"/>
        <w:adjustRightInd w:val="0"/>
        <w:spacing w:after="0" w:line="240" w:lineRule="auto"/>
        <w:ind w:left="4248"/>
        <w:jc w:val="center"/>
        <w:textAlignment w:val="baseline"/>
        <w:rPr>
          <w:rFonts w:ascii="Times New Roman" w:eastAsia="Times New Roman" w:hAnsi="Times New Roman" w:cs="Times New Roman"/>
          <w:sz w:val="24"/>
          <w:szCs w:val="20"/>
        </w:rPr>
      </w:pPr>
    </w:p>
    <w:p w14:paraId="39AE4D99"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KLASA:400-01/25-01/1</w:t>
      </w:r>
    </w:p>
    <w:p w14:paraId="6EE3BFD2" w14:textId="4052F238"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URBROJ:2198-12-06-25-10</w:t>
      </w:r>
    </w:p>
    <w:p w14:paraId="3242C1F1"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lastRenderedPageBreak/>
        <w:t>Vir, 18. lipnja 2025. godine</w:t>
      </w:r>
    </w:p>
    <w:p w14:paraId="31862D82" w14:textId="77777777" w:rsidR="008D1A69" w:rsidRDefault="008D1A69" w:rsidP="005769B8">
      <w:pPr>
        <w:overflowPunct w:val="0"/>
        <w:autoSpaceDE w:val="0"/>
        <w:autoSpaceDN w:val="0"/>
        <w:adjustRightInd w:val="0"/>
        <w:spacing w:after="0" w:line="240" w:lineRule="auto"/>
        <w:ind w:left="4248"/>
        <w:jc w:val="center"/>
        <w:textAlignment w:val="baseline"/>
        <w:rPr>
          <w:rFonts w:ascii="Times New Roman" w:eastAsia="Times New Roman" w:hAnsi="Times New Roman" w:cs="Times New Roman"/>
          <w:sz w:val="24"/>
          <w:szCs w:val="20"/>
        </w:rPr>
      </w:pPr>
    </w:p>
    <w:p w14:paraId="433E7F0B" w14:textId="77777777" w:rsidR="008D1A69" w:rsidRDefault="008D1A69" w:rsidP="005769B8">
      <w:pPr>
        <w:overflowPunct w:val="0"/>
        <w:autoSpaceDE w:val="0"/>
        <w:autoSpaceDN w:val="0"/>
        <w:adjustRightInd w:val="0"/>
        <w:spacing w:after="0" w:line="240" w:lineRule="auto"/>
        <w:ind w:left="4248"/>
        <w:jc w:val="center"/>
        <w:textAlignment w:val="baseline"/>
        <w:rPr>
          <w:rFonts w:ascii="Times New Roman" w:eastAsia="Times New Roman" w:hAnsi="Times New Roman" w:cs="Times New Roman"/>
          <w:sz w:val="24"/>
          <w:szCs w:val="20"/>
        </w:rPr>
      </w:pPr>
    </w:p>
    <w:p w14:paraId="773F22A3" w14:textId="038C950B" w:rsidR="005769B8" w:rsidRPr="005769B8" w:rsidRDefault="005769B8" w:rsidP="005769B8">
      <w:pPr>
        <w:overflowPunct w:val="0"/>
        <w:autoSpaceDE w:val="0"/>
        <w:autoSpaceDN w:val="0"/>
        <w:adjustRightInd w:val="0"/>
        <w:spacing w:after="0" w:line="240" w:lineRule="auto"/>
        <w:ind w:left="4248"/>
        <w:jc w:val="center"/>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 xml:space="preserve">                      Predsjednik Općinskog vijeća</w:t>
      </w:r>
    </w:p>
    <w:p w14:paraId="4C20C40C"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 xml:space="preserve">                                                                                                           Kristijan Kapović</w:t>
      </w:r>
    </w:p>
    <w:p w14:paraId="200DCB84"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sidRPr="005769B8">
        <w:rPr>
          <w:rFonts w:ascii="Times New Roman" w:eastAsia="Times New Roman" w:hAnsi="Times New Roman" w:cs="Times New Roman"/>
          <w:sz w:val="20"/>
          <w:szCs w:val="20"/>
        </w:rPr>
        <w:t xml:space="preserve"> </w:t>
      </w:r>
    </w:p>
    <w:p w14:paraId="4C45418C"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17F07359"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4B6CD8BF" w14:textId="2D221E77" w:rsidR="005769B8" w:rsidRPr="005769B8" w:rsidRDefault="005769B8" w:rsidP="005769B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0"/>
          <w:szCs w:val="20"/>
        </w:rPr>
        <w:t>_________________________________________________________________________________________</w:t>
      </w:r>
    </w:p>
    <w:p w14:paraId="580EB602" w14:textId="77777777" w:rsidR="005769B8" w:rsidRDefault="005769B8" w:rsidP="005769B8">
      <w:pPr>
        <w:spacing w:line="240" w:lineRule="auto"/>
        <w:contextualSpacing/>
        <w:rPr>
          <w:rFonts w:ascii="Times New Roman" w:hAnsi="Times New Roman"/>
          <w:sz w:val="24"/>
          <w:szCs w:val="24"/>
        </w:rPr>
      </w:pPr>
    </w:p>
    <w:p w14:paraId="23284731"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 xml:space="preserve">Na </w:t>
      </w:r>
      <w:proofErr w:type="spellStart"/>
      <w:r w:rsidRPr="005769B8">
        <w:rPr>
          <w:rFonts w:ascii="Times New Roman" w:eastAsia="Times New Roman" w:hAnsi="Times New Roman" w:cs="Times New Roman"/>
          <w:sz w:val="24"/>
          <w:szCs w:val="24"/>
          <w:lang w:val="en-US"/>
        </w:rPr>
        <w:t>temelju</w:t>
      </w:r>
      <w:proofErr w:type="spellEnd"/>
      <w:r w:rsidRPr="005769B8">
        <w:rPr>
          <w:rFonts w:ascii="Times New Roman" w:eastAsia="Times New Roman" w:hAnsi="Times New Roman" w:cs="Times New Roman"/>
          <w:sz w:val="24"/>
          <w:szCs w:val="24"/>
        </w:rPr>
        <w:t xml:space="preserve"> članka 30. Statuta Općine Vir („Službeni glasnik Općine Vir” broj 11/09, 12/09, 2/11, 2/13, 2/18, 1/20, 4/21), Općinsko vijeće Općine Vir na svojoj 02. sjednici održanoj dana18. lipnja 2025. godine donijelo je </w:t>
      </w:r>
    </w:p>
    <w:p w14:paraId="5B3FECE7"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E704C69"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75302099"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b/>
          <w:sz w:val="24"/>
          <w:szCs w:val="24"/>
          <w:lang w:val="en-US"/>
        </w:rPr>
      </w:pPr>
      <w:r w:rsidRPr="005769B8">
        <w:rPr>
          <w:rFonts w:ascii="Times New Roman" w:eastAsia="Times New Roman" w:hAnsi="Times New Roman" w:cs="Times New Roman"/>
          <w:b/>
          <w:sz w:val="24"/>
          <w:szCs w:val="24"/>
          <w:lang w:val="en-US"/>
        </w:rPr>
        <w:t>PROGRAM</w:t>
      </w:r>
    </w:p>
    <w:p w14:paraId="525F8039" w14:textId="77777777" w:rsidR="005769B8" w:rsidRPr="005769B8" w:rsidRDefault="005769B8" w:rsidP="005769B8">
      <w:pPr>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 xml:space="preserve">   financiranja projekta „Vir 365“</w:t>
      </w:r>
    </w:p>
    <w:p w14:paraId="34C6E140" w14:textId="77777777" w:rsidR="005769B8" w:rsidRPr="005769B8" w:rsidRDefault="005769B8" w:rsidP="005769B8">
      <w:pPr>
        <w:tabs>
          <w:tab w:val="left" w:pos="2295"/>
          <w:tab w:val="center" w:pos="4536"/>
        </w:tabs>
        <w:autoSpaceDE w:val="0"/>
        <w:autoSpaceDN w:val="0"/>
        <w:adjustRightInd w:val="0"/>
        <w:spacing w:after="0" w:line="240" w:lineRule="auto"/>
        <w:rPr>
          <w:rFonts w:ascii="Times New Roman" w:eastAsia="Times New Roman" w:hAnsi="Times New Roman" w:cs="Times New Roman"/>
          <w:b/>
          <w:bCs/>
          <w:sz w:val="24"/>
          <w:szCs w:val="24"/>
          <w:lang w:val="en-US"/>
        </w:rPr>
      </w:pPr>
    </w:p>
    <w:p w14:paraId="4CBC2639" w14:textId="77777777" w:rsidR="005769B8" w:rsidRPr="005769B8" w:rsidRDefault="005769B8" w:rsidP="005769B8">
      <w:pPr>
        <w:tabs>
          <w:tab w:val="left" w:pos="2295"/>
          <w:tab w:val="center" w:pos="4536"/>
        </w:tabs>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Članak 1.</w:t>
      </w:r>
    </w:p>
    <w:p w14:paraId="6913279B"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b/>
          <w:bCs/>
          <w:sz w:val="24"/>
          <w:szCs w:val="24"/>
          <w:lang w:val="en-US"/>
        </w:rPr>
      </w:pPr>
    </w:p>
    <w:p w14:paraId="1EE3496A"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 xml:space="preserve">Općina Vir </w:t>
      </w:r>
      <w:proofErr w:type="spellStart"/>
      <w:r w:rsidRPr="005769B8">
        <w:rPr>
          <w:rFonts w:ascii="Times New Roman" w:eastAsia="Times New Roman" w:hAnsi="Times New Roman" w:cs="Times New Roman"/>
          <w:sz w:val="24"/>
          <w:szCs w:val="24"/>
          <w:lang w:val="en-US"/>
        </w:rPr>
        <w:t>osigurati</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će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sredstva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namijenjena</w:t>
      </w:r>
      <w:proofErr w:type="spellEnd"/>
      <w:r w:rsidRPr="005769B8">
        <w:rPr>
          <w:rFonts w:ascii="Times New Roman" w:eastAsia="Times New Roman" w:hAnsi="Times New Roman" w:cs="Times New Roman"/>
          <w:sz w:val="24"/>
          <w:szCs w:val="24"/>
          <w:lang w:val="en-US"/>
        </w:rPr>
        <w:t xml:space="preserve"> za </w:t>
      </w:r>
      <w:proofErr w:type="spellStart"/>
      <w:r w:rsidRPr="005769B8">
        <w:rPr>
          <w:rFonts w:ascii="Times New Roman" w:eastAsia="Times New Roman" w:hAnsi="Times New Roman" w:cs="Times New Roman"/>
          <w:sz w:val="24"/>
          <w:szCs w:val="24"/>
          <w:lang w:val="en-US"/>
        </w:rPr>
        <w:t>financiranje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projekta</w:t>
      </w:r>
      <w:proofErr w:type="spellEnd"/>
      <w:r w:rsidRPr="005769B8">
        <w:rPr>
          <w:rFonts w:ascii="Times New Roman" w:eastAsia="Times New Roman" w:hAnsi="Times New Roman" w:cs="Times New Roman"/>
          <w:sz w:val="24"/>
          <w:szCs w:val="24"/>
          <w:lang w:val="en-US"/>
        </w:rPr>
        <w:t xml:space="preserve"> </w:t>
      </w:r>
      <w:r w:rsidRPr="005769B8">
        <w:rPr>
          <w:rFonts w:ascii="Times New Roman" w:eastAsia="Times New Roman" w:hAnsi="Times New Roman" w:cs="Times New Roman"/>
          <w:sz w:val="24"/>
          <w:szCs w:val="24"/>
        </w:rPr>
        <w:t>„</w:t>
      </w:r>
      <w:r w:rsidRPr="005769B8">
        <w:rPr>
          <w:rFonts w:ascii="Times New Roman" w:eastAsia="Times New Roman" w:hAnsi="Times New Roman" w:cs="Times New Roman"/>
          <w:sz w:val="24"/>
          <w:szCs w:val="24"/>
          <w:lang w:val="en-US"/>
        </w:rPr>
        <w:t xml:space="preserve">Vir </w:t>
      </w:r>
      <w:smartTag w:uri="urn:schemas-microsoft-com:office:smarttags" w:element="metricconverter">
        <w:smartTagPr>
          <w:attr w:name="ProductID" w:val="365”"/>
        </w:smartTagPr>
        <w:r w:rsidRPr="005769B8">
          <w:rPr>
            <w:rFonts w:ascii="Times New Roman" w:eastAsia="Times New Roman" w:hAnsi="Times New Roman" w:cs="Times New Roman"/>
            <w:sz w:val="24"/>
            <w:szCs w:val="24"/>
            <w:lang w:val="en-US"/>
          </w:rPr>
          <w:t>365”</w:t>
        </w:r>
      </w:smartTag>
      <w:r w:rsidRPr="005769B8">
        <w:rPr>
          <w:rFonts w:ascii="Times New Roman" w:eastAsia="Times New Roman" w:hAnsi="Times New Roman" w:cs="Times New Roman"/>
          <w:sz w:val="24"/>
          <w:szCs w:val="24"/>
          <w:lang w:val="en-US"/>
        </w:rPr>
        <w:t>.</w:t>
      </w:r>
    </w:p>
    <w:p w14:paraId="108434C3"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p>
    <w:p w14:paraId="3AE8DABB"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Projekt „Vir 365“ uključuje sportske aktivnosti, kulturno-zabavne djelatnosti i marketinško-promidžbene djelatnosti.</w:t>
      </w:r>
    </w:p>
    <w:p w14:paraId="121C1320" w14:textId="77777777" w:rsidR="005769B8" w:rsidRPr="005769B8" w:rsidRDefault="005769B8" w:rsidP="005769B8">
      <w:pPr>
        <w:autoSpaceDE w:val="0"/>
        <w:autoSpaceDN w:val="0"/>
        <w:adjustRightInd w:val="0"/>
        <w:spacing w:after="0" w:line="240" w:lineRule="auto"/>
        <w:ind w:left="2832"/>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 xml:space="preserve">      </w:t>
      </w:r>
    </w:p>
    <w:p w14:paraId="5A166846" w14:textId="77777777" w:rsidR="005769B8" w:rsidRPr="005769B8" w:rsidRDefault="005769B8" w:rsidP="005769B8">
      <w:pPr>
        <w:autoSpaceDE w:val="0"/>
        <w:autoSpaceDN w:val="0"/>
        <w:adjustRightInd w:val="0"/>
        <w:spacing w:after="0" w:line="240" w:lineRule="auto"/>
        <w:ind w:left="2832"/>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Članak</w:t>
      </w:r>
      <w:proofErr w:type="spellEnd"/>
      <w:r w:rsidRPr="005769B8">
        <w:rPr>
          <w:rFonts w:ascii="Times New Roman" w:eastAsia="Times New Roman" w:hAnsi="Times New Roman" w:cs="Times New Roman"/>
          <w:sz w:val="24"/>
          <w:szCs w:val="24"/>
          <w:lang w:val="en-US"/>
        </w:rPr>
        <w:t xml:space="preserve"> 2.</w:t>
      </w:r>
    </w:p>
    <w:p w14:paraId="28AB215E"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 xml:space="preserve"> </w:t>
      </w:r>
    </w:p>
    <w:p w14:paraId="482BE81E"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 xml:space="preserve">Općina Vir je u </w:t>
      </w:r>
      <w:proofErr w:type="spellStart"/>
      <w:r w:rsidRPr="005769B8">
        <w:rPr>
          <w:rFonts w:ascii="Times New Roman" w:eastAsia="Times New Roman" w:hAnsi="Times New Roman" w:cs="Times New Roman"/>
          <w:sz w:val="24"/>
          <w:szCs w:val="24"/>
          <w:lang w:val="en-US"/>
        </w:rPr>
        <w:t>svom</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Proračunu</w:t>
      </w:r>
      <w:proofErr w:type="spellEnd"/>
      <w:r w:rsidRPr="005769B8">
        <w:rPr>
          <w:rFonts w:ascii="Times New Roman" w:eastAsia="Times New Roman" w:hAnsi="Times New Roman" w:cs="Times New Roman"/>
          <w:sz w:val="24"/>
          <w:szCs w:val="24"/>
          <w:lang w:val="en-US"/>
        </w:rPr>
        <w:t xml:space="preserve"> za 2025. </w:t>
      </w:r>
      <w:proofErr w:type="spellStart"/>
      <w:r w:rsidRPr="005769B8">
        <w:rPr>
          <w:rFonts w:ascii="Times New Roman" w:eastAsia="Times New Roman" w:hAnsi="Times New Roman" w:cs="Times New Roman"/>
          <w:sz w:val="24"/>
          <w:szCs w:val="24"/>
          <w:lang w:val="en-US"/>
        </w:rPr>
        <w:t>godinu</w:t>
      </w:r>
      <w:proofErr w:type="spellEnd"/>
      <w:r w:rsidRPr="005769B8">
        <w:rPr>
          <w:rFonts w:ascii="Times New Roman" w:eastAsia="Times New Roman" w:hAnsi="Times New Roman" w:cs="Times New Roman"/>
          <w:sz w:val="24"/>
          <w:szCs w:val="24"/>
          <w:lang w:val="en-US"/>
        </w:rPr>
        <w:t xml:space="preserve"> za </w:t>
      </w:r>
      <w:proofErr w:type="spellStart"/>
      <w:r w:rsidRPr="005769B8">
        <w:rPr>
          <w:rFonts w:ascii="Times New Roman" w:eastAsia="Times New Roman" w:hAnsi="Times New Roman" w:cs="Times New Roman"/>
          <w:sz w:val="24"/>
          <w:szCs w:val="24"/>
          <w:lang w:val="en-US"/>
        </w:rPr>
        <w:t>financiranje</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projekta</w:t>
      </w:r>
      <w:proofErr w:type="spellEnd"/>
      <w:r w:rsidRPr="005769B8">
        <w:rPr>
          <w:rFonts w:ascii="Times New Roman" w:eastAsia="Times New Roman" w:hAnsi="Times New Roman" w:cs="Times New Roman"/>
          <w:sz w:val="24"/>
          <w:szCs w:val="24"/>
          <w:lang w:val="en-US"/>
        </w:rPr>
        <w:t xml:space="preserve"> “Vir </w:t>
      </w:r>
      <w:smartTag w:uri="urn:schemas-microsoft-com:office:smarttags" w:element="metricconverter">
        <w:smartTagPr>
          <w:attr w:name="ProductID" w:val="365”"/>
        </w:smartTagPr>
        <w:r w:rsidRPr="005769B8">
          <w:rPr>
            <w:rFonts w:ascii="Times New Roman" w:eastAsia="Times New Roman" w:hAnsi="Times New Roman" w:cs="Times New Roman"/>
            <w:sz w:val="24"/>
            <w:szCs w:val="24"/>
            <w:lang w:val="en-US"/>
          </w:rPr>
          <w:t>365”</w:t>
        </w:r>
      </w:smartTag>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planirala</w:t>
      </w:r>
      <w:proofErr w:type="spellEnd"/>
      <w:r w:rsidRPr="005769B8">
        <w:rPr>
          <w:rFonts w:ascii="Times New Roman" w:eastAsia="Times New Roman" w:hAnsi="Times New Roman" w:cs="Times New Roman"/>
          <w:sz w:val="24"/>
          <w:szCs w:val="24"/>
          <w:lang w:val="en-US"/>
        </w:rPr>
        <w:t xml:space="preserve"> </w:t>
      </w:r>
      <w:proofErr w:type="spellStart"/>
      <w:r w:rsidRPr="005769B8">
        <w:rPr>
          <w:rFonts w:ascii="Times New Roman" w:eastAsia="Times New Roman" w:hAnsi="Times New Roman" w:cs="Times New Roman"/>
          <w:sz w:val="24"/>
          <w:szCs w:val="24"/>
          <w:lang w:val="en-US"/>
        </w:rPr>
        <w:t>sredstva</w:t>
      </w:r>
      <w:proofErr w:type="spellEnd"/>
      <w:r w:rsidRPr="005769B8">
        <w:rPr>
          <w:rFonts w:ascii="Times New Roman" w:eastAsia="Times New Roman" w:hAnsi="Times New Roman" w:cs="Times New Roman"/>
          <w:sz w:val="24"/>
          <w:szCs w:val="24"/>
          <w:lang w:val="en-US"/>
        </w:rPr>
        <w:t xml:space="preserve"> u </w:t>
      </w:r>
      <w:proofErr w:type="spellStart"/>
      <w:r w:rsidRPr="005769B8">
        <w:rPr>
          <w:rFonts w:ascii="Times New Roman" w:eastAsia="Times New Roman" w:hAnsi="Times New Roman" w:cs="Times New Roman"/>
          <w:sz w:val="24"/>
          <w:szCs w:val="24"/>
          <w:lang w:val="en-US"/>
        </w:rPr>
        <w:t>iznosu</w:t>
      </w:r>
      <w:proofErr w:type="spellEnd"/>
      <w:r w:rsidRPr="005769B8">
        <w:rPr>
          <w:rFonts w:ascii="Times New Roman" w:eastAsia="Times New Roman" w:hAnsi="Times New Roman" w:cs="Times New Roman"/>
          <w:sz w:val="24"/>
          <w:szCs w:val="24"/>
          <w:lang w:val="en-US"/>
        </w:rPr>
        <w:t xml:space="preserve"> od 31.300,00 EUR.</w:t>
      </w:r>
    </w:p>
    <w:p w14:paraId="57749FFD" w14:textId="77777777" w:rsidR="005769B8" w:rsidRPr="005769B8" w:rsidRDefault="005769B8" w:rsidP="005769B8">
      <w:pPr>
        <w:tabs>
          <w:tab w:val="left" w:pos="1080"/>
        </w:tabs>
        <w:autoSpaceDE w:val="0"/>
        <w:autoSpaceDN w:val="0"/>
        <w:adjustRightInd w:val="0"/>
        <w:spacing w:after="0" w:line="240" w:lineRule="auto"/>
        <w:jc w:val="both"/>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lang w:val="en-US"/>
        </w:rPr>
        <w:t xml:space="preserve">         </w:t>
      </w:r>
      <w:r w:rsidRPr="005769B8">
        <w:rPr>
          <w:rFonts w:ascii="Times New Roman" w:eastAsia="Times New Roman" w:hAnsi="Times New Roman" w:cs="Times New Roman"/>
          <w:sz w:val="24"/>
          <w:szCs w:val="24"/>
        </w:rPr>
        <w:t xml:space="preserve">       </w:t>
      </w:r>
    </w:p>
    <w:p w14:paraId="302A85A0"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 xml:space="preserve">Članak 3. </w:t>
      </w:r>
    </w:p>
    <w:p w14:paraId="6A55275C"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5FD3E543"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Ovlaš</w:t>
      </w:r>
      <w:proofErr w:type="spellEnd"/>
      <w:r w:rsidRPr="005769B8">
        <w:rPr>
          <w:rFonts w:ascii="Times New Roman" w:eastAsia="Times New Roman" w:hAnsi="Times New Roman" w:cs="Times New Roman"/>
          <w:sz w:val="24"/>
          <w:szCs w:val="24"/>
        </w:rPr>
        <w:t>ćuje se načelnik Općine Vir po potrebi provesti postupak, potpisati ugovore i donijeti odluke o isplati sredstava u skladu s ovim Programom i proračunskim sredstvima Općine Vir.</w:t>
      </w:r>
    </w:p>
    <w:p w14:paraId="5F0F2A4F" w14:textId="77777777" w:rsidR="005769B8" w:rsidRPr="005769B8" w:rsidRDefault="005769B8" w:rsidP="005769B8">
      <w:pPr>
        <w:autoSpaceDE w:val="0"/>
        <w:autoSpaceDN w:val="0"/>
        <w:adjustRightInd w:val="0"/>
        <w:spacing w:after="0" w:line="240" w:lineRule="auto"/>
        <w:jc w:val="both"/>
        <w:rPr>
          <w:rFonts w:ascii="Times New Roman" w:eastAsia="Times New Roman" w:hAnsi="Times New Roman" w:cs="Times New Roman"/>
          <w:sz w:val="24"/>
          <w:szCs w:val="24"/>
        </w:rPr>
      </w:pPr>
    </w:p>
    <w:p w14:paraId="63D6F2E9"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 xml:space="preserve">Članak 4. </w:t>
      </w:r>
    </w:p>
    <w:p w14:paraId="4831C928" w14:textId="77777777" w:rsidR="005769B8" w:rsidRPr="005769B8" w:rsidRDefault="005769B8" w:rsidP="005769B8">
      <w:pPr>
        <w:autoSpaceDE w:val="0"/>
        <w:autoSpaceDN w:val="0"/>
        <w:adjustRightInd w:val="0"/>
        <w:spacing w:after="0" w:line="240" w:lineRule="auto"/>
        <w:jc w:val="center"/>
        <w:rPr>
          <w:rFonts w:ascii="Times New Roman" w:eastAsia="Times New Roman" w:hAnsi="Times New Roman" w:cs="Times New Roman"/>
          <w:sz w:val="24"/>
          <w:szCs w:val="24"/>
          <w:lang w:val="en-US"/>
        </w:rPr>
      </w:pPr>
    </w:p>
    <w:p w14:paraId="38FEEEAE" w14:textId="77777777" w:rsidR="005769B8" w:rsidRPr="005769B8" w:rsidRDefault="005769B8" w:rsidP="005769B8">
      <w:pPr>
        <w:spacing w:after="0" w:line="240" w:lineRule="auto"/>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Ovaj Program stupa na snagu osmog dana od dana objave u „Službenom glasniku Općine.</w:t>
      </w:r>
    </w:p>
    <w:p w14:paraId="27175950" w14:textId="77777777" w:rsidR="005769B8" w:rsidRPr="005769B8" w:rsidRDefault="005769B8" w:rsidP="005769B8">
      <w:pPr>
        <w:keepNext/>
        <w:autoSpaceDE w:val="0"/>
        <w:autoSpaceDN w:val="0"/>
        <w:adjustRightInd w:val="0"/>
        <w:spacing w:after="0" w:line="240" w:lineRule="auto"/>
        <w:rPr>
          <w:rFonts w:ascii="Times New Roman" w:eastAsia="Times New Roman" w:hAnsi="Times New Roman" w:cs="Times New Roman"/>
          <w:b/>
          <w:bCs/>
          <w:sz w:val="24"/>
          <w:szCs w:val="24"/>
          <w:lang w:val="en-US"/>
        </w:rPr>
      </w:pPr>
    </w:p>
    <w:p w14:paraId="45CA0C35"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7343254B"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b/>
          <w:bCs/>
          <w:sz w:val="24"/>
          <w:szCs w:val="24"/>
          <w:lang w:val="en-US"/>
        </w:rPr>
      </w:pPr>
    </w:p>
    <w:p w14:paraId="71FA987E"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b/>
          <w:bCs/>
          <w:sz w:val="24"/>
          <w:szCs w:val="24"/>
        </w:rPr>
      </w:pPr>
      <w:r w:rsidRPr="005769B8">
        <w:rPr>
          <w:rFonts w:ascii="Times New Roman" w:eastAsia="Times New Roman" w:hAnsi="Times New Roman" w:cs="Times New Roman"/>
          <w:b/>
          <w:bCs/>
          <w:sz w:val="24"/>
          <w:szCs w:val="24"/>
          <w:lang w:val="en-US"/>
        </w:rPr>
        <w:t>OP</w:t>
      </w:r>
      <w:r w:rsidRPr="005769B8">
        <w:rPr>
          <w:rFonts w:ascii="Times New Roman" w:eastAsia="Times New Roman" w:hAnsi="Times New Roman" w:cs="Times New Roman"/>
          <w:b/>
          <w:bCs/>
          <w:sz w:val="24"/>
          <w:szCs w:val="24"/>
        </w:rPr>
        <w:t>ĆINSKO VIJEĆE OPĆINE VIR</w:t>
      </w:r>
    </w:p>
    <w:p w14:paraId="35B9097E"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b/>
          <w:bCs/>
          <w:sz w:val="24"/>
          <w:szCs w:val="24"/>
        </w:rPr>
      </w:pPr>
    </w:p>
    <w:p w14:paraId="16ADFA06" w14:textId="77777777" w:rsidR="005769B8" w:rsidRPr="005769B8" w:rsidRDefault="005769B8" w:rsidP="005769B8">
      <w:pPr>
        <w:keepNext/>
        <w:autoSpaceDE w:val="0"/>
        <w:autoSpaceDN w:val="0"/>
        <w:adjustRightInd w:val="0"/>
        <w:spacing w:after="0" w:line="240" w:lineRule="auto"/>
        <w:jc w:val="center"/>
        <w:rPr>
          <w:rFonts w:ascii="Times New Roman" w:eastAsia="Times New Roman" w:hAnsi="Times New Roman" w:cs="Times New Roman"/>
          <w:b/>
          <w:bCs/>
          <w:sz w:val="24"/>
          <w:szCs w:val="24"/>
        </w:rPr>
      </w:pPr>
    </w:p>
    <w:p w14:paraId="4923202A"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KLASA:400-01/25-01/1</w:t>
      </w:r>
    </w:p>
    <w:p w14:paraId="6395D295" w14:textId="43A6D44F"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URBROJ:2198-12-06-25-11</w:t>
      </w:r>
    </w:p>
    <w:p w14:paraId="05BC8A7B"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2B5D6417"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0"/>
          <w:szCs w:val="20"/>
          <w:lang w:val="en-US"/>
        </w:rPr>
      </w:pPr>
    </w:p>
    <w:p w14:paraId="61C279EE" w14:textId="77777777" w:rsidR="005769B8" w:rsidRPr="005769B8" w:rsidRDefault="005769B8" w:rsidP="005769B8">
      <w:pPr>
        <w:autoSpaceDE w:val="0"/>
        <w:autoSpaceDN w:val="0"/>
        <w:adjustRightInd w:val="0"/>
        <w:spacing w:after="0" w:line="240" w:lineRule="auto"/>
        <w:jc w:val="right"/>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Predsjednik</w:t>
      </w:r>
      <w:proofErr w:type="spellEnd"/>
      <w:r w:rsidRPr="005769B8">
        <w:rPr>
          <w:rFonts w:ascii="Times New Roman" w:eastAsia="Times New Roman" w:hAnsi="Times New Roman" w:cs="Times New Roman"/>
          <w:sz w:val="24"/>
          <w:szCs w:val="24"/>
          <w:lang w:val="en-US"/>
        </w:rPr>
        <w:t xml:space="preserve"> Op</w:t>
      </w:r>
      <w:r w:rsidRPr="005769B8">
        <w:rPr>
          <w:rFonts w:ascii="Times New Roman" w:eastAsia="Times New Roman" w:hAnsi="Times New Roman" w:cs="Times New Roman"/>
          <w:sz w:val="24"/>
          <w:szCs w:val="24"/>
        </w:rPr>
        <w:t>ćinskog vijeća</w:t>
      </w:r>
    </w:p>
    <w:p w14:paraId="7CCC85CF" w14:textId="77777777" w:rsidR="005769B8" w:rsidRPr="005769B8" w:rsidRDefault="005769B8" w:rsidP="005769B8">
      <w:pPr>
        <w:autoSpaceDE w:val="0"/>
        <w:autoSpaceDN w:val="0"/>
        <w:adjustRightInd w:val="0"/>
        <w:spacing w:after="0" w:line="240" w:lineRule="auto"/>
        <w:rPr>
          <w:rFonts w:ascii="Times New Roman" w:eastAsia="Times New Roman" w:hAnsi="Times New Roman" w:cs="Times New Roman"/>
          <w:sz w:val="24"/>
          <w:szCs w:val="24"/>
          <w:lang w:val="en-US"/>
        </w:rPr>
      </w:pPr>
      <w:r w:rsidRPr="005769B8">
        <w:rPr>
          <w:rFonts w:ascii="Times New Roman" w:eastAsia="Times New Roman" w:hAnsi="Times New Roman" w:cs="Times New Roman"/>
          <w:sz w:val="24"/>
          <w:szCs w:val="24"/>
          <w:lang w:val="en-US"/>
        </w:rPr>
        <w:tab/>
      </w:r>
      <w:r w:rsidRPr="005769B8">
        <w:rPr>
          <w:rFonts w:ascii="Times New Roman" w:eastAsia="Times New Roman" w:hAnsi="Times New Roman" w:cs="Times New Roman"/>
          <w:sz w:val="24"/>
          <w:szCs w:val="24"/>
          <w:lang w:val="en-US"/>
        </w:rPr>
        <w:tab/>
      </w:r>
      <w:r w:rsidRPr="005769B8">
        <w:rPr>
          <w:rFonts w:ascii="Times New Roman" w:eastAsia="Times New Roman" w:hAnsi="Times New Roman" w:cs="Times New Roman"/>
          <w:sz w:val="24"/>
          <w:szCs w:val="24"/>
          <w:lang w:val="en-US"/>
        </w:rPr>
        <w:tab/>
      </w:r>
      <w:r w:rsidRPr="005769B8">
        <w:rPr>
          <w:rFonts w:ascii="Times New Roman" w:eastAsia="Times New Roman" w:hAnsi="Times New Roman" w:cs="Times New Roman"/>
          <w:sz w:val="24"/>
          <w:szCs w:val="24"/>
          <w:lang w:val="en-US"/>
        </w:rPr>
        <w:tab/>
      </w:r>
      <w:r w:rsidRPr="005769B8">
        <w:rPr>
          <w:rFonts w:ascii="Times New Roman" w:eastAsia="Times New Roman" w:hAnsi="Times New Roman" w:cs="Times New Roman"/>
          <w:sz w:val="24"/>
          <w:szCs w:val="24"/>
          <w:lang w:val="en-US"/>
        </w:rPr>
        <w:tab/>
      </w:r>
      <w:r w:rsidRPr="005769B8">
        <w:rPr>
          <w:rFonts w:ascii="Times New Roman" w:eastAsia="Times New Roman" w:hAnsi="Times New Roman" w:cs="Times New Roman"/>
          <w:sz w:val="24"/>
          <w:szCs w:val="24"/>
          <w:lang w:val="en-US"/>
        </w:rPr>
        <w:tab/>
      </w:r>
      <w:r w:rsidRPr="005769B8">
        <w:rPr>
          <w:rFonts w:ascii="Times New Roman" w:eastAsia="Times New Roman" w:hAnsi="Times New Roman" w:cs="Times New Roman"/>
          <w:sz w:val="24"/>
          <w:szCs w:val="24"/>
          <w:lang w:val="en-US"/>
        </w:rPr>
        <w:tab/>
        <w:t xml:space="preserve">               </w:t>
      </w:r>
      <w:r w:rsidRPr="005769B8">
        <w:rPr>
          <w:rFonts w:ascii="Times New Roman" w:eastAsia="Times New Roman" w:hAnsi="Times New Roman" w:cs="Times New Roman"/>
          <w:sz w:val="24"/>
          <w:szCs w:val="24"/>
          <w:lang w:val="en-US"/>
        </w:rPr>
        <w:tab/>
        <w:t xml:space="preserve">      Kristijan Kapović</w:t>
      </w:r>
    </w:p>
    <w:p w14:paraId="00C35765" w14:textId="6E9A877C" w:rsidR="005769B8" w:rsidRDefault="005769B8" w:rsidP="005769B8">
      <w:pPr>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p>
    <w:p w14:paraId="2D6115E0" w14:textId="77777777" w:rsidR="005769B8" w:rsidRDefault="005769B8" w:rsidP="005769B8">
      <w:pPr>
        <w:spacing w:line="240" w:lineRule="auto"/>
        <w:contextualSpacing/>
        <w:rPr>
          <w:rFonts w:ascii="Times New Roman" w:hAnsi="Times New Roman"/>
          <w:sz w:val="24"/>
          <w:szCs w:val="24"/>
        </w:rPr>
      </w:pPr>
    </w:p>
    <w:p w14:paraId="4C1F83D3" w14:textId="77777777" w:rsidR="005769B8" w:rsidRDefault="005769B8" w:rsidP="005769B8">
      <w:pPr>
        <w:spacing w:line="240" w:lineRule="auto"/>
        <w:contextualSpacing/>
        <w:rPr>
          <w:rFonts w:ascii="Times New Roman" w:hAnsi="Times New Roman"/>
          <w:sz w:val="24"/>
          <w:szCs w:val="24"/>
        </w:rPr>
      </w:pPr>
    </w:p>
    <w:p w14:paraId="7D50038E" w14:textId="77777777" w:rsidR="005769B8" w:rsidRPr="005769B8" w:rsidRDefault="005769B8" w:rsidP="005769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 xml:space="preserve">Na temelju članka 30. Statuta Općine Vir („Službeni glasnik Općine Vir“ broj 11/09, 12/09, 2/11, 2/13, 2/18, 1/20, 4/21), Općinsko vijeće Općine Vir na svojoj 02. sjednici održanoj dana 18. lipnja 2025. godine donijelo je </w:t>
      </w:r>
    </w:p>
    <w:p w14:paraId="01A56C94"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2432555" w14:textId="77777777" w:rsidR="005769B8" w:rsidRPr="005769B8" w:rsidRDefault="005769B8" w:rsidP="005769B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p>
    <w:p w14:paraId="24FC173B" w14:textId="77777777" w:rsidR="005769B8" w:rsidRPr="005769B8" w:rsidRDefault="005769B8" w:rsidP="005769B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p>
    <w:p w14:paraId="76140035" w14:textId="77777777" w:rsidR="005769B8" w:rsidRPr="005769B8" w:rsidRDefault="005769B8" w:rsidP="005769B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r w:rsidRPr="005769B8">
        <w:rPr>
          <w:rFonts w:ascii="Times New Roman" w:eastAsia="Times New Roman" w:hAnsi="Times New Roman" w:cs="Times New Roman"/>
          <w:b/>
          <w:sz w:val="24"/>
          <w:szCs w:val="20"/>
        </w:rPr>
        <w:t xml:space="preserve">P R O G R A M </w:t>
      </w:r>
    </w:p>
    <w:p w14:paraId="7858DFEB" w14:textId="77777777" w:rsidR="005769B8" w:rsidRPr="005769B8" w:rsidRDefault="005769B8" w:rsidP="005769B8">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rPr>
      </w:pPr>
      <w:bookmarkStart w:id="4" w:name="_Hlk119498547"/>
      <w:r w:rsidRPr="005769B8">
        <w:rPr>
          <w:rFonts w:ascii="Times New Roman" w:eastAsia="Times New Roman" w:hAnsi="Times New Roman" w:cs="Times New Roman"/>
          <w:b/>
          <w:sz w:val="24"/>
          <w:szCs w:val="20"/>
        </w:rPr>
        <w:t>razvoja turizma, gospodarstva i poljoprivrede za 2025. godinu</w:t>
      </w:r>
    </w:p>
    <w:bookmarkEnd w:id="4"/>
    <w:p w14:paraId="04934584" w14:textId="77777777" w:rsidR="005769B8" w:rsidRPr="005769B8" w:rsidRDefault="005769B8" w:rsidP="005769B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p>
    <w:p w14:paraId="20DE9845" w14:textId="77777777" w:rsidR="005769B8" w:rsidRPr="005769B8" w:rsidRDefault="005769B8" w:rsidP="005769B8">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p>
    <w:p w14:paraId="16845534" w14:textId="77777777" w:rsidR="005769B8" w:rsidRPr="005769B8" w:rsidRDefault="005769B8" w:rsidP="005769B8">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 xml:space="preserve">Članak 1. </w:t>
      </w:r>
    </w:p>
    <w:p w14:paraId="6DC55FF7"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7FF69C9"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color w:val="000000"/>
          <w:sz w:val="24"/>
          <w:szCs w:val="24"/>
        </w:rPr>
      </w:pPr>
      <w:r w:rsidRPr="005769B8">
        <w:rPr>
          <w:rFonts w:ascii="Times New Roman" w:eastAsia="Times New Roman" w:hAnsi="Times New Roman" w:cs="Times New Roman"/>
          <w:sz w:val="24"/>
          <w:szCs w:val="24"/>
        </w:rPr>
        <w:t xml:space="preserve">Općina Vir osigurati će sredstva namijenjena </w:t>
      </w:r>
      <w:r w:rsidRPr="005769B8">
        <w:rPr>
          <w:rFonts w:ascii="Times New Roman" w:eastAsia="Times New Roman" w:hAnsi="Times New Roman" w:cs="Times New Roman"/>
          <w:color w:val="000000"/>
          <w:sz w:val="24"/>
          <w:szCs w:val="24"/>
        </w:rPr>
        <w:t>podizanju kvalitete turističke ponude na</w:t>
      </w:r>
    </w:p>
    <w:p w14:paraId="2C8A22F5"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color w:val="000000"/>
          <w:sz w:val="24"/>
          <w:szCs w:val="24"/>
        </w:rPr>
        <w:t>području Općine</w:t>
      </w:r>
      <w:r w:rsidRPr="005769B8">
        <w:rPr>
          <w:rFonts w:ascii="Times New Roman" w:eastAsia="Times New Roman" w:hAnsi="Times New Roman" w:cs="Times New Roman"/>
          <w:sz w:val="20"/>
          <w:szCs w:val="20"/>
        </w:rPr>
        <w:t>.</w:t>
      </w:r>
    </w:p>
    <w:p w14:paraId="4A6BC9CD"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24298B2D"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Općina Vir osigurati će sredstva namijenjena poticaju razvoja gospodarstva i poljoprivrede na području Općine Vir.</w:t>
      </w:r>
    </w:p>
    <w:p w14:paraId="68CCFEAF"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1B536867"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69D8EF50" w14:textId="77777777" w:rsidR="005769B8" w:rsidRPr="005769B8" w:rsidRDefault="005769B8" w:rsidP="005769B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Članak 2.</w:t>
      </w:r>
    </w:p>
    <w:p w14:paraId="4261BD3C"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3AA57339"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Općina Vir je u svom Proračunu za 2025. godinu za razvoj turizma, gospodarstva i poljoprivrede planirala sredstva u iznosu od 150.000,00 EUR, i to:</w:t>
      </w:r>
    </w:p>
    <w:p w14:paraId="78423608" w14:textId="77777777" w:rsidR="005769B8" w:rsidRPr="005769B8" w:rsidRDefault="005769B8" w:rsidP="005769B8">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sz w:val="24"/>
          <w:szCs w:val="20"/>
        </w:rPr>
      </w:pPr>
    </w:p>
    <w:p w14:paraId="1F1FD96E" w14:textId="77777777" w:rsidR="005769B8" w:rsidRPr="005769B8" w:rsidRDefault="005769B8" w:rsidP="005769B8">
      <w:pPr>
        <w:numPr>
          <w:ilvl w:val="0"/>
          <w:numId w:val="1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Subvencioniranje podizanja kvalitete usluga u turizmu</w:t>
      </w:r>
      <w:r w:rsidRPr="005769B8">
        <w:rPr>
          <w:rFonts w:ascii="Times New Roman" w:eastAsia="Times New Roman" w:hAnsi="Times New Roman" w:cs="Times New Roman"/>
          <w:sz w:val="24"/>
          <w:szCs w:val="20"/>
        </w:rPr>
        <w:tab/>
        <w:t xml:space="preserve">       50.000,00 EUR</w:t>
      </w:r>
    </w:p>
    <w:p w14:paraId="23E502A4" w14:textId="77777777" w:rsidR="005769B8" w:rsidRPr="005769B8" w:rsidRDefault="005769B8" w:rsidP="005769B8">
      <w:pPr>
        <w:numPr>
          <w:ilvl w:val="0"/>
          <w:numId w:val="1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Poticaj razvoju poduzetništva</w:t>
      </w:r>
      <w:r w:rsidRPr="005769B8">
        <w:rPr>
          <w:rFonts w:ascii="Times New Roman" w:eastAsia="Times New Roman" w:hAnsi="Times New Roman" w:cs="Times New Roman"/>
          <w:sz w:val="24"/>
          <w:szCs w:val="20"/>
        </w:rPr>
        <w:tab/>
      </w:r>
      <w:r w:rsidRPr="005769B8">
        <w:rPr>
          <w:rFonts w:ascii="Times New Roman" w:eastAsia="Times New Roman" w:hAnsi="Times New Roman" w:cs="Times New Roman"/>
          <w:sz w:val="24"/>
          <w:szCs w:val="20"/>
        </w:rPr>
        <w:tab/>
        <w:t xml:space="preserve">          </w:t>
      </w:r>
      <w:r w:rsidRPr="005769B8">
        <w:rPr>
          <w:rFonts w:ascii="Times New Roman" w:eastAsia="Times New Roman" w:hAnsi="Times New Roman" w:cs="Times New Roman"/>
          <w:sz w:val="24"/>
          <w:szCs w:val="20"/>
        </w:rPr>
        <w:tab/>
      </w:r>
      <w:r w:rsidRPr="005769B8">
        <w:rPr>
          <w:rFonts w:ascii="Times New Roman" w:eastAsia="Times New Roman" w:hAnsi="Times New Roman" w:cs="Times New Roman"/>
          <w:sz w:val="24"/>
          <w:szCs w:val="20"/>
        </w:rPr>
        <w:tab/>
        <w:t xml:space="preserve">       50.000,00 EUR</w:t>
      </w:r>
    </w:p>
    <w:p w14:paraId="23A31177" w14:textId="77777777" w:rsidR="005769B8" w:rsidRPr="005769B8" w:rsidRDefault="005769B8" w:rsidP="005769B8">
      <w:pPr>
        <w:numPr>
          <w:ilvl w:val="0"/>
          <w:numId w:val="10"/>
        </w:num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Poticaj razvoja poljoprivrede</w:t>
      </w:r>
      <w:r w:rsidRPr="005769B8">
        <w:rPr>
          <w:rFonts w:ascii="Times New Roman" w:eastAsia="Times New Roman" w:hAnsi="Times New Roman" w:cs="Times New Roman"/>
          <w:sz w:val="24"/>
          <w:szCs w:val="20"/>
        </w:rPr>
        <w:tab/>
      </w:r>
      <w:r w:rsidRPr="005769B8">
        <w:rPr>
          <w:rFonts w:ascii="Times New Roman" w:eastAsia="Times New Roman" w:hAnsi="Times New Roman" w:cs="Times New Roman"/>
          <w:sz w:val="24"/>
          <w:szCs w:val="20"/>
        </w:rPr>
        <w:tab/>
      </w:r>
      <w:r w:rsidRPr="005769B8">
        <w:rPr>
          <w:rFonts w:ascii="Times New Roman" w:eastAsia="Times New Roman" w:hAnsi="Times New Roman" w:cs="Times New Roman"/>
          <w:sz w:val="24"/>
          <w:szCs w:val="20"/>
        </w:rPr>
        <w:tab/>
      </w:r>
      <w:r w:rsidRPr="005769B8">
        <w:rPr>
          <w:rFonts w:ascii="Times New Roman" w:eastAsia="Times New Roman" w:hAnsi="Times New Roman" w:cs="Times New Roman"/>
          <w:sz w:val="24"/>
          <w:szCs w:val="20"/>
        </w:rPr>
        <w:tab/>
      </w:r>
      <w:r w:rsidRPr="005769B8">
        <w:rPr>
          <w:rFonts w:ascii="Times New Roman" w:eastAsia="Times New Roman" w:hAnsi="Times New Roman" w:cs="Times New Roman"/>
          <w:sz w:val="24"/>
          <w:szCs w:val="20"/>
        </w:rPr>
        <w:tab/>
        <w:t xml:space="preserve">       50.000,00 EUR</w:t>
      </w:r>
    </w:p>
    <w:p w14:paraId="41E1CB70"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0E464CED"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3A01CD48" w14:textId="77777777" w:rsidR="005769B8" w:rsidRPr="005769B8" w:rsidRDefault="005769B8" w:rsidP="005769B8">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Članak 3.</w:t>
      </w:r>
    </w:p>
    <w:p w14:paraId="722D0AEF"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509737A" w14:textId="77777777" w:rsidR="005769B8" w:rsidRPr="005769B8" w:rsidRDefault="005769B8" w:rsidP="005769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roofErr w:type="spellStart"/>
      <w:r w:rsidRPr="005769B8">
        <w:rPr>
          <w:rFonts w:ascii="Times New Roman" w:eastAsia="Times New Roman" w:hAnsi="Times New Roman" w:cs="Times New Roman"/>
          <w:sz w:val="24"/>
          <w:szCs w:val="24"/>
          <w:lang w:val="en-US"/>
        </w:rPr>
        <w:t>Ovlaš</w:t>
      </w:r>
      <w:proofErr w:type="spellEnd"/>
      <w:r w:rsidRPr="005769B8">
        <w:rPr>
          <w:rFonts w:ascii="Times New Roman" w:eastAsia="Times New Roman" w:hAnsi="Times New Roman" w:cs="Times New Roman"/>
          <w:sz w:val="24"/>
          <w:szCs w:val="24"/>
        </w:rPr>
        <w:t xml:space="preserve">ćuje se načelnik Općine Vir po potrebi potpisati ugovore i donijeti odluke o isplati sredstava u skladu sa Programom </w:t>
      </w:r>
      <w:r w:rsidRPr="005769B8">
        <w:rPr>
          <w:rFonts w:ascii="Times New Roman" w:eastAsia="Times New Roman" w:hAnsi="Times New Roman" w:cs="Times New Roman"/>
          <w:bCs/>
          <w:sz w:val="24"/>
          <w:szCs w:val="20"/>
        </w:rPr>
        <w:t xml:space="preserve">razvoja turizma, gospodarstva i poljoprivrede za 2025. godinu te Pravilnikom /Programom </w:t>
      </w:r>
      <w:r w:rsidRPr="005769B8">
        <w:rPr>
          <w:rFonts w:ascii="Times New Roman" w:eastAsia="Times New Roman" w:hAnsi="Times New Roman" w:cs="Times New Roman"/>
          <w:bCs/>
          <w:sz w:val="24"/>
          <w:szCs w:val="24"/>
          <w:lang w:eastAsia="zh-CN"/>
        </w:rPr>
        <w:t>poticaja razvoja turizma, poduzetništva i poljoprivrede kojim će se urediti uvjeti i kriteriji za ostvarivanje potpore iz ovog Programa.</w:t>
      </w:r>
    </w:p>
    <w:p w14:paraId="169FE484"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0F0E6396"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360F3DD8" w14:textId="77777777" w:rsidR="005769B8" w:rsidRPr="005769B8" w:rsidRDefault="005769B8" w:rsidP="005769B8">
      <w:pPr>
        <w:keepNext/>
        <w:overflowPunct w:val="0"/>
        <w:autoSpaceDE w:val="0"/>
        <w:autoSpaceDN w:val="0"/>
        <w:adjustRightInd w:val="0"/>
        <w:spacing w:after="0" w:line="240" w:lineRule="auto"/>
        <w:textAlignment w:val="baseline"/>
        <w:outlineLvl w:val="0"/>
        <w:rPr>
          <w:rFonts w:ascii="Times New Roman" w:eastAsia="Times New Roman" w:hAnsi="Times New Roman" w:cs="Times New Roman"/>
          <w:sz w:val="24"/>
          <w:szCs w:val="20"/>
        </w:rPr>
      </w:pPr>
    </w:p>
    <w:p w14:paraId="01C464D5"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665CFF4A"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18BAB7C4"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4E28AAAD"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09288BD6" w14:textId="77777777" w:rsidR="005769B8" w:rsidRPr="005769B8" w:rsidRDefault="005769B8" w:rsidP="005769B8">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Članak 4.</w:t>
      </w:r>
    </w:p>
    <w:p w14:paraId="7389542D" w14:textId="77777777" w:rsidR="005769B8" w:rsidRPr="005769B8" w:rsidRDefault="005769B8" w:rsidP="005769B8">
      <w:pPr>
        <w:overflowPunct w:val="0"/>
        <w:autoSpaceDE w:val="0"/>
        <w:autoSpaceDN w:val="0"/>
        <w:adjustRightInd w:val="0"/>
        <w:spacing w:after="120" w:line="240" w:lineRule="auto"/>
        <w:jc w:val="both"/>
        <w:textAlignment w:val="baseline"/>
        <w:rPr>
          <w:rFonts w:ascii="Times New Roman" w:eastAsia="Times New Roman" w:hAnsi="Times New Roman" w:cs="Times New Roman"/>
          <w:sz w:val="20"/>
          <w:szCs w:val="20"/>
        </w:rPr>
      </w:pPr>
    </w:p>
    <w:p w14:paraId="766F2E77" w14:textId="77777777" w:rsidR="005769B8" w:rsidRPr="005769B8" w:rsidRDefault="005769B8" w:rsidP="005769B8">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5769B8">
        <w:rPr>
          <w:rFonts w:ascii="Times New Roman" w:eastAsia="Times New Roman" w:hAnsi="Times New Roman" w:cs="Times New Roman"/>
          <w:sz w:val="24"/>
          <w:szCs w:val="24"/>
        </w:rPr>
        <w:t>Ovaj Program stupa na snagu osmog dana od dana objave u „Službenom glasniku Općine Vir“.</w:t>
      </w:r>
    </w:p>
    <w:p w14:paraId="22568FA2"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6DD0EBD4"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02F403C7" w14:textId="77777777" w:rsidR="005769B8" w:rsidRPr="005769B8" w:rsidRDefault="005769B8" w:rsidP="005769B8">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0"/>
        </w:rPr>
      </w:pPr>
    </w:p>
    <w:p w14:paraId="6641A229" w14:textId="77777777" w:rsidR="005769B8" w:rsidRPr="005769B8" w:rsidRDefault="005769B8" w:rsidP="005769B8">
      <w:pPr>
        <w:keepNext/>
        <w:overflowPunct w:val="0"/>
        <w:autoSpaceDE w:val="0"/>
        <w:autoSpaceDN w:val="0"/>
        <w:adjustRightInd w:val="0"/>
        <w:spacing w:after="0" w:line="240" w:lineRule="auto"/>
        <w:jc w:val="center"/>
        <w:textAlignment w:val="baseline"/>
        <w:outlineLvl w:val="0"/>
        <w:rPr>
          <w:rFonts w:ascii="Times New Roman" w:eastAsia="Times New Roman" w:hAnsi="Times New Roman" w:cs="Times New Roman"/>
          <w:b/>
          <w:sz w:val="24"/>
          <w:szCs w:val="20"/>
        </w:rPr>
      </w:pPr>
      <w:r w:rsidRPr="005769B8">
        <w:rPr>
          <w:rFonts w:ascii="Times New Roman" w:eastAsia="Times New Roman" w:hAnsi="Times New Roman" w:cs="Times New Roman"/>
          <w:b/>
          <w:sz w:val="24"/>
          <w:szCs w:val="20"/>
        </w:rPr>
        <w:t>OPĆINSKO VIJEĆE OPĆINE VIR</w:t>
      </w:r>
    </w:p>
    <w:p w14:paraId="7EF6F9ED"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63DEF3AE"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4"/>
        </w:rPr>
      </w:pPr>
    </w:p>
    <w:p w14:paraId="722BB37D"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KLASA:400-01/25-01/1</w:t>
      </w:r>
    </w:p>
    <w:p w14:paraId="1191A59E" w14:textId="5D57478F"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URBROJ:2198-12-06-25-12</w:t>
      </w:r>
    </w:p>
    <w:p w14:paraId="1B8B64C2"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37CA8717" w14:textId="77777777" w:rsid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40C40DEA" w14:textId="77777777" w:rsidR="008D1A69" w:rsidRPr="005769B8" w:rsidRDefault="008D1A69"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6FAD45A9" w14:textId="77777777" w:rsidR="005769B8" w:rsidRPr="005769B8" w:rsidRDefault="005769B8" w:rsidP="005769B8">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 xml:space="preserve">                                                                                Predsjednik Općinskog vijeća</w:t>
      </w:r>
    </w:p>
    <w:p w14:paraId="65564919"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r w:rsidRPr="005769B8">
        <w:rPr>
          <w:rFonts w:ascii="Times New Roman" w:eastAsia="Times New Roman" w:hAnsi="Times New Roman" w:cs="Times New Roman"/>
          <w:sz w:val="24"/>
          <w:szCs w:val="20"/>
        </w:rPr>
        <w:t xml:space="preserve">                                                                                                                 Kristijan Kapović</w:t>
      </w:r>
    </w:p>
    <w:p w14:paraId="3A3F22B8"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2323B022" w14:textId="694E25A1"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sz w:val="20"/>
          <w:szCs w:val="20"/>
        </w:rPr>
        <w:t>__________________________________________________________________________________________</w:t>
      </w:r>
    </w:p>
    <w:p w14:paraId="2B28C02D"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55613E30"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0804C779" w14:textId="35A11600" w:rsidR="009E15CC" w:rsidRPr="009E15CC" w:rsidRDefault="009E15CC" w:rsidP="009E15CC">
      <w:pPr>
        <w:spacing w:after="160"/>
        <w:jc w:val="both"/>
        <w:rPr>
          <w:rFonts w:ascii="Times New Roman" w:eastAsia="Calibri" w:hAnsi="Times New Roman" w:cs="Times New Roman"/>
          <w:sz w:val="24"/>
          <w:szCs w:val="24"/>
          <w:lang w:eastAsia="en-US"/>
        </w:rPr>
      </w:pPr>
      <w:r w:rsidRPr="009E15CC">
        <w:rPr>
          <w:rFonts w:ascii="Times New Roman" w:eastAsia="Batang" w:hAnsi="Times New Roman" w:cs="Times New Roman"/>
          <w:sz w:val="24"/>
          <w:szCs w:val="24"/>
          <w:lang w:eastAsia="en-US"/>
        </w:rPr>
        <w:t>Na temelju članka 17. stavka 1. alineja 1.</w:t>
      </w:r>
      <w:r w:rsidRPr="009E15CC">
        <w:rPr>
          <w:rFonts w:ascii="Times New Roman" w:eastAsia="Calibri" w:hAnsi="Times New Roman" w:cs="Times New Roman"/>
          <w:sz w:val="24"/>
          <w:szCs w:val="24"/>
          <w:lang w:eastAsia="en-US"/>
        </w:rPr>
        <w:t xml:space="preserve"> Zakona o sustavu civilne zaštite (NN 82/15, 118/18, 31/20, 20/21, 114/22), članka 48. Pravilnika o nositeljima, sadržaju i postupcima izrade planskih dokumenata u civilnoj zaštiti te načinu informiranja javnosti u postupku njihovog donošenja (NN 66/21) i članka </w:t>
      </w:r>
      <w:r>
        <w:rPr>
          <w:rFonts w:ascii="Times New Roman" w:eastAsia="Calibri" w:hAnsi="Times New Roman" w:cs="Times New Roman"/>
          <w:sz w:val="24"/>
          <w:szCs w:val="24"/>
          <w:lang w:eastAsia="en-US"/>
        </w:rPr>
        <w:t>30</w:t>
      </w:r>
      <w:r w:rsidRPr="009E15CC">
        <w:rPr>
          <w:rFonts w:ascii="Times New Roman" w:eastAsia="Calibri" w:hAnsi="Times New Roman" w:cs="Times New Roman"/>
          <w:sz w:val="24"/>
          <w:szCs w:val="24"/>
          <w:lang w:eastAsia="en-US"/>
        </w:rPr>
        <w:t xml:space="preserve">. Statuta Općine Vir ("Službeni glasnik Općine Vir", broj </w:t>
      </w:r>
      <w:r>
        <w:rPr>
          <w:rFonts w:ascii="Times New Roman" w:eastAsia="Calibri" w:hAnsi="Times New Roman" w:cs="Times New Roman"/>
          <w:sz w:val="24"/>
          <w:szCs w:val="24"/>
          <w:lang w:eastAsia="en-US"/>
        </w:rPr>
        <w:t>11/09, 12/09, 02/11, 02/13, 02/18, 1/20, 4/21</w:t>
      </w:r>
      <w:r w:rsidRPr="009E15CC">
        <w:rPr>
          <w:rFonts w:ascii="Times New Roman" w:eastAsia="Calibri" w:hAnsi="Times New Roman" w:cs="Times New Roman"/>
          <w:sz w:val="24"/>
          <w:szCs w:val="24"/>
          <w:lang w:eastAsia="en-US"/>
        </w:rPr>
        <w:t xml:space="preserve">), Općinsko vijeće Općine Vir na prijedlog načelnika na </w:t>
      </w:r>
      <w:r>
        <w:rPr>
          <w:rFonts w:ascii="Times New Roman" w:eastAsia="Calibri" w:hAnsi="Times New Roman" w:cs="Times New Roman"/>
          <w:sz w:val="24"/>
          <w:szCs w:val="24"/>
          <w:lang w:eastAsia="en-US"/>
        </w:rPr>
        <w:t>02.</w:t>
      </w:r>
      <w:r w:rsidRPr="009E15CC">
        <w:rPr>
          <w:rFonts w:ascii="Times New Roman" w:eastAsia="Calibri" w:hAnsi="Times New Roman" w:cs="Times New Roman"/>
          <w:sz w:val="24"/>
          <w:szCs w:val="24"/>
          <w:lang w:eastAsia="en-US"/>
        </w:rPr>
        <w:t xml:space="preserve"> sjednici održanoj dana </w:t>
      </w:r>
      <w:r>
        <w:rPr>
          <w:rFonts w:ascii="Times New Roman" w:eastAsia="Calibri" w:hAnsi="Times New Roman" w:cs="Times New Roman"/>
          <w:sz w:val="24"/>
          <w:szCs w:val="24"/>
          <w:lang w:eastAsia="en-US"/>
        </w:rPr>
        <w:t>18. lipnja</w:t>
      </w:r>
      <w:r w:rsidRPr="009E15CC">
        <w:rPr>
          <w:rFonts w:ascii="Times New Roman" w:eastAsia="Calibri" w:hAnsi="Times New Roman" w:cs="Times New Roman"/>
          <w:sz w:val="24"/>
          <w:szCs w:val="24"/>
          <w:lang w:eastAsia="en-US"/>
        </w:rPr>
        <w:t xml:space="preserve"> 202</w:t>
      </w:r>
      <w:r>
        <w:rPr>
          <w:rFonts w:ascii="Times New Roman" w:eastAsia="Calibri" w:hAnsi="Times New Roman" w:cs="Times New Roman"/>
          <w:sz w:val="24"/>
          <w:szCs w:val="24"/>
          <w:lang w:eastAsia="en-US"/>
        </w:rPr>
        <w:t>5</w:t>
      </w:r>
      <w:r w:rsidRPr="009E15CC">
        <w:rPr>
          <w:rFonts w:ascii="Times New Roman" w:eastAsia="Calibri" w:hAnsi="Times New Roman" w:cs="Times New Roman"/>
          <w:sz w:val="24"/>
          <w:szCs w:val="24"/>
          <w:lang w:eastAsia="en-US"/>
        </w:rPr>
        <w:t>. donosi</w:t>
      </w:r>
    </w:p>
    <w:p w14:paraId="1926F89C" w14:textId="77777777" w:rsidR="009E15CC" w:rsidRPr="009E15CC" w:rsidRDefault="009E15CC" w:rsidP="009E15CC">
      <w:pPr>
        <w:spacing w:after="160"/>
        <w:jc w:val="both"/>
        <w:rPr>
          <w:rFonts w:ascii="Times New Roman" w:eastAsia="Calibri" w:hAnsi="Times New Roman" w:cs="Times New Roman"/>
          <w:sz w:val="24"/>
          <w:lang w:eastAsia="en-US"/>
        </w:rPr>
      </w:pPr>
    </w:p>
    <w:p w14:paraId="071C397D" w14:textId="77777777" w:rsidR="009E15CC" w:rsidRPr="009E15CC" w:rsidRDefault="009E15CC" w:rsidP="009E15CC">
      <w:pPr>
        <w:spacing w:after="160"/>
        <w:jc w:val="both"/>
        <w:rPr>
          <w:rFonts w:ascii="Times New Roman" w:eastAsia="Calibri" w:hAnsi="Times New Roman" w:cs="Times New Roman"/>
          <w:sz w:val="24"/>
          <w:lang w:eastAsia="en-US"/>
        </w:rPr>
      </w:pPr>
    </w:p>
    <w:p w14:paraId="60D62874" w14:textId="77777777" w:rsidR="009E15CC" w:rsidRPr="009E15CC" w:rsidRDefault="009E15CC" w:rsidP="009E15CC">
      <w:pPr>
        <w:spacing w:after="160"/>
        <w:jc w:val="both"/>
        <w:rPr>
          <w:rFonts w:ascii="Times New Roman" w:eastAsia="Calibri" w:hAnsi="Times New Roman" w:cs="Times New Roman"/>
          <w:sz w:val="24"/>
          <w:lang w:eastAsia="en-US"/>
        </w:rPr>
      </w:pPr>
    </w:p>
    <w:p w14:paraId="12DAE540" w14:textId="77777777" w:rsidR="009E15CC" w:rsidRPr="009E15CC" w:rsidRDefault="009E15CC" w:rsidP="009E15CC">
      <w:pPr>
        <w:spacing w:after="160"/>
        <w:jc w:val="center"/>
        <w:rPr>
          <w:rFonts w:ascii="Times New Roman" w:eastAsia="Calibri" w:hAnsi="Times New Roman" w:cs="Times New Roman"/>
          <w:b/>
          <w:sz w:val="32"/>
          <w:szCs w:val="32"/>
          <w:lang w:eastAsia="en-US"/>
        </w:rPr>
      </w:pPr>
      <w:r w:rsidRPr="009E15CC">
        <w:rPr>
          <w:rFonts w:ascii="Times New Roman" w:eastAsia="Calibri" w:hAnsi="Times New Roman" w:cs="Times New Roman"/>
          <w:b/>
          <w:sz w:val="32"/>
          <w:szCs w:val="32"/>
          <w:lang w:eastAsia="en-US"/>
        </w:rPr>
        <w:t>ANALIZU STANJA SUSTAVA CIVILNE ZAŠTITE NA PODRUČJU OPĆINE VIR ZA 2024. GODINU</w:t>
      </w:r>
    </w:p>
    <w:p w14:paraId="4117DE38" w14:textId="77777777" w:rsidR="009E15CC" w:rsidRPr="009E15CC" w:rsidRDefault="009E15CC" w:rsidP="009E15CC">
      <w:pPr>
        <w:spacing w:after="160"/>
        <w:rPr>
          <w:rFonts w:ascii="Arial" w:eastAsia="Calibri" w:hAnsi="Arial" w:cs="Arial"/>
          <w:b/>
          <w:sz w:val="28"/>
          <w:highlight w:val="yellow"/>
          <w:lang w:eastAsia="en-US"/>
        </w:rPr>
      </w:pPr>
    </w:p>
    <w:p w14:paraId="4BB4F1F8" w14:textId="77777777" w:rsidR="009E15CC" w:rsidRPr="009E15CC" w:rsidRDefault="009E15CC" w:rsidP="009E15CC">
      <w:pPr>
        <w:spacing w:after="160"/>
        <w:jc w:val="center"/>
        <w:rPr>
          <w:rFonts w:ascii="Arial" w:eastAsia="Calibri" w:hAnsi="Arial" w:cs="Arial"/>
          <w:b/>
          <w:sz w:val="28"/>
          <w:highlight w:val="yellow"/>
          <w:lang w:eastAsia="en-US"/>
        </w:rPr>
      </w:pPr>
    </w:p>
    <w:p w14:paraId="77B398F2" w14:textId="77777777" w:rsidR="009E15CC" w:rsidRPr="009E15CC" w:rsidRDefault="009E15CC" w:rsidP="009E15CC">
      <w:pPr>
        <w:keepNext/>
        <w:keepLines/>
        <w:spacing w:before="240" w:after="0"/>
        <w:jc w:val="both"/>
        <w:outlineLvl w:val="0"/>
        <w:rPr>
          <w:rFonts w:ascii="Times New Roman" w:eastAsia="Times New Roman" w:hAnsi="Times New Roman" w:cs="Times New Roman"/>
          <w:bCs/>
          <w:sz w:val="24"/>
          <w:szCs w:val="24"/>
          <w:lang w:eastAsia="en-US"/>
        </w:rPr>
      </w:pPr>
      <w:r w:rsidRPr="009E15CC">
        <w:rPr>
          <w:rFonts w:ascii="Times New Roman" w:eastAsia="Times New Roman" w:hAnsi="Times New Roman" w:cs="Times New Roman"/>
          <w:b/>
          <w:bCs/>
          <w:sz w:val="24"/>
          <w:szCs w:val="24"/>
          <w:lang w:eastAsia="en-US"/>
        </w:rPr>
        <w:t>1. UVOD</w:t>
      </w:r>
    </w:p>
    <w:p w14:paraId="3FFF84A9" w14:textId="77777777" w:rsidR="009E15CC" w:rsidRPr="009E15CC" w:rsidRDefault="009E15CC" w:rsidP="009E15CC">
      <w:pPr>
        <w:spacing w:after="0"/>
        <w:jc w:val="both"/>
        <w:rPr>
          <w:rFonts w:ascii="Times New Roman" w:eastAsia="Calibri" w:hAnsi="Times New Roman" w:cs="Times New Roman"/>
          <w:sz w:val="24"/>
          <w:lang w:eastAsia="en-US"/>
        </w:rPr>
      </w:pPr>
    </w:p>
    <w:p w14:paraId="48910DE7" w14:textId="77777777" w:rsidR="009E15CC" w:rsidRPr="009E15CC" w:rsidRDefault="009E15CC" w:rsidP="009E15CC">
      <w:pPr>
        <w:autoSpaceDE w:val="0"/>
        <w:autoSpaceDN w:val="0"/>
        <w:adjustRightInd w:val="0"/>
        <w:spacing w:after="0"/>
        <w:jc w:val="both"/>
        <w:rPr>
          <w:rFonts w:ascii="Times New Roman" w:eastAsia="Lucida Sans Unicode" w:hAnsi="Times New Roman" w:cs="Times New Roman"/>
          <w:sz w:val="24"/>
          <w:szCs w:val="24"/>
          <w:lang w:eastAsia="en-US"/>
        </w:rPr>
      </w:pPr>
      <w:r w:rsidRPr="009E15CC">
        <w:rPr>
          <w:rFonts w:ascii="Times New Roman" w:eastAsia="TimesNewRoman" w:hAnsi="Times New Roman" w:cs="Times New Roman"/>
          <w:sz w:val="24"/>
          <w:szCs w:val="24"/>
          <w:lang w:eastAsia="en-US"/>
        </w:rPr>
        <w:t>Č</w:t>
      </w:r>
      <w:r w:rsidRPr="009E15CC">
        <w:rPr>
          <w:rFonts w:ascii="Times New Roman" w:eastAsia="Lucida Sans Unicode" w:hAnsi="Times New Roman" w:cs="Times New Roman"/>
          <w:sz w:val="24"/>
          <w:szCs w:val="24"/>
          <w:lang w:eastAsia="en-US"/>
        </w:rPr>
        <w:t>lankom 17. stavak 1. Zakona o sustavu civilne zaštite (NN 82/15, 118/18, 31/20, 20/21, 114/22) (u daljnjem tekstu: Zakon) definirano je da predstavni</w:t>
      </w:r>
      <w:r w:rsidRPr="009E15CC">
        <w:rPr>
          <w:rFonts w:ascii="Times New Roman" w:eastAsia="TimesNewRoman" w:hAnsi="Times New Roman" w:cs="Times New Roman"/>
          <w:sz w:val="24"/>
          <w:szCs w:val="24"/>
          <w:lang w:eastAsia="en-US"/>
        </w:rPr>
        <w:t>č</w:t>
      </w:r>
      <w:r w:rsidRPr="009E15CC">
        <w:rPr>
          <w:rFonts w:ascii="Times New Roman" w:eastAsia="Lucida Sans Unicode" w:hAnsi="Times New Roman" w:cs="Times New Roman"/>
          <w:sz w:val="24"/>
          <w:szCs w:val="24"/>
          <w:lang w:eastAsia="en-US"/>
        </w:rPr>
        <w:t>ko tijelo na prijedlog izvršnog tijela jedinice lokalne i podru</w:t>
      </w:r>
      <w:r w:rsidRPr="009E15CC">
        <w:rPr>
          <w:rFonts w:ascii="Times New Roman" w:eastAsia="TimesNewRoman" w:hAnsi="Times New Roman" w:cs="Times New Roman"/>
          <w:sz w:val="24"/>
          <w:szCs w:val="24"/>
          <w:lang w:eastAsia="en-US"/>
        </w:rPr>
        <w:t>č</w:t>
      </w:r>
      <w:r w:rsidRPr="009E15CC">
        <w:rPr>
          <w:rFonts w:ascii="Times New Roman" w:eastAsia="Lucida Sans Unicode" w:hAnsi="Times New Roman" w:cs="Times New Roman"/>
          <w:sz w:val="24"/>
          <w:szCs w:val="24"/>
          <w:lang w:eastAsia="en-US"/>
        </w:rPr>
        <w:t xml:space="preserve">ne (regionalne) samouprave u postupku donošenja proračuna razmatra i usvaja godišnju analizu stanja i godišnji plan razvoja sustava civilne zaštite s </w:t>
      </w:r>
      <w:r w:rsidRPr="009E15CC">
        <w:rPr>
          <w:rFonts w:ascii="Times New Roman" w:eastAsia="Lucida Sans Unicode" w:hAnsi="Times New Roman" w:cs="Times New Roman"/>
          <w:sz w:val="24"/>
          <w:szCs w:val="24"/>
          <w:lang w:eastAsia="en-US"/>
        </w:rPr>
        <w:lastRenderedPageBreak/>
        <w:t>financijskim učincima za trogodišnje razdoblje te smjernice za organizaciju i razvoj sustava civilne zaštite koje se razmatraju i usvajaju svake četiri godine.</w:t>
      </w:r>
    </w:p>
    <w:p w14:paraId="7FCF2DD5" w14:textId="77777777" w:rsidR="009E15CC" w:rsidRPr="009E15CC" w:rsidRDefault="009E15CC" w:rsidP="009E15CC">
      <w:pPr>
        <w:autoSpaceDE w:val="0"/>
        <w:autoSpaceDN w:val="0"/>
        <w:adjustRightInd w:val="0"/>
        <w:spacing w:after="0"/>
        <w:jc w:val="both"/>
        <w:rPr>
          <w:rFonts w:ascii="Times New Roman" w:eastAsia="Lucida Sans Unicode" w:hAnsi="Times New Roman" w:cs="Times New Roman"/>
          <w:sz w:val="24"/>
          <w:szCs w:val="24"/>
          <w:lang w:eastAsia="en-US"/>
        </w:rPr>
      </w:pPr>
    </w:p>
    <w:p w14:paraId="4A1E3931" w14:textId="77777777" w:rsidR="009E15CC" w:rsidRPr="009E15CC" w:rsidRDefault="009E15CC" w:rsidP="009E15CC">
      <w:pPr>
        <w:autoSpaceDE w:val="0"/>
        <w:autoSpaceDN w:val="0"/>
        <w:adjustRightInd w:val="0"/>
        <w:spacing w:after="0"/>
        <w:jc w:val="both"/>
        <w:rPr>
          <w:rFonts w:ascii="Times New Roman" w:eastAsia="Lucida Sans Unicode" w:hAnsi="Times New Roman" w:cs="Times New Roman"/>
          <w:sz w:val="24"/>
          <w:szCs w:val="24"/>
          <w:lang w:eastAsia="en-US"/>
        </w:rPr>
      </w:pPr>
      <w:r w:rsidRPr="009E15CC">
        <w:rPr>
          <w:rFonts w:ascii="Times New Roman" w:eastAsia="Lucida Sans Unicode" w:hAnsi="Times New Roman" w:cs="Times New Roman"/>
          <w:sz w:val="24"/>
          <w:szCs w:val="24"/>
          <w:lang w:eastAsia="en-US"/>
        </w:rPr>
        <w:t>Civilna zaštita je sustav organiziranja sudionika, operativnih snaga i građana za ostvarivanje zaštite i spašavanja ljudi, životinja, materijalnih i kulturnih dobara i okoliša u velikim nesrećama i katastrofama i otklanjanja posljedica terorizma i ratnih razaranja.</w:t>
      </w:r>
    </w:p>
    <w:p w14:paraId="0484ED8A" w14:textId="77777777" w:rsidR="009E15CC" w:rsidRPr="009E15CC" w:rsidRDefault="009E15CC" w:rsidP="009E15CC">
      <w:pPr>
        <w:autoSpaceDE w:val="0"/>
        <w:autoSpaceDN w:val="0"/>
        <w:adjustRightInd w:val="0"/>
        <w:spacing w:before="240" w:after="160"/>
        <w:jc w:val="both"/>
        <w:rPr>
          <w:rFonts w:ascii="Times New Roman" w:eastAsia="Lucida Sans Unicode" w:hAnsi="Times New Roman" w:cs="Times New Roman"/>
          <w:sz w:val="24"/>
          <w:szCs w:val="24"/>
          <w:lang w:eastAsia="en-US"/>
        </w:rPr>
      </w:pPr>
      <w:r w:rsidRPr="009E15CC">
        <w:rPr>
          <w:rFonts w:ascii="Times New Roman" w:eastAsia="Lucida Sans Unicode" w:hAnsi="Times New Roman" w:cs="Times New Roman"/>
          <w:sz w:val="24"/>
          <w:szCs w:val="24"/>
          <w:lang w:eastAsia="en-US"/>
        </w:rPr>
        <w:t>Općina Vir dužna je organizirati poslove iz svog samoupravnog djelokruga koji se odnose na planiranje, razvoj, učinkovito funkcioniranje i financiranje sustava civilne zaštite.</w:t>
      </w:r>
    </w:p>
    <w:p w14:paraId="7A996759" w14:textId="77777777" w:rsidR="009E15CC" w:rsidRPr="009E15CC" w:rsidRDefault="009E15CC" w:rsidP="009E15CC">
      <w:pPr>
        <w:spacing w:after="160"/>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Sukladno</w:t>
      </w:r>
      <w:r w:rsidRPr="009E15CC">
        <w:rPr>
          <w:rFonts w:ascii="Times New Roman" w:eastAsia="Calibri" w:hAnsi="Times New Roman" w:cs="Times New Roman"/>
          <w:sz w:val="24"/>
          <w:lang w:eastAsia="en-US"/>
        </w:rPr>
        <w:t xml:space="preserve"> </w:t>
      </w:r>
      <w:r w:rsidRPr="009E15CC">
        <w:rPr>
          <w:rFonts w:ascii="Times New Roman" w:eastAsia="Calibri" w:hAnsi="Times New Roman" w:cs="Times New Roman"/>
          <w:sz w:val="24"/>
          <w:szCs w:val="24"/>
          <w:lang w:eastAsia="en-US"/>
        </w:rPr>
        <w:t>članku 48. Pravilnika o nositeljima, sadržaju i postupcima izrade planskih dokumenata u civilnoj zaštiti te načinu informiranja javnosti u postupku njihovog donošenja (NN 66/21), godišnjom analizom stanja sustava civilne zaštite prati se napredak implementacije ciljeva iz Smjernica, utvrđuje novo stanje, redefiniraju prioriteti, ocjenjuje doprinos nositelja i sudionika u provođenju mjera i aktivnosti iz plana razvoja sustava civilne zaštite, analizira financiranje sustava civilne zaštite i realizacija svih drugih aktivnosti od značaja za provođenje revizije planova razvoja sustava civilne zaštite.</w:t>
      </w:r>
    </w:p>
    <w:p w14:paraId="6A1EC594" w14:textId="77777777" w:rsidR="009E15CC" w:rsidRPr="009E15CC" w:rsidRDefault="009E15CC" w:rsidP="009E15CC">
      <w:pPr>
        <w:autoSpaceDE w:val="0"/>
        <w:autoSpaceDN w:val="0"/>
        <w:adjustRightInd w:val="0"/>
        <w:spacing w:after="160"/>
        <w:jc w:val="both"/>
        <w:rPr>
          <w:rFonts w:ascii="Times New Roman" w:eastAsia="Lucida Sans Unicode" w:hAnsi="Times New Roman" w:cs="Times New Roman"/>
          <w:sz w:val="24"/>
          <w:szCs w:val="24"/>
          <w:lang w:eastAsia="en-US"/>
        </w:rPr>
      </w:pPr>
      <w:r w:rsidRPr="009E15CC">
        <w:rPr>
          <w:rFonts w:ascii="Times New Roman" w:eastAsia="Lucida Sans Unicode" w:hAnsi="Times New Roman" w:cs="Times New Roman"/>
          <w:sz w:val="24"/>
          <w:szCs w:val="24"/>
          <w:lang w:eastAsia="en-US"/>
        </w:rPr>
        <w:t>Općina Vir je dužna  organizirati poslove iz svog samoupravnog djelokruga koji se odnose na planiranje, razvoj, učinkovito funkcioniranje i financiranje sustava civilne zaštite.</w:t>
      </w:r>
    </w:p>
    <w:p w14:paraId="398EAF89" w14:textId="77777777" w:rsidR="009E15CC" w:rsidRPr="009E15CC" w:rsidRDefault="009E15CC" w:rsidP="009E15CC">
      <w:pPr>
        <w:spacing w:after="120"/>
        <w:jc w:val="both"/>
        <w:rPr>
          <w:rFonts w:ascii="Times New Roman" w:eastAsia="Lucida Sans Unicode" w:hAnsi="Times New Roman" w:cs="Times New Roman"/>
          <w:sz w:val="24"/>
          <w:szCs w:val="24"/>
          <w:lang w:eastAsia="en-US"/>
        </w:rPr>
      </w:pPr>
      <w:r w:rsidRPr="009E15CC">
        <w:rPr>
          <w:rFonts w:ascii="Times New Roman" w:eastAsia="Calibri" w:hAnsi="Times New Roman" w:cs="Times New Roman"/>
          <w:sz w:val="24"/>
          <w:szCs w:val="24"/>
          <w:lang w:eastAsia="en-US"/>
        </w:rPr>
        <w:t xml:space="preserve">Općinsko vijeće Općine Vir je dana 20. prosinca 2023. godine donijelo Godišnji plan razvoja sustava civilne zaštite na području Općine Vir za 2024. godinu s financijskim učincima za trogodišnje razdoblje (KLASA: 400-01/23-01/4, URBROJ: 2198-12-06-23-17) </w:t>
      </w:r>
      <w:r w:rsidRPr="009E15CC">
        <w:rPr>
          <w:rFonts w:ascii="Times New Roman" w:eastAsia="Lucida Sans Unicode" w:hAnsi="Times New Roman" w:cs="Times New Roman"/>
          <w:sz w:val="24"/>
          <w:szCs w:val="24"/>
          <w:lang w:eastAsia="en-US"/>
        </w:rPr>
        <w:t>temeljem kojeg se razmatraju aktivnosti provedene tijekom 2024. godine.</w:t>
      </w:r>
    </w:p>
    <w:p w14:paraId="31F0DC68" w14:textId="77777777" w:rsidR="009E15CC" w:rsidRPr="009E15CC" w:rsidRDefault="009E15CC" w:rsidP="009E15CC">
      <w:pPr>
        <w:spacing w:after="120"/>
        <w:jc w:val="both"/>
        <w:rPr>
          <w:rFonts w:ascii="Times New Roman" w:eastAsia="Lucida Sans Unicode" w:hAnsi="Times New Roman" w:cs="Times New Roman"/>
          <w:sz w:val="24"/>
          <w:szCs w:val="24"/>
          <w:lang w:eastAsia="en-US"/>
        </w:rPr>
      </w:pPr>
    </w:p>
    <w:p w14:paraId="0044601F" w14:textId="77777777" w:rsidR="009E15CC" w:rsidRPr="009E15CC" w:rsidRDefault="009E15CC" w:rsidP="009E15CC">
      <w:pPr>
        <w:spacing w:after="120"/>
        <w:jc w:val="both"/>
        <w:rPr>
          <w:rFonts w:ascii="Times New Roman" w:eastAsia="Lucida Sans Unicode" w:hAnsi="Times New Roman" w:cs="Times New Roman"/>
          <w:sz w:val="24"/>
          <w:szCs w:val="24"/>
          <w:lang w:eastAsia="en-US"/>
        </w:rPr>
      </w:pPr>
    </w:p>
    <w:p w14:paraId="5A282CAC" w14:textId="77777777" w:rsidR="009E15CC" w:rsidRPr="009E15CC" w:rsidRDefault="009E15CC" w:rsidP="009E15CC">
      <w:pPr>
        <w:spacing w:after="120"/>
        <w:jc w:val="both"/>
        <w:rPr>
          <w:rFonts w:ascii="Times New Roman" w:eastAsia="Lucida Sans Unicode" w:hAnsi="Times New Roman" w:cs="Times New Roman"/>
          <w:sz w:val="24"/>
          <w:szCs w:val="24"/>
          <w:lang w:eastAsia="en-US"/>
        </w:rPr>
      </w:pPr>
    </w:p>
    <w:p w14:paraId="5246B127" w14:textId="77777777" w:rsidR="009E15CC" w:rsidRPr="009E15CC" w:rsidRDefault="009E15CC" w:rsidP="009E15CC">
      <w:pPr>
        <w:spacing w:after="120"/>
        <w:jc w:val="both"/>
        <w:rPr>
          <w:rFonts w:ascii="Times New Roman" w:eastAsia="Lucida Sans Unicode" w:hAnsi="Times New Roman" w:cs="Times New Roman"/>
          <w:sz w:val="24"/>
          <w:szCs w:val="24"/>
          <w:lang w:eastAsia="en-US"/>
        </w:rPr>
      </w:pPr>
    </w:p>
    <w:p w14:paraId="7D071841" w14:textId="77777777" w:rsidR="009E15CC" w:rsidRPr="009E15CC" w:rsidRDefault="009E15CC" w:rsidP="009E15CC">
      <w:pPr>
        <w:spacing w:after="120"/>
        <w:jc w:val="both"/>
        <w:rPr>
          <w:rFonts w:ascii="Times New Roman" w:eastAsia="Lucida Sans Unicode" w:hAnsi="Times New Roman" w:cs="Times New Roman"/>
          <w:sz w:val="24"/>
          <w:szCs w:val="24"/>
          <w:lang w:eastAsia="en-US"/>
        </w:rPr>
      </w:pPr>
    </w:p>
    <w:p w14:paraId="143A75D2" w14:textId="77777777" w:rsidR="009E15CC" w:rsidRPr="009E15CC" w:rsidRDefault="009E15CC" w:rsidP="009E15CC">
      <w:pPr>
        <w:autoSpaceDE w:val="0"/>
        <w:autoSpaceDN w:val="0"/>
        <w:adjustRightInd w:val="0"/>
        <w:spacing w:after="0"/>
        <w:jc w:val="both"/>
        <w:rPr>
          <w:rFonts w:ascii="Times New Roman" w:eastAsia="Lucida Sans Unicode" w:hAnsi="Times New Roman" w:cs="Times New Roman"/>
          <w:sz w:val="24"/>
          <w:szCs w:val="24"/>
          <w:highlight w:val="yellow"/>
          <w:lang w:eastAsia="en-US"/>
        </w:rPr>
      </w:pPr>
    </w:p>
    <w:p w14:paraId="21C6A4AD" w14:textId="77777777" w:rsidR="009E15CC" w:rsidRPr="009E15CC" w:rsidRDefault="009E15CC" w:rsidP="009E15CC">
      <w:pPr>
        <w:spacing w:after="160"/>
        <w:jc w:val="both"/>
        <w:rPr>
          <w:rFonts w:ascii="Times New Roman" w:eastAsia="Calibri" w:hAnsi="Times New Roman" w:cs="Times New Roman"/>
          <w:sz w:val="24"/>
          <w:szCs w:val="24"/>
          <w:highlight w:val="yellow"/>
          <w:lang w:eastAsia="en-US"/>
        </w:rPr>
      </w:pPr>
    </w:p>
    <w:p w14:paraId="5CA83AD7" w14:textId="77777777" w:rsidR="009E15CC" w:rsidRPr="009E15CC" w:rsidRDefault="009E15CC" w:rsidP="009E15CC">
      <w:pPr>
        <w:keepNext/>
        <w:keepLines/>
        <w:spacing w:before="240" w:after="0"/>
        <w:jc w:val="both"/>
        <w:outlineLvl w:val="0"/>
        <w:rPr>
          <w:rFonts w:ascii="Times New Roman" w:eastAsia="Times New Roman" w:hAnsi="Times New Roman" w:cs="Times New Roman"/>
          <w:bCs/>
          <w:noProof/>
          <w:sz w:val="24"/>
          <w:szCs w:val="24"/>
        </w:rPr>
      </w:pPr>
      <w:r w:rsidRPr="009E15CC">
        <w:rPr>
          <w:rFonts w:ascii="Times New Roman" w:eastAsia="Times New Roman" w:hAnsi="Times New Roman" w:cs="Times New Roman"/>
          <w:b/>
          <w:bCs/>
          <w:noProof/>
          <w:sz w:val="24"/>
          <w:szCs w:val="24"/>
        </w:rPr>
        <w:t>2. DOKUMENTI IZ PODRUČJA CIVILNE ZAŠTITE TE NAPREDAK IMPLEMENTACIJE CILJEVA IZ SMJERNICA ZA ORGANIZACIJU I RAZVOJ SUSTAVA CIVILNE ZAŠTITE NA PODRUČJU OPĆINE VIR ZA RAZDOBLJE 2021. – 2025. GODINE</w:t>
      </w:r>
    </w:p>
    <w:p w14:paraId="3CE63A93" w14:textId="77777777" w:rsidR="009E15CC" w:rsidRPr="009E15CC" w:rsidRDefault="009E15CC" w:rsidP="009E15CC">
      <w:pPr>
        <w:spacing w:after="0"/>
        <w:jc w:val="both"/>
        <w:rPr>
          <w:rFonts w:ascii="Times New Roman" w:eastAsia="Calibri" w:hAnsi="Times New Roman" w:cs="Times New Roman"/>
          <w:sz w:val="24"/>
        </w:rPr>
      </w:pPr>
    </w:p>
    <w:p w14:paraId="6761E587" w14:textId="77777777" w:rsidR="009E15CC" w:rsidRPr="009E15CC" w:rsidRDefault="009E15CC" w:rsidP="009E15CC">
      <w:pPr>
        <w:spacing w:after="160"/>
        <w:jc w:val="both"/>
        <w:rPr>
          <w:rFonts w:ascii="Times New Roman" w:eastAsia="Calibri" w:hAnsi="Times New Roman" w:cs="Times New Roman"/>
          <w:b/>
          <w:sz w:val="24"/>
          <w:szCs w:val="24"/>
        </w:rPr>
      </w:pPr>
      <w:r w:rsidRPr="009E15CC">
        <w:rPr>
          <w:rFonts w:ascii="Times New Roman" w:eastAsia="Calibri" w:hAnsi="Times New Roman" w:cs="Times New Roman"/>
          <w:b/>
          <w:color w:val="C45911"/>
          <w:sz w:val="24"/>
          <w:szCs w:val="24"/>
          <w:u w:val="single"/>
        </w:rPr>
        <w:t>Cilj postavljen Smjernicama:</w:t>
      </w:r>
      <w:r w:rsidRPr="009E15CC">
        <w:rPr>
          <w:rFonts w:ascii="Times New Roman" w:eastAsia="Calibri" w:hAnsi="Times New Roman" w:cs="Times New Roman"/>
          <w:b/>
          <w:color w:val="C45911"/>
          <w:sz w:val="24"/>
          <w:szCs w:val="24"/>
        </w:rPr>
        <w:t xml:space="preserve"> </w:t>
      </w:r>
      <w:r w:rsidRPr="009E15CC">
        <w:rPr>
          <w:rFonts w:ascii="Times New Roman" w:eastAsia="Calibri" w:hAnsi="Times New Roman" w:cs="Times New Roman"/>
          <w:b/>
          <w:bCs/>
          <w:sz w:val="24"/>
          <w:szCs w:val="24"/>
        </w:rPr>
        <w:t>Razvoj organizacije sustava civilne zaštite i operativnih kapaciteta za reagiranje u velikim nesrećama</w:t>
      </w:r>
    </w:p>
    <w:p w14:paraId="31AF5ADD" w14:textId="77777777" w:rsidR="009E15CC" w:rsidRPr="009E15CC" w:rsidRDefault="009E15CC" w:rsidP="009E15CC">
      <w:pPr>
        <w:numPr>
          <w:ilvl w:val="0"/>
          <w:numId w:val="66"/>
        </w:numPr>
        <w:autoSpaceDE w:val="0"/>
        <w:autoSpaceDN w:val="0"/>
        <w:adjustRightInd w:val="0"/>
        <w:spacing w:after="0"/>
        <w:ind w:left="284" w:hanging="284"/>
        <w:contextualSpacing/>
        <w:jc w:val="both"/>
        <w:rPr>
          <w:rFonts w:ascii="Times New Roman" w:eastAsia="Calibri" w:hAnsi="Times New Roman" w:cs="Times New Roman"/>
          <w:b/>
          <w:color w:val="538135"/>
          <w:sz w:val="24"/>
          <w:szCs w:val="24"/>
          <w:u w:val="single"/>
          <w:lang w:eastAsia="en-US"/>
        </w:rPr>
      </w:pPr>
      <w:r w:rsidRPr="009E15CC">
        <w:rPr>
          <w:rFonts w:ascii="Times New Roman" w:eastAsia="Calibri" w:hAnsi="Times New Roman" w:cs="Times New Roman"/>
          <w:b/>
          <w:color w:val="538135"/>
          <w:sz w:val="24"/>
          <w:szCs w:val="24"/>
          <w:u w:val="single"/>
          <w:lang w:eastAsia="en-US"/>
        </w:rPr>
        <w:lastRenderedPageBreak/>
        <w:t xml:space="preserve">Ispunjenje cilja (trenutno stanje): </w:t>
      </w:r>
    </w:p>
    <w:p w14:paraId="2F3D9C90" w14:textId="77777777" w:rsidR="009E15CC" w:rsidRPr="009E15CC" w:rsidRDefault="009E15CC" w:rsidP="009E15CC">
      <w:pPr>
        <w:autoSpaceDE w:val="0"/>
        <w:autoSpaceDN w:val="0"/>
        <w:adjustRightInd w:val="0"/>
        <w:spacing w:after="0"/>
        <w:jc w:val="both"/>
        <w:rPr>
          <w:rFonts w:ascii="Times New Roman" w:eastAsia="Calibri" w:hAnsi="Times New Roman" w:cs="Times New Roman"/>
          <w:color w:val="000000"/>
          <w:sz w:val="24"/>
          <w:lang w:eastAsia="en-US"/>
        </w:rPr>
      </w:pPr>
      <w:r w:rsidRPr="009E15CC">
        <w:rPr>
          <w:rFonts w:ascii="Times New Roman" w:eastAsia="Calibri" w:hAnsi="Times New Roman" w:cs="Times New Roman"/>
          <w:color w:val="000000"/>
          <w:sz w:val="24"/>
          <w:szCs w:val="24"/>
          <w:lang w:eastAsia="en-US"/>
        </w:rPr>
        <w:t>Pravilnikom o vođenju evidencija pripadnika operativnih snaga sustava civilne zaštite (NN 75/16) propisuje se vođenje evidencije osobnih podataka za operativne snage civilne zaštite.</w:t>
      </w:r>
    </w:p>
    <w:p w14:paraId="69AC16B4" w14:textId="77777777" w:rsidR="009E15CC" w:rsidRPr="009E15CC" w:rsidRDefault="009E15CC" w:rsidP="009E15CC">
      <w:pPr>
        <w:autoSpaceDE w:val="0"/>
        <w:autoSpaceDN w:val="0"/>
        <w:adjustRightInd w:val="0"/>
        <w:spacing w:after="0"/>
        <w:jc w:val="both"/>
        <w:rPr>
          <w:rFonts w:ascii="Times New Roman" w:eastAsia="Calibri" w:hAnsi="Times New Roman" w:cs="Times New Roman"/>
          <w:color w:val="000000"/>
          <w:sz w:val="24"/>
          <w:lang w:eastAsia="en-US"/>
        </w:rPr>
      </w:pPr>
      <w:r w:rsidRPr="009E15CC">
        <w:rPr>
          <w:rFonts w:ascii="Times New Roman" w:eastAsia="Calibri" w:hAnsi="Times New Roman" w:cs="Times New Roman"/>
          <w:color w:val="000000"/>
          <w:sz w:val="24"/>
          <w:lang w:eastAsia="en-US"/>
        </w:rPr>
        <w:t>Općina Vir nije ustrojila navedene evidencije.</w:t>
      </w:r>
    </w:p>
    <w:p w14:paraId="09EFE1CB" w14:textId="77777777" w:rsidR="009E15CC" w:rsidRPr="009E15CC" w:rsidRDefault="009E15CC" w:rsidP="009E15CC">
      <w:pPr>
        <w:autoSpaceDE w:val="0"/>
        <w:autoSpaceDN w:val="0"/>
        <w:adjustRightInd w:val="0"/>
        <w:spacing w:after="0"/>
        <w:jc w:val="both"/>
        <w:rPr>
          <w:rFonts w:ascii="Times New Roman" w:eastAsia="Calibri" w:hAnsi="Times New Roman" w:cs="Times New Roman"/>
          <w:color w:val="000000"/>
          <w:sz w:val="24"/>
          <w:lang w:eastAsia="en-US"/>
        </w:rPr>
      </w:pPr>
    </w:p>
    <w:p w14:paraId="52B5D986" w14:textId="77777777" w:rsidR="009E15CC" w:rsidRPr="009E15CC" w:rsidRDefault="009E15CC" w:rsidP="009E15CC">
      <w:pPr>
        <w:spacing w:after="160"/>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 xml:space="preserve">U nastavku je opisano trenutno stanje operativnih snaga civilne zaštite koje djeluju na području Općine Vir. </w:t>
      </w:r>
    </w:p>
    <w:p w14:paraId="2566CD09" w14:textId="77777777" w:rsidR="009E15CC" w:rsidRPr="009E15CC" w:rsidRDefault="009E15CC" w:rsidP="009E15CC">
      <w:pPr>
        <w:numPr>
          <w:ilvl w:val="0"/>
          <w:numId w:val="67"/>
        </w:numPr>
        <w:spacing w:after="160"/>
        <w:contextualSpacing/>
        <w:jc w:val="both"/>
        <w:rPr>
          <w:rFonts w:ascii="Times New Roman" w:eastAsia="Calibri" w:hAnsi="Times New Roman" w:cs="Times New Roman"/>
          <w:b/>
          <w:sz w:val="24"/>
          <w:szCs w:val="24"/>
          <w:u w:val="single"/>
          <w:lang w:eastAsia="en-US"/>
        </w:rPr>
      </w:pPr>
      <w:r w:rsidRPr="009E15CC">
        <w:rPr>
          <w:rFonts w:ascii="Times New Roman" w:eastAsia="Calibri" w:hAnsi="Times New Roman" w:cs="Times New Roman"/>
          <w:b/>
          <w:sz w:val="24"/>
          <w:szCs w:val="24"/>
          <w:u w:val="single"/>
          <w:lang w:eastAsia="en-US"/>
        </w:rPr>
        <w:t>Stožer civilne zaštite Općine Vir</w:t>
      </w:r>
    </w:p>
    <w:p w14:paraId="73D4A690" w14:textId="77777777" w:rsidR="009E15CC" w:rsidRPr="009E15CC" w:rsidRDefault="009E15CC" w:rsidP="009E15CC">
      <w:pPr>
        <w:spacing w:after="160"/>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 xml:space="preserve">Načelnik Općine Vir je Odlukom osnovao Stožer civilne zaštite te imenovao načelnika, zamjenika načelnika i članove Stožera civilne zaštite (u daljnjem tekstu: Stožer CZ). Stožer CZ se sastoji od 13 članova. Administrativno – tehničke poslove za potrebe Stožera CZ Općine Vir obavljaju stručne službe Općine Vir. Upravni odjel za prostorno uređenje, graditeljstvo i komunalno gospodarstvo Općine Vir vodi poslove civilne zaštite. </w:t>
      </w:r>
    </w:p>
    <w:p w14:paraId="4006C96A" w14:textId="77777777" w:rsidR="009E15CC" w:rsidRPr="009E15CC" w:rsidRDefault="009E15CC" w:rsidP="009E15CC">
      <w:pPr>
        <w:spacing w:after="0" w:line="240" w:lineRule="auto"/>
        <w:jc w:val="center"/>
        <w:rPr>
          <w:rFonts w:ascii="Times New Roman" w:eastAsia="Calibri" w:hAnsi="Times New Roman" w:cs="Times New Roman"/>
          <w:bCs/>
          <w:color w:val="1F3864"/>
          <w:szCs w:val="18"/>
          <w:lang w:eastAsia="en-US"/>
        </w:rPr>
      </w:pPr>
      <w:r w:rsidRPr="009E15CC">
        <w:rPr>
          <w:rFonts w:ascii="Times New Roman" w:eastAsia="Calibri" w:hAnsi="Times New Roman" w:cs="Times New Roman"/>
          <w:b/>
          <w:bCs/>
          <w:color w:val="1F3864"/>
          <w:lang w:eastAsia="en-US"/>
        </w:rPr>
        <w:t xml:space="preserve">Tablica </w:t>
      </w:r>
      <w:r w:rsidRPr="009E15CC">
        <w:rPr>
          <w:rFonts w:ascii="Times New Roman" w:eastAsia="Calibri" w:hAnsi="Times New Roman" w:cs="Times New Roman"/>
          <w:b/>
          <w:bCs/>
          <w:color w:val="1F3864"/>
          <w:lang w:eastAsia="en-US"/>
        </w:rPr>
        <w:fldChar w:fldCharType="begin"/>
      </w:r>
      <w:r w:rsidRPr="009E15CC">
        <w:rPr>
          <w:rFonts w:ascii="Times New Roman" w:eastAsia="Calibri" w:hAnsi="Times New Roman" w:cs="Times New Roman"/>
          <w:b/>
          <w:bCs/>
          <w:color w:val="1F3864"/>
          <w:lang w:eastAsia="en-US"/>
        </w:rPr>
        <w:instrText xml:space="preserve"> SEQ Tablica \* ARABIC </w:instrText>
      </w:r>
      <w:r w:rsidRPr="009E15CC">
        <w:rPr>
          <w:rFonts w:ascii="Times New Roman" w:eastAsia="Calibri" w:hAnsi="Times New Roman" w:cs="Times New Roman"/>
          <w:b/>
          <w:bCs/>
          <w:color w:val="1F3864"/>
          <w:lang w:eastAsia="en-US"/>
        </w:rPr>
        <w:fldChar w:fldCharType="separate"/>
      </w:r>
      <w:r w:rsidRPr="009E15CC">
        <w:rPr>
          <w:rFonts w:ascii="Times New Roman" w:eastAsia="Calibri" w:hAnsi="Times New Roman" w:cs="Times New Roman"/>
          <w:b/>
          <w:bCs/>
          <w:noProof/>
          <w:color w:val="1F3864"/>
          <w:lang w:eastAsia="en-US"/>
        </w:rPr>
        <w:t>1</w:t>
      </w:r>
      <w:r w:rsidRPr="009E15CC">
        <w:rPr>
          <w:rFonts w:ascii="Times New Roman" w:eastAsia="Calibri" w:hAnsi="Times New Roman" w:cs="Times New Roman"/>
          <w:b/>
          <w:bCs/>
          <w:color w:val="1F3864"/>
          <w:lang w:eastAsia="en-US"/>
        </w:rPr>
        <w:fldChar w:fldCharType="end"/>
      </w:r>
      <w:r w:rsidRPr="009E15CC">
        <w:rPr>
          <w:rFonts w:ascii="Times New Roman" w:eastAsia="Calibri" w:hAnsi="Times New Roman" w:cs="Times New Roman"/>
          <w:b/>
          <w:bCs/>
          <w:color w:val="1F3864"/>
          <w:lang w:eastAsia="en-US"/>
        </w:rPr>
        <w:t xml:space="preserve">. </w:t>
      </w:r>
      <w:r w:rsidRPr="009E15CC">
        <w:rPr>
          <w:rFonts w:ascii="Times New Roman" w:eastAsia="Calibri" w:hAnsi="Times New Roman" w:cs="Times New Roman"/>
          <w:bCs/>
          <w:color w:val="1F3864"/>
          <w:szCs w:val="18"/>
          <w:lang w:eastAsia="en-US"/>
        </w:rPr>
        <w:t>Članovi Stožera civilne zaštite Općine Vir</w:t>
      </w:r>
    </w:p>
    <w:tbl>
      <w:tblPr>
        <w:tblStyle w:val="TableGrid6"/>
        <w:tblW w:w="5000" w:type="pct"/>
        <w:tblLook w:val="01E0" w:firstRow="1" w:lastRow="1" w:firstColumn="1" w:lastColumn="1" w:noHBand="0" w:noVBand="0"/>
      </w:tblPr>
      <w:tblGrid>
        <w:gridCol w:w="780"/>
        <w:gridCol w:w="2617"/>
        <w:gridCol w:w="1843"/>
        <w:gridCol w:w="3822"/>
      </w:tblGrid>
      <w:tr w:rsidR="009E15CC" w:rsidRPr="009E15CC" w14:paraId="6A308545" w14:textId="77777777" w:rsidTr="009E15CC">
        <w:trPr>
          <w:trHeight w:val="584"/>
          <w:tblHeader/>
        </w:trPr>
        <w:tc>
          <w:tcPr>
            <w:tcW w:w="430" w:type="pct"/>
            <w:shd w:val="clear" w:color="auto" w:fill="D9E2F3"/>
            <w:vAlign w:val="center"/>
          </w:tcPr>
          <w:p w14:paraId="5F69BEF3" w14:textId="77777777" w:rsidR="009E15CC" w:rsidRPr="009E15CC" w:rsidRDefault="009E15CC" w:rsidP="009E15CC">
            <w:pPr>
              <w:jc w:val="center"/>
              <w:rPr>
                <w:rFonts w:ascii="Times New Roman" w:hAnsi="Times New Roman"/>
                <w:b/>
              </w:rPr>
            </w:pPr>
            <w:r w:rsidRPr="009E15CC">
              <w:rPr>
                <w:rFonts w:ascii="Times New Roman" w:hAnsi="Times New Roman"/>
              </w:rPr>
              <w:br w:type="page"/>
            </w:r>
            <w:r w:rsidRPr="009E15CC">
              <w:rPr>
                <w:rFonts w:ascii="Times New Roman" w:hAnsi="Times New Roman"/>
                <w:b/>
              </w:rPr>
              <w:t>R.B.</w:t>
            </w:r>
          </w:p>
        </w:tc>
        <w:tc>
          <w:tcPr>
            <w:tcW w:w="1444" w:type="pct"/>
            <w:shd w:val="clear" w:color="auto" w:fill="D9E2F3"/>
            <w:vAlign w:val="center"/>
          </w:tcPr>
          <w:p w14:paraId="76CF4924" w14:textId="77777777" w:rsidR="009E15CC" w:rsidRPr="009E15CC" w:rsidRDefault="009E15CC" w:rsidP="009E15CC">
            <w:pPr>
              <w:jc w:val="center"/>
              <w:rPr>
                <w:rFonts w:ascii="Times New Roman" w:hAnsi="Times New Roman"/>
                <w:b/>
              </w:rPr>
            </w:pPr>
            <w:r w:rsidRPr="009E15CC">
              <w:rPr>
                <w:rFonts w:ascii="Times New Roman" w:hAnsi="Times New Roman"/>
                <w:b/>
              </w:rPr>
              <w:t>Član stožera</w:t>
            </w:r>
          </w:p>
          <w:p w14:paraId="0935D441" w14:textId="77777777" w:rsidR="009E15CC" w:rsidRPr="009E15CC" w:rsidRDefault="009E15CC" w:rsidP="009E15CC">
            <w:pPr>
              <w:jc w:val="center"/>
              <w:rPr>
                <w:rFonts w:ascii="Times New Roman" w:hAnsi="Times New Roman"/>
              </w:rPr>
            </w:pPr>
            <w:r w:rsidRPr="009E15CC">
              <w:rPr>
                <w:rFonts w:ascii="Times New Roman" w:hAnsi="Times New Roman"/>
                <w:b/>
              </w:rPr>
              <w:t>(ime i prezime)</w:t>
            </w:r>
          </w:p>
        </w:tc>
        <w:tc>
          <w:tcPr>
            <w:tcW w:w="1017" w:type="pct"/>
            <w:shd w:val="clear" w:color="auto" w:fill="D9E2F3"/>
            <w:vAlign w:val="center"/>
          </w:tcPr>
          <w:p w14:paraId="711C83EC" w14:textId="77777777" w:rsidR="009E15CC" w:rsidRPr="009E15CC" w:rsidRDefault="009E15CC" w:rsidP="009E15CC">
            <w:pPr>
              <w:jc w:val="center"/>
              <w:rPr>
                <w:rFonts w:ascii="Times New Roman" w:hAnsi="Times New Roman"/>
                <w:b/>
              </w:rPr>
            </w:pPr>
            <w:r w:rsidRPr="009E15CC">
              <w:rPr>
                <w:rFonts w:ascii="Times New Roman" w:hAnsi="Times New Roman"/>
                <w:b/>
              </w:rPr>
              <w:t>Dužnost u Stožeru</w:t>
            </w:r>
          </w:p>
        </w:tc>
        <w:tc>
          <w:tcPr>
            <w:tcW w:w="2109" w:type="pct"/>
            <w:shd w:val="clear" w:color="auto" w:fill="D9E2F3"/>
            <w:vAlign w:val="center"/>
          </w:tcPr>
          <w:p w14:paraId="6DFDEB6B" w14:textId="77777777" w:rsidR="009E15CC" w:rsidRPr="009E15CC" w:rsidRDefault="009E15CC" w:rsidP="009E15CC">
            <w:pPr>
              <w:jc w:val="center"/>
              <w:rPr>
                <w:rFonts w:ascii="Times New Roman" w:hAnsi="Times New Roman"/>
                <w:b/>
              </w:rPr>
            </w:pPr>
            <w:r w:rsidRPr="009E15CC">
              <w:rPr>
                <w:rFonts w:ascii="Times New Roman" w:hAnsi="Times New Roman"/>
                <w:b/>
              </w:rPr>
              <w:t>Dužnost</w:t>
            </w:r>
          </w:p>
          <w:p w14:paraId="413D5D49" w14:textId="77777777" w:rsidR="009E15CC" w:rsidRPr="009E15CC" w:rsidRDefault="009E15CC" w:rsidP="009E15CC">
            <w:pPr>
              <w:jc w:val="center"/>
              <w:rPr>
                <w:rFonts w:ascii="Times New Roman" w:hAnsi="Times New Roman"/>
                <w:b/>
              </w:rPr>
            </w:pPr>
            <w:r w:rsidRPr="009E15CC">
              <w:rPr>
                <w:rFonts w:ascii="Times New Roman" w:hAnsi="Times New Roman"/>
                <w:b/>
              </w:rPr>
              <w:t>(u općini, pravnoj osobi/udruzi)</w:t>
            </w:r>
          </w:p>
        </w:tc>
      </w:tr>
      <w:tr w:rsidR="009E15CC" w:rsidRPr="009E15CC" w14:paraId="7DDB0F30" w14:textId="77777777" w:rsidTr="009E15CC">
        <w:trPr>
          <w:trHeight w:val="507"/>
        </w:trPr>
        <w:tc>
          <w:tcPr>
            <w:tcW w:w="430" w:type="pct"/>
            <w:vAlign w:val="center"/>
          </w:tcPr>
          <w:p w14:paraId="62759A68" w14:textId="77777777" w:rsidR="009E15CC" w:rsidRPr="009E15CC" w:rsidRDefault="009E15CC" w:rsidP="009E15CC">
            <w:pPr>
              <w:jc w:val="center"/>
              <w:rPr>
                <w:rFonts w:ascii="Times New Roman" w:hAnsi="Times New Roman"/>
                <w:b/>
                <w:bCs/>
              </w:rPr>
            </w:pPr>
            <w:r w:rsidRPr="009E15CC">
              <w:rPr>
                <w:rFonts w:ascii="Times New Roman" w:hAnsi="Times New Roman"/>
                <w:b/>
                <w:bCs/>
              </w:rPr>
              <w:t>1.</w:t>
            </w:r>
          </w:p>
        </w:tc>
        <w:tc>
          <w:tcPr>
            <w:tcW w:w="1444" w:type="pct"/>
            <w:vAlign w:val="center"/>
          </w:tcPr>
          <w:p w14:paraId="54B168AA" w14:textId="77777777" w:rsidR="009E15CC" w:rsidRPr="009E15CC" w:rsidRDefault="009E15CC" w:rsidP="009E15CC">
            <w:pPr>
              <w:jc w:val="center"/>
              <w:rPr>
                <w:rFonts w:ascii="Times New Roman" w:hAnsi="Times New Roman"/>
              </w:rPr>
            </w:pPr>
            <w:r w:rsidRPr="009E15CC">
              <w:rPr>
                <w:rFonts w:ascii="Times New Roman" w:hAnsi="Times New Roman"/>
              </w:rPr>
              <w:t>Darko Bašić</w:t>
            </w:r>
          </w:p>
        </w:tc>
        <w:tc>
          <w:tcPr>
            <w:tcW w:w="1017" w:type="pct"/>
            <w:shd w:val="clear" w:color="auto" w:fill="auto"/>
            <w:vAlign w:val="center"/>
          </w:tcPr>
          <w:p w14:paraId="35091647" w14:textId="77777777" w:rsidR="009E15CC" w:rsidRPr="009E15CC" w:rsidRDefault="009E15CC" w:rsidP="009E15CC">
            <w:pPr>
              <w:jc w:val="center"/>
              <w:rPr>
                <w:rFonts w:ascii="Times New Roman" w:hAnsi="Times New Roman"/>
              </w:rPr>
            </w:pPr>
            <w:r w:rsidRPr="009E15CC">
              <w:rPr>
                <w:rFonts w:ascii="Times New Roman" w:hAnsi="Times New Roman"/>
              </w:rPr>
              <w:t xml:space="preserve">Načelnik </w:t>
            </w:r>
          </w:p>
          <w:p w14:paraId="38A87770" w14:textId="77777777" w:rsidR="009E15CC" w:rsidRPr="009E15CC" w:rsidRDefault="009E15CC" w:rsidP="009E15CC">
            <w:pPr>
              <w:jc w:val="center"/>
              <w:rPr>
                <w:rFonts w:ascii="Times New Roman" w:hAnsi="Times New Roman"/>
              </w:rPr>
            </w:pPr>
            <w:r w:rsidRPr="009E15CC">
              <w:rPr>
                <w:rFonts w:ascii="Times New Roman" w:hAnsi="Times New Roman"/>
              </w:rPr>
              <w:t>Stožera CZ</w:t>
            </w:r>
          </w:p>
        </w:tc>
        <w:tc>
          <w:tcPr>
            <w:tcW w:w="2109" w:type="pct"/>
            <w:shd w:val="clear" w:color="auto" w:fill="FFFFFF"/>
            <w:vAlign w:val="center"/>
          </w:tcPr>
          <w:p w14:paraId="31FACEC4" w14:textId="77777777" w:rsidR="009E15CC" w:rsidRPr="009E15CC" w:rsidRDefault="009E15CC" w:rsidP="009E15CC">
            <w:pPr>
              <w:jc w:val="center"/>
              <w:rPr>
                <w:rFonts w:ascii="Times New Roman" w:hAnsi="Times New Roman"/>
              </w:rPr>
            </w:pPr>
            <w:r w:rsidRPr="009E15CC">
              <w:rPr>
                <w:rFonts w:ascii="Times New Roman" w:hAnsi="Times New Roman"/>
              </w:rPr>
              <w:t>Direktor trgovačkog društva</w:t>
            </w:r>
          </w:p>
        </w:tc>
      </w:tr>
      <w:tr w:rsidR="009E15CC" w:rsidRPr="009E15CC" w14:paraId="7D50F0A0" w14:textId="77777777" w:rsidTr="009E15CC">
        <w:trPr>
          <w:trHeight w:val="507"/>
        </w:trPr>
        <w:tc>
          <w:tcPr>
            <w:tcW w:w="430" w:type="pct"/>
            <w:vAlign w:val="center"/>
          </w:tcPr>
          <w:p w14:paraId="57E2AA68" w14:textId="77777777" w:rsidR="009E15CC" w:rsidRPr="009E15CC" w:rsidRDefault="009E15CC" w:rsidP="009E15CC">
            <w:pPr>
              <w:jc w:val="center"/>
              <w:rPr>
                <w:rFonts w:ascii="Times New Roman" w:hAnsi="Times New Roman"/>
                <w:b/>
                <w:bCs/>
              </w:rPr>
            </w:pPr>
            <w:r w:rsidRPr="009E15CC">
              <w:rPr>
                <w:rFonts w:ascii="Times New Roman" w:hAnsi="Times New Roman"/>
                <w:b/>
                <w:bCs/>
              </w:rPr>
              <w:t>2.</w:t>
            </w:r>
          </w:p>
        </w:tc>
        <w:tc>
          <w:tcPr>
            <w:tcW w:w="1444" w:type="pct"/>
            <w:vAlign w:val="center"/>
          </w:tcPr>
          <w:p w14:paraId="2DB04F4B" w14:textId="77777777" w:rsidR="009E15CC" w:rsidRPr="009E15CC" w:rsidRDefault="009E15CC" w:rsidP="009E15CC">
            <w:pPr>
              <w:jc w:val="center"/>
              <w:rPr>
                <w:rFonts w:ascii="Times New Roman" w:hAnsi="Times New Roman"/>
              </w:rPr>
            </w:pPr>
            <w:r w:rsidRPr="009E15CC">
              <w:rPr>
                <w:rFonts w:ascii="Times New Roman" w:hAnsi="Times New Roman"/>
              </w:rPr>
              <w:t>Tomislav Valkaj</w:t>
            </w:r>
          </w:p>
        </w:tc>
        <w:tc>
          <w:tcPr>
            <w:tcW w:w="1017" w:type="pct"/>
            <w:shd w:val="clear" w:color="auto" w:fill="auto"/>
            <w:vAlign w:val="center"/>
          </w:tcPr>
          <w:p w14:paraId="5FDEBF38" w14:textId="77777777" w:rsidR="009E15CC" w:rsidRPr="009E15CC" w:rsidRDefault="009E15CC" w:rsidP="009E15CC">
            <w:pPr>
              <w:jc w:val="center"/>
              <w:rPr>
                <w:rFonts w:ascii="Times New Roman" w:hAnsi="Times New Roman"/>
              </w:rPr>
            </w:pPr>
            <w:r w:rsidRPr="009E15CC">
              <w:rPr>
                <w:rFonts w:ascii="Times New Roman" w:hAnsi="Times New Roman"/>
              </w:rPr>
              <w:t xml:space="preserve">Zamjenik </w:t>
            </w:r>
          </w:p>
          <w:p w14:paraId="7F5AB26A" w14:textId="77777777" w:rsidR="009E15CC" w:rsidRPr="009E15CC" w:rsidRDefault="009E15CC" w:rsidP="009E15CC">
            <w:pPr>
              <w:jc w:val="center"/>
              <w:rPr>
                <w:rFonts w:ascii="Times New Roman" w:hAnsi="Times New Roman"/>
              </w:rPr>
            </w:pPr>
            <w:r w:rsidRPr="009E15CC">
              <w:rPr>
                <w:rFonts w:ascii="Times New Roman" w:hAnsi="Times New Roman"/>
              </w:rPr>
              <w:t xml:space="preserve">načelnika Stožera </w:t>
            </w:r>
          </w:p>
        </w:tc>
        <w:tc>
          <w:tcPr>
            <w:tcW w:w="2109" w:type="pct"/>
            <w:shd w:val="clear" w:color="auto" w:fill="FFFFFF"/>
            <w:vAlign w:val="center"/>
          </w:tcPr>
          <w:p w14:paraId="557B7C00" w14:textId="77777777" w:rsidR="009E15CC" w:rsidRPr="009E15CC" w:rsidRDefault="009E15CC" w:rsidP="009E15CC">
            <w:pPr>
              <w:jc w:val="center"/>
              <w:rPr>
                <w:rFonts w:ascii="Times New Roman" w:hAnsi="Times New Roman"/>
              </w:rPr>
            </w:pPr>
            <w:r w:rsidRPr="009E15CC">
              <w:rPr>
                <w:rFonts w:ascii="Times New Roman" w:hAnsi="Times New Roman"/>
              </w:rPr>
              <w:t>Predstavnik trgovačkog društva „Vir zaštita“ d.o.o.</w:t>
            </w:r>
          </w:p>
        </w:tc>
      </w:tr>
      <w:tr w:rsidR="009E15CC" w:rsidRPr="009E15CC" w14:paraId="594AE3FB" w14:textId="77777777" w:rsidTr="009E15CC">
        <w:trPr>
          <w:trHeight w:val="150"/>
        </w:trPr>
        <w:tc>
          <w:tcPr>
            <w:tcW w:w="430" w:type="pct"/>
            <w:vAlign w:val="center"/>
          </w:tcPr>
          <w:p w14:paraId="252C2828" w14:textId="77777777" w:rsidR="009E15CC" w:rsidRPr="009E15CC" w:rsidRDefault="009E15CC" w:rsidP="009E15CC">
            <w:pPr>
              <w:jc w:val="center"/>
              <w:rPr>
                <w:rFonts w:ascii="Times New Roman" w:hAnsi="Times New Roman"/>
                <w:b/>
                <w:bCs/>
              </w:rPr>
            </w:pPr>
            <w:r w:rsidRPr="009E15CC">
              <w:rPr>
                <w:rFonts w:ascii="Times New Roman" w:hAnsi="Times New Roman"/>
                <w:b/>
                <w:bCs/>
              </w:rPr>
              <w:t>3.</w:t>
            </w:r>
          </w:p>
        </w:tc>
        <w:tc>
          <w:tcPr>
            <w:tcW w:w="1444" w:type="pct"/>
            <w:vAlign w:val="center"/>
          </w:tcPr>
          <w:p w14:paraId="2A0D4E17" w14:textId="77777777" w:rsidR="009E15CC" w:rsidRPr="009E15CC" w:rsidRDefault="009E15CC" w:rsidP="009E15CC">
            <w:pPr>
              <w:jc w:val="center"/>
              <w:rPr>
                <w:rFonts w:ascii="Times New Roman" w:hAnsi="Times New Roman"/>
              </w:rPr>
            </w:pPr>
            <w:r w:rsidRPr="009E15CC">
              <w:rPr>
                <w:rFonts w:ascii="Times New Roman" w:hAnsi="Times New Roman"/>
              </w:rPr>
              <w:t>Tomislav Čepić</w:t>
            </w:r>
          </w:p>
        </w:tc>
        <w:tc>
          <w:tcPr>
            <w:tcW w:w="1017" w:type="pct"/>
            <w:shd w:val="clear" w:color="auto" w:fill="auto"/>
            <w:vAlign w:val="center"/>
          </w:tcPr>
          <w:p w14:paraId="5B798DBD" w14:textId="77777777" w:rsidR="009E15CC" w:rsidRPr="009E15CC" w:rsidRDefault="009E15CC" w:rsidP="009E15CC">
            <w:pPr>
              <w:jc w:val="center"/>
              <w:rPr>
                <w:rFonts w:ascii="Times New Roman" w:hAnsi="Times New Roman"/>
              </w:rPr>
            </w:pPr>
            <w:r w:rsidRPr="009E15CC">
              <w:rPr>
                <w:rFonts w:ascii="Times New Roman" w:hAnsi="Times New Roman"/>
              </w:rPr>
              <w:t>Član</w:t>
            </w:r>
          </w:p>
        </w:tc>
        <w:tc>
          <w:tcPr>
            <w:tcW w:w="2109" w:type="pct"/>
            <w:shd w:val="clear" w:color="auto" w:fill="FFFFFF"/>
            <w:vAlign w:val="center"/>
          </w:tcPr>
          <w:p w14:paraId="613F6D24" w14:textId="77777777" w:rsidR="009E15CC" w:rsidRPr="009E15CC" w:rsidRDefault="009E15CC" w:rsidP="009E15CC">
            <w:pPr>
              <w:jc w:val="center"/>
              <w:rPr>
                <w:rFonts w:ascii="Times New Roman" w:hAnsi="Times New Roman"/>
              </w:rPr>
            </w:pPr>
            <w:r w:rsidRPr="009E15CC">
              <w:rPr>
                <w:rFonts w:ascii="Times New Roman" w:hAnsi="Times New Roman"/>
              </w:rPr>
              <w:t>Predstavnik komunalnog društva</w:t>
            </w:r>
          </w:p>
        </w:tc>
      </w:tr>
      <w:tr w:rsidR="009E15CC" w:rsidRPr="009E15CC" w14:paraId="7340817F" w14:textId="77777777" w:rsidTr="009E15CC">
        <w:trPr>
          <w:trHeight w:val="70"/>
        </w:trPr>
        <w:tc>
          <w:tcPr>
            <w:tcW w:w="430" w:type="pct"/>
            <w:vAlign w:val="center"/>
          </w:tcPr>
          <w:p w14:paraId="2918EF39" w14:textId="77777777" w:rsidR="009E15CC" w:rsidRPr="009E15CC" w:rsidRDefault="009E15CC" w:rsidP="009E15CC">
            <w:pPr>
              <w:jc w:val="center"/>
              <w:rPr>
                <w:rFonts w:ascii="Times New Roman" w:hAnsi="Times New Roman"/>
                <w:b/>
                <w:bCs/>
              </w:rPr>
            </w:pPr>
            <w:r w:rsidRPr="009E15CC">
              <w:rPr>
                <w:rFonts w:ascii="Times New Roman" w:hAnsi="Times New Roman"/>
                <w:b/>
                <w:bCs/>
              </w:rPr>
              <w:t>4.</w:t>
            </w:r>
          </w:p>
        </w:tc>
        <w:tc>
          <w:tcPr>
            <w:tcW w:w="1444" w:type="pct"/>
            <w:vAlign w:val="center"/>
          </w:tcPr>
          <w:p w14:paraId="3C9E2BC8" w14:textId="77777777" w:rsidR="009E15CC" w:rsidRPr="009E15CC" w:rsidRDefault="009E15CC" w:rsidP="009E15CC">
            <w:pPr>
              <w:jc w:val="center"/>
              <w:rPr>
                <w:rFonts w:ascii="Times New Roman" w:hAnsi="Times New Roman"/>
              </w:rPr>
            </w:pPr>
            <w:r w:rsidRPr="009E15CC">
              <w:rPr>
                <w:rFonts w:ascii="Times New Roman" w:hAnsi="Times New Roman"/>
              </w:rPr>
              <w:t>Andrija Šušić</w:t>
            </w:r>
          </w:p>
        </w:tc>
        <w:tc>
          <w:tcPr>
            <w:tcW w:w="1017" w:type="pct"/>
            <w:shd w:val="clear" w:color="auto" w:fill="auto"/>
            <w:vAlign w:val="center"/>
          </w:tcPr>
          <w:p w14:paraId="1B027BD7" w14:textId="77777777" w:rsidR="009E15CC" w:rsidRPr="009E15CC" w:rsidRDefault="009E15CC" w:rsidP="009E15CC">
            <w:pPr>
              <w:jc w:val="center"/>
              <w:rPr>
                <w:rFonts w:ascii="Times New Roman" w:hAnsi="Times New Roman"/>
              </w:rPr>
            </w:pPr>
            <w:r w:rsidRPr="009E15CC">
              <w:rPr>
                <w:rFonts w:ascii="Times New Roman" w:hAnsi="Times New Roman"/>
              </w:rPr>
              <w:t>Član</w:t>
            </w:r>
          </w:p>
        </w:tc>
        <w:tc>
          <w:tcPr>
            <w:tcW w:w="2109" w:type="pct"/>
            <w:shd w:val="clear" w:color="auto" w:fill="FFFFFF"/>
            <w:vAlign w:val="center"/>
          </w:tcPr>
          <w:p w14:paraId="495594F6" w14:textId="77777777" w:rsidR="009E15CC" w:rsidRPr="009E15CC" w:rsidRDefault="009E15CC" w:rsidP="009E15CC">
            <w:pPr>
              <w:jc w:val="center"/>
              <w:rPr>
                <w:rFonts w:ascii="Times New Roman" w:hAnsi="Times New Roman"/>
              </w:rPr>
            </w:pPr>
            <w:r w:rsidRPr="009E15CC">
              <w:rPr>
                <w:rFonts w:ascii="Times New Roman" w:hAnsi="Times New Roman"/>
              </w:rPr>
              <w:t>Predstavnik HGSS Zadar</w:t>
            </w:r>
          </w:p>
        </w:tc>
      </w:tr>
      <w:tr w:rsidR="009E15CC" w:rsidRPr="009E15CC" w14:paraId="65B5859E" w14:textId="77777777" w:rsidTr="009E15CC">
        <w:trPr>
          <w:trHeight w:val="264"/>
        </w:trPr>
        <w:tc>
          <w:tcPr>
            <w:tcW w:w="430" w:type="pct"/>
            <w:vAlign w:val="center"/>
          </w:tcPr>
          <w:p w14:paraId="0CB4E711" w14:textId="77777777" w:rsidR="009E15CC" w:rsidRPr="009E15CC" w:rsidRDefault="009E15CC" w:rsidP="009E15CC">
            <w:pPr>
              <w:jc w:val="center"/>
              <w:rPr>
                <w:rFonts w:ascii="Times New Roman" w:hAnsi="Times New Roman"/>
                <w:b/>
                <w:bCs/>
              </w:rPr>
            </w:pPr>
            <w:r w:rsidRPr="009E15CC">
              <w:rPr>
                <w:rFonts w:ascii="Times New Roman" w:hAnsi="Times New Roman"/>
                <w:b/>
                <w:bCs/>
              </w:rPr>
              <w:t>5.</w:t>
            </w:r>
          </w:p>
        </w:tc>
        <w:tc>
          <w:tcPr>
            <w:tcW w:w="1444" w:type="pct"/>
            <w:vAlign w:val="center"/>
          </w:tcPr>
          <w:p w14:paraId="13112975" w14:textId="77777777" w:rsidR="009E15CC" w:rsidRPr="009E15CC" w:rsidRDefault="009E15CC" w:rsidP="009E15CC">
            <w:pPr>
              <w:jc w:val="center"/>
              <w:rPr>
                <w:rFonts w:ascii="Times New Roman" w:hAnsi="Times New Roman"/>
              </w:rPr>
            </w:pPr>
            <w:r w:rsidRPr="009E15CC">
              <w:rPr>
                <w:rFonts w:ascii="Times New Roman" w:hAnsi="Times New Roman"/>
              </w:rPr>
              <w:t>Laura Sandra Hećimović</w:t>
            </w:r>
          </w:p>
        </w:tc>
        <w:tc>
          <w:tcPr>
            <w:tcW w:w="1017" w:type="pct"/>
            <w:shd w:val="clear" w:color="auto" w:fill="auto"/>
            <w:vAlign w:val="center"/>
          </w:tcPr>
          <w:p w14:paraId="14701C69" w14:textId="77777777" w:rsidR="009E15CC" w:rsidRPr="009E15CC" w:rsidRDefault="009E15CC" w:rsidP="009E15CC">
            <w:pPr>
              <w:jc w:val="center"/>
              <w:rPr>
                <w:rFonts w:ascii="Times New Roman" w:hAnsi="Times New Roman"/>
              </w:rPr>
            </w:pPr>
            <w:r w:rsidRPr="009E15CC">
              <w:rPr>
                <w:rFonts w:ascii="Times New Roman" w:hAnsi="Times New Roman"/>
              </w:rPr>
              <w:t>Član</w:t>
            </w:r>
          </w:p>
        </w:tc>
        <w:tc>
          <w:tcPr>
            <w:tcW w:w="2109" w:type="pct"/>
            <w:shd w:val="clear" w:color="auto" w:fill="FFFFFF"/>
            <w:vAlign w:val="center"/>
          </w:tcPr>
          <w:p w14:paraId="2BFEB6BF" w14:textId="77777777" w:rsidR="009E15CC" w:rsidRPr="009E15CC" w:rsidRDefault="009E15CC" w:rsidP="009E15CC">
            <w:pPr>
              <w:jc w:val="center"/>
              <w:rPr>
                <w:rFonts w:ascii="Times New Roman" w:hAnsi="Times New Roman"/>
              </w:rPr>
            </w:pPr>
            <w:r w:rsidRPr="009E15CC">
              <w:rPr>
                <w:rFonts w:ascii="Times New Roman" w:hAnsi="Times New Roman"/>
              </w:rPr>
              <w:t>Liječnik u ordinaciji opće medicine Vir</w:t>
            </w:r>
          </w:p>
        </w:tc>
      </w:tr>
      <w:tr w:rsidR="009E15CC" w:rsidRPr="009E15CC" w14:paraId="4BA3D657" w14:textId="77777777" w:rsidTr="009E15CC">
        <w:trPr>
          <w:trHeight w:val="158"/>
        </w:trPr>
        <w:tc>
          <w:tcPr>
            <w:tcW w:w="430" w:type="pct"/>
            <w:vAlign w:val="center"/>
          </w:tcPr>
          <w:p w14:paraId="7FD3DC21" w14:textId="77777777" w:rsidR="009E15CC" w:rsidRPr="009E15CC" w:rsidRDefault="009E15CC" w:rsidP="009E15CC">
            <w:pPr>
              <w:jc w:val="center"/>
              <w:rPr>
                <w:rFonts w:ascii="Times New Roman" w:hAnsi="Times New Roman"/>
                <w:b/>
                <w:bCs/>
              </w:rPr>
            </w:pPr>
            <w:r w:rsidRPr="009E15CC">
              <w:rPr>
                <w:rFonts w:ascii="Times New Roman" w:hAnsi="Times New Roman"/>
                <w:b/>
                <w:bCs/>
              </w:rPr>
              <w:t>6.</w:t>
            </w:r>
          </w:p>
        </w:tc>
        <w:tc>
          <w:tcPr>
            <w:tcW w:w="1444" w:type="pct"/>
            <w:vAlign w:val="center"/>
          </w:tcPr>
          <w:p w14:paraId="7DB0E71B" w14:textId="77777777" w:rsidR="009E15CC" w:rsidRPr="009E15CC" w:rsidRDefault="009E15CC" w:rsidP="009E15CC">
            <w:pPr>
              <w:jc w:val="center"/>
              <w:rPr>
                <w:rFonts w:ascii="Times New Roman" w:hAnsi="Times New Roman"/>
              </w:rPr>
            </w:pPr>
            <w:r w:rsidRPr="009E15CC">
              <w:rPr>
                <w:rFonts w:ascii="Times New Roman" w:hAnsi="Times New Roman"/>
              </w:rPr>
              <w:t>Šime Lisica</w:t>
            </w:r>
          </w:p>
        </w:tc>
        <w:tc>
          <w:tcPr>
            <w:tcW w:w="1017" w:type="pct"/>
            <w:shd w:val="clear" w:color="auto" w:fill="auto"/>
            <w:vAlign w:val="center"/>
          </w:tcPr>
          <w:p w14:paraId="069EE03D" w14:textId="77777777" w:rsidR="009E15CC" w:rsidRPr="009E15CC" w:rsidRDefault="009E15CC" w:rsidP="009E15CC">
            <w:pPr>
              <w:jc w:val="center"/>
              <w:rPr>
                <w:rFonts w:ascii="Times New Roman" w:hAnsi="Times New Roman"/>
              </w:rPr>
            </w:pPr>
            <w:r w:rsidRPr="009E15CC">
              <w:rPr>
                <w:rFonts w:ascii="Times New Roman" w:hAnsi="Times New Roman"/>
              </w:rPr>
              <w:t>Član</w:t>
            </w:r>
          </w:p>
        </w:tc>
        <w:tc>
          <w:tcPr>
            <w:tcW w:w="2109" w:type="pct"/>
            <w:shd w:val="clear" w:color="auto" w:fill="FFFFFF"/>
            <w:vAlign w:val="center"/>
          </w:tcPr>
          <w:p w14:paraId="180D2728" w14:textId="77777777" w:rsidR="009E15CC" w:rsidRPr="009E15CC" w:rsidRDefault="009E15CC" w:rsidP="009E15CC">
            <w:pPr>
              <w:jc w:val="center"/>
              <w:rPr>
                <w:rFonts w:ascii="Times New Roman" w:hAnsi="Times New Roman"/>
              </w:rPr>
            </w:pPr>
            <w:r w:rsidRPr="009E15CC">
              <w:rPr>
                <w:rFonts w:ascii="Times New Roman" w:hAnsi="Times New Roman"/>
              </w:rPr>
              <w:t>Predstavnik GDCK Zadar</w:t>
            </w:r>
          </w:p>
        </w:tc>
      </w:tr>
      <w:tr w:rsidR="009E15CC" w:rsidRPr="009E15CC" w14:paraId="482BC555" w14:textId="77777777" w:rsidTr="009E15CC">
        <w:trPr>
          <w:trHeight w:val="507"/>
        </w:trPr>
        <w:tc>
          <w:tcPr>
            <w:tcW w:w="430" w:type="pct"/>
            <w:vAlign w:val="center"/>
          </w:tcPr>
          <w:p w14:paraId="676292E8" w14:textId="77777777" w:rsidR="009E15CC" w:rsidRPr="009E15CC" w:rsidRDefault="009E15CC" w:rsidP="009E15CC">
            <w:pPr>
              <w:jc w:val="center"/>
              <w:rPr>
                <w:rFonts w:ascii="Times New Roman" w:hAnsi="Times New Roman"/>
                <w:b/>
                <w:bCs/>
              </w:rPr>
            </w:pPr>
            <w:r w:rsidRPr="009E15CC">
              <w:rPr>
                <w:rFonts w:ascii="Times New Roman" w:hAnsi="Times New Roman"/>
                <w:b/>
                <w:bCs/>
              </w:rPr>
              <w:t>7.</w:t>
            </w:r>
          </w:p>
        </w:tc>
        <w:tc>
          <w:tcPr>
            <w:tcW w:w="1444" w:type="pct"/>
            <w:vAlign w:val="center"/>
          </w:tcPr>
          <w:p w14:paraId="4BAABD2D" w14:textId="77777777" w:rsidR="009E15CC" w:rsidRPr="009E15CC" w:rsidRDefault="009E15CC" w:rsidP="009E15CC">
            <w:pPr>
              <w:jc w:val="center"/>
              <w:rPr>
                <w:rFonts w:ascii="Times New Roman" w:hAnsi="Times New Roman"/>
              </w:rPr>
            </w:pPr>
            <w:r w:rsidRPr="009E15CC">
              <w:rPr>
                <w:rFonts w:ascii="Times New Roman" w:hAnsi="Times New Roman"/>
              </w:rPr>
              <w:t>Miroslav Andrić</w:t>
            </w:r>
          </w:p>
        </w:tc>
        <w:tc>
          <w:tcPr>
            <w:tcW w:w="1017" w:type="pct"/>
            <w:shd w:val="clear" w:color="auto" w:fill="auto"/>
            <w:vAlign w:val="center"/>
          </w:tcPr>
          <w:p w14:paraId="70283A97" w14:textId="77777777" w:rsidR="009E15CC" w:rsidRPr="009E15CC" w:rsidRDefault="009E15CC" w:rsidP="009E15CC">
            <w:pPr>
              <w:jc w:val="center"/>
              <w:rPr>
                <w:rFonts w:ascii="Times New Roman" w:hAnsi="Times New Roman"/>
              </w:rPr>
            </w:pPr>
            <w:r w:rsidRPr="009E15CC">
              <w:rPr>
                <w:rFonts w:ascii="Times New Roman" w:hAnsi="Times New Roman"/>
              </w:rPr>
              <w:t>Član</w:t>
            </w:r>
          </w:p>
        </w:tc>
        <w:tc>
          <w:tcPr>
            <w:tcW w:w="2109" w:type="pct"/>
            <w:shd w:val="clear" w:color="auto" w:fill="FFFFFF"/>
            <w:vAlign w:val="center"/>
          </w:tcPr>
          <w:p w14:paraId="525CAB7D" w14:textId="77777777" w:rsidR="009E15CC" w:rsidRPr="009E15CC" w:rsidRDefault="009E15CC" w:rsidP="009E15CC">
            <w:pPr>
              <w:jc w:val="center"/>
              <w:rPr>
                <w:rFonts w:ascii="Times New Roman" w:hAnsi="Times New Roman"/>
              </w:rPr>
            </w:pPr>
            <w:r w:rsidRPr="009E15CC">
              <w:rPr>
                <w:rFonts w:ascii="Times New Roman" w:hAnsi="Times New Roman"/>
              </w:rPr>
              <w:t>Predstavnik MUP, Ravnateljstva CZ, PU CZ Split, Služba civilne zaštite Zadar</w:t>
            </w:r>
          </w:p>
        </w:tc>
      </w:tr>
      <w:tr w:rsidR="009E15CC" w:rsidRPr="009E15CC" w14:paraId="04C46AED" w14:textId="77777777" w:rsidTr="009E15CC">
        <w:trPr>
          <w:trHeight w:val="116"/>
        </w:trPr>
        <w:tc>
          <w:tcPr>
            <w:tcW w:w="430" w:type="pct"/>
            <w:vAlign w:val="center"/>
          </w:tcPr>
          <w:p w14:paraId="523E2F6F" w14:textId="77777777" w:rsidR="009E15CC" w:rsidRPr="009E15CC" w:rsidRDefault="009E15CC" w:rsidP="009E15CC">
            <w:pPr>
              <w:jc w:val="center"/>
              <w:rPr>
                <w:rFonts w:ascii="Times New Roman" w:hAnsi="Times New Roman"/>
                <w:b/>
                <w:bCs/>
              </w:rPr>
            </w:pPr>
            <w:r w:rsidRPr="009E15CC">
              <w:rPr>
                <w:rFonts w:ascii="Times New Roman" w:hAnsi="Times New Roman"/>
                <w:b/>
                <w:bCs/>
              </w:rPr>
              <w:t>8.</w:t>
            </w:r>
          </w:p>
        </w:tc>
        <w:tc>
          <w:tcPr>
            <w:tcW w:w="1444" w:type="pct"/>
            <w:vAlign w:val="center"/>
          </w:tcPr>
          <w:p w14:paraId="36AEA232" w14:textId="77777777" w:rsidR="009E15CC" w:rsidRPr="009E15CC" w:rsidRDefault="009E15CC" w:rsidP="009E15CC">
            <w:pPr>
              <w:jc w:val="center"/>
              <w:rPr>
                <w:rFonts w:ascii="Times New Roman" w:hAnsi="Times New Roman"/>
              </w:rPr>
            </w:pPr>
            <w:r w:rsidRPr="009E15CC">
              <w:rPr>
                <w:rFonts w:ascii="Times New Roman" w:hAnsi="Times New Roman"/>
              </w:rPr>
              <w:t>Roko Knez</w:t>
            </w:r>
          </w:p>
        </w:tc>
        <w:tc>
          <w:tcPr>
            <w:tcW w:w="1017" w:type="pct"/>
            <w:shd w:val="clear" w:color="auto" w:fill="auto"/>
            <w:vAlign w:val="center"/>
          </w:tcPr>
          <w:p w14:paraId="64912F14" w14:textId="77777777" w:rsidR="009E15CC" w:rsidRPr="009E15CC" w:rsidRDefault="009E15CC" w:rsidP="009E15CC">
            <w:pPr>
              <w:jc w:val="center"/>
              <w:rPr>
                <w:rFonts w:ascii="Times New Roman" w:hAnsi="Times New Roman"/>
              </w:rPr>
            </w:pPr>
            <w:r w:rsidRPr="009E15CC">
              <w:rPr>
                <w:rFonts w:ascii="Times New Roman" w:hAnsi="Times New Roman"/>
              </w:rPr>
              <w:t>Član</w:t>
            </w:r>
          </w:p>
        </w:tc>
        <w:tc>
          <w:tcPr>
            <w:tcW w:w="2109" w:type="pct"/>
            <w:shd w:val="clear" w:color="auto" w:fill="FFFFFF"/>
            <w:vAlign w:val="center"/>
          </w:tcPr>
          <w:p w14:paraId="30C80715" w14:textId="77777777" w:rsidR="009E15CC" w:rsidRPr="009E15CC" w:rsidRDefault="009E15CC" w:rsidP="009E15CC">
            <w:pPr>
              <w:jc w:val="center"/>
              <w:rPr>
                <w:rFonts w:ascii="Times New Roman" w:hAnsi="Times New Roman"/>
              </w:rPr>
            </w:pPr>
            <w:r w:rsidRPr="009E15CC">
              <w:rPr>
                <w:rFonts w:ascii="Times New Roman" w:hAnsi="Times New Roman"/>
              </w:rPr>
              <w:t>Predstavnik MUP, PU Zadarske</w:t>
            </w:r>
          </w:p>
        </w:tc>
      </w:tr>
      <w:tr w:rsidR="009E15CC" w:rsidRPr="009E15CC" w14:paraId="22671E5C" w14:textId="77777777" w:rsidTr="009E15CC">
        <w:trPr>
          <w:trHeight w:val="278"/>
        </w:trPr>
        <w:tc>
          <w:tcPr>
            <w:tcW w:w="430" w:type="pct"/>
            <w:vAlign w:val="center"/>
          </w:tcPr>
          <w:p w14:paraId="7E46C5B5" w14:textId="77777777" w:rsidR="009E15CC" w:rsidRPr="009E15CC" w:rsidRDefault="009E15CC" w:rsidP="009E15CC">
            <w:pPr>
              <w:jc w:val="center"/>
              <w:rPr>
                <w:rFonts w:ascii="Times New Roman" w:hAnsi="Times New Roman"/>
                <w:b/>
                <w:bCs/>
              </w:rPr>
            </w:pPr>
            <w:r w:rsidRPr="009E15CC">
              <w:rPr>
                <w:rFonts w:ascii="Times New Roman" w:hAnsi="Times New Roman"/>
                <w:b/>
                <w:bCs/>
              </w:rPr>
              <w:t>9.</w:t>
            </w:r>
          </w:p>
        </w:tc>
        <w:tc>
          <w:tcPr>
            <w:tcW w:w="1444" w:type="pct"/>
            <w:vAlign w:val="center"/>
          </w:tcPr>
          <w:p w14:paraId="7C1BB91F" w14:textId="77777777" w:rsidR="009E15CC" w:rsidRPr="009E15CC" w:rsidRDefault="009E15CC" w:rsidP="009E15CC">
            <w:pPr>
              <w:jc w:val="center"/>
              <w:rPr>
                <w:rFonts w:ascii="Times New Roman" w:hAnsi="Times New Roman"/>
              </w:rPr>
            </w:pPr>
            <w:r w:rsidRPr="009E15CC">
              <w:rPr>
                <w:rFonts w:ascii="Times New Roman" w:hAnsi="Times New Roman"/>
              </w:rPr>
              <w:t>Frane Rudić</w:t>
            </w:r>
          </w:p>
        </w:tc>
        <w:tc>
          <w:tcPr>
            <w:tcW w:w="1017" w:type="pct"/>
            <w:shd w:val="clear" w:color="auto" w:fill="auto"/>
            <w:vAlign w:val="center"/>
          </w:tcPr>
          <w:p w14:paraId="4E99CA94" w14:textId="77777777" w:rsidR="009E15CC" w:rsidRPr="009E15CC" w:rsidRDefault="009E15CC" w:rsidP="009E15CC">
            <w:pPr>
              <w:jc w:val="center"/>
              <w:rPr>
                <w:rFonts w:ascii="Times New Roman" w:hAnsi="Times New Roman"/>
              </w:rPr>
            </w:pPr>
            <w:r w:rsidRPr="009E15CC">
              <w:rPr>
                <w:rFonts w:ascii="Times New Roman" w:hAnsi="Times New Roman"/>
              </w:rPr>
              <w:t>Član</w:t>
            </w:r>
          </w:p>
        </w:tc>
        <w:tc>
          <w:tcPr>
            <w:tcW w:w="2109" w:type="pct"/>
            <w:shd w:val="clear" w:color="auto" w:fill="FFFFFF"/>
            <w:vAlign w:val="center"/>
          </w:tcPr>
          <w:p w14:paraId="7CFD7464" w14:textId="77777777" w:rsidR="009E15CC" w:rsidRPr="009E15CC" w:rsidRDefault="009E15CC" w:rsidP="009E15CC">
            <w:pPr>
              <w:jc w:val="center"/>
              <w:rPr>
                <w:rFonts w:ascii="Times New Roman" w:hAnsi="Times New Roman"/>
              </w:rPr>
            </w:pPr>
            <w:r w:rsidRPr="009E15CC">
              <w:rPr>
                <w:rFonts w:ascii="Times New Roman" w:hAnsi="Times New Roman"/>
              </w:rPr>
              <w:t>Referent za komunalni doprinos</w:t>
            </w:r>
          </w:p>
        </w:tc>
      </w:tr>
      <w:tr w:rsidR="009E15CC" w:rsidRPr="009E15CC" w14:paraId="70D7ED3B" w14:textId="77777777" w:rsidTr="009E15CC">
        <w:trPr>
          <w:trHeight w:val="328"/>
        </w:trPr>
        <w:tc>
          <w:tcPr>
            <w:tcW w:w="430" w:type="pct"/>
            <w:vAlign w:val="center"/>
          </w:tcPr>
          <w:p w14:paraId="690476FA" w14:textId="77777777" w:rsidR="009E15CC" w:rsidRPr="009E15CC" w:rsidRDefault="009E15CC" w:rsidP="009E15CC">
            <w:pPr>
              <w:jc w:val="center"/>
              <w:rPr>
                <w:rFonts w:ascii="Times New Roman" w:hAnsi="Times New Roman"/>
                <w:b/>
                <w:bCs/>
              </w:rPr>
            </w:pPr>
            <w:r w:rsidRPr="009E15CC">
              <w:rPr>
                <w:rFonts w:ascii="Times New Roman" w:hAnsi="Times New Roman"/>
                <w:b/>
                <w:bCs/>
              </w:rPr>
              <w:t>10.</w:t>
            </w:r>
          </w:p>
        </w:tc>
        <w:tc>
          <w:tcPr>
            <w:tcW w:w="1444" w:type="pct"/>
            <w:vAlign w:val="center"/>
          </w:tcPr>
          <w:p w14:paraId="6B554091" w14:textId="77777777" w:rsidR="009E15CC" w:rsidRPr="009E15CC" w:rsidRDefault="009E15CC" w:rsidP="009E15CC">
            <w:pPr>
              <w:jc w:val="center"/>
              <w:rPr>
                <w:rFonts w:ascii="Times New Roman" w:hAnsi="Times New Roman"/>
              </w:rPr>
            </w:pPr>
            <w:r w:rsidRPr="009E15CC">
              <w:rPr>
                <w:rFonts w:ascii="Times New Roman" w:hAnsi="Times New Roman"/>
              </w:rPr>
              <w:t>Tihomir Buškulić</w:t>
            </w:r>
          </w:p>
        </w:tc>
        <w:tc>
          <w:tcPr>
            <w:tcW w:w="1017" w:type="pct"/>
            <w:shd w:val="clear" w:color="auto" w:fill="auto"/>
            <w:vAlign w:val="center"/>
          </w:tcPr>
          <w:p w14:paraId="409ADC28" w14:textId="77777777" w:rsidR="009E15CC" w:rsidRPr="009E15CC" w:rsidRDefault="009E15CC" w:rsidP="009E15CC">
            <w:pPr>
              <w:jc w:val="center"/>
              <w:rPr>
                <w:rFonts w:ascii="Times New Roman" w:hAnsi="Times New Roman"/>
              </w:rPr>
            </w:pPr>
            <w:r w:rsidRPr="009E15CC">
              <w:rPr>
                <w:rFonts w:ascii="Times New Roman" w:hAnsi="Times New Roman"/>
              </w:rPr>
              <w:t>Član</w:t>
            </w:r>
          </w:p>
        </w:tc>
        <w:tc>
          <w:tcPr>
            <w:tcW w:w="2109" w:type="pct"/>
            <w:shd w:val="clear" w:color="auto" w:fill="FFFFFF"/>
            <w:vAlign w:val="center"/>
          </w:tcPr>
          <w:p w14:paraId="0FFCD083" w14:textId="77777777" w:rsidR="009E15CC" w:rsidRPr="009E15CC" w:rsidRDefault="009E15CC" w:rsidP="009E15CC">
            <w:pPr>
              <w:jc w:val="center"/>
              <w:rPr>
                <w:rFonts w:ascii="Times New Roman" w:hAnsi="Times New Roman"/>
              </w:rPr>
            </w:pPr>
            <w:r w:rsidRPr="009E15CC">
              <w:rPr>
                <w:rFonts w:ascii="Times New Roman" w:hAnsi="Times New Roman"/>
              </w:rPr>
              <w:t>Komunalni redar Općine Vir</w:t>
            </w:r>
          </w:p>
        </w:tc>
      </w:tr>
      <w:tr w:rsidR="009E15CC" w:rsidRPr="009E15CC" w14:paraId="3AD84EC0" w14:textId="77777777" w:rsidTr="009E15CC">
        <w:trPr>
          <w:trHeight w:val="236"/>
        </w:trPr>
        <w:tc>
          <w:tcPr>
            <w:tcW w:w="430" w:type="pct"/>
            <w:vAlign w:val="center"/>
          </w:tcPr>
          <w:p w14:paraId="26B4E0C1" w14:textId="77777777" w:rsidR="009E15CC" w:rsidRPr="009E15CC" w:rsidRDefault="009E15CC" w:rsidP="009E15CC">
            <w:pPr>
              <w:jc w:val="center"/>
              <w:rPr>
                <w:rFonts w:ascii="Times New Roman" w:hAnsi="Times New Roman"/>
                <w:b/>
                <w:bCs/>
              </w:rPr>
            </w:pPr>
            <w:r w:rsidRPr="009E15CC">
              <w:rPr>
                <w:rFonts w:ascii="Times New Roman" w:hAnsi="Times New Roman"/>
                <w:b/>
                <w:bCs/>
              </w:rPr>
              <w:t>11.</w:t>
            </w:r>
          </w:p>
        </w:tc>
        <w:tc>
          <w:tcPr>
            <w:tcW w:w="1444" w:type="pct"/>
            <w:vAlign w:val="center"/>
          </w:tcPr>
          <w:p w14:paraId="041F0A62" w14:textId="77777777" w:rsidR="009E15CC" w:rsidRPr="009E15CC" w:rsidRDefault="009E15CC" w:rsidP="009E15CC">
            <w:pPr>
              <w:jc w:val="center"/>
              <w:rPr>
                <w:rFonts w:ascii="Times New Roman" w:hAnsi="Times New Roman"/>
              </w:rPr>
            </w:pPr>
            <w:r w:rsidRPr="009E15CC">
              <w:rPr>
                <w:rFonts w:ascii="Times New Roman" w:hAnsi="Times New Roman"/>
              </w:rPr>
              <w:t>Alen Tomić</w:t>
            </w:r>
          </w:p>
        </w:tc>
        <w:tc>
          <w:tcPr>
            <w:tcW w:w="1017" w:type="pct"/>
            <w:shd w:val="clear" w:color="auto" w:fill="auto"/>
            <w:vAlign w:val="center"/>
          </w:tcPr>
          <w:p w14:paraId="35DE02E8" w14:textId="77777777" w:rsidR="009E15CC" w:rsidRPr="009E15CC" w:rsidRDefault="009E15CC" w:rsidP="009E15CC">
            <w:pPr>
              <w:jc w:val="center"/>
              <w:rPr>
                <w:rFonts w:ascii="Times New Roman" w:hAnsi="Times New Roman"/>
              </w:rPr>
            </w:pPr>
            <w:r w:rsidRPr="009E15CC">
              <w:rPr>
                <w:rFonts w:ascii="Times New Roman" w:hAnsi="Times New Roman"/>
              </w:rPr>
              <w:t>Član</w:t>
            </w:r>
          </w:p>
        </w:tc>
        <w:tc>
          <w:tcPr>
            <w:tcW w:w="2109" w:type="pct"/>
            <w:shd w:val="clear" w:color="auto" w:fill="FFFFFF"/>
            <w:vAlign w:val="center"/>
          </w:tcPr>
          <w:p w14:paraId="212245B1" w14:textId="77777777" w:rsidR="009E15CC" w:rsidRPr="009E15CC" w:rsidRDefault="009E15CC" w:rsidP="009E15CC">
            <w:pPr>
              <w:jc w:val="center"/>
              <w:rPr>
                <w:rFonts w:ascii="Times New Roman" w:hAnsi="Times New Roman"/>
              </w:rPr>
            </w:pPr>
            <w:r w:rsidRPr="009E15CC">
              <w:rPr>
                <w:rFonts w:ascii="Times New Roman" w:hAnsi="Times New Roman"/>
              </w:rPr>
              <w:t>Komunalni redar Općine Vir</w:t>
            </w:r>
          </w:p>
        </w:tc>
      </w:tr>
      <w:tr w:rsidR="009E15CC" w:rsidRPr="009E15CC" w14:paraId="05F12D48" w14:textId="77777777" w:rsidTr="009E15CC">
        <w:trPr>
          <w:trHeight w:val="507"/>
        </w:trPr>
        <w:tc>
          <w:tcPr>
            <w:tcW w:w="430" w:type="pct"/>
            <w:vAlign w:val="center"/>
          </w:tcPr>
          <w:p w14:paraId="1751DF1D" w14:textId="77777777" w:rsidR="009E15CC" w:rsidRPr="009E15CC" w:rsidRDefault="009E15CC" w:rsidP="009E15CC">
            <w:pPr>
              <w:jc w:val="center"/>
              <w:rPr>
                <w:rFonts w:ascii="Times New Roman" w:hAnsi="Times New Roman"/>
                <w:b/>
                <w:bCs/>
              </w:rPr>
            </w:pPr>
            <w:r w:rsidRPr="009E15CC">
              <w:rPr>
                <w:rFonts w:ascii="Times New Roman" w:hAnsi="Times New Roman"/>
                <w:b/>
                <w:bCs/>
              </w:rPr>
              <w:t>12.</w:t>
            </w:r>
          </w:p>
        </w:tc>
        <w:tc>
          <w:tcPr>
            <w:tcW w:w="1444" w:type="pct"/>
            <w:vAlign w:val="center"/>
          </w:tcPr>
          <w:p w14:paraId="3AE91A53" w14:textId="77777777" w:rsidR="009E15CC" w:rsidRPr="009E15CC" w:rsidRDefault="009E15CC" w:rsidP="009E15CC">
            <w:pPr>
              <w:jc w:val="center"/>
              <w:rPr>
                <w:rFonts w:ascii="Times New Roman" w:hAnsi="Times New Roman"/>
              </w:rPr>
            </w:pPr>
            <w:r w:rsidRPr="009E15CC">
              <w:rPr>
                <w:rFonts w:ascii="Times New Roman" w:hAnsi="Times New Roman"/>
              </w:rPr>
              <w:t>Marko Djak</w:t>
            </w:r>
          </w:p>
        </w:tc>
        <w:tc>
          <w:tcPr>
            <w:tcW w:w="1017" w:type="pct"/>
            <w:shd w:val="clear" w:color="auto" w:fill="auto"/>
            <w:vAlign w:val="center"/>
          </w:tcPr>
          <w:p w14:paraId="1BA3C43C" w14:textId="77777777" w:rsidR="009E15CC" w:rsidRPr="009E15CC" w:rsidRDefault="009E15CC" w:rsidP="009E15CC">
            <w:pPr>
              <w:jc w:val="center"/>
              <w:rPr>
                <w:rFonts w:ascii="Times New Roman" w:hAnsi="Times New Roman"/>
              </w:rPr>
            </w:pPr>
            <w:r w:rsidRPr="009E15CC">
              <w:rPr>
                <w:rFonts w:ascii="Times New Roman" w:hAnsi="Times New Roman"/>
              </w:rPr>
              <w:t>Član</w:t>
            </w:r>
          </w:p>
        </w:tc>
        <w:tc>
          <w:tcPr>
            <w:tcW w:w="2109" w:type="pct"/>
            <w:shd w:val="clear" w:color="auto" w:fill="FFFFFF"/>
            <w:vAlign w:val="center"/>
          </w:tcPr>
          <w:p w14:paraId="74AC02B7" w14:textId="77777777" w:rsidR="009E15CC" w:rsidRPr="009E15CC" w:rsidRDefault="009E15CC" w:rsidP="009E15CC">
            <w:pPr>
              <w:jc w:val="center"/>
              <w:rPr>
                <w:rFonts w:ascii="Times New Roman" w:hAnsi="Times New Roman"/>
              </w:rPr>
            </w:pPr>
            <w:r w:rsidRPr="009E15CC">
              <w:rPr>
                <w:rFonts w:ascii="Times New Roman" w:hAnsi="Times New Roman"/>
              </w:rPr>
              <w:t>Predstavnik trgovačkog društva „Vir održavanje“ d.o.o.</w:t>
            </w:r>
          </w:p>
        </w:tc>
      </w:tr>
      <w:tr w:rsidR="009E15CC" w:rsidRPr="009E15CC" w14:paraId="19BF2028" w14:textId="77777777" w:rsidTr="009E15CC">
        <w:trPr>
          <w:trHeight w:val="507"/>
        </w:trPr>
        <w:tc>
          <w:tcPr>
            <w:tcW w:w="430" w:type="pct"/>
            <w:vAlign w:val="center"/>
          </w:tcPr>
          <w:p w14:paraId="1062CDF2" w14:textId="77777777" w:rsidR="009E15CC" w:rsidRPr="009E15CC" w:rsidRDefault="009E15CC" w:rsidP="009E15CC">
            <w:pPr>
              <w:jc w:val="center"/>
              <w:rPr>
                <w:rFonts w:ascii="Times New Roman" w:hAnsi="Times New Roman"/>
                <w:b/>
                <w:bCs/>
              </w:rPr>
            </w:pPr>
            <w:r w:rsidRPr="009E15CC">
              <w:rPr>
                <w:rFonts w:ascii="Times New Roman" w:hAnsi="Times New Roman"/>
                <w:b/>
                <w:bCs/>
              </w:rPr>
              <w:t>13.</w:t>
            </w:r>
          </w:p>
        </w:tc>
        <w:tc>
          <w:tcPr>
            <w:tcW w:w="1444" w:type="pct"/>
            <w:vAlign w:val="center"/>
          </w:tcPr>
          <w:p w14:paraId="39836587" w14:textId="77777777" w:rsidR="009E15CC" w:rsidRPr="009E15CC" w:rsidRDefault="009E15CC" w:rsidP="009E15CC">
            <w:pPr>
              <w:jc w:val="center"/>
              <w:rPr>
                <w:rFonts w:ascii="Times New Roman" w:hAnsi="Times New Roman"/>
              </w:rPr>
            </w:pPr>
            <w:r w:rsidRPr="009E15CC">
              <w:rPr>
                <w:rFonts w:ascii="Times New Roman" w:hAnsi="Times New Roman"/>
              </w:rPr>
              <w:t>Alenka Šitum</w:t>
            </w:r>
          </w:p>
        </w:tc>
        <w:tc>
          <w:tcPr>
            <w:tcW w:w="1017" w:type="pct"/>
            <w:shd w:val="clear" w:color="auto" w:fill="auto"/>
            <w:vAlign w:val="center"/>
          </w:tcPr>
          <w:p w14:paraId="00DAB0C2" w14:textId="77777777" w:rsidR="009E15CC" w:rsidRPr="009E15CC" w:rsidRDefault="009E15CC" w:rsidP="009E15CC">
            <w:pPr>
              <w:jc w:val="center"/>
              <w:rPr>
                <w:rFonts w:ascii="Times New Roman" w:hAnsi="Times New Roman"/>
              </w:rPr>
            </w:pPr>
            <w:r w:rsidRPr="009E15CC">
              <w:rPr>
                <w:rFonts w:ascii="Times New Roman" w:hAnsi="Times New Roman"/>
              </w:rPr>
              <w:t>Član</w:t>
            </w:r>
          </w:p>
        </w:tc>
        <w:tc>
          <w:tcPr>
            <w:tcW w:w="2109" w:type="pct"/>
            <w:shd w:val="clear" w:color="auto" w:fill="FFFFFF"/>
            <w:vAlign w:val="center"/>
          </w:tcPr>
          <w:p w14:paraId="60BBA53E" w14:textId="77777777" w:rsidR="009E15CC" w:rsidRPr="009E15CC" w:rsidRDefault="009E15CC" w:rsidP="009E15CC">
            <w:pPr>
              <w:jc w:val="center"/>
              <w:rPr>
                <w:rFonts w:ascii="Times New Roman" w:hAnsi="Times New Roman"/>
              </w:rPr>
            </w:pPr>
            <w:r w:rsidRPr="009E15CC">
              <w:rPr>
                <w:rFonts w:ascii="Times New Roman" w:hAnsi="Times New Roman"/>
              </w:rPr>
              <w:t>Predstavnik trgovačkog društva „Vir zaštita“ d.o.o.</w:t>
            </w:r>
          </w:p>
        </w:tc>
      </w:tr>
    </w:tbl>
    <w:p w14:paraId="54415B4C" w14:textId="77777777" w:rsidR="009E15CC" w:rsidRPr="009E15CC" w:rsidRDefault="009E15CC" w:rsidP="009E15CC">
      <w:pPr>
        <w:spacing w:after="160"/>
        <w:jc w:val="both"/>
        <w:rPr>
          <w:rFonts w:ascii="Times New Roman" w:eastAsia="Calibri" w:hAnsi="Times New Roman" w:cs="Times New Roman"/>
          <w:sz w:val="24"/>
          <w:szCs w:val="24"/>
          <w:lang w:eastAsia="en-US"/>
        </w:rPr>
      </w:pPr>
    </w:p>
    <w:p w14:paraId="6A58585C" w14:textId="77777777" w:rsidR="009E15CC" w:rsidRPr="009E15CC" w:rsidRDefault="009E15CC" w:rsidP="009E15CC">
      <w:pPr>
        <w:spacing w:after="160"/>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Načelnik Općine Vir za osnovani Stožer CZ je donio Poslovnik o radu Stožera CZ Općine Vir  kojim se definira način rada Stožera CZ. Načelnik Općine je donio Odluku o donošenju Plana pozivanja i aktiviranja Stožera CZ.</w:t>
      </w:r>
      <w:r w:rsidRPr="009E15CC">
        <w:rPr>
          <w:rFonts w:ascii="Times New Roman" w:eastAsia="Calibri" w:hAnsi="Times New Roman" w:cs="Times New Roman"/>
          <w:sz w:val="24"/>
          <w:lang w:eastAsia="en-US"/>
        </w:rPr>
        <w:t xml:space="preserve"> </w:t>
      </w:r>
      <w:r w:rsidRPr="009E15CC">
        <w:rPr>
          <w:rFonts w:ascii="Times New Roman" w:eastAsia="Calibri" w:hAnsi="Times New Roman" w:cs="Times New Roman"/>
          <w:sz w:val="24"/>
          <w:szCs w:val="24"/>
          <w:lang w:eastAsia="en-US"/>
        </w:rPr>
        <w:t xml:space="preserve">U suradnji sa Službom civilne zaštite Zadar  provedeno je osposobljavanje članova Stožera CZ. </w:t>
      </w:r>
    </w:p>
    <w:p w14:paraId="4C223EC8" w14:textId="77777777" w:rsidR="009E15CC" w:rsidRPr="009E15CC" w:rsidRDefault="009E15CC" w:rsidP="009E15CC">
      <w:pPr>
        <w:spacing w:after="160"/>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 xml:space="preserve">Na području Općine  Vir u 2024. godini nije provedena vježba civilne zaštite. </w:t>
      </w:r>
    </w:p>
    <w:p w14:paraId="58CF6216" w14:textId="77777777" w:rsidR="009E15CC" w:rsidRPr="009E15CC" w:rsidRDefault="009E15CC" w:rsidP="009E15CC">
      <w:pPr>
        <w:spacing w:after="160"/>
        <w:jc w:val="both"/>
        <w:rPr>
          <w:rFonts w:ascii="Times New Roman" w:eastAsia="Calibri" w:hAnsi="Times New Roman" w:cs="Times New Roman"/>
          <w:bCs/>
          <w:sz w:val="24"/>
          <w:szCs w:val="24"/>
          <w:lang w:eastAsia="en-US"/>
        </w:rPr>
      </w:pPr>
      <w:r w:rsidRPr="009E15CC">
        <w:rPr>
          <w:rFonts w:ascii="Times New Roman" w:eastAsia="Calibri" w:hAnsi="Times New Roman" w:cs="Times New Roman"/>
          <w:sz w:val="24"/>
          <w:szCs w:val="24"/>
          <w:lang w:eastAsia="en-US"/>
        </w:rPr>
        <w:t>Načelnik Općine Vir nije donio Shemu mobilizacije Stožera CZ Općine Vir.</w:t>
      </w:r>
    </w:p>
    <w:p w14:paraId="26F2C142" w14:textId="77777777" w:rsidR="009E15CC" w:rsidRPr="009E15CC" w:rsidRDefault="009E15CC" w:rsidP="009E15CC">
      <w:pPr>
        <w:spacing w:after="160"/>
        <w:jc w:val="both"/>
        <w:rPr>
          <w:rFonts w:ascii="Times New Roman" w:eastAsia="Calibri" w:hAnsi="Times New Roman" w:cs="Times New Roman"/>
          <w:color w:val="000000"/>
          <w:sz w:val="24"/>
          <w:szCs w:val="24"/>
          <w:lang w:eastAsia="en-US"/>
        </w:rPr>
      </w:pPr>
      <w:r w:rsidRPr="009E15CC">
        <w:rPr>
          <w:rFonts w:ascii="Times New Roman" w:eastAsia="Calibri" w:hAnsi="Times New Roman" w:cs="Times New Roman"/>
          <w:color w:val="000000"/>
          <w:sz w:val="24"/>
          <w:szCs w:val="24"/>
          <w:lang w:eastAsia="en-US"/>
        </w:rPr>
        <w:lastRenderedPageBreak/>
        <w:t>Sukladno članku 22. Zakona, Stožer civilne zaštite RH donosi odluke i upute koje provode stožeri civilne zaštite jedinica lokalne i područne (regionalne) samouprave.</w:t>
      </w:r>
    </w:p>
    <w:p w14:paraId="49ECBD98" w14:textId="77777777" w:rsidR="009E15CC" w:rsidRPr="009E15CC" w:rsidRDefault="009E15CC" w:rsidP="009E15CC">
      <w:pPr>
        <w:numPr>
          <w:ilvl w:val="0"/>
          <w:numId w:val="67"/>
        </w:numPr>
        <w:spacing w:after="160"/>
        <w:contextualSpacing/>
        <w:jc w:val="both"/>
        <w:rPr>
          <w:rFonts w:ascii="Times New Roman" w:eastAsia="Calibri" w:hAnsi="Times New Roman" w:cs="Times New Roman"/>
          <w:b/>
          <w:sz w:val="24"/>
          <w:szCs w:val="24"/>
          <w:u w:val="single"/>
          <w:lang w:eastAsia="en-US"/>
        </w:rPr>
      </w:pPr>
      <w:bookmarkStart w:id="5" w:name="_Hlk152849603"/>
      <w:r w:rsidRPr="009E15CC">
        <w:rPr>
          <w:rFonts w:ascii="Times New Roman" w:eastAsia="Calibri" w:hAnsi="Times New Roman" w:cs="Times New Roman"/>
          <w:b/>
          <w:sz w:val="24"/>
          <w:szCs w:val="24"/>
          <w:u w:val="single"/>
          <w:lang w:eastAsia="en-US"/>
        </w:rPr>
        <w:t>DVD  Bandira-Vir</w:t>
      </w:r>
    </w:p>
    <w:p w14:paraId="1A32480A" w14:textId="77777777" w:rsidR="009E15CC" w:rsidRPr="009E15CC" w:rsidRDefault="009E15CC" w:rsidP="009E15CC">
      <w:pPr>
        <w:spacing w:after="0"/>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 xml:space="preserve">Vatrogastvo Općine Vir je po stručnosti, opremljenosti, osposobljenosti i spremnosti, najkvalitetnija postojeća operativna i organizirana snaga civilne zaštite i njen glavni nositelj na ovom području. </w:t>
      </w:r>
      <w:r w:rsidRPr="009E15CC">
        <w:rPr>
          <w:rFonts w:ascii="Times New Roman" w:eastAsia="Calibri" w:hAnsi="Times New Roman" w:cs="Arial"/>
          <w:sz w:val="24"/>
          <w:lang w:eastAsia="en-US"/>
        </w:rPr>
        <w:t>Na prostoru Općine Vir osnovano je i djeluje Dobrovoljno vatrogasno društvo Bandira Vir (DVD Bandira – Vir).</w:t>
      </w:r>
    </w:p>
    <w:bookmarkEnd w:id="5"/>
    <w:p w14:paraId="1602569E" w14:textId="77777777" w:rsidR="009E15CC" w:rsidRPr="009E15CC" w:rsidRDefault="009E15CC" w:rsidP="009E15CC">
      <w:pPr>
        <w:spacing w:after="0"/>
        <w:jc w:val="both"/>
        <w:rPr>
          <w:rFonts w:ascii="Times New Roman" w:eastAsia="Calibri" w:hAnsi="Times New Roman" w:cs="Times New Roman"/>
          <w:sz w:val="24"/>
          <w:lang w:eastAsia="en-US"/>
        </w:rPr>
      </w:pPr>
    </w:p>
    <w:p w14:paraId="72C19A9A" w14:textId="77777777" w:rsidR="009E15CC" w:rsidRPr="009E15CC" w:rsidRDefault="009E15CC" w:rsidP="009E15CC">
      <w:pPr>
        <w:spacing w:after="0"/>
        <w:jc w:val="both"/>
        <w:rPr>
          <w:rFonts w:ascii="Times New Roman" w:eastAsia="Times New Roman" w:hAnsi="Times New Roman" w:cs="Times New Roman"/>
          <w:noProof/>
          <w:sz w:val="24"/>
          <w:szCs w:val="24"/>
          <w:shd w:val="clear" w:color="auto" w:fill="FFFFFF"/>
        </w:rPr>
      </w:pPr>
      <w:r w:rsidRPr="009E15CC">
        <w:rPr>
          <w:rFonts w:ascii="Times New Roman" w:eastAsia="Times New Roman" w:hAnsi="Times New Roman" w:cs="Times New Roman"/>
          <w:noProof/>
          <w:sz w:val="24"/>
          <w:szCs w:val="24"/>
          <w:shd w:val="clear" w:color="auto" w:fill="FFFFFF"/>
        </w:rPr>
        <w:t>U 2024. godini DVD Bandira – Vir  je imao ukupno  9 intervencija</w:t>
      </w:r>
      <w:r w:rsidRPr="009E15CC">
        <w:rPr>
          <w:rFonts w:ascii="Times New Roman" w:eastAsia="Times New Roman" w:hAnsi="Times New Roman" w:cs="Times New Roman"/>
          <w:noProof/>
          <w:sz w:val="28"/>
          <w:szCs w:val="28"/>
          <w:shd w:val="clear" w:color="auto" w:fill="FFFFFF"/>
        </w:rPr>
        <w:t xml:space="preserve"> </w:t>
      </w:r>
      <w:r w:rsidRPr="009E15CC">
        <w:rPr>
          <w:rFonts w:ascii="Times New Roman" w:eastAsia="Times New Roman" w:hAnsi="Times New Roman" w:cs="Times New Roman"/>
          <w:noProof/>
          <w:sz w:val="24"/>
          <w:szCs w:val="24"/>
          <w:shd w:val="clear" w:color="auto" w:fill="FFFFFF"/>
        </w:rPr>
        <w:t>(</w:t>
      </w:r>
      <w:r w:rsidRPr="009E15CC">
        <w:rPr>
          <w:rFonts w:ascii="Times New Roman" w:eastAsia="Calibri" w:hAnsi="Times New Roman" w:cs="Times New Roman"/>
          <w:color w:val="222222"/>
          <w:sz w:val="24"/>
          <w:szCs w:val="24"/>
          <w:shd w:val="clear" w:color="auto" w:fill="FFFFFF"/>
          <w:lang w:eastAsia="en-US"/>
        </w:rPr>
        <w:t>požar otvorenog prostora, požar zatvorenog prostora (objekt), tehničke intervencije i sl.</w:t>
      </w:r>
      <w:r w:rsidRPr="009E15CC">
        <w:rPr>
          <w:rFonts w:ascii="Times New Roman" w:eastAsia="Times New Roman" w:hAnsi="Times New Roman" w:cs="Times New Roman"/>
          <w:noProof/>
          <w:sz w:val="24"/>
          <w:szCs w:val="24"/>
          <w:shd w:val="clear" w:color="auto" w:fill="FFFFFF"/>
        </w:rPr>
        <w:t>).</w:t>
      </w:r>
    </w:p>
    <w:p w14:paraId="0854F06C" w14:textId="77777777" w:rsidR="009E15CC" w:rsidRPr="009E15CC" w:rsidRDefault="009E15CC" w:rsidP="009E15CC">
      <w:pPr>
        <w:spacing w:after="0"/>
        <w:jc w:val="both"/>
        <w:rPr>
          <w:rFonts w:ascii="Times New Roman" w:eastAsia="Times New Roman" w:hAnsi="Times New Roman" w:cs="Times New Roman"/>
          <w:noProof/>
          <w:sz w:val="24"/>
          <w:szCs w:val="24"/>
          <w:highlight w:val="yellow"/>
          <w:shd w:val="clear" w:color="auto" w:fill="FFFFFF"/>
        </w:rPr>
      </w:pPr>
    </w:p>
    <w:p w14:paraId="3D98170E" w14:textId="77777777" w:rsidR="009E15CC" w:rsidRPr="009E15CC" w:rsidRDefault="009E15CC" w:rsidP="009E15CC">
      <w:pPr>
        <w:spacing w:after="160"/>
        <w:jc w:val="both"/>
        <w:rPr>
          <w:rFonts w:ascii="Times New Roman" w:eastAsia="Times New Roman" w:hAnsi="Times New Roman" w:cs="Times New Roman"/>
          <w:noProof/>
          <w:sz w:val="24"/>
          <w:szCs w:val="24"/>
          <w:shd w:val="clear" w:color="auto" w:fill="FFFFFF"/>
        </w:rPr>
      </w:pPr>
      <w:r w:rsidRPr="009E15CC">
        <w:rPr>
          <w:rFonts w:ascii="Times New Roman" w:eastAsia="Times New Roman" w:hAnsi="Times New Roman" w:cs="Times New Roman"/>
          <w:noProof/>
          <w:sz w:val="24"/>
          <w:szCs w:val="24"/>
          <w:shd w:val="clear" w:color="auto" w:fill="FFFFFF"/>
        </w:rPr>
        <w:t xml:space="preserve">U 2024. godini Općina Vir nije donijela Izvješće o stanju zaštite od požara na području Općine Vir za 2023. godinu. Na području Općine Vir su održavani protupožarni putovi sukladno financijskim mogućnostima i Planu održavanja. </w:t>
      </w:r>
    </w:p>
    <w:p w14:paraId="0EB95A4B" w14:textId="77777777" w:rsidR="009E15CC" w:rsidRPr="009E15CC" w:rsidRDefault="009E15CC" w:rsidP="009E15CC">
      <w:pPr>
        <w:numPr>
          <w:ilvl w:val="0"/>
          <w:numId w:val="67"/>
        </w:numPr>
        <w:spacing w:after="0" w:line="480" w:lineRule="auto"/>
        <w:ind w:left="714" w:hanging="357"/>
        <w:jc w:val="both"/>
        <w:rPr>
          <w:rFonts w:ascii="Times New Roman" w:eastAsia="Times New Roman" w:hAnsi="Times New Roman" w:cs="Times New Roman"/>
          <w:b/>
          <w:bCs/>
          <w:sz w:val="24"/>
          <w:szCs w:val="24"/>
          <w:u w:val="single"/>
        </w:rPr>
      </w:pPr>
      <w:r w:rsidRPr="009E15CC">
        <w:rPr>
          <w:rFonts w:ascii="Times New Roman" w:eastAsia="Times New Roman" w:hAnsi="Times New Roman" w:cs="Times New Roman"/>
          <w:b/>
          <w:bCs/>
          <w:sz w:val="24"/>
          <w:szCs w:val="24"/>
          <w:u w:val="single"/>
        </w:rPr>
        <w:t>Gradsko društvo Crveni križ Zadar</w:t>
      </w:r>
    </w:p>
    <w:p w14:paraId="77C9996D" w14:textId="77777777" w:rsidR="009E15CC" w:rsidRPr="009E15CC" w:rsidRDefault="009E15CC" w:rsidP="009E15CC">
      <w:pPr>
        <w:spacing w:after="0"/>
        <w:jc w:val="both"/>
        <w:rPr>
          <w:rFonts w:ascii="Times New Roman" w:eastAsia="Times New Roman" w:hAnsi="Times New Roman" w:cs="Times New Roman"/>
          <w:noProof/>
          <w:sz w:val="24"/>
          <w:szCs w:val="24"/>
        </w:rPr>
      </w:pPr>
      <w:bookmarkStart w:id="6" w:name="_Hlk152849722"/>
      <w:r w:rsidRPr="009E15CC">
        <w:rPr>
          <w:rFonts w:ascii="Times New Roman" w:eastAsia="Times New Roman" w:hAnsi="Times New Roman" w:cs="Times New Roman"/>
          <w:noProof/>
          <w:sz w:val="24"/>
          <w:szCs w:val="24"/>
        </w:rPr>
        <w:t>Gradsko društvo Crvenog križa  (GDCK) Zadar svojim aktivnostima djeluje na području Općine Vir. Općina Vir svake godine iz proračuna izdvaja sredstva za financiranje GDCK.</w:t>
      </w:r>
    </w:p>
    <w:bookmarkEnd w:id="6"/>
    <w:p w14:paraId="0C0FF4EB" w14:textId="77777777" w:rsidR="009E15CC" w:rsidRPr="009E15CC" w:rsidRDefault="009E15CC" w:rsidP="009E15CC">
      <w:pPr>
        <w:spacing w:after="0"/>
        <w:jc w:val="both"/>
        <w:rPr>
          <w:rFonts w:ascii="Times New Roman" w:eastAsia="Times New Roman" w:hAnsi="Times New Roman" w:cs="Times New Roman"/>
          <w:noProof/>
          <w:sz w:val="24"/>
          <w:szCs w:val="24"/>
        </w:rPr>
      </w:pPr>
    </w:p>
    <w:p w14:paraId="5B339AD6" w14:textId="77777777" w:rsidR="009E15CC" w:rsidRPr="009E15CC" w:rsidRDefault="009E15CC" w:rsidP="009E15CC">
      <w:pPr>
        <w:spacing w:after="160"/>
        <w:jc w:val="both"/>
        <w:rPr>
          <w:rFonts w:ascii="Times New Roman" w:eastAsia="Times New Roman" w:hAnsi="Times New Roman" w:cs="Times New Roman"/>
          <w:noProof/>
          <w:sz w:val="24"/>
          <w:szCs w:val="24"/>
        </w:rPr>
      </w:pPr>
      <w:bookmarkStart w:id="7" w:name="_Hlk152849711"/>
      <w:r w:rsidRPr="009E15CC">
        <w:rPr>
          <w:rFonts w:ascii="Times New Roman" w:eastAsia="Times New Roman" w:hAnsi="Times New Roman" w:cs="Times New Roman"/>
          <w:noProof/>
          <w:sz w:val="24"/>
          <w:szCs w:val="24"/>
        </w:rPr>
        <w:t xml:space="preserve">Operativne snage Hrvatskog Crvenog križa su temeljna operativna snaga sustava civilne zaštite u velikim nesrećama i katastrofama i izvršavaju obveze u sustavu civilne zaštite sukladno posebnim propisima kojima se uređuje područje djelovanja Hrvatskog Crvenog križa i planovima donesenih na temelju posebnog propisa kojim se uređuje područje djelovanja Hrvatskog Crvenog križa, odredbama Zakona o sustavu civilne zaštite i Državnom planu djelovanja civilne zaštite. </w:t>
      </w:r>
    </w:p>
    <w:bookmarkEnd w:id="7"/>
    <w:p w14:paraId="65C7D7CF" w14:textId="77777777" w:rsidR="009E15CC" w:rsidRPr="009E15CC" w:rsidRDefault="009E15CC" w:rsidP="009E15CC">
      <w:pPr>
        <w:spacing w:after="160" w:line="259" w:lineRule="auto"/>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 xml:space="preserve">Gradsko društvo Crvenog križa (GDCK) Zadar ima 10 zaposlenih, 10 aktivnih članova interventnog tima i 10 pričuvnih članova interventnog tima. </w:t>
      </w:r>
    </w:p>
    <w:p w14:paraId="3EAF18C2" w14:textId="77777777" w:rsidR="009E15CC" w:rsidRPr="009E15CC" w:rsidRDefault="009E15CC" w:rsidP="009E15CC">
      <w:pPr>
        <w:numPr>
          <w:ilvl w:val="0"/>
          <w:numId w:val="67"/>
        </w:numPr>
        <w:spacing w:after="0" w:line="480" w:lineRule="auto"/>
        <w:jc w:val="both"/>
        <w:rPr>
          <w:rFonts w:ascii="Times New Roman" w:eastAsia="Times New Roman" w:hAnsi="Times New Roman" w:cs="Times New Roman"/>
          <w:b/>
          <w:bCs/>
          <w:sz w:val="24"/>
          <w:szCs w:val="24"/>
          <w:u w:val="single"/>
        </w:rPr>
      </w:pPr>
      <w:r w:rsidRPr="009E15CC">
        <w:rPr>
          <w:rFonts w:ascii="Times New Roman" w:eastAsia="Times New Roman" w:hAnsi="Times New Roman" w:cs="Times New Roman"/>
          <w:b/>
          <w:bCs/>
          <w:sz w:val="24"/>
          <w:szCs w:val="24"/>
          <w:u w:val="single"/>
        </w:rPr>
        <w:t>Hrvatska gorska služba spašavanja (HGSS) –  Stanica Zadar</w:t>
      </w:r>
    </w:p>
    <w:p w14:paraId="5E55AE48" w14:textId="77777777" w:rsidR="009E15CC" w:rsidRPr="009E15CC" w:rsidRDefault="009E15CC" w:rsidP="009E15CC">
      <w:pPr>
        <w:spacing w:after="0"/>
        <w:jc w:val="both"/>
        <w:rPr>
          <w:rFonts w:ascii="Times New Roman" w:eastAsia="Times New Roman" w:hAnsi="Times New Roman" w:cs="Times New Roman"/>
          <w:color w:val="000000"/>
          <w:sz w:val="24"/>
          <w:szCs w:val="24"/>
        </w:rPr>
      </w:pPr>
      <w:r w:rsidRPr="009E15CC">
        <w:rPr>
          <w:rFonts w:ascii="Times New Roman" w:eastAsia="Times New Roman" w:hAnsi="Times New Roman" w:cs="Times New Roman"/>
          <w:sz w:val="24"/>
          <w:szCs w:val="24"/>
          <w:lang w:eastAsia="zh-CN"/>
        </w:rPr>
        <w:t>Na području Općine Vir djeluje HGSS – Stanica Zadar, koja</w:t>
      </w:r>
      <w:r w:rsidRPr="009E15CC">
        <w:rPr>
          <w:rFonts w:ascii="Times New Roman" w:eastAsia="Times New Roman" w:hAnsi="Times New Roman" w:cs="Times New Roman"/>
          <w:color w:val="000000"/>
          <w:sz w:val="24"/>
          <w:szCs w:val="24"/>
        </w:rPr>
        <w:t xml:space="preserve"> predstavlja interventnu javnu službu, koja je specijalizirana za spašavanje s nepristupačnih terena, pri teškim vremenskim prilikama.</w:t>
      </w:r>
    </w:p>
    <w:p w14:paraId="180BD7E6" w14:textId="77777777" w:rsidR="009E15CC" w:rsidRPr="009E15CC" w:rsidRDefault="009E15CC" w:rsidP="009E15CC">
      <w:pPr>
        <w:shd w:val="clear" w:color="auto" w:fill="FFFFFF"/>
        <w:spacing w:after="150"/>
        <w:jc w:val="both"/>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Općina Vir s HGSS-Stanicom Zadar ima sporazum o sufinanciranju djelatnosti HGSS-a. Služba je jedinstvenog organizacijskog karaktera što znači da se u svakom trenutku može mobilizirati svaka Stanica HGSS-a sa svim raspoloživim resursima. </w:t>
      </w:r>
      <w:bookmarkStart w:id="8" w:name="_Hlk152747911"/>
      <w:r w:rsidRPr="009E15CC">
        <w:rPr>
          <w:rFonts w:ascii="Times New Roman" w:eastAsia="Calibri" w:hAnsi="Times New Roman" w:cs="Times New Roman"/>
          <w:sz w:val="24"/>
          <w:szCs w:val="24"/>
          <w:lang w:eastAsia="en-US"/>
        </w:rPr>
        <w:t>HGSS - Stanica Zadar osnovana je 9. listopada 1979. godine.</w:t>
      </w:r>
    </w:p>
    <w:bookmarkEnd w:id="8"/>
    <w:p w14:paraId="196660EF" w14:textId="77777777" w:rsidR="009E15CC" w:rsidRPr="009E15CC" w:rsidRDefault="009E15CC" w:rsidP="009E15CC">
      <w:pPr>
        <w:spacing w:after="160"/>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HGSS - Stanica Zadar nema vlastiti objekt. Nalazi se u prostorijama u vlasništvu Grada Zadra. Podrumske prostorije od 125 m</w:t>
      </w:r>
      <w:r w:rsidRPr="009E15CC">
        <w:rPr>
          <w:rFonts w:ascii="Times New Roman" w:eastAsia="Calibri" w:hAnsi="Times New Roman" w:cs="Times New Roman"/>
          <w:sz w:val="24"/>
          <w:szCs w:val="24"/>
          <w:vertAlign w:val="superscript"/>
          <w:lang w:eastAsia="en-US"/>
        </w:rPr>
        <w:t>2</w:t>
      </w:r>
      <w:r w:rsidRPr="009E15CC">
        <w:rPr>
          <w:rFonts w:ascii="Times New Roman" w:eastAsia="Calibri" w:hAnsi="Times New Roman" w:cs="Times New Roman"/>
          <w:sz w:val="24"/>
          <w:szCs w:val="24"/>
          <w:lang w:eastAsia="en-US"/>
        </w:rPr>
        <w:t xml:space="preserve"> na adresi A. Hebranga 11a, Zadar.</w:t>
      </w:r>
    </w:p>
    <w:p w14:paraId="07A16427" w14:textId="77777777" w:rsidR="009E15CC" w:rsidRPr="009E15CC" w:rsidRDefault="009E15CC" w:rsidP="009E15CC">
      <w:pPr>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lastRenderedPageBreak/>
        <w:t>HGSS-Stanica Zadar trenutno ima 43 člana: 28 gorskih spašavatelja, 1 instruktor HGSS-a, 12 pripravnika i 2 suradnika. U navedenom sastavu su: 1 medicinska sestra, 3 osobe osposobljene za digitalnu kartografiju, jedan speleološki ronilac, tri profesionalna ronioca, dva potražna tima sa psom od čega jedan u obuci za traženje u ruševinama, 1 član završilo je tečaj rukovanja eksplozivnim tvarima, jedan član osposobljen za upravljanje bespilotnim sustavom sa važećom licencom, 1 član ima položenu RESCUE 3 licencu (spašavanje na brzim vodama) i tečaj upravljanja brodicama za spašavanje na brzim vodama, 3 člana su letači spašavatelji na helikopteru od čega 1 ima položen HUET tečaj (izlazak iz potopljenog helikoptera), još 8 članova su letači pripravnici. O održavanju hladnog pogona brine se jedan zaposlenik.</w:t>
      </w:r>
    </w:p>
    <w:p w14:paraId="558BEFE7" w14:textId="77777777" w:rsidR="009E15CC" w:rsidRPr="009E15CC" w:rsidRDefault="009E15CC" w:rsidP="009E15CC">
      <w:pPr>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HGSS-Stanica Zadar posjeduje četiri terenska vozila, kombi vozilo za prijevoz 9 ljudi, zapovjedno vozilo, teretno vozilo i osobno vozilo. Također, posjeduje dva ATV vozila sa pripadajućim prikolicama.</w:t>
      </w:r>
    </w:p>
    <w:p w14:paraId="747F528C" w14:textId="77777777" w:rsidR="009E15CC" w:rsidRPr="009E15CC" w:rsidRDefault="009E15CC" w:rsidP="009E15CC">
      <w:pPr>
        <w:spacing w:after="0"/>
        <w:jc w:val="both"/>
        <w:rPr>
          <w:rFonts w:ascii="Times New Roman" w:eastAsia="Times New Roman" w:hAnsi="Times New Roman" w:cs="Times New Roman"/>
          <w:b/>
          <w:bCs/>
          <w:sz w:val="24"/>
          <w:szCs w:val="24"/>
          <w:u w:val="single"/>
        </w:rPr>
      </w:pPr>
      <w:r w:rsidRPr="009E15CC">
        <w:rPr>
          <w:rFonts w:ascii="Times New Roman" w:eastAsia="Times New Roman" w:hAnsi="Times New Roman" w:cs="Times New Roman"/>
          <w:b/>
          <w:bCs/>
          <w:sz w:val="24"/>
          <w:szCs w:val="24"/>
          <w:u w:val="single"/>
        </w:rPr>
        <w:t>5. Postrojba civilne zaštite opće namjene te povjerenici i zamjenici povjerenika civilne zaštite</w:t>
      </w:r>
      <w:r w:rsidRPr="009E15CC">
        <w:rPr>
          <w:rFonts w:ascii="Calibri" w:eastAsia="Times New Roman" w:hAnsi="Calibri" w:cs="Times New Roman"/>
          <w:b/>
          <w:u w:val="single"/>
        </w:rPr>
        <w:t xml:space="preserve"> </w:t>
      </w:r>
      <w:r w:rsidRPr="009E15CC">
        <w:rPr>
          <w:rFonts w:ascii="Times New Roman" w:eastAsia="Times New Roman" w:hAnsi="Times New Roman" w:cs="Times New Roman"/>
          <w:b/>
          <w:bCs/>
          <w:sz w:val="24"/>
          <w:szCs w:val="24"/>
          <w:u w:val="single"/>
        </w:rPr>
        <w:t>Općine Vir</w:t>
      </w:r>
    </w:p>
    <w:p w14:paraId="538EB8B3" w14:textId="77777777" w:rsidR="009E15CC" w:rsidRPr="009E15CC" w:rsidRDefault="009E15CC" w:rsidP="009E15CC">
      <w:pPr>
        <w:spacing w:after="0"/>
        <w:jc w:val="both"/>
        <w:rPr>
          <w:rFonts w:ascii="Times New Roman" w:eastAsia="Calibri" w:hAnsi="Times New Roman" w:cs="Times New Roman"/>
          <w:sz w:val="24"/>
          <w:szCs w:val="24"/>
          <w:lang w:eastAsia="en-US"/>
        </w:rPr>
      </w:pPr>
    </w:p>
    <w:p w14:paraId="25507DFA" w14:textId="77777777" w:rsidR="009E15CC" w:rsidRPr="009E15CC" w:rsidRDefault="009E15CC" w:rsidP="009E15CC">
      <w:pPr>
        <w:spacing w:after="0"/>
        <w:jc w:val="both"/>
        <w:rPr>
          <w:rFonts w:ascii="Times New Roman" w:eastAsia="Calibri" w:hAnsi="Times New Roman" w:cs="Times New Roman"/>
          <w:sz w:val="24"/>
          <w:szCs w:val="24"/>
          <w:lang w:eastAsia="en-US"/>
        </w:rPr>
      </w:pPr>
      <w:bookmarkStart w:id="9" w:name="_Hlk152849771"/>
      <w:r w:rsidRPr="009E15CC">
        <w:rPr>
          <w:rFonts w:ascii="Times New Roman" w:eastAsia="Calibri" w:hAnsi="Times New Roman" w:cs="Times New Roman"/>
          <w:sz w:val="24"/>
          <w:szCs w:val="24"/>
          <w:lang w:eastAsia="en-US"/>
        </w:rPr>
        <w:t xml:space="preserve">Općina Vir nije donijela Odluku o imenovanju povjerenika i zamjenika povjerenika civilne zaštite na području Općine u skladu s Procjenom rizika od velikih nesreća Općine Vir (2022.). </w:t>
      </w:r>
    </w:p>
    <w:p w14:paraId="1BFD9639" w14:textId="77777777" w:rsidR="009E15CC" w:rsidRPr="009E15CC" w:rsidRDefault="009E15CC" w:rsidP="009E15CC">
      <w:pPr>
        <w:spacing w:after="0"/>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br/>
        <w:t xml:space="preserve">Općina Vir nije donijela Odluku o osnivanju postrojbe civilne zaštite opće namjene na području Općine u skladu s Procjenom rizika od velikih nesreća Općine Vir (2022.). </w:t>
      </w:r>
    </w:p>
    <w:p w14:paraId="6A78B73C" w14:textId="77777777" w:rsidR="009E15CC" w:rsidRPr="009E15CC" w:rsidRDefault="009E15CC" w:rsidP="009E15CC">
      <w:pPr>
        <w:spacing w:after="0"/>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 xml:space="preserve"> </w:t>
      </w:r>
    </w:p>
    <w:p w14:paraId="341A7148" w14:textId="77777777" w:rsidR="009E15CC" w:rsidRPr="009E15CC" w:rsidRDefault="009E15CC" w:rsidP="009E15CC">
      <w:pPr>
        <w:tabs>
          <w:tab w:val="left" w:pos="567"/>
        </w:tabs>
        <w:spacing w:after="0"/>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Popunjavanje i revidiranje postrojbi CZ te povjerenika CZ, planira se provoditi u narednom razdoblju pozivanjem dragovoljaca, volontera kao i pripadnika specijaliziranih udruga u sustavu civilne zaštite.</w:t>
      </w:r>
    </w:p>
    <w:p w14:paraId="7578B3FD" w14:textId="77777777" w:rsidR="009E15CC" w:rsidRPr="009E15CC" w:rsidRDefault="009E15CC" w:rsidP="009E15CC">
      <w:pPr>
        <w:tabs>
          <w:tab w:val="left" w:pos="567"/>
        </w:tabs>
        <w:spacing w:after="0"/>
        <w:jc w:val="both"/>
        <w:rPr>
          <w:rFonts w:ascii="Times New Roman" w:eastAsia="Calibri" w:hAnsi="Times New Roman" w:cs="Times New Roman"/>
          <w:color w:val="1F3864"/>
          <w:sz w:val="24"/>
          <w:szCs w:val="24"/>
          <w:lang w:eastAsia="en-US"/>
        </w:rPr>
      </w:pPr>
    </w:p>
    <w:p w14:paraId="329DF323" w14:textId="77777777" w:rsidR="009E15CC" w:rsidRPr="009E15CC" w:rsidRDefault="009E15CC" w:rsidP="009E15CC">
      <w:pPr>
        <w:spacing w:after="0"/>
        <w:jc w:val="center"/>
        <w:rPr>
          <w:rFonts w:ascii="Times New Roman" w:eastAsia="Calibri" w:hAnsi="Times New Roman" w:cs="Times New Roman"/>
          <w:bCs/>
          <w:color w:val="1F3864"/>
          <w:lang w:eastAsia="en-US"/>
        </w:rPr>
      </w:pPr>
      <w:r w:rsidRPr="009E15CC">
        <w:rPr>
          <w:rFonts w:ascii="Times New Roman" w:eastAsia="Calibri" w:hAnsi="Times New Roman" w:cs="Times New Roman"/>
          <w:b/>
          <w:bCs/>
          <w:color w:val="1F3864"/>
          <w:lang w:eastAsia="en-US"/>
        </w:rPr>
        <w:t xml:space="preserve">Tablica </w:t>
      </w:r>
      <w:r w:rsidRPr="009E15CC">
        <w:rPr>
          <w:rFonts w:ascii="Times New Roman" w:eastAsia="Calibri" w:hAnsi="Times New Roman" w:cs="Times New Roman"/>
          <w:b/>
          <w:bCs/>
          <w:color w:val="1F3864"/>
          <w:lang w:eastAsia="en-US"/>
        </w:rPr>
        <w:fldChar w:fldCharType="begin"/>
      </w:r>
      <w:r w:rsidRPr="009E15CC">
        <w:rPr>
          <w:rFonts w:ascii="Times New Roman" w:eastAsia="Calibri" w:hAnsi="Times New Roman" w:cs="Times New Roman"/>
          <w:b/>
          <w:bCs/>
          <w:color w:val="1F3864"/>
          <w:lang w:eastAsia="en-US"/>
        </w:rPr>
        <w:instrText xml:space="preserve"> SEQ Tablica \* ARABIC </w:instrText>
      </w:r>
      <w:r w:rsidRPr="009E15CC">
        <w:rPr>
          <w:rFonts w:ascii="Times New Roman" w:eastAsia="Calibri" w:hAnsi="Times New Roman" w:cs="Times New Roman"/>
          <w:b/>
          <w:bCs/>
          <w:color w:val="1F3864"/>
          <w:lang w:eastAsia="en-US"/>
        </w:rPr>
        <w:fldChar w:fldCharType="separate"/>
      </w:r>
      <w:r w:rsidRPr="009E15CC">
        <w:rPr>
          <w:rFonts w:ascii="Times New Roman" w:eastAsia="Calibri" w:hAnsi="Times New Roman" w:cs="Times New Roman"/>
          <w:b/>
          <w:bCs/>
          <w:noProof/>
          <w:color w:val="1F3864"/>
          <w:lang w:eastAsia="en-US"/>
        </w:rPr>
        <w:t>2</w:t>
      </w:r>
      <w:r w:rsidRPr="009E15CC">
        <w:rPr>
          <w:rFonts w:ascii="Times New Roman" w:eastAsia="Calibri" w:hAnsi="Times New Roman" w:cs="Times New Roman"/>
          <w:b/>
          <w:bCs/>
          <w:color w:val="1F3864"/>
          <w:lang w:eastAsia="en-US"/>
        </w:rPr>
        <w:fldChar w:fldCharType="end"/>
      </w:r>
      <w:r w:rsidRPr="009E15CC">
        <w:rPr>
          <w:rFonts w:ascii="Times New Roman" w:eastAsia="Calibri" w:hAnsi="Times New Roman" w:cs="Times New Roman"/>
          <w:b/>
          <w:bCs/>
          <w:color w:val="1F3864"/>
          <w:lang w:eastAsia="en-US"/>
        </w:rPr>
        <w:t xml:space="preserve">. </w:t>
      </w:r>
      <w:r w:rsidRPr="009E15CC">
        <w:rPr>
          <w:rFonts w:ascii="Times New Roman" w:eastAsia="Calibri" w:hAnsi="Times New Roman" w:cs="Times New Roman"/>
          <w:color w:val="1F3864"/>
          <w:lang w:eastAsia="en-US"/>
        </w:rPr>
        <w:t>Prikaz planirane popune civilne zaštite na području Općine Vir</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7"/>
        <w:gridCol w:w="2409"/>
        <w:gridCol w:w="2410"/>
        <w:gridCol w:w="2546"/>
      </w:tblGrid>
      <w:tr w:rsidR="009E15CC" w:rsidRPr="009E15CC" w14:paraId="01F309DA" w14:textId="77777777" w:rsidTr="009E15CC">
        <w:trPr>
          <w:trHeight w:val="498"/>
        </w:trPr>
        <w:tc>
          <w:tcPr>
            <w:tcW w:w="936" w:type="pct"/>
            <w:shd w:val="clear" w:color="auto" w:fill="D9E2F3"/>
            <w:vAlign w:val="center"/>
          </w:tcPr>
          <w:p w14:paraId="708553DD" w14:textId="77777777" w:rsidR="009E15CC" w:rsidRPr="009E15CC" w:rsidRDefault="009E15CC" w:rsidP="009E15CC">
            <w:pPr>
              <w:spacing w:after="0" w:line="240" w:lineRule="auto"/>
              <w:jc w:val="center"/>
              <w:rPr>
                <w:rFonts w:ascii="Times New Roman" w:eastAsia="Calibri" w:hAnsi="Times New Roman" w:cs="Times New Roman"/>
                <w:b/>
                <w:lang w:eastAsia="en-US"/>
              </w:rPr>
            </w:pPr>
            <w:r w:rsidRPr="009E15CC">
              <w:rPr>
                <w:rFonts w:ascii="Times New Roman" w:eastAsia="Calibri" w:hAnsi="Times New Roman" w:cs="Times New Roman"/>
                <w:b/>
                <w:lang w:eastAsia="en-US"/>
              </w:rPr>
              <w:t>Ukupno</w:t>
            </w:r>
          </w:p>
        </w:tc>
        <w:tc>
          <w:tcPr>
            <w:tcW w:w="1329" w:type="pct"/>
            <w:shd w:val="clear" w:color="auto" w:fill="D9E2F3"/>
            <w:vAlign w:val="center"/>
          </w:tcPr>
          <w:p w14:paraId="45EF306F" w14:textId="77777777" w:rsidR="009E15CC" w:rsidRPr="009E15CC" w:rsidRDefault="009E15CC" w:rsidP="009E15CC">
            <w:pPr>
              <w:spacing w:after="0" w:line="240" w:lineRule="auto"/>
              <w:jc w:val="center"/>
              <w:rPr>
                <w:rFonts w:ascii="Times New Roman" w:eastAsia="Calibri" w:hAnsi="Times New Roman" w:cs="Times New Roman"/>
                <w:b/>
                <w:lang w:eastAsia="en-US"/>
              </w:rPr>
            </w:pPr>
            <w:r w:rsidRPr="009E15CC">
              <w:rPr>
                <w:rFonts w:ascii="Times New Roman" w:eastAsia="Calibri" w:hAnsi="Times New Roman" w:cs="Times New Roman"/>
                <w:b/>
                <w:lang w:eastAsia="en-US"/>
              </w:rPr>
              <w:t>Stožer civilne zaštite</w:t>
            </w:r>
          </w:p>
        </w:tc>
        <w:tc>
          <w:tcPr>
            <w:tcW w:w="1330" w:type="pct"/>
            <w:shd w:val="clear" w:color="auto" w:fill="D9E2F3"/>
            <w:vAlign w:val="center"/>
          </w:tcPr>
          <w:p w14:paraId="0421E294" w14:textId="77777777" w:rsidR="009E15CC" w:rsidRPr="009E15CC" w:rsidRDefault="009E15CC" w:rsidP="009E15CC">
            <w:pPr>
              <w:spacing w:after="0" w:line="240" w:lineRule="auto"/>
              <w:jc w:val="center"/>
              <w:rPr>
                <w:rFonts w:ascii="Times New Roman" w:eastAsia="Calibri" w:hAnsi="Times New Roman" w:cs="Times New Roman"/>
                <w:b/>
                <w:lang w:eastAsia="en-US"/>
              </w:rPr>
            </w:pPr>
            <w:r w:rsidRPr="009E15CC">
              <w:rPr>
                <w:rFonts w:ascii="Times New Roman" w:eastAsia="Calibri" w:hAnsi="Times New Roman" w:cs="Times New Roman"/>
                <w:b/>
                <w:lang w:eastAsia="en-US"/>
              </w:rPr>
              <w:t>Povjerenici i zamjenici</w:t>
            </w:r>
          </w:p>
        </w:tc>
        <w:tc>
          <w:tcPr>
            <w:tcW w:w="1405" w:type="pct"/>
            <w:shd w:val="clear" w:color="auto" w:fill="D9E2F3"/>
            <w:vAlign w:val="center"/>
          </w:tcPr>
          <w:p w14:paraId="22FDE97C" w14:textId="77777777" w:rsidR="009E15CC" w:rsidRPr="009E15CC" w:rsidRDefault="009E15CC" w:rsidP="009E15CC">
            <w:pPr>
              <w:spacing w:after="0" w:line="240" w:lineRule="auto"/>
              <w:jc w:val="center"/>
              <w:rPr>
                <w:rFonts w:ascii="Times New Roman" w:eastAsia="Calibri" w:hAnsi="Times New Roman" w:cs="Times New Roman"/>
                <w:b/>
                <w:lang w:eastAsia="en-US"/>
              </w:rPr>
            </w:pPr>
            <w:r w:rsidRPr="009E15CC">
              <w:rPr>
                <w:rFonts w:ascii="Times New Roman" w:eastAsia="Calibri" w:hAnsi="Times New Roman" w:cs="Times New Roman"/>
                <w:b/>
                <w:lang w:eastAsia="en-US"/>
              </w:rPr>
              <w:t>Postrojba CZ opće namjene</w:t>
            </w:r>
          </w:p>
        </w:tc>
      </w:tr>
      <w:tr w:rsidR="009E15CC" w:rsidRPr="009E15CC" w14:paraId="2E340921" w14:textId="77777777" w:rsidTr="009E15CC">
        <w:trPr>
          <w:trHeight w:val="454"/>
        </w:trPr>
        <w:tc>
          <w:tcPr>
            <w:tcW w:w="936" w:type="pct"/>
            <w:shd w:val="clear" w:color="auto" w:fill="FFFFFF"/>
            <w:vAlign w:val="center"/>
          </w:tcPr>
          <w:p w14:paraId="63CD8E77" w14:textId="77777777" w:rsidR="009E15CC" w:rsidRPr="009E15CC" w:rsidRDefault="009E15CC" w:rsidP="009E15CC">
            <w:pPr>
              <w:spacing w:after="0" w:line="240" w:lineRule="auto"/>
              <w:jc w:val="center"/>
              <w:rPr>
                <w:rFonts w:ascii="Times New Roman" w:eastAsia="Calibri" w:hAnsi="Times New Roman" w:cs="Times New Roman"/>
                <w:lang w:eastAsia="en-US"/>
              </w:rPr>
            </w:pPr>
            <w:r w:rsidRPr="009E15CC">
              <w:rPr>
                <w:rFonts w:ascii="Times New Roman" w:eastAsia="Calibri" w:hAnsi="Times New Roman" w:cs="Times New Roman"/>
                <w:lang w:eastAsia="en-US"/>
              </w:rPr>
              <w:t>55</w:t>
            </w:r>
          </w:p>
        </w:tc>
        <w:tc>
          <w:tcPr>
            <w:tcW w:w="1329" w:type="pct"/>
            <w:vAlign w:val="center"/>
          </w:tcPr>
          <w:p w14:paraId="5FDF53C2" w14:textId="77777777" w:rsidR="009E15CC" w:rsidRPr="009E15CC" w:rsidRDefault="009E15CC" w:rsidP="009E15CC">
            <w:pPr>
              <w:spacing w:after="0" w:line="240" w:lineRule="auto"/>
              <w:jc w:val="center"/>
              <w:rPr>
                <w:rFonts w:ascii="Times New Roman" w:eastAsia="Calibri" w:hAnsi="Times New Roman" w:cs="Times New Roman"/>
                <w:lang w:eastAsia="en-US"/>
              </w:rPr>
            </w:pPr>
            <w:r w:rsidRPr="009E15CC">
              <w:rPr>
                <w:rFonts w:ascii="Times New Roman" w:eastAsia="Calibri" w:hAnsi="Times New Roman" w:cs="Times New Roman"/>
                <w:lang w:eastAsia="en-US"/>
              </w:rPr>
              <w:t>13</w:t>
            </w:r>
          </w:p>
        </w:tc>
        <w:tc>
          <w:tcPr>
            <w:tcW w:w="1330" w:type="pct"/>
            <w:shd w:val="clear" w:color="auto" w:fill="FFFFFF"/>
            <w:vAlign w:val="center"/>
          </w:tcPr>
          <w:p w14:paraId="159D12DE" w14:textId="77777777" w:rsidR="009E15CC" w:rsidRPr="009E15CC" w:rsidRDefault="009E15CC" w:rsidP="009E15CC">
            <w:pPr>
              <w:spacing w:after="0" w:line="240" w:lineRule="auto"/>
              <w:jc w:val="center"/>
              <w:rPr>
                <w:rFonts w:ascii="Times New Roman" w:eastAsia="Calibri" w:hAnsi="Times New Roman" w:cs="Times New Roman"/>
                <w:lang w:eastAsia="en-US"/>
              </w:rPr>
            </w:pPr>
            <w:r w:rsidRPr="009E15CC">
              <w:rPr>
                <w:rFonts w:ascii="Times New Roman" w:eastAsia="Calibri" w:hAnsi="Times New Roman" w:cs="Times New Roman"/>
                <w:lang w:eastAsia="en-US"/>
              </w:rPr>
              <w:t>20</w:t>
            </w:r>
          </w:p>
        </w:tc>
        <w:tc>
          <w:tcPr>
            <w:tcW w:w="1405" w:type="pct"/>
            <w:vAlign w:val="center"/>
          </w:tcPr>
          <w:p w14:paraId="45E99CE0" w14:textId="77777777" w:rsidR="009E15CC" w:rsidRPr="009E15CC" w:rsidRDefault="009E15CC" w:rsidP="009E15CC">
            <w:pPr>
              <w:spacing w:after="0" w:line="240" w:lineRule="auto"/>
              <w:jc w:val="center"/>
              <w:rPr>
                <w:rFonts w:ascii="Times New Roman" w:eastAsia="Calibri" w:hAnsi="Times New Roman" w:cs="Times New Roman"/>
                <w:lang w:eastAsia="en-US"/>
              </w:rPr>
            </w:pPr>
            <w:r w:rsidRPr="009E15CC">
              <w:rPr>
                <w:rFonts w:ascii="Times New Roman" w:eastAsia="Calibri" w:hAnsi="Times New Roman" w:cs="Times New Roman"/>
                <w:lang w:eastAsia="en-US"/>
              </w:rPr>
              <w:t>22</w:t>
            </w:r>
          </w:p>
        </w:tc>
      </w:tr>
      <w:bookmarkEnd w:id="9"/>
    </w:tbl>
    <w:p w14:paraId="1D4F02F8" w14:textId="77777777" w:rsidR="009E15CC" w:rsidRPr="009E15CC" w:rsidRDefault="009E15CC" w:rsidP="009E15CC">
      <w:pPr>
        <w:spacing w:after="0"/>
        <w:ind w:left="720"/>
        <w:jc w:val="both"/>
        <w:rPr>
          <w:rFonts w:ascii="Times New Roman" w:eastAsia="Times New Roman" w:hAnsi="Times New Roman" w:cs="Times New Roman"/>
          <w:b/>
          <w:bCs/>
          <w:sz w:val="24"/>
          <w:szCs w:val="24"/>
          <w:highlight w:val="yellow"/>
          <w:u w:val="single"/>
        </w:rPr>
      </w:pPr>
    </w:p>
    <w:p w14:paraId="7B319E9C" w14:textId="77777777" w:rsidR="009E15CC" w:rsidRPr="009E15CC" w:rsidRDefault="009E15CC" w:rsidP="009E15CC">
      <w:pPr>
        <w:spacing w:before="360" w:after="0" w:line="480" w:lineRule="auto"/>
        <w:jc w:val="both"/>
        <w:rPr>
          <w:rFonts w:ascii="Times New Roman" w:eastAsia="Times New Roman" w:hAnsi="Times New Roman" w:cs="Times New Roman"/>
          <w:b/>
          <w:bCs/>
          <w:sz w:val="24"/>
          <w:szCs w:val="24"/>
          <w:u w:val="single"/>
        </w:rPr>
      </w:pPr>
      <w:r w:rsidRPr="009E15CC">
        <w:rPr>
          <w:rFonts w:ascii="Times New Roman" w:eastAsia="Times New Roman" w:hAnsi="Times New Roman" w:cs="Times New Roman"/>
          <w:b/>
          <w:bCs/>
          <w:sz w:val="24"/>
          <w:szCs w:val="24"/>
          <w:u w:val="single"/>
        </w:rPr>
        <w:t>6. Koordinatori na lokaciji</w:t>
      </w:r>
    </w:p>
    <w:p w14:paraId="399EC18E" w14:textId="77777777" w:rsidR="009E15CC" w:rsidRPr="009E15CC" w:rsidRDefault="009E15CC" w:rsidP="009E15CC">
      <w:pPr>
        <w:spacing w:after="0"/>
        <w:rPr>
          <w:rFonts w:ascii="Times New Roman" w:eastAsia="Times New Roman" w:hAnsi="Times New Roman" w:cs="Times New Roman"/>
          <w:sz w:val="24"/>
        </w:rPr>
      </w:pPr>
      <w:r w:rsidRPr="009E15CC">
        <w:rPr>
          <w:rFonts w:ascii="Times New Roman" w:eastAsia="Times New Roman" w:hAnsi="Times New Roman" w:cs="Times New Roman"/>
          <w:sz w:val="24"/>
        </w:rPr>
        <w:t>Koordinator na lokaciji procjenjuje nastalu situaciju i njezine posljedice na terenu te u suradnji s nadležnim Stožerom civilne zaštite usklađuje djelovanje operativnih snaga sustava civilne zaštite. Koordinatora na lokaciji, sukladno specifičnostima izvanrednog događaja, određuje načelnik Stožera civilne zaštite iz redova operativnih snaga sustava civilne zaštite.</w:t>
      </w:r>
    </w:p>
    <w:p w14:paraId="1A743A3B" w14:textId="77777777" w:rsidR="009E15CC" w:rsidRPr="009E15CC" w:rsidRDefault="009E15CC" w:rsidP="009E15CC">
      <w:pPr>
        <w:spacing w:after="0"/>
        <w:jc w:val="both"/>
        <w:rPr>
          <w:rFonts w:ascii="Times New Roman" w:eastAsia="Times New Roman" w:hAnsi="Times New Roman" w:cs="Times New Roman"/>
          <w:sz w:val="24"/>
        </w:rPr>
      </w:pPr>
      <w:r w:rsidRPr="009E15CC">
        <w:rPr>
          <w:rFonts w:ascii="Times New Roman" w:eastAsia="Times New Roman" w:hAnsi="Times New Roman" w:cs="Times New Roman"/>
          <w:sz w:val="24"/>
        </w:rPr>
        <w:t>Načelnik Stožera civilne zaštite Općine Vir za područje Općine zbog pandemije COVID -19 nije imenova koordinatora na lokaciji.</w:t>
      </w:r>
    </w:p>
    <w:p w14:paraId="77EAB482" w14:textId="77777777" w:rsidR="009E15CC" w:rsidRPr="009E15CC" w:rsidRDefault="009E15CC" w:rsidP="009E15CC">
      <w:pPr>
        <w:spacing w:before="240" w:after="0" w:line="480" w:lineRule="auto"/>
        <w:jc w:val="both"/>
        <w:rPr>
          <w:rFonts w:ascii="Times New Roman" w:eastAsia="Times New Roman" w:hAnsi="Times New Roman" w:cs="Times New Roman"/>
          <w:b/>
          <w:bCs/>
          <w:sz w:val="24"/>
          <w:szCs w:val="24"/>
          <w:u w:val="single"/>
        </w:rPr>
      </w:pPr>
      <w:r w:rsidRPr="009E15CC">
        <w:rPr>
          <w:rFonts w:ascii="Times New Roman" w:eastAsia="Times New Roman" w:hAnsi="Times New Roman" w:cs="Times New Roman"/>
          <w:b/>
          <w:bCs/>
          <w:sz w:val="24"/>
          <w:szCs w:val="24"/>
          <w:u w:val="single"/>
        </w:rPr>
        <w:lastRenderedPageBreak/>
        <w:t>7. Pravne osobe u sustavu civilne zaštite</w:t>
      </w:r>
    </w:p>
    <w:p w14:paraId="021BDF95" w14:textId="77777777" w:rsidR="009E15CC" w:rsidRPr="009E15CC" w:rsidRDefault="009E15CC" w:rsidP="009E15CC">
      <w:pPr>
        <w:widowControl w:val="0"/>
        <w:tabs>
          <w:tab w:val="left" w:pos="720"/>
        </w:tabs>
        <w:spacing w:after="160"/>
        <w:jc w:val="both"/>
        <w:rPr>
          <w:rFonts w:ascii="Times New Roman" w:eastAsia="Calibri" w:hAnsi="Times New Roman" w:cs="Times New Roman"/>
          <w:sz w:val="24"/>
          <w:lang w:eastAsia="en-US"/>
        </w:rPr>
      </w:pPr>
      <w:bookmarkStart w:id="10" w:name="_Hlk152849897"/>
      <w:r w:rsidRPr="009E15CC">
        <w:rPr>
          <w:rFonts w:ascii="Times New Roman" w:eastAsia="Calibri" w:hAnsi="Times New Roman" w:cs="Times New Roman"/>
          <w:bCs/>
          <w:sz w:val="24"/>
          <w:szCs w:val="24"/>
          <w:lang w:eastAsia="en-US"/>
        </w:rPr>
        <w:t>Općina Vir nije donijela Odluku o određivanju pravnih osoba od interesa za sustav civilne zaštite Općine Vir u skladu s Procjenom rizika od velikih nesreća (2022.). Odlukom o određivanju pravnih osoba od interesa za civilnu zaštitu se definiraju pravne osobe koje bi sudjelovale u provođenju pojedinih mjera civilne zaštite i spašavanja, a s ciljem priprema i sudjelovanja u otklanjanju posljedica katastrofa i velikih nesreća. Navedene pravne osobe kojima civilna zaštita i spašavanje nije redovna djelatnost, izrađuju svoje operativne planove u kojima se utvrđuju mjere, postupci i način realizacije operativnih zadaća.</w:t>
      </w:r>
      <w:r w:rsidRPr="009E15CC">
        <w:rPr>
          <w:rFonts w:ascii="Times New Roman" w:eastAsia="Calibri" w:hAnsi="Times New Roman" w:cs="Times New Roman"/>
          <w:sz w:val="24"/>
          <w:lang w:eastAsia="en-US"/>
        </w:rPr>
        <w:t xml:space="preserve"> </w:t>
      </w:r>
    </w:p>
    <w:p w14:paraId="025D1074" w14:textId="77777777" w:rsidR="009E15CC" w:rsidRPr="009E15CC" w:rsidRDefault="009E15CC" w:rsidP="009E15CC">
      <w:pPr>
        <w:widowControl w:val="0"/>
        <w:tabs>
          <w:tab w:val="left" w:pos="720"/>
        </w:tabs>
        <w:spacing w:after="160"/>
        <w:jc w:val="both"/>
        <w:rPr>
          <w:rFonts w:ascii="Times New Roman" w:eastAsia="Calibri" w:hAnsi="Times New Roman" w:cs="Times New Roman"/>
          <w:bCs/>
          <w:sz w:val="24"/>
          <w:szCs w:val="24"/>
          <w:lang w:eastAsia="en-US"/>
        </w:rPr>
      </w:pPr>
      <w:r w:rsidRPr="009E15CC">
        <w:rPr>
          <w:rFonts w:ascii="Times New Roman" w:eastAsia="Calibri" w:hAnsi="Times New Roman" w:cs="Times New Roman"/>
          <w:sz w:val="24"/>
          <w:szCs w:val="24"/>
          <w:lang w:eastAsia="en-US"/>
        </w:rPr>
        <w:t xml:space="preserve">Obzirom da nije donesena Odluka </w:t>
      </w:r>
      <w:r w:rsidRPr="009E15CC">
        <w:rPr>
          <w:rFonts w:ascii="Times New Roman" w:eastAsia="Calibri" w:hAnsi="Times New Roman" w:cs="Times New Roman"/>
          <w:bCs/>
          <w:sz w:val="24"/>
          <w:szCs w:val="24"/>
          <w:lang w:eastAsia="en-US"/>
        </w:rPr>
        <w:t>o određivanju pravnih osoba od interesa za sustav civilne zaštite u skladu s Procjenom rizika od velikih nesreća (2022.), istima nisu dostavljeni Izvodi iz Plana djelovanja civilne zaštite Općine Vir (2022.).</w:t>
      </w:r>
    </w:p>
    <w:bookmarkEnd w:id="10"/>
    <w:p w14:paraId="474CE3E5" w14:textId="77777777" w:rsidR="009E15CC" w:rsidRPr="009E15CC" w:rsidRDefault="009E15CC" w:rsidP="009E15CC">
      <w:pPr>
        <w:widowControl w:val="0"/>
        <w:tabs>
          <w:tab w:val="left" w:pos="720"/>
        </w:tabs>
        <w:spacing w:after="160"/>
        <w:jc w:val="both"/>
        <w:rPr>
          <w:rFonts w:ascii="Times New Roman" w:eastAsia="Calibri" w:hAnsi="Times New Roman" w:cs="Times New Roman"/>
          <w:sz w:val="24"/>
          <w:lang w:eastAsia="en-US"/>
        </w:rPr>
      </w:pPr>
      <w:r w:rsidRPr="009E15CC">
        <w:rPr>
          <w:rFonts w:ascii="Times New Roman" w:eastAsia="Calibri" w:hAnsi="Times New Roman" w:cs="Times New Roman"/>
          <w:b/>
          <w:sz w:val="24"/>
          <w:szCs w:val="24"/>
          <w:u w:val="single"/>
          <w:lang w:eastAsia="en-US"/>
        </w:rPr>
        <w:t>8. Udruge od značaja za sustav civilne zaštite</w:t>
      </w:r>
    </w:p>
    <w:p w14:paraId="6BCFAA0A" w14:textId="77777777" w:rsidR="009E15CC" w:rsidRPr="009E15CC" w:rsidRDefault="009E15CC" w:rsidP="009E15CC">
      <w:pPr>
        <w:widowControl w:val="0"/>
        <w:tabs>
          <w:tab w:val="left" w:pos="720"/>
        </w:tabs>
        <w:spacing w:after="160"/>
        <w:jc w:val="both"/>
        <w:rPr>
          <w:rFonts w:ascii="Times New Roman" w:eastAsia="Calibri" w:hAnsi="Times New Roman" w:cs="Times New Roman"/>
          <w:sz w:val="24"/>
          <w:szCs w:val="24"/>
          <w:lang w:eastAsia="en-US" w:bidi="hr-HR"/>
        </w:rPr>
      </w:pPr>
      <w:r w:rsidRPr="009E15CC">
        <w:rPr>
          <w:rFonts w:ascii="Times New Roman" w:eastAsia="Calibri" w:hAnsi="Times New Roman" w:cs="Times New Roman"/>
          <w:sz w:val="24"/>
          <w:szCs w:val="24"/>
          <w:lang w:eastAsia="en-US"/>
        </w:rPr>
        <w:t>Udruga koja ima zadaće u sustavu civilne zaštite, ima obvezu uključivanja u sustav civilne zaštite kroz redovnu djelatnost, posebno u slučajevima angažiranja prema Procjeni rizika od velikih nesreća i Planu djelovanja civilne zaštite Općine Vir</w:t>
      </w:r>
      <w:bookmarkStart w:id="11" w:name="_Hlk152849972"/>
      <w:r w:rsidRPr="009E15CC">
        <w:rPr>
          <w:rFonts w:ascii="Times New Roman" w:eastAsia="Calibri" w:hAnsi="Times New Roman" w:cs="Times New Roman"/>
          <w:sz w:val="24"/>
          <w:szCs w:val="24"/>
          <w:lang w:eastAsia="en-US"/>
        </w:rPr>
        <w:t>. Na području Općine Vir postoje udruge od značaja za sustav civilne zaštite. To su Lovačko društvo „Zec“ te ŠRD Vir. Ta društva se mogu uključiti u sve akcije civilne zaštite, posebno u aktivnostima pomoći kod akcija traganja i spašavanja</w:t>
      </w:r>
      <w:r w:rsidRPr="009E15CC">
        <w:rPr>
          <w:rFonts w:ascii="Times New Roman" w:eastAsia="Calibri" w:hAnsi="Times New Roman" w:cs="Times New Roman"/>
          <w:sz w:val="24"/>
          <w:szCs w:val="24"/>
          <w:lang w:eastAsia="en-US" w:bidi="hr-HR"/>
        </w:rPr>
        <w:t>.</w:t>
      </w:r>
    </w:p>
    <w:p w14:paraId="18BB42BD" w14:textId="77777777" w:rsidR="009E15CC" w:rsidRPr="009E15CC" w:rsidRDefault="009E15CC" w:rsidP="009E15CC">
      <w:pPr>
        <w:widowControl w:val="0"/>
        <w:tabs>
          <w:tab w:val="left" w:pos="720"/>
        </w:tabs>
        <w:spacing w:after="160"/>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Općina Vir će sukladno članku 32. stavak 4. Zakona, odnos s udrugom definirati sporazumom</w:t>
      </w:r>
      <w:bookmarkEnd w:id="11"/>
      <w:r w:rsidRPr="009E15CC">
        <w:rPr>
          <w:rFonts w:ascii="Times New Roman" w:eastAsia="Calibri" w:hAnsi="Times New Roman" w:cs="Times New Roman"/>
          <w:sz w:val="24"/>
          <w:szCs w:val="24"/>
          <w:lang w:eastAsia="en-US"/>
        </w:rPr>
        <w:t xml:space="preserve">. </w:t>
      </w:r>
    </w:p>
    <w:p w14:paraId="62FBFEEF" w14:textId="77777777" w:rsidR="009E15CC" w:rsidRPr="009E15CC" w:rsidRDefault="009E15CC" w:rsidP="009E15CC">
      <w:pPr>
        <w:widowControl w:val="0"/>
        <w:tabs>
          <w:tab w:val="left" w:pos="567"/>
        </w:tabs>
        <w:adjustRightInd w:val="0"/>
        <w:spacing w:after="43"/>
        <w:jc w:val="both"/>
        <w:rPr>
          <w:rFonts w:ascii="Times New Roman" w:eastAsia="Times New Roman" w:hAnsi="Times New Roman" w:cs="Times New Roman"/>
          <w:b/>
          <w:bCs/>
          <w:color w:val="538135"/>
          <w:sz w:val="24"/>
          <w:szCs w:val="24"/>
          <w:u w:val="single"/>
          <w:lang w:eastAsia="en-US"/>
        </w:rPr>
      </w:pPr>
      <w:r w:rsidRPr="009E15CC">
        <w:rPr>
          <w:rFonts w:ascii="Times New Roman" w:eastAsia="Times New Roman" w:hAnsi="Times New Roman" w:cs="Times New Roman"/>
          <w:b/>
          <w:color w:val="C45911"/>
          <w:sz w:val="24"/>
          <w:szCs w:val="24"/>
          <w:u w:val="single"/>
        </w:rPr>
        <w:t>Cilj postavljen Smjernicama:</w:t>
      </w:r>
      <w:r w:rsidRPr="009E15CC">
        <w:rPr>
          <w:rFonts w:ascii="Times New Roman" w:eastAsia="Times New Roman" w:hAnsi="Times New Roman" w:cs="Times New Roman"/>
          <w:b/>
          <w:color w:val="C45911"/>
          <w:sz w:val="24"/>
          <w:szCs w:val="24"/>
        </w:rPr>
        <w:t xml:space="preserve"> </w:t>
      </w:r>
      <w:r w:rsidRPr="009E15CC">
        <w:rPr>
          <w:rFonts w:ascii="Times New Roman" w:eastAsia="Times New Roman" w:hAnsi="Times New Roman" w:cs="Times New Roman"/>
          <w:b/>
          <w:bCs/>
          <w:sz w:val="24"/>
          <w:szCs w:val="24"/>
        </w:rPr>
        <w:t xml:space="preserve">Odgovorno upravljanje rizicima od strane svih sektorskih sudionika s lokalne razine sustava civilne zaštite </w:t>
      </w:r>
    </w:p>
    <w:p w14:paraId="78701274" w14:textId="77777777" w:rsidR="009E15CC" w:rsidRPr="009E15CC" w:rsidRDefault="009E15CC" w:rsidP="009E15CC">
      <w:pPr>
        <w:numPr>
          <w:ilvl w:val="0"/>
          <w:numId w:val="66"/>
        </w:numPr>
        <w:autoSpaceDE w:val="0"/>
        <w:autoSpaceDN w:val="0"/>
        <w:adjustRightInd w:val="0"/>
        <w:spacing w:before="360" w:after="0"/>
        <w:ind w:left="714" w:hanging="357"/>
        <w:contextualSpacing/>
        <w:jc w:val="both"/>
        <w:rPr>
          <w:rFonts w:ascii="Times New Roman" w:eastAsia="Calibri" w:hAnsi="Times New Roman" w:cs="Times New Roman"/>
          <w:b/>
          <w:color w:val="538135"/>
          <w:sz w:val="24"/>
          <w:szCs w:val="24"/>
          <w:u w:val="single"/>
          <w:lang w:eastAsia="en-US"/>
        </w:rPr>
      </w:pPr>
      <w:r w:rsidRPr="009E15CC">
        <w:rPr>
          <w:rFonts w:ascii="Times New Roman" w:eastAsia="Calibri" w:hAnsi="Times New Roman" w:cs="Times New Roman"/>
          <w:b/>
          <w:color w:val="538135"/>
          <w:sz w:val="24"/>
          <w:szCs w:val="24"/>
          <w:u w:val="single"/>
          <w:lang w:eastAsia="en-US"/>
        </w:rPr>
        <w:t>Ispunjenje cilja (trenutno stanje):</w:t>
      </w:r>
    </w:p>
    <w:p w14:paraId="7E80E11A" w14:textId="77777777" w:rsidR="009E15CC" w:rsidRPr="009E15CC" w:rsidRDefault="009E15CC" w:rsidP="009E15CC">
      <w:pPr>
        <w:spacing w:after="160"/>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Načelnik Općine Vir je obavio stručno osposobljavanje u području civilne zaštite. Članak 17. stavak 4. Zakona propisuje da načelnik koordinira djelovanje operativnih snaga sustava civilne zaštite osnovanih za područje Općine Vir u velikim nesrećama i katastrofama uz stručnu potporu Stožera CZ Općine Vir.</w:t>
      </w:r>
    </w:p>
    <w:p w14:paraId="3148911E" w14:textId="77777777" w:rsidR="009E15CC" w:rsidRPr="009E15CC" w:rsidRDefault="009E15CC" w:rsidP="009E15CC">
      <w:pPr>
        <w:spacing w:after="0"/>
        <w:jc w:val="both"/>
        <w:rPr>
          <w:rFonts w:ascii="Times New Roman" w:eastAsia="Times New Roman" w:hAnsi="Times New Roman" w:cs="Times New Roman"/>
          <w:noProof/>
          <w:sz w:val="24"/>
          <w:szCs w:val="24"/>
        </w:rPr>
      </w:pPr>
      <w:r w:rsidRPr="009E15CC">
        <w:rPr>
          <w:rFonts w:ascii="Times New Roman" w:eastAsia="Times New Roman" w:hAnsi="Times New Roman" w:cs="Times New Roman"/>
          <w:noProof/>
          <w:sz w:val="24"/>
          <w:szCs w:val="24"/>
        </w:rPr>
        <w:t xml:space="preserve">Suradnja Općine Vir </w:t>
      </w:r>
      <w:r w:rsidRPr="009E15CC">
        <w:rPr>
          <w:rFonts w:ascii="Times New Roman" w:eastAsia="Calibri" w:hAnsi="Times New Roman" w:cs="Times New Roman"/>
          <w:sz w:val="24"/>
          <w:lang w:eastAsia="en-US"/>
        </w:rPr>
        <w:t xml:space="preserve"> </w:t>
      </w:r>
      <w:r w:rsidRPr="009E15CC">
        <w:rPr>
          <w:rFonts w:ascii="Times New Roman" w:eastAsia="Times New Roman" w:hAnsi="Times New Roman" w:cs="Times New Roman"/>
          <w:noProof/>
          <w:sz w:val="24"/>
          <w:szCs w:val="24"/>
        </w:rPr>
        <w:t>na polju civilne zaštite sa susjednim jedinicama lokalne samouprave je zadovoljavajuća.</w:t>
      </w:r>
    </w:p>
    <w:p w14:paraId="47F3EA50" w14:textId="77777777" w:rsidR="009E15CC" w:rsidRPr="009E15CC" w:rsidRDefault="009E15CC" w:rsidP="009E15CC">
      <w:pPr>
        <w:spacing w:after="0"/>
        <w:jc w:val="both"/>
        <w:rPr>
          <w:rFonts w:ascii="Times New Roman" w:eastAsia="Times New Roman" w:hAnsi="Times New Roman" w:cs="Times New Roman"/>
          <w:noProof/>
          <w:sz w:val="24"/>
          <w:szCs w:val="24"/>
        </w:rPr>
      </w:pPr>
    </w:p>
    <w:p w14:paraId="7370E4AA" w14:textId="77777777" w:rsidR="009E15CC" w:rsidRPr="009E15CC" w:rsidRDefault="009E15CC" w:rsidP="009E15CC">
      <w:pPr>
        <w:widowControl w:val="0"/>
        <w:tabs>
          <w:tab w:val="left" w:pos="720"/>
        </w:tabs>
        <w:spacing w:after="160"/>
        <w:jc w:val="both"/>
        <w:rPr>
          <w:rFonts w:ascii="Times New Roman" w:eastAsia="Calibri" w:hAnsi="Times New Roman" w:cs="Times New Roman"/>
          <w:b/>
          <w:sz w:val="24"/>
          <w:szCs w:val="24"/>
        </w:rPr>
      </w:pPr>
      <w:r w:rsidRPr="009E15CC">
        <w:rPr>
          <w:rFonts w:ascii="Times New Roman" w:eastAsia="Calibri" w:hAnsi="Times New Roman" w:cs="Times New Roman"/>
          <w:b/>
          <w:color w:val="C45911"/>
          <w:sz w:val="24"/>
          <w:szCs w:val="24"/>
          <w:u w:val="single"/>
        </w:rPr>
        <w:t>Cilj postavljen Smjernicama:</w:t>
      </w:r>
      <w:r w:rsidRPr="009E15CC">
        <w:rPr>
          <w:rFonts w:ascii="Times New Roman" w:eastAsia="Calibri" w:hAnsi="Times New Roman" w:cs="Times New Roman"/>
          <w:b/>
          <w:color w:val="C45911"/>
          <w:sz w:val="24"/>
          <w:szCs w:val="24"/>
        </w:rPr>
        <w:t xml:space="preserve"> </w:t>
      </w:r>
      <w:r w:rsidRPr="009E15CC">
        <w:rPr>
          <w:rFonts w:ascii="Times New Roman" w:eastAsia="Calibri" w:hAnsi="Times New Roman" w:cs="Times New Roman"/>
          <w:b/>
          <w:bCs/>
          <w:sz w:val="24"/>
          <w:szCs w:val="24"/>
        </w:rPr>
        <w:t>Uspostava organiziranog i učinkovitog sustava civilne zaštite izradom dokumenata iz područja civilne zaštite prema zakonskim propisima (usvajanje općih akata, planovi djelovanja, vanjski i operativni planovi civilne zaštite i dr.) te provođenjem aktivnosti sustava civilne zaštite</w:t>
      </w:r>
    </w:p>
    <w:p w14:paraId="4D013349" w14:textId="77777777" w:rsidR="009E15CC" w:rsidRPr="009E15CC" w:rsidRDefault="009E15CC" w:rsidP="009E15CC">
      <w:pPr>
        <w:numPr>
          <w:ilvl w:val="0"/>
          <w:numId w:val="66"/>
        </w:numPr>
        <w:autoSpaceDE w:val="0"/>
        <w:autoSpaceDN w:val="0"/>
        <w:adjustRightInd w:val="0"/>
        <w:spacing w:after="0"/>
        <w:ind w:left="709" w:hanging="284"/>
        <w:contextualSpacing/>
        <w:jc w:val="both"/>
        <w:rPr>
          <w:rFonts w:ascii="Times New Roman" w:eastAsia="Calibri" w:hAnsi="Times New Roman" w:cs="Times New Roman"/>
          <w:b/>
          <w:color w:val="538135"/>
          <w:sz w:val="24"/>
          <w:szCs w:val="24"/>
          <w:u w:val="single"/>
          <w:lang w:eastAsia="en-US"/>
        </w:rPr>
      </w:pPr>
      <w:r w:rsidRPr="009E15CC">
        <w:rPr>
          <w:rFonts w:ascii="Times New Roman" w:eastAsia="Calibri" w:hAnsi="Times New Roman" w:cs="Times New Roman"/>
          <w:b/>
          <w:color w:val="538135"/>
          <w:sz w:val="24"/>
          <w:szCs w:val="24"/>
          <w:u w:val="single"/>
          <w:lang w:eastAsia="en-US"/>
        </w:rPr>
        <w:t>Ispunjenje cilja (trenutno stanje):</w:t>
      </w:r>
    </w:p>
    <w:p w14:paraId="42195627" w14:textId="77777777" w:rsidR="009E15CC" w:rsidRPr="009E15CC" w:rsidRDefault="009E15CC" w:rsidP="009E15CC">
      <w:pPr>
        <w:autoSpaceDE w:val="0"/>
        <w:autoSpaceDN w:val="0"/>
        <w:adjustRightInd w:val="0"/>
        <w:spacing w:after="0"/>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Temeljem Zakona i podzakonskih propisa sustava civilne zaštite, Općina Vir ima važeće akte navedene u sljedećoj tablici.</w:t>
      </w:r>
    </w:p>
    <w:p w14:paraId="610AFFD1" w14:textId="77777777" w:rsidR="009E15CC" w:rsidRPr="009E15CC" w:rsidRDefault="009E15CC" w:rsidP="009E15CC">
      <w:pPr>
        <w:autoSpaceDE w:val="0"/>
        <w:autoSpaceDN w:val="0"/>
        <w:adjustRightInd w:val="0"/>
        <w:spacing w:after="0"/>
        <w:jc w:val="both"/>
        <w:rPr>
          <w:rFonts w:ascii="Times New Roman" w:eastAsia="Calibri" w:hAnsi="Times New Roman" w:cs="Times New Roman"/>
          <w:sz w:val="24"/>
          <w:szCs w:val="24"/>
          <w:lang w:eastAsia="en-US"/>
        </w:rPr>
      </w:pPr>
    </w:p>
    <w:p w14:paraId="7E04D31B" w14:textId="77777777" w:rsidR="009E15CC" w:rsidRPr="009E15CC" w:rsidRDefault="009E15CC" w:rsidP="009E15CC">
      <w:pPr>
        <w:spacing w:after="0"/>
        <w:jc w:val="both"/>
        <w:rPr>
          <w:rFonts w:ascii="Times New Roman" w:eastAsia="Times New Roman" w:hAnsi="Times New Roman" w:cs="Times New Roman"/>
          <w:sz w:val="24"/>
          <w:szCs w:val="24"/>
        </w:rPr>
      </w:pPr>
    </w:p>
    <w:p w14:paraId="1A23BF60" w14:textId="77777777" w:rsidR="009E15CC" w:rsidRPr="009E15CC" w:rsidRDefault="009E15CC" w:rsidP="009E15CC">
      <w:pPr>
        <w:spacing w:after="0" w:line="240" w:lineRule="auto"/>
        <w:jc w:val="center"/>
        <w:rPr>
          <w:rFonts w:ascii="Times New Roman" w:eastAsia="Calibri" w:hAnsi="Times New Roman" w:cs="Times New Roman"/>
          <w:b/>
          <w:bCs/>
          <w:color w:val="1F3864"/>
          <w:lang w:eastAsia="en-US"/>
        </w:rPr>
      </w:pPr>
      <w:r w:rsidRPr="009E15CC">
        <w:rPr>
          <w:rFonts w:ascii="Times New Roman" w:eastAsia="Calibri" w:hAnsi="Times New Roman" w:cs="Times New Roman"/>
          <w:b/>
          <w:bCs/>
          <w:color w:val="1F3864"/>
          <w:lang w:eastAsia="en-US"/>
        </w:rPr>
        <w:t xml:space="preserve">Tablica </w:t>
      </w:r>
      <w:r w:rsidRPr="009E15CC">
        <w:rPr>
          <w:rFonts w:ascii="Times New Roman" w:eastAsia="Calibri" w:hAnsi="Times New Roman" w:cs="Times New Roman"/>
          <w:b/>
          <w:bCs/>
          <w:color w:val="1F3864"/>
          <w:lang w:eastAsia="en-US"/>
        </w:rPr>
        <w:fldChar w:fldCharType="begin"/>
      </w:r>
      <w:r w:rsidRPr="009E15CC">
        <w:rPr>
          <w:rFonts w:ascii="Times New Roman" w:eastAsia="Calibri" w:hAnsi="Times New Roman" w:cs="Times New Roman"/>
          <w:b/>
          <w:bCs/>
          <w:color w:val="1F3864"/>
          <w:lang w:eastAsia="en-US"/>
        </w:rPr>
        <w:instrText xml:space="preserve"> SEQ Tablica \* ARABIC </w:instrText>
      </w:r>
      <w:r w:rsidRPr="009E15CC">
        <w:rPr>
          <w:rFonts w:ascii="Times New Roman" w:eastAsia="Calibri" w:hAnsi="Times New Roman" w:cs="Times New Roman"/>
          <w:b/>
          <w:bCs/>
          <w:color w:val="1F3864"/>
          <w:lang w:eastAsia="en-US"/>
        </w:rPr>
        <w:fldChar w:fldCharType="separate"/>
      </w:r>
      <w:r w:rsidRPr="009E15CC">
        <w:rPr>
          <w:rFonts w:ascii="Times New Roman" w:eastAsia="Calibri" w:hAnsi="Times New Roman" w:cs="Times New Roman"/>
          <w:b/>
          <w:bCs/>
          <w:noProof/>
          <w:color w:val="1F3864"/>
          <w:lang w:eastAsia="en-US"/>
        </w:rPr>
        <w:t>3</w:t>
      </w:r>
      <w:r w:rsidRPr="009E15CC">
        <w:rPr>
          <w:rFonts w:ascii="Times New Roman" w:eastAsia="Calibri" w:hAnsi="Times New Roman" w:cs="Times New Roman"/>
          <w:b/>
          <w:bCs/>
          <w:color w:val="1F3864"/>
          <w:lang w:eastAsia="en-US"/>
        </w:rPr>
        <w:fldChar w:fldCharType="end"/>
      </w:r>
      <w:r w:rsidRPr="009E15CC">
        <w:rPr>
          <w:rFonts w:ascii="Times New Roman" w:eastAsia="Calibri" w:hAnsi="Times New Roman" w:cs="Times New Roman"/>
          <w:b/>
          <w:bCs/>
          <w:color w:val="1F3864"/>
          <w:lang w:eastAsia="en-US"/>
        </w:rPr>
        <w:t xml:space="preserve">. </w:t>
      </w:r>
      <w:r w:rsidRPr="009E15CC">
        <w:rPr>
          <w:rFonts w:ascii="Times New Roman" w:eastAsia="Calibri" w:hAnsi="Times New Roman" w:cs="Times New Roman"/>
          <w:color w:val="1F3864"/>
          <w:lang w:eastAsia="en-US"/>
        </w:rPr>
        <w:t>Pregled planskih dokumenata i aktivnosti sustava civilne zaštite</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29"/>
        <w:gridCol w:w="1905"/>
        <w:gridCol w:w="1673"/>
        <w:gridCol w:w="1312"/>
        <w:gridCol w:w="1348"/>
        <w:gridCol w:w="1695"/>
      </w:tblGrid>
      <w:tr w:rsidR="009E15CC" w:rsidRPr="009E15CC" w14:paraId="73B0CD05" w14:textId="77777777" w:rsidTr="009E15CC">
        <w:trPr>
          <w:trHeight w:val="602"/>
          <w:tblHeader/>
          <w:jc w:val="center"/>
        </w:trPr>
        <w:tc>
          <w:tcPr>
            <w:tcW w:w="1674" w:type="pct"/>
            <w:gridSpan w:val="2"/>
            <w:shd w:val="clear" w:color="auto" w:fill="D9E2F3"/>
            <w:vAlign w:val="center"/>
          </w:tcPr>
          <w:p w14:paraId="6871966C" w14:textId="77777777" w:rsidR="009E15CC" w:rsidRPr="009E15CC" w:rsidRDefault="009E15CC" w:rsidP="009E15CC">
            <w:pPr>
              <w:spacing w:after="0" w:line="240" w:lineRule="auto"/>
              <w:jc w:val="center"/>
              <w:rPr>
                <w:rFonts w:ascii="Times New Roman" w:eastAsia="Calibri" w:hAnsi="Times New Roman" w:cs="Times New Roman"/>
                <w:b/>
                <w:sz w:val="20"/>
                <w:szCs w:val="20"/>
                <w:lang w:eastAsia="en-US"/>
              </w:rPr>
            </w:pPr>
            <w:r w:rsidRPr="009E15CC">
              <w:rPr>
                <w:rFonts w:ascii="Times New Roman" w:eastAsia="Calibri" w:hAnsi="Times New Roman" w:cs="Times New Roman"/>
                <w:b/>
                <w:sz w:val="20"/>
                <w:szCs w:val="20"/>
                <w:lang w:eastAsia="en-US"/>
              </w:rPr>
              <w:t>Planski dokumenti i aktivnosti</w:t>
            </w:r>
          </w:p>
        </w:tc>
        <w:tc>
          <w:tcPr>
            <w:tcW w:w="923" w:type="pct"/>
            <w:shd w:val="clear" w:color="auto" w:fill="D9E2F3"/>
            <w:vAlign w:val="center"/>
          </w:tcPr>
          <w:p w14:paraId="68A49130" w14:textId="77777777" w:rsidR="009E15CC" w:rsidRPr="009E15CC" w:rsidRDefault="009E15CC" w:rsidP="009E15CC">
            <w:pPr>
              <w:spacing w:after="0" w:line="240" w:lineRule="auto"/>
              <w:jc w:val="center"/>
              <w:rPr>
                <w:rFonts w:ascii="Times New Roman" w:eastAsia="Calibri" w:hAnsi="Times New Roman" w:cs="Times New Roman"/>
                <w:b/>
                <w:sz w:val="20"/>
                <w:szCs w:val="20"/>
                <w:lang w:eastAsia="en-US"/>
              </w:rPr>
            </w:pPr>
            <w:r w:rsidRPr="009E15CC">
              <w:rPr>
                <w:rFonts w:ascii="Times New Roman" w:eastAsia="Calibri" w:hAnsi="Times New Roman" w:cs="Times New Roman"/>
                <w:b/>
                <w:sz w:val="20"/>
                <w:szCs w:val="20"/>
                <w:lang w:eastAsia="en-US"/>
              </w:rPr>
              <w:t>Nositelj</w:t>
            </w:r>
          </w:p>
        </w:tc>
        <w:tc>
          <w:tcPr>
            <w:tcW w:w="724" w:type="pct"/>
            <w:shd w:val="clear" w:color="auto" w:fill="D9E2F3"/>
            <w:vAlign w:val="center"/>
          </w:tcPr>
          <w:p w14:paraId="0C62C41E" w14:textId="77777777" w:rsidR="009E15CC" w:rsidRPr="009E15CC" w:rsidRDefault="009E15CC" w:rsidP="009E15CC">
            <w:pPr>
              <w:spacing w:after="0" w:line="240" w:lineRule="auto"/>
              <w:jc w:val="center"/>
              <w:rPr>
                <w:rFonts w:ascii="Times New Roman" w:eastAsia="Calibri" w:hAnsi="Times New Roman" w:cs="Times New Roman"/>
                <w:b/>
                <w:sz w:val="20"/>
                <w:szCs w:val="20"/>
                <w:lang w:eastAsia="en-US"/>
              </w:rPr>
            </w:pPr>
            <w:r w:rsidRPr="009E15CC">
              <w:rPr>
                <w:rFonts w:ascii="Times New Roman" w:eastAsia="Calibri" w:hAnsi="Times New Roman" w:cs="Times New Roman"/>
                <w:b/>
                <w:sz w:val="20"/>
                <w:szCs w:val="20"/>
                <w:lang w:eastAsia="en-US"/>
              </w:rPr>
              <w:t>Rok izvršenja</w:t>
            </w:r>
          </w:p>
        </w:tc>
        <w:tc>
          <w:tcPr>
            <w:tcW w:w="744" w:type="pct"/>
            <w:shd w:val="clear" w:color="auto" w:fill="D9E2F3"/>
            <w:vAlign w:val="center"/>
          </w:tcPr>
          <w:p w14:paraId="440A7908" w14:textId="77777777" w:rsidR="009E15CC" w:rsidRPr="009E15CC" w:rsidRDefault="009E15CC" w:rsidP="009E15CC">
            <w:pPr>
              <w:spacing w:after="0" w:line="240" w:lineRule="auto"/>
              <w:jc w:val="center"/>
              <w:rPr>
                <w:rFonts w:ascii="Times New Roman" w:eastAsia="Calibri" w:hAnsi="Times New Roman" w:cs="Times New Roman"/>
                <w:b/>
                <w:sz w:val="20"/>
                <w:szCs w:val="20"/>
                <w:lang w:eastAsia="en-US"/>
              </w:rPr>
            </w:pPr>
            <w:r w:rsidRPr="009E15CC">
              <w:rPr>
                <w:rFonts w:ascii="Times New Roman" w:eastAsia="Calibri" w:hAnsi="Times New Roman" w:cs="Times New Roman"/>
                <w:b/>
                <w:sz w:val="20"/>
                <w:szCs w:val="20"/>
                <w:lang w:eastAsia="en-US"/>
              </w:rPr>
              <w:t>Izvršeno do donošenja ovog dokumenta</w:t>
            </w:r>
          </w:p>
        </w:tc>
        <w:tc>
          <w:tcPr>
            <w:tcW w:w="935" w:type="pct"/>
            <w:shd w:val="clear" w:color="auto" w:fill="D9E2F3"/>
            <w:vAlign w:val="center"/>
          </w:tcPr>
          <w:p w14:paraId="60D20258" w14:textId="77777777" w:rsidR="009E15CC" w:rsidRPr="009E15CC" w:rsidRDefault="009E15CC" w:rsidP="009E15CC">
            <w:pPr>
              <w:pageBreakBefore/>
              <w:autoSpaceDE w:val="0"/>
              <w:autoSpaceDN w:val="0"/>
              <w:adjustRightInd w:val="0"/>
              <w:spacing w:after="0" w:line="240" w:lineRule="auto"/>
              <w:jc w:val="center"/>
              <w:rPr>
                <w:rFonts w:ascii="Times New Roman" w:eastAsia="Calibri" w:hAnsi="Times New Roman" w:cs="Times New Roman"/>
                <w:b/>
                <w:color w:val="000000"/>
                <w:sz w:val="20"/>
                <w:szCs w:val="20"/>
                <w:lang w:eastAsia="en-US"/>
              </w:rPr>
            </w:pPr>
            <w:r w:rsidRPr="009E15CC">
              <w:rPr>
                <w:rFonts w:ascii="Times New Roman" w:eastAsia="Calibri" w:hAnsi="Times New Roman" w:cs="Times New Roman"/>
                <w:b/>
                <w:color w:val="000000"/>
                <w:sz w:val="20"/>
                <w:szCs w:val="20"/>
                <w:lang w:eastAsia="en-US"/>
              </w:rPr>
              <w:t>Napomena</w:t>
            </w:r>
          </w:p>
        </w:tc>
      </w:tr>
      <w:tr w:rsidR="009E15CC" w:rsidRPr="009E15CC" w14:paraId="6F5281D3" w14:textId="77777777" w:rsidTr="00F57389">
        <w:trPr>
          <w:cantSplit/>
          <w:trHeight w:val="513"/>
          <w:jc w:val="center"/>
        </w:trPr>
        <w:tc>
          <w:tcPr>
            <w:tcW w:w="1674" w:type="pct"/>
            <w:gridSpan w:val="2"/>
            <w:vAlign w:val="center"/>
          </w:tcPr>
          <w:p w14:paraId="60B63DF6"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Zatražiti Izvješće o radu i Plan rada DVD-a</w:t>
            </w:r>
          </w:p>
        </w:tc>
        <w:tc>
          <w:tcPr>
            <w:tcW w:w="923" w:type="pct"/>
            <w:vAlign w:val="center"/>
          </w:tcPr>
          <w:p w14:paraId="4A73FE07"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shd w:val="clear" w:color="auto" w:fill="auto"/>
            <w:vAlign w:val="center"/>
          </w:tcPr>
          <w:p w14:paraId="5EE52F74"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 kraju godine</w:t>
            </w:r>
          </w:p>
        </w:tc>
        <w:tc>
          <w:tcPr>
            <w:tcW w:w="744" w:type="pct"/>
            <w:shd w:val="clear" w:color="auto" w:fill="auto"/>
            <w:vAlign w:val="center"/>
          </w:tcPr>
          <w:p w14:paraId="195A57F9"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39EDB556"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5848FB7B" w14:textId="77777777" w:rsidTr="00F57389">
        <w:trPr>
          <w:cantSplit/>
          <w:trHeight w:val="585"/>
          <w:jc w:val="center"/>
        </w:trPr>
        <w:tc>
          <w:tcPr>
            <w:tcW w:w="1674" w:type="pct"/>
            <w:gridSpan w:val="2"/>
            <w:vAlign w:val="center"/>
          </w:tcPr>
          <w:p w14:paraId="4B4B76D6"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Plan djelovanja u području prirodnih nepogoda za 2025. godinu</w:t>
            </w:r>
          </w:p>
        </w:tc>
        <w:tc>
          <w:tcPr>
            <w:tcW w:w="923" w:type="pct"/>
            <w:vAlign w:val="center"/>
          </w:tcPr>
          <w:p w14:paraId="291ABAE6"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Općinsko vijeće</w:t>
            </w:r>
          </w:p>
        </w:tc>
        <w:tc>
          <w:tcPr>
            <w:tcW w:w="724" w:type="pct"/>
            <w:shd w:val="clear" w:color="auto" w:fill="auto"/>
            <w:vAlign w:val="center"/>
          </w:tcPr>
          <w:p w14:paraId="0180C427"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 xml:space="preserve">Jednom godišnje do 30.11. </w:t>
            </w:r>
          </w:p>
        </w:tc>
        <w:tc>
          <w:tcPr>
            <w:tcW w:w="744" w:type="pct"/>
            <w:shd w:val="clear" w:color="auto" w:fill="auto"/>
            <w:vAlign w:val="center"/>
          </w:tcPr>
          <w:p w14:paraId="43F1C14B"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2C912BC5"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23F816D0" w14:textId="77777777" w:rsidTr="00F57389">
        <w:trPr>
          <w:cantSplit/>
          <w:trHeight w:val="585"/>
          <w:jc w:val="center"/>
        </w:trPr>
        <w:tc>
          <w:tcPr>
            <w:tcW w:w="1674" w:type="pct"/>
            <w:gridSpan w:val="2"/>
            <w:vAlign w:val="center"/>
          </w:tcPr>
          <w:p w14:paraId="02E4928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Godišnji plan razvoja sustava civilne zaštite za 2024. godinu  s financijskim učincima za trogodišnje razdoblje</w:t>
            </w:r>
          </w:p>
        </w:tc>
        <w:tc>
          <w:tcPr>
            <w:tcW w:w="923" w:type="pct"/>
            <w:vAlign w:val="center"/>
          </w:tcPr>
          <w:p w14:paraId="15D4F2CC"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Općinsko vijeće na prijedlog Načelnika</w:t>
            </w:r>
          </w:p>
        </w:tc>
        <w:tc>
          <w:tcPr>
            <w:tcW w:w="724" w:type="pct"/>
            <w:vAlign w:val="center"/>
          </w:tcPr>
          <w:p w14:paraId="25733BBA"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Jednom godišnje</w:t>
            </w:r>
          </w:p>
        </w:tc>
        <w:tc>
          <w:tcPr>
            <w:tcW w:w="744" w:type="pct"/>
            <w:shd w:val="clear" w:color="auto" w:fill="auto"/>
            <w:vAlign w:val="center"/>
          </w:tcPr>
          <w:p w14:paraId="50C72137"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DA</w:t>
            </w:r>
          </w:p>
        </w:tc>
        <w:tc>
          <w:tcPr>
            <w:tcW w:w="935" w:type="pct"/>
            <w:vAlign w:val="center"/>
          </w:tcPr>
          <w:p w14:paraId="0252223C"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5F89808E" w14:textId="77777777" w:rsidTr="009E15CC">
        <w:trPr>
          <w:cantSplit/>
          <w:trHeight w:val="585"/>
          <w:jc w:val="center"/>
        </w:trPr>
        <w:tc>
          <w:tcPr>
            <w:tcW w:w="1674" w:type="pct"/>
            <w:gridSpan w:val="2"/>
            <w:vAlign w:val="center"/>
          </w:tcPr>
          <w:p w14:paraId="7F8FFA2F"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Smjernice za organizaciju i razvoj sustava civilne zaštite za period od 2021. – 2025. godine</w:t>
            </w:r>
          </w:p>
        </w:tc>
        <w:tc>
          <w:tcPr>
            <w:tcW w:w="923" w:type="pct"/>
            <w:vAlign w:val="center"/>
          </w:tcPr>
          <w:p w14:paraId="517DDF0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Općinsko vijeće na prijedlog Načelnika</w:t>
            </w:r>
          </w:p>
        </w:tc>
        <w:tc>
          <w:tcPr>
            <w:tcW w:w="724" w:type="pct"/>
            <w:vAlign w:val="center"/>
          </w:tcPr>
          <w:p w14:paraId="64E0DBA3"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Jednom u 4 godine</w:t>
            </w:r>
          </w:p>
        </w:tc>
        <w:tc>
          <w:tcPr>
            <w:tcW w:w="744" w:type="pct"/>
            <w:shd w:val="clear" w:color="auto" w:fill="FFFFFF"/>
            <w:vAlign w:val="center"/>
          </w:tcPr>
          <w:p w14:paraId="2156F7D9"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DA</w:t>
            </w:r>
          </w:p>
        </w:tc>
        <w:tc>
          <w:tcPr>
            <w:tcW w:w="935" w:type="pct"/>
            <w:vAlign w:val="center"/>
          </w:tcPr>
          <w:p w14:paraId="206F0E6F"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32CA0A0D" w14:textId="77777777" w:rsidTr="009E15CC">
        <w:trPr>
          <w:cantSplit/>
          <w:trHeight w:val="585"/>
          <w:jc w:val="center"/>
        </w:trPr>
        <w:tc>
          <w:tcPr>
            <w:tcW w:w="1674" w:type="pct"/>
            <w:gridSpan w:val="2"/>
            <w:vAlign w:val="center"/>
          </w:tcPr>
          <w:p w14:paraId="3915A552"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Procjena rizika od velikih nesreća za Općinu Vir (2022. godina)</w:t>
            </w:r>
          </w:p>
        </w:tc>
        <w:tc>
          <w:tcPr>
            <w:tcW w:w="923" w:type="pct"/>
            <w:vAlign w:val="center"/>
          </w:tcPr>
          <w:p w14:paraId="0E741D8C"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Općinsko vijeće na prijedlog Načelnika</w:t>
            </w:r>
          </w:p>
        </w:tc>
        <w:tc>
          <w:tcPr>
            <w:tcW w:w="724" w:type="pct"/>
            <w:vAlign w:val="center"/>
          </w:tcPr>
          <w:p w14:paraId="179E46C6"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U roku određenom Zakonom</w:t>
            </w:r>
          </w:p>
        </w:tc>
        <w:tc>
          <w:tcPr>
            <w:tcW w:w="744" w:type="pct"/>
            <w:shd w:val="clear" w:color="auto" w:fill="FFFFFF"/>
            <w:vAlign w:val="center"/>
          </w:tcPr>
          <w:p w14:paraId="2E0DD546"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DA</w:t>
            </w:r>
          </w:p>
        </w:tc>
        <w:tc>
          <w:tcPr>
            <w:tcW w:w="935" w:type="pct"/>
            <w:vAlign w:val="center"/>
          </w:tcPr>
          <w:p w14:paraId="63BBB2DF"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Izrada min. jednom u 3 godine, potrebno izraditi novu Procjenu</w:t>
            </w:r>
          </w:p>
        </w:tc>
      </w:tr>
      <w:tr w:rsidR="009E15CC" w:rsidRPr="009E15CC" w14:paraId="094AF3AE" w14:textId="77777777" w:rsidTr="009E15CC">
        <w:trPr>
          <w:cantSplit/>
          <w:trHeight w:val="585"/>
          <w:jc w:val="center"/>
        </w:trPr>
        <w:tc>
          <w:tcPr>
            <w:tcW w:w="1674" w:type="pct"/>
            <w:gridSpan w:val="2"/>
            <w:vAlign w:val="center"/>
          </w:tcPr>
          <w:p w14:paraId="0BF063E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Plan djelovanja civilne zaštite za Općinu Vir (2022. godina)</w:t>
            </w:r>
          </w:p>
        </w:tc>
        <w:tc>
          <w:tcPr>
            <w:tcW w:w="923" w:type="pct"/>
            <w:vAlign w:val="center"/>
          </w:tcPr>
          <w:p w14:paraId="20362E5A"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599CEF76"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6 mjeseci od donošenja Procjene rizika od velikih nesreća</w:t>
            </w:r>
          </w:p>
        </w:tc>
        <w:tc>
          <w:tcPr>
            <w:tcW w:w="744" w:type="pct"/>
            <w:shd w:val="clear" w:color="auto" w:fill="FFFFFF"/>
            <w:vAlign w:val="center"/>
          </w:tcPr>
          <w:p w14:paraId="749B679E"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DA</w:t>
            </w:r>
          </w:p>
        </w:tc>
        <w:tc>
          <w:tcPr>
            <w:tcW w:w="935" w:type="pct"/>
            <w:vAlign w:val="center"/>
          </w:tcPr>
          <w:p w14:paraId="08E30BDE"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Ažuriranje kontinuirano jednom godišnje, a po potrebi i češće</w:t>
            </w:r>
          </w:p>
        </w:tc>
      </w:tr>
      <w:tr w:rsidR="009E15CC" w:rsidRPr="009E15CC" w14:paraId="42D4A344" w14:textId="77777777" w:rsidTr="00F57389">
        <w:trPr>
          <w:cantSplit/>
          <w:trHeight w:val="585"/>
          <w:jc w:val="center"/>
        </w:trPr>
        <w:tc>
          <w:tcPr>
            <w:tcW w:w="1674" w:type="pct"/>
            <w:gridSpan w:val="2"/>
            <w:vAlign w:val="center"/>
          </w:tcPr>
          <w:p w14:paraId="1B731E4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Odluka o određivanju pravnih osoba od interesa za sustav civilne zaštite</w:t>
            </w:r>
          </w:p>
        </w:tc>
        <w:tc>
          <w:tcPr>
            <w:tcW w:w="923" w:type="pct"/>
            <w:vAlign w:val="center"/>
          </w:tcPr>
          <w:p w14:paraId="2A5C2E08"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Općinsko vijeće na prijedlog Načelnika</w:t>
            </w:r>
          </w:p>
        </w:tc>
        <w:tc>
          <w:tcPr>
            <w:tcW w:w="724" w:type="pct"/>
            <w:vAlign w:val="center"/>
          </w:tcPr>
          <w:p w14:paraId="2D5EA5E6"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 donošenju Procjene rizika od velikih nesreća</w:t>
            </w:r>
          </w:p>
        </w:tc>
        <w:tc>
          <w:tcPr>
            <w:tcW w:w="744" w:type="pct"/>
            <w:shd w:val="clear" w:color="auto" w:fill="auto"/>
            <w:vAlign w:val="center"/>
          </w:tcPr>
          <w:p w14:paraId="230F3CDA"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shd w:val="clear" w:color="auto" w:fill="auto"/>
            <w:vAlign w:val="center"/>
          </w:tcPr>
          <w:p w14:paraId="1A9E37F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Potpisati ugovore</w:t>
            </w:r>
          </w:p>
        </w:tc>
      </w:tr>
      <w:tr w:rsidR="009E15CC" w:rsidRPr="009E15CC" w14:paraId="2B78C463" w14:textId="77777777" w:rsidTr="009E15CC">
        <w:trPr>
          <w:cantSplit/>
          <w:trHeight w:val="790"/>
          <w:jc w:val="center"/>
        </w:trPr>
        <w:tc>
          <w:tcPr>
            <w:tcW w:w="623" w:type="pct"/>
            <w:vMerge w:val="restart"/>
            <w:textDirection w:val="btLr"/>
            <w:vAlign w:val="center"/>
          </w:tcPr>
          <w:p w14:paraId="72884091" w14:textId="77777777" w:rsidR="009E15CC" w:rsidRPr="009E15CC" w:rsidRDefault="009E15CC" w:rsidP="009E15CC">
            <w:pPr>
              <w:spacing w:after="0" w:line="240" w:lineRule="auto"/>
              <w:ind w:left="113" w:right="113"/>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Stožer civilne zaštite Općine Vir</w:t>
            </w:r>
          </w:p>
        </w:tc>
        <w:tc>
          <w:tcPr>
            <w:tcW w:w="1051" w:type="pct"/>
            <w:vAlign w:val="center"/>
          </w:tcPr>
          <w:p w14:paraId="7021E4D9"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Imenovanje</w:t>
            </w:r>
          </w:p>
        </w:tc>
        <w:tc>
          <w:tcPr>
            <w:tcW w:w="923" w:type="pct"/>
            <w:vAlign w:val="center"/>
          </w:tcPr>
          <w:p w14:paraId="5F554181"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64BEE89F"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Nakon svakih lokalnih izbora najkasnije u roku od 30 dana</w:t>
            </w:r>
          </w:p>
        </w:tc>
        <w:tc>
          <w:tcPr>
            <w:tcW w:w="744" w:type="pct"/>
            <w:shd w:val="clear" w:color="auto" w:fill="FFFFFF"/>
            <w:vAlign w:val="center"/>
          </w:tcPr>
          <w:p w14:paraId="0AEF1825"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DA</w:t>
            </w:r>
          </w:p>
        </w:tc>
        <w:tc>
          <w:tcPr>
            <w:tcW w:w="935" w:type="pct"/>
            <w:vAlign w:val="center"/>
          </w:tcPr>
          <w:p w14:paraId="117E0B0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048CE80A" w14:textId="77777777" w:rsidTr="00F57389">
        <w:trPr>
          <w:cantSplit/>
          <w:trHeight w:val="790"/>
          <w:jc w:val="center"/>
        </w:trPr>
        <w:tc>
          <w:tcPr>
            <w:tcW w:w="623" w:type="pct"/>
            <w:vMerge/>
            <w:vAlign w:val="center"/>
          </w:tcPr>
          <w:p w14:paraId="5312C515" w14:textId="77777777" w:rsidR="009E15CC" w:rsidRPr="009E15CC" w:rsidRDefault="009E15CC" w:rsidP="009E15CC">
            <w:pPr>
              <w:spacing w:after="0" w:line="240" w:lineRule="auto"/>
              <w:jc w:val="center"/>
              <w:rPr>
                <w:rFonts w:ascii="Times New Roman" w:eastAsia="Calibri" w:hAnsi="Times New Roman" w:cs="Times New Roman"/>
                <w:color w:val="000000"/>
                <w:sz w:val="20"/>
                <w:szCs w:val="20"/>
                <w:lang w:eastAsia="en-US"/>
              </w:rPr>
            </w:pPr>
          </w:p>
        </w:tc>
        <w:tc>
          <w:tcPr>
            <w:tcW w:w="1051" w:type="pct"/>
            <w:vAlign w:val="center"/>
          </w:tcPr>
          <w:p w14:paraId="121F9C89"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Osposobljavanje</w:t>
            </w:r>
          </w:p>
        </w:tc>
        <w:tc>
          <w:tcPr>
            <w:tcW w:w="923" w:type="pct"/>
            <w:vAlign w:val="center"/>
          </w:tcPr>
          <w:p w14:paraId="61C4E871"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5A162B7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Članovi Stožera u roku od godine dana od imenovanja</w:t>
            </w:r>
          </w:p>
        </w:tc>
        <w:tc>
          <w:tcPr>
            <w:tcW w:w="744" w:type="pct"/>
            <w:shd w:val="clear" w:color="auto" w:fill="auto"/>
            <w:vAlign w:val="center"/>
          </w:tcPr>
          <w:p w14:paraId="1F8F3E97"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DA</w:t>
            </w:r>
          </w:p>
        </w:tc>
        <w:tc>
          <w:tcPr>
            <w:tcW w:w="935" w:type="pct"/>
            <w:shd w:val="clear" w:color="auto" w:fill="auto"/>
            <w:vAlign w:val="center"/>
          </w:tcPr>
          <w:p w14:paraId="5560FB13"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214D119C" w14:textId="77777777" w:rsidTr="00F57389">
        <w:trPr>
          <w:cantSplit/>
          <w:trHeight w:val="790"/>
          <w:jc w:val="center"/>
        </w:trPr>
        <w:tc>
          <w:tcPr>
            <w:tcW w:w="623" w:type="pct"/>
            <w:vMerge/>
            <w:vAlign w:val="center"/>
          </w:tcPr>
          <w:p w14:paraId="2CAE7CD5" w14:textId="77777777" w:rsidR="009E15CC" w:rsidRPr="009E15CC" w:rsidRDefault="009E15CC" w:rsidP="009E15CC">
            <w:pPr>
              <w:spacing w:after="0" w:line="240" w:lineRule="auto"/>
              <w:jc w:val="center"/>
              <w:rPr>
                <w:rFonts w:ascii="Times New Roman" w:eastAsia="Calibri" w:hAnsi="Times New Roman" w:cs="Times New Roman"/>
                <w:color w:val="000000"/>
                <w:sz w:val="20"/>
                <w:szCs w:val="20"/>
                <w:lang w:eastAsia="en-US"/>
              </w:rPr>
            </w:pPr>
          </w:p>
        </w:tc>
        <w:tc>
          <w:tcPr>
            <w:tcW w:w="1051" w:type="pct"/>
            <w:vAlign w:val="center"/>
          </w:tcPr>
          <w:p w14:paraId="3CF7CFDF"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Poslovnik o radu Stožera civilne zaštite</w:t>
            </w:r>
          </w:p>
        </w:tc>
        <w:tc>
          <w:tcPr>
            <w:tcW w:w="923" w:type="pct"/>
            <w:vAlign w:val="center"/>
          </w:tcPr>
          <w:p w14:paraId="09EE6559"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19B2B7D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 donošenju temeljnih akata</w:t>
            </w:r>
          </w:p>
        </w:tc>
        <w:tc>
          <w:tcPr>
            <w:tcW w:w="744" w:type="pct"/>
            <w:shd w:val="clear" w:color="auto" w:fill="auto"/>
            <w:vAlign w:val="center"/>
          </w:tcPr>
          <w:p w14:paraId="78426E0A"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DA</w:t>
            </w:r>
          </w:p>
        </w:tc>
        <w:tc>
          <w:tcPr>
            <w:tcW w:w="935" w:type="pct"/>
            <w:vAlign w:val="center"/>
          </w:tcPr>
          <w:p w14:paraId="278480C7"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1D362B6B" w14:textId="77777777" w:rsidTr="00F57389">
        <w:trPr>
          <w:cantSplit/>
          <w:trHeight w:val="822"/>
          <w:jc w:val="center"/>
        </w:trPr>
        <w:tc>
          <w:tcPr>
            <w:tcW w:w="623" w:type="pct"/>
            <w:vMerge/>
            <w:vAlign w:val="center"/>
          </w:tcPr>
          <w:p w14:paraId="24A953CF" w14:textId="77777777" w:rsidR="009E15CC" w:rsidRPr="009E15CC" w:rsidRDefault="009E15CC" w:rsidP="009E15CC">
            <w:pPr>
              <w:spacing w:after="0" w:line="240" w:lineRule="auto"/>
              <w:jc w:val="center"/>
              <w:rPr>
                <w:rFonts w:ascii="Times New Roman" w:eastAsia="Calibri" w:hAnsi="Times New Roman" w:cs="Times New Roman"/>
                <w:color w:val="000000"/>
                <w:sz w:val="20"/>
                <w:szCs w:val="20"/>
                <w:lang w:eastAsia="en-US"/>
              </w:rPr>
            </w:pPr>
          </w:p>
        </w:tc>
        <w:tc>
          <w:tcPr>
            <w:tcW w:w="1051" w:type="pct"/>
            <w:vAlign w:val="center"/>
          </w:tcPr>
          <w:p w14:paraId="0F00E047"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Plan aktiviranja i pozivanja Stožera civilne zaštite</w:t>
            </w:r>
          </w:p>
        </w:tc>
        <w:tc>
          <w:tcPr>
            <w:tcW w:w="923" w:type="pct"/>
            <w:vAlign w:val="center"/>
          </w:tcPr>
          <w:p w14:paraId="2FA8C07C"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77ED33D4"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 donošenju temeljnih akata</w:t>
            </w:r>
          </w:p>
        </w:tc>
        <w:tc>
          <w:tcPr>
            <w:tcW w:w="744" w:type="pct"/>
            <w:shd w:val="clear" w:color="auto" w:fill="auto"/>
            <w:vAlign w:val="center"/>
          </w:tcPr>
          <w:p w14:paraId="61EA4399"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DA</w:t>
            </w:r>
          </w:p>
        </w:tc>
        <w:tc>
          <w:tcPr>
            <w:tcW w:w="935" w:type="pct"/>
            <w:vAlign w:val="center"/>
          </w:tcPr>
          <w:p w14:paraId="733040E3"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5D9B71A8" w14:textId="77777777" w:rsidTr="00F57389">
        <w:trPr>
          <w:cantSplit/>
          <w:trHeight w:val="822"/>
          <w:jc w:val="center"/>
        </w:trPr>
        <w:tc>
          <w:tcPr>
            <w:tcW w:w="623" w:type="pct"/>
            <w:vMerge/>
            <w:vAlign w:val="center"/>
          </w:tcPr>
          <w:p w14:paraId="422C7187" w14:textId="77777777" w:rsidR="009E15CC" w:rsidRPr="009E15CC" w:rsidRDefault="009E15CC" w:rsidP="009E15CC">
            <w:pPr>
              <w:spacing w:after="0" w:line="240" w:lineRule="auto"/>
              <w:jc w:val="center"/>
              <w:rPr>
                <w:rFonts w:ascii="Times New Roman" w:eastAsia="Calibri" w:hAnsi="Times New Roman" w:cs="Times New Roman"/>
                <w:color w:val="000000"/>
                <w:sz w:val="20"/>
                <w:szCs w:val="20"/>
                <w:lang w:eastAsia="en-US"/>
              </w:rPr>
            </w:pPr>
          </w:p>
        </w:tc>
        <w:tc>
          <w:tcPr>
            <w:tcW w:w="1051" w:type="pct"/>
            <w:vAlign w:val="center"/>
          </w:tcPr>
          <w:p w14:paraId="3E0C10B9"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Shema mobilizacije Stožera civilne zaštite</w:t>
            </w:r>
          </w:p>
        </w:tc>
        <w:tc>
          <w:tcPr>
            <w:tcW w:w="923" w:type="pct"/>
            <w:vAlign w:val="center"/>
          </w:tcPr>
          <w:p w14:paraId="6FEA6A63"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0F00485C"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 donošenju temeljnih akata</w:t>
            </w:r>
          </w:p>
        </w:tc>
        <w:tc>
          <w:tcPr>
            <w:tcW w:w="744" w:type="pct"/>
            <w:shd w:val="clear" w:color="auto" w:fill="auto"/>
            <w:vAlign w:val="center"/>
          </w:tcPr>
          <w:p w14:paraId="18E4B695"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193D3EB5"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Sukladno čl.4., st.4. Pravilnika o mobilizaciji, uvjetima i načinu rada operativnih snaga sustava civilne zaštite (NN 69/16)</w:t>
            </w:r>
          </w:p>
        </w:tc>
      </w:tr>
      <w:tr w:rsidR="009E15CC" w:rsidRPr="009E15CC" w14:paraId="10DA2C7F" w14:textId="77777777" w:rsidTr="00F57389">
        <w:trPr>
          <w:cantSplit/>
          <w:trHeight w:val="765"/>
          <w:jc w:val="center"/>
        </w:trPr>
        <w:tc>
          <w:tcPr>
            <w:tcW w:w="623" w:type="pct"/>
            <w:vMerge/>
            <w:vAlign w:val="center"/>
          </w:tcPr>
          <w:p w14:paraId="2F6413F2" w14:textId="77777777" w:rsidR="009E15CC" w:rsidRPr="009E15CC" w:rsidRDefault="009E15CC" w:rsidP="009E15CC">
            <w:pPr>
              <w:spacing w:after="0" w:line="240" w:lineRule="auto"/>
              <w:jc w:val="center"/>
              <w:rPr>
                <w:rFonts w:ascii="Times New Roman" w:eastAsia="Calibri" w:hAnsi="Times New Roman" w:cs="Times New Roman"/>
                <w:color w:val="000000"/>
                <w:sz w:val="20"/>
                <w:szCs w:val="20"/>
                <w:lang w:eastAsia="en-US"/>
              </w:rPr>
            </w:pPr>
          </w:p>
        </w:tc>
        <w:tc>
          <w:tcPr>
            <w:tcW w:w="1051" w:type="pct"/>
            <w:vAlign w:val="center"/>
          </w:tcPr>
          <w:p w14:paraId="2D5E038E"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Redovito godišnje sazivanje sjednica Stožera civilne zaštite</w:t>
            </w:r>
          </w:p>
        </w:tc>
        <w:tc>
          <w:tcPr>
            <w:tcW w:w="923" w:type="pct"/>
            <w:vAlign w:val="center"/>
          </w:tcPr>
          <w:p w14:paraId="0ABB33DC"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 xml:space="preserve">Načelnik Stožera </w:t>
            </w:r>
          </w:p>
          <w:p w14:paraId="4AC12728"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CZ</w:t>
            </w:r>
          </w:p>
        </w:tc>
        <w:tc>
          <w:tcPr>
            <w:tcW w:w="724" w:type="pct"/>
            <w:vAlign w:val="center"/>
          </w:tcPr>
          <w:p w14:paraId="6F08181F"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c>
          <w:tcPr>
            <w:tcW w:w="744" w:type="pct"/>
            <w:shd w:val="clear" w:color="auto" w:fill="auto"/>
            <w:vAlign w:val="center"/>
          </w:tcPr>
          <w:p w14:paraId="2492615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DA</w:t>
            </w:r>
          </w:p>
        </w:tc>
        <w:tc>
          <w:tcPr>
            <w:tcW w:w="935" w:type="pct"/>
            <w:vAlign w:val="center"/>
          </w:tcPr>
          <w:p w14:paraId="1EADE941"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6E740E4C" w14:textId="77777777" w:rsidTr="00F57389">
        <w:trPr>
          <w:cantSplit/>
          <w:trHeight w:val="833"/>
          <w:jc w:val="center"/>
        </w:trPr>
        <w:tc>
          <w:tcPr>
            <w:tcW w:w="623" w:type="pct"/>
            <w:vMerge w:val="restart"/>
            <w:textDirection w:val="btLr"/>
            <w:vAlign w:val="center"/>
          </w:tcPr>
          <w:p w14:paraId="1CE9BB5D" w14:textId="77777777" w:rsidR="009E15CC" w:rsidRPr="009E15CC" w:rsidRDefault="009E15CC" w:rsidP="009E15CC">
            <w:pPr>
              <w:spacing w:after="0" w:line="240" w:lineRule="auto"/>
              <w:ind w:left="113" w:right="113"/>
              <w:jc w:val="center"/>
              <w:rPr>
                <w:rFonts w:ascii="Times New Roman" w:eastAsia="Calibri" w:hAnsi="Times New Roman" w:cs="Times New Roman"/>
                <w:color w:val="000000"/>
                <w:sz w:val="20"/>
                <w:szCs w:val="20"/>
                <w:lang w:eastAsia="en-US"/>
              </w:rPr>
            </w:pPr>
            <w:r w:rsidRPr="009E15CC">
              <w:rPr>
                <w:rFonts w:ascii="Times New Roman" w:eastAsia="Calibri" w:hAnsi="Times New Roman" w:cs="Times New Roman"/>
                <w:color w:val="000000"/>
                <w:sz w:val="20"/>
                <w:szCs w:val="20"/>
                <w:lang w:eastAsia="en-US"/>
              </w:rPr>
              <w:t>Postrojba civilne zaštite opće namjene Općine Vir</w:t>
            </w:r>
          </w:p>
        </w:tc>
        <w:tc>
          <w:tcPr>
            <w:tcW w:w="1051" w:type="pct"/>
            <w:vAlign w:val="center"/>
          </w:tcPr>
          <w:p w14:paraId="4DC58D3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Odluka o osnivanju postrojbe civilne zaštite opće namjene</w:t>
            </w:r>
          </w:p>
        </w:tc>
        <w:tc>
          <w:tcPr>
            <w:tcW w:w="923" w:type="pct"/>
            <w:vAlign w:val="center"/>
          </w:tcPr>
          <w:p w14:paraId="2EC84EAE"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Općinsko vijeće na prijedlog Načelnika</w:t>
            </w:r>
          </w:p>
        </w:tc>
        <w:tc>
          <w:tcPr>
            <w:tcW w:w="724" w:type="pct"/>
            <w:vAlign w:val="center"/>
          </w:tcPr>
          <w:p w14:paraId="557F23CE"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 donošenju Procjene rizika od velikih nesreća</w:t>
            </w:r>
          </w:p>
        </w:tc>
        <w:tc>
          <w:tcPr>
            <w:tcW w:w="744" w:type="pct"/>
            <w:shd w:val="clear" w:color="auto" w:fill="auto"/>
            <w:vAlign w:val="center"/>
          </w:tcPr>
          <w:p w14:paraId="098D7154"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12414EA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11FC83CB" w14:textId="77777777" w:rsidTr="00F57389">
        <w:trPr>
          <w:cantSplit/>
          <w:trHeight w:val="523"/>
          <w:jc w:val="center"/>
        </w:trPr>
        <w:tc>
          <w:tcPr>
            <w:tcW w:w="623" w:type="pct"/>
            <w:vMerge/>
            <w:vAlign w:val="center"/>
          </w:tcPr>
          <w:p w14:paraId="75557670" w14:textId="77777777" w:rsidR="009E15CC" w:rsidRPr="009E15CC" w:rsidRDefault="009E15CC" w:rsidP="009E15CC">
            <w:pPr>
              <w:spacing w:after="0" w:line="240" w:lineRule="auto"/>
              <w:jc w:val="center"/>
              <w:rPr>
                <w:rFonts w:ascii="Times New Roman" w:eastAsia="Calibri" w:hAnsi="Times New Roman" w:cs="Times New Roman"/>
                <w:color w:val="000000"/>
                <w:sz w:val="20"/>
                <w:szCs w:val="20"/>
                <w:lang w:eastAsia="en-US"/>
              </w:rPr>
            </w:pPr>
          </w:p>
        </w:tc>
        <w:tc>
          <w:tcPr>
            <w:tcW w:w="1051" w:type="pct"/>
            <w:vAlign w:val="center"/>
          </w:tcPr>
          <w:p w14:paraId="6AAD9834"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Rješenje o rasporedu u postrojbu  civilne zaštite opće namjene</w:t>
            </w:r>
          </w:p>
        </w:tc>
        <w:tc>
          <w:tcPr>
            <w:tcW w:w="923" w:type="pct"/>
            <w:vAlign w:val="center"/>
          </w:tcPr>
          <w:p w14:paraId="20B4E3E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5698B73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 donošenju Odluke o osnivanju postrojbe CZ opće namjene</w:t>
            </w:r>
          </w:p>
        </w:tc>
        <w:tc>
          <w:tcPr>
            <w:tcW w:w="744" w:type="pct"/>
            <w:shd w:val="clear" w:color="auto" w:fill="auto"/>
            <w:vAlign w:val="center"/>
          </w:tcPr>
          <w:p w14:paraId="3BB8A034"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34E6B6B8"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275169D6" w14:textId="77777777" w:rsidTr="00F57389">
        <w:trPr>
          <w:cantSplit/>
          <w:trHeight w:val="1350"/>
          <w:jc w:val="center"/>
        </w:trPr>
        <w:tc>
          <w:tcPr>
            <w:tcW w:w="623" w:type="pct"/>
            <w:vMerge/>
            <w:vAlign w:val="center"/>
          </w:tcPr>
          <w:p w14:paraId="1F58B925" w14:textId="77777777" w:rsidR="009E15CC" w:rsidRPr="009E15CC" w:rsidRDefault="009E15CC" w:rsidP="009E15CC">
            <w:pPr>
              <w:spacing w:after="0" w:line="240" w:lineRule="auto"/>
              <w:jc w:val="center"/>
              <w:rPr>
                <w:rFonts w:ascii="Times New Roman" w:eastAsia="Calibri" w:hAnsi="Times New Roman" w:cs="Times New Roman"/>
                <w:color w:val="000000"/>
                <w:sz w:val="20"/>
                <w:szCs w:val="20"/>
                <w:lang w:eastAsia="en-US"/>
              </w:rPr>
            </w:pPr>
          </w:p>
        </w:tc>
        <w:tc>
          <w:tcPr>
            <w:tcW w:w="1051" w:type="pct"/>
            <w:vAlign w:val="center"/>
          </w:tcPr>
          <w:p w14:paraId="29C39556"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Osposobljavanje pripadnika postrojbe</w:t>
            </w:r>
          </w:p>
        </w:tc>
        <w:tc>
          <w:tcPr>
            <w:tcW w:w="923" w:type="pct"/>
            <w:vAlign w:val="center"/>
          </w:tcPr>
          <w:p w14:paraId="4F44D65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1EE08AA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 donošenju Rješenja o rasporedu u postrojbu CZ opće namjene</w:t>
            </w:r>
          </w:p>
        </w:tc>
        <w:tc>
          <w:tcPr>
            <w:tcW w:w="744" w:type="pct"/>
            <w:shd w:val="clear" w:color="auto" w:fill="auto"/>
            <w:vAlign w:val="center"/>
          </w:tcPr>
          <w:p w14:paraId="2732D1A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63A0B52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Ovlaštena ustanova/Služba civilne zaštite Zadar</w:t>
            </w:r>
          </w:p>
        </w:tc>
      </w:tr>
      <w:tr w:rsidR="009E15CC" w:rsidRPr="009E15CC" w14:paraId="3F0BB2B9" w14:textId="77777777" w:rsidTr="00F57389">
        <w:trPr>
          <w:cantSplit/>
          <w:trHeight w:val="1227"/>
          <w:jc w:val="center"/>
        </w:trPr>
        <w:tc>
          <w:tcPr>
            <w:tcW w:w="623" w:type="pct"/>
            <w:vMerge/>
            <w:vAlign w:val="center"/>
          </w:tcPr>
          <w:p w14:paraId="79560F14" w14:textId="77777777" w:rsidR="009E15CC" w:rsidRPr="009E15CC" w:rsidRDefault="009E15CC" w:rsidP="009E15CC">
            <w:pPr>
              <w:spacing w:after="0" w:line="240" w:lineRule="auto"/>
              <w:jc w:val="center"/>
              <w:rPr>
                <w:rFonts w:ascii="Times New Roman" w:eastAsia="Calibri" w:hAnsi="Times New Roman" w:cs="Times New Roman"/>
                <w:color w:val="000000"/>
                <w:sz w:val="20"/>
                <w:szCs w:val="20"/>
                <w:lang w:eastAsia="en-US"/>
              </w:rPr>
            </w:pPr>
          </w:p>
        </w:tc>
        <w:tc>
          <w:tcPr>
            <w:tcW w:w="1051" w:type="pct"/>
            <w:vAlign w:val="center"/>
          </w:tcPr>
          <w:p w14:paraId="758D7862"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Provedba smotre</w:t>
            </w:r>
          </w:p>
        </w:tc>
        <w:tc>
          <w:tcPr>
            <w:tcW w:w="923" w:type="pct"/>
            <w:vAlign w:val="center"/>
          </w:tcPr>
          <w:p w14:paraId="4F504D33"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56AE7245"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 donošenju Odluke o osnivanju postrojbe CZ opće namjene</w:t>
            </w:r>
          </w:p>
        </w:tc>
        <w:tc>
          <w:tcPr>
            <w:tcW w:w="744" w:type="pct"/>
            <w:shd w:val="clear" w:color="auto" w:fill="auto"/>
            <w:vAlign w:val="center"/>
          </w:tcPr>
          <w:p w14:paraId="7D62AB9C"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4D5E8B1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003828E7" w14:textId="77777777" w:rsidTr="00F57389">
        <w:trPr>
          <w:cantSplit/>
          <w:trHeight w:val="1227"/>
          <w:jc w:val="center"/>
        </w:trPr>
        <w:tc>
          <w:tcPr>
            <w:tcW w:w="623" w:type="pct"/>
            <w:vMerge/>
            <w:vAlign w:val="center"/>
          </w:tcPr>
          <w:p w14:paraId="3ED43F38" w14:textId="77777777" w:rsidR="009E15CC" w:rsidRPr="009E15CC" w:rsidRDefault="009E15CC" w:rsidP="009E15CC">
            <w:pPr>
              <w:spacing w:after="0" w:line="240" w:lineRule="auto"/>
              <w:jc w:val="center"/>
              <w:rPr>
                <w:rFonts w:ascii="Times New Roman" w:eastAsia="Calibri" w:hAnsi="Times New Roman" w:cs="Times New Roman"/>
                <w:color w:val="000000"/>
                <w:sz w:val="20"/>
                <w:szCs w:val="20"/>
                <w:lang w:eastAsia="en-US"/>
              </w:rPr>
            </w:pPr>
          </w:p>
        </w:tc>
        <w:tc>
          <w:tcPr>
            <w:tcW w:w="1051" w:type="pct"/>
            <w:shd w:val="clear" w:color="auto" w:fill="auto"/>
            <w:vAlign w:val="center"/>
          </w:tcPr>
          <w:p w14:paraId="6F8A2347" w14:textId="77777777" w:rsidR="009E15CC" w:rsidRPr="009E15CC" w:rsidRDefault="009E15CC" w:rsidP="009E15CC">
            <w:pPr>
              <w:spacing w:after="0" w:line="240" w:lineRule="auto"/>
              <w:jc w:val="center"/>
              <w:rPr>
                <w:rFonts w:ascii="Times New Roman" w:eastAsia="Times New Roman" w:hAnsi="Times New Roman" w:cs="Times New Roman"/>
                <w:bCs/>
                <w:iCs/>
                <w:color w:val="000000"/>
                <w:sz w:val="20"/>
                <w:szCs w:val="20"/>
              </w:rPr>
            </w:pPr>
            <w:r w:rsidRPr="009E15CC">
              <w:rPr>
                <w:rFonts w:ascii="Times New Roman" w:eastAsia="Times New Roman" w:hAnsi="Times New Roman" w:cs="Times New Roman"/>
                <w:bCs/>
                <w:iCs/>
                <w:color w:val="000000"/>
                <w:sz w:val="20"/>
                <w:szCs w:val="20"/>
              </w:rPr>
              <w:t>Izrada i donošenje operativnog postupovnika</w:t>
            </w:r>
          </w:p>
          <w:p w14:paraId="21785621"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p>
        </w:tc>
        <w:tc>
          <w:tcPr>
            <w:tcW w:w="923" w:type="pct"/>
            <w:shd w:val="clear" w:color="auto" w:fill="auto"/>
            <w:vAlign w:val="center"/>
          </w:tcPr>
          <w:p w14:paraId="208CE2DE"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 Stožera CZ</w:t>
            </w:r>
          </w:p>
        </w:tc>
        <w:tc>
          <w:tcPr>
            <w:tcW w:w="724" w:type="pct"/>
            <w:shd w:val="clear" w:color="auto" w:fill="auto"/>
            <w:vAlign w:val="center"/>
          </w:tcPr>
          <w:p w14:paraId="57E81EF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 donošenju Odluke o osnivanju postrojbe CZ opće namjene</w:t>
            </w:r>
          </w:p>
        </w:tc>
        <w:tc>
          <w:tcPr>
            <w:tcW w:w="744" w:type="pct"/>
            <w:shd w:val="clear" w:color="auto" w:fill="auto"/>
            <w:vAlign w:val="center"/>
          </w:tcPr>
          <w:p w14:paraId="7EF7B12E"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shd w:val="clear" w:color="auto" w:fill="auto"/>
            <w:vAlign w:val="center"/>
          </w:tcPr>
          <w:p w14:paraId="7F55234C"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Sukladno čl. 3. Uredbe o sastavu i strukturi postrojbi civilne zaštite (NN 27/17)</w:t>
            </w:r>
          </w:p>
        </w:tc>
      </w:tr>
      <w:tr w:rsidR="009E15CC" w:rsidRPr="009E15CC" w14:paraId="423D0FB8" w14:textId="77777777" w:rsidTr="00F57389">
        <w:trPr>
          <w:cantSplit/>
          <w:trHeight w:val="70"/>
          <w:jc w:val="center"/>
        </w:trPr>
        <w:tc>
          <w:tcPr>
            <w:tcW w:w="623" w:type="pct"/>
            <w:vMerge/>
            <w:vAlign w:val="center"/>
          </w:tcPr>
          <w:p w14:paraId="0585D700" w14:textId="77777777" w:rsidR="009E15CC" w:rsidRPr="009E15CC" w:rsidRDefault="009E15CC" w:rsidP="009E15CC">
            <w:pPr>
              <w:spacing w:after="0" w:line="240" w:lineRule="auto"/>
              <w:jc w:val="center"/>
              <w:rPr>
                <w:rFonts w:ascii="Times New Roman" w:eastAsia="Calibri" w:hAnsi="Times New Roman" w:cs="Times New Roman"/>
                <w:color w:val="000000"/>
                <w:sz w:val="20"/>
                <w:szCs w:val="20"/>
                <w:lang w:eastAsia="en-US"/>
              </w:rPr>
            </w:pPr>
          </w:p>
        </w:tc>
        <w:tc>
          <w:tcPr>
            <w:tcW w:w="1051" w:type="pct"/>
            <w:vAlign w:val="center"/>
          </w:tcPr>
          <w:p w14:paraId="7A95CD8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Osiguranje od posljedica nesretnog slučaja te zdravstveni pregled</w:t>
            </w:r>
          </w:p>
        </w:tc>
        <w:tc>
          <w:tcPr>
            <w:tcW w:w="923" w:type="pct"/>
            <w:vAlign w:val="center"/>
          </w:tcPr>
          <w:p w14:paraId="5FF9A00B"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067DB951"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 donošenju Odluke o osnivanju postrojbe CZ opće namjene</w:t>
            </w:r>
          </w:p>
        </w:tc>
        <w:tc>
          <w:tcPr>
            <w:tcW w:w="744" w:type="pct"/>
            <w:shd w:val="clear" w:color="auto" w:fill="auto"/>
            <w:vAlign w:val="center"/>
          </w:tcPr>
          <w:p w14:paraId="203AFA72"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11A6ACBA"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362431B3" w14:textId="77777777" w:rsidTr="00F57389">
        <w:trPr>
          <w:cantSplit/>
          <w:trHeight w:val="567"/>
          <w:jc w:val="center"/>
        </w:trPr>
        <w:tc>
          <w:tcPr>
            <w:tcW w:w="623" w:type="pct"/>
            <w:vMerge w:val="restart"/>
            <w:vAlign w:val="center"/>
          </w:tcPr>
          <w:p w14:paraId="3B90EFDE" w14:textId="77777777" w:rsidR="009E15CC" w:rsidRPr="009E15CC" w:rsidRDefault="009E15CC" w:rsidP="009E15CC">
            <w:pPr>
              <w:spacing w:after="0" w:line="240" w:lineRule="auto"/>
              <w:jc w:val="center"/>
              <w:rPr>
                <w:rFonts w:ascii="Times New Roman" w:eastAsia="Calibri" w:hAnsi="Times New Roman" w:cs="Times New Roman"/>
                <w:color w:val="000000"/>
                <w:sz w:val="20"/>
                <w:szCs w:val="20"/>
                <w:lang w:eastAsia="en-US"/>
              </w:rPr>
            </w:pPr>
            <w:r w:rsidRPr="009E15CC">
              <w:rPr>
                <w:rFonts w:ascii="Times New Roman" w:eastAsia="Calibri" w:hAnsi="Times New Roman" w:cs="Times New Roman"/>
                <w:color w:val="000000"/>
                <w:sz w:val="20"/>
                <w:szCs w:val="20"/>
                <w:lang w:eastAsia="en-US"/>
              </w:rPr>
              <w:lastRenderedPageBreak/>
              <w:t>Povjerenici civilne zaštite te njihovi zamjenici</w:t>
            </w:r>
          </w:p>
        </w:tc>
        <w:tc>
          <w:tcPr>
            <w:tcW w:w="1051" w:type="pct"/>
            <w:vAlign w:val="center"/>
          </w:tcPr>
          <w:p w14:paraId="424EF25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Imenovanje povjerenika</w:t>
            </w:r>
          </w:p>
        </w:tc>
        <w:tc>
          <w:tcPr>
            <w:tcW w:w="923" w:type="pct"/>
            <w:vAlign w:val="center"/>
          </w:tcPr>
          <w:p w14:paraId="69B2B8A8"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0862FDD2"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 donošenju Procjene rizika od velikih nesreća</w:t>
            </w:r>
          </w:p>
        </w:tc>
        <w:tc>
          <w:tcPr>
            <w:tcW w:w="744" w:type="pct"/>
            <w:shd w:val="clear" w:color="auto" w:fill="auto"/>
            <w:vAlign w:val="center"/>
          </w:tcPr>
          <w:p w14:paraId="58B00D45"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74FA01CE"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U skladu s Procjenom rizika od velikih nesreća (2022.)</w:t>
            </w:r>
          </w:p>
        </w:tc>
      </w:tr>
      <w:tr w:rsidR="009E15CC" w:rsidRPr="009E15CC" w14:paraId="1D11B8FF" w14:textId="77777777" w:rsidTr="00F57389">
        <w:trPr>
          <w:cantSplit/>
          <w:trHeight w:val="567"/>
          <w:jc w:val="center"/>
        </w:trPr>
        <w:tc>
          <w:tcPr>
            <w:tcW w:w="623" w:type="pct"/>
            <w:vMerge/>
            <w:vAlign w:val="center"/>
          </w:tcPr>
          <w:p w14:paraId="25936F3A" w14:textId="77777777" w:rsidR="009E15CC" w:rsidRPr="009E15CC" w:rsidRDefault="009E15CC" w:rsidP="009E15CC">
            <w:pPr>
              <w:spacing w:after="0" w:line="240" w:lineRule="auto"/>
              <w:jc w:val="center"/>
              <w:rPr>
                <w:rFonts w:ascii="Times New Roman" w:eastAsia="Calibri" w:hAnsi="Times New Roman" w:cs="Times New Roman"/>
                <w:color w:val="000000"/>
                <w:sz w:val="20"/>
                <w:szCs w:val="20"/>
                <w:lang w:eastAsia="en-US"/>
              </w:rPr>
            </w:pPr>
          </w:p>
        </w:tc>
        <w:tc>
          <w:tcPr>
            <w:tcW w:w="1051" w:type="pct"/>
            <w:vAlign w:val="center"/>
          </w:tcPr>
          <w:p w14:paraId="241EDDB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Osposobljavanje</w:t>
            </w:r>
          </w:p>
        </w:tc>
        <w:tc>
          <w:tcPr>
            <w:tcW w:w="923" w:type="pct"/>
            <w:vAlign w:val="center"/>
          </w:tcPr>
          <w:p w14:paraId="4F2B65B4"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4EE99025"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Kontinuirano</w:t>
            </w:r>
          </w:p>
        </w:tc>
        <w:tc>
          <w:tcPr>
            <w:tcW w:w="744" w:type="pct"/>
            <w:shd w:val="clear" w:color="auto" w:fill="auto"/>
            <w:vAlign w:val="center"/>
          </w:tcPr>
          <w:p w14:paraId="714BA88A"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7E8DB2CF"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Ovlaštena ustanova/Služba civilne zaštite Zadar</w:t>
            </w:r>
          </w:p>
        </w:tc>
      </w:tr>
      <w:tr w:rsidR="009E15CC" w:rsidRPr="009E15CC" w14:paraId="66EF902A" w14:textId="77777777" w:rsidTr="00F57389">
        <w:trPr>
          <w:cantSplit/>
          <w:trHeight w:val="567"/>
          <w:jc w:val="center"/>
        </w:trPr>
        <w:tc>
          <w:tcPr>
            <w:tcW w:w="1674" w:type="pct"/>
            <w:gridSpan w:val="2"/>
            <w:vAlign w:val="center"/>
          </w:tcPr>
          <w:p w14:paraId="4BF2C39C"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color w:val="000000"/>
                <w:sz w:val="20"/>
                <w:szCs w:val="20"/>
                <w:lang w:eastAsia="en-US"/>
              </w:rPr>
              <w:t>Koordinatori na lokaciji</w:t>
            </w:r>
          </w:p>
        </w:tc>
        <w:tc>
          <w:tcPr>
            <w:tcW w:w="923" w:type="pct"/>
            <w:vAlign w:val="center"/>
          </w:tcPr>
          <w:p w14:paraId="3B47219F"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 Stožera CZ</w:t>
            </w:r>
          </w:p>
        </w:tc>
        <w:tc>
          <w:tcPr>
            <w:tcW w:w="724" w:type="pct"/>
            <w:vAlign w:val="center"/>
          </w:tcPr>
          <w:p w14:paraId="32E1A475"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 donošenju Procjene rizika od velikih nesreća</w:t>
            </w:r>
          </w:p>
          <w:p w14:paraId="156EF23A"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(2022.)</w:t>
            </w:r>
          </w:p>
        </w:tc>
        <w:tc>
          <w:tcPr>
            <w:tcW w:w="744" w:type="pct"/>
            <w:shd w:val="clear" w:color="auto" w:fill="auto"/>
            <w:vAlign w:val="center"/>
          </w:tcPr>
          <w:p w14:paraId="5C4F46C1"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685A2FFB"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sukladno specifičnostima izvanrednog događaja imenuje se iz redova operativnih snaga sustava CZ</w:t>
            </w:r>
          </w:p>
        </w:tc>
      </w:tr>
      <w:tr w:rsidR="009E15CC" w:rsidRPr="009E15CC" w14:paraId="1FACC36E" w14:textId="77777777" w:rsidTr="00F57389">
        <w:trPr>
          <w:cantSplit/>
          <w:trHeight w:val="339"/>
          <w:jc w:val="center"/>
        </w:trPr>
        <w:tc>
          <w:tcPr>
            <w:tcW w:w="1674" w:type="pct"/>
            <w:gridSpan w:val="2"/>
            <w:vAlign w:val="center"/>
          </w:tcPr>
          <w:p w14:paraId="0F7A8F40" w14:textId="77777777" w:rsidR="009E15CC" w:rsidRPr="009E15CC" w:rsidRDefault="009E15CC" w:rsidP="009E15CC">
            <w:pPr>
              <w:spacing w:after="0" w:line="240" w:lineRule="auto"/>
              <w:jc w:val="center"/>
              <w:rPr>
                <w:rFonts w:ascii="Times New Roman" w:eastAsia="Calibri" w:hAnsi="Times New Roman" w:cs="Times New Roman"/>
                <w:color w:val="000000"/>
                <w:sz w:val="20"/>
                <w:szCs w:val="20"/>
                <w:lang w:eastAsia="en-US"/>
              </w:rPr>
            </w:pPr>
            <w:r w:rsidRPr="009E15CC">
              <w:rPr>
                <w:rFonts w:ascii="Times New Roman" w:eastAsia="Calibri" w:hAnsi="Times New Roman" w:cs="Times New Roman"/>
                <w:color w:val="000000"/>
                <w:sz w:val="20"/>
                <w:szCs w:val="20"/>
                <w:lang w:eastAsia="en-US"/>
              </w:rPr>
              <w:t>Osposobiti Načelnika za obavljanje poslova civilne zaštite</w:t>
            </w:r>
          </w:p>
        </w:tc>
        <w:tc>
          <w:tcPr>
            <w:tcW w:w="923" w:type="pct"/>
            <w:vAlign w:val="center"/>
          </w:tcPr>
          <w:p w14:paraId="6BD6449E"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Služba civilne zaštite Zadar</w:t>
            </w:r>
          </w:p>
        </w:tc>
        <w:tc>
          <w:tcPr>
            <w:tcW w:w="724" w:type="pct"/>
            <w:vAlign w:val="center"/>
          </w:tcPr>
          <w:p w14:paraId="16134E59"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U roku od 6 mjeseci od stupanja na dužnost</w:t>
            </w:r>
          </w:p>
        </w:tc>
        <w:tc>
          <w:tcPr>
            <w:tcW w:w="744" w:type="pct"/>
            <w:shd w:val="clear" w:color="auto" w:fill="auto"/>
            <w:vAlign w:val="center"/>
          </w:tcPr>
          <w:p w14:paraId="7DB1640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DA</w:t>
            </w:r>
          </w:p>
        </w:tc>
        <w:tc>
          <w:tcPr>
            <w:tcW w:w="935" w:type="pct"/>
            <w:vAlign w:val="center"/>
          </w:tcPr>
          <w:p w14:paraId="195652A2"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4DE17298" w14:textId="77777777" w:rsidTr="00F57389">
        <w:trPr>
          <w:cantSplit/>
          <w:trHeight w:val="567"/>
          <w:jc w:val="center"/>
        </w:trPr>
        <w:tc>
          <w:tcPr>
            <w:tcW w:w="1674" w:type="pct"/>
            <w:gridSpan w:val="2"/>
            <w:vAlign w:val="center"/>
          </w:tcPr>
          <w:p w14:paraId="41D21DB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color w:val="000000"/>
                <w:sz w:val="20"/>
                <w:szCs w:val="20"/>
                <w:lang w:eastAsia="en-US"/>
              </w:rPr>
              <w:t>Plan vježbi civilne zaštite  za 2024. godinu</w:t>
            </w:r>
          </w:p>
        </w:tc>
        <w:tc>
          <w:tcPr>
            <w:tcW w:w="923" w:type="pct"/>
            <w:vAlign w:val="center"/>
          </w:tcPr>
          <w:p w14:paraId="34CBC024"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0796EED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Jednom godišnje</w:t>
            </w:r>
          </w:p>
        </w:tc>
        <w:tc>
          <w:tcPr>
            <w:tcW w:w="744" w:type="pct"/>
            <w:shd w:val="clear" w:color="auto" w:fill="auto"/>
            <w:vAlign w:val="center"/>
          </w:tcPr>
          <w:p w14:paraId="44544AD9"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70C843E4"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2C5ADE1E" w14:textId="77777777" w:rsidTr="00F57389">
        <w:trPr>
          <w:cantSplit/>
          <w:trHeight w:val="567"/>
          <w:jc w:val="center"/>
        </w:trPr>
        <w:tc>
          <w:tcPr>
            <w:tcW w:w="1674" w:type="pct"/>
            <w:gridSpan w:val="2"/>
            <w:vAlign w:val="center"/>
          </w:tcPr>
          <w:p w14:paraId="5CF6194B"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color w:val="000000"/>
                <w:sz w:val="20"/>
                <w:szCs w:val="20"/>
                <w:lang w:eastAsia="en-US"/>
              </w:rPr>
              <w:t>Izvješće o stanju zaštite od požara za 2023. godinu</w:t>
            </w:r>
          </w:p>
        </w:tc>
        <w:tc>
          <w:tcPr>
            <w:tcW w:w="923" w:type="pct"/>
            <w:vAlign w:val="center"/>
          </w:tcPr>
          <w:p w14:paraId="6835378C"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Općinsko vijeće</w:t>
            </w:r>
          </w:p>
        </w:tc>
        <w:tc>
          <w:tcPr>
            <w:tcW w:w="724" w:type="pct"/>
            <w:tcBorders>
              <w:bottom w:val="single" w:sz="4" w:space="0" w:color="000000"/>
            </w:tcBorders>
            <w:vAlign w:val="center"/>
          </w:tcPr>
          <w:p w14:paraId="5CA0E5E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Jednom godišnje</w:t>
            </w:r>
          </w:p>
        </w:tc>
        <w:tc>
          <w:tcPr>
            <w:tcW w:w="744" w:type="pct"/>
            <w:shd w:val="clear" w:color="auto" w:fill="auto"/>
            <w:vAlign w:val="center"/>
          </w:tcPr>
          <w:p w14:paraId="239FB16C"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4066370E"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680B73CC" w14:textId="77777777" w:rsidTr="00F57389">
        <w:trPr>
          <w:cantSplit/>
          <w:trHeight w:val="567"/>
          <w:jc w:val="center"/>
        </w:trPr>
        <w:tc>
          <w:tcPr>
            <w:tcW w:w="1674" w:type="pct"/>
            <w:gridSpan w:val="2"/>
            <w:vAlign w:val="center"/>
          </w:tcPr>
          <w:p w14:paraId="3507EA0F"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Program aktivnosti u provedbi posebnih mjera zaštite od požara za područje Općine za 2024. godinu</w:t>
            </w:r>
          </w:p>
        </w:tc>
        <w:tc>
          <w:tcPr>
            <w:tcW w:w="923" w:type="pct"/>
            <w:vAlign w:val="center"/>
          </w:tcPr>
          <w:p w14:paraId="0BAB0E08"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Općinsko vijeće na prijedlog Stožera civilne zaštite Općine i Načelnika Općine</w:t>
            </w:r>
          </w:p>
        </w:tc>
        <w:tc>
          <w:tcPr>
            <w:tcW w:w="724" w:type="pct"/>
            <w:tcBorders>
              <w:bottom w:val="single" w:sz="4" w:space="0" w:color="000000"/>
            </w:tcBorders>
            <w:vAlign w:val="center"/>
          </w:tcPr>
          <w:p w14:paraId="3C45EE72"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 godišnjoj bazi</w:t>
            </w:r>
          </w:p>
        </w:tc>
        <w:tc>
          <w:tcPr>
            <w:tcW w:w="744" w:type="pct"/>
            <w:shd w:val="clear" w:color="auto" w:fill="auto"/>
            <w:vAlign w:val="center"/>
          </w:tcPr>
          <w:p w14:paraId="61D96554"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6C112027"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20F4B5EB" w14:textId="77777777" w:rsidTr="00F57389">
        <w:trPr>
          <w:cantSplit/>
          <w:trHeight w:val="567"/>
          <w:jc w:val="center"/>
        </w:trPr>
        <w:tc>
          <w:tcPr>
            <w:tcW w:w="1674" w:type="pct"/>
            <w:gridSpan w:val="2"/>
            <w:vAlign w:val="center"/>
          </w:tcPr>
          <w:p w14:paraId="1A664E3A"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Poduzimati preventivno – planske aktivnosti za reagiranje u slučaju izvanrednih događaja uzrokovanim nepovoljnim vremenskim uvjetima u zimskom razdoblju</w:t>
            </w:r>
          </w:p>
        </w:tc>
        <w:tc>
          <w:tcPr>
            <w:tcW w:w="923" w:type="pct"/>
            <w:vAlign w:val="center"/>
          </w:tcPr>
          <w:p w14:paraId="61D3B6DF"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c>
          <w:tcPr>
            <w:tcW w:w="724" w:type="pct"/>
            <w:tcBorders>
              <w:bottom w:val="single" w:sz="4" w:space="0" w:color="000000"/>
            </w:tcBorders>
            <w:vAlign w:val="center"/>
          </w:tcPr>
          <w:p w14:paraId="121B84DF"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Kontinuirano</w:t>
            </w:r>
          </w:p>
        </w:tc>
        <w:tc>
          <w:tcPr>
            <w:tcW w:w="744" w:type="pct"/>
            <w:shd w:val="clear" w:color="auto" w:fill="auto"/>
            <w:vAlign w:val="center"/>
          </w:tcPr>
          <w:p w14:paraId="44C51C27"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DA</w:t>
            </w:r>
          </w:p>
        </w:tc>
        <w:tc>
          <w:tcPr>
            <w:tcW w:w="935" w:type="pct"/>
            <w:vAlign w:val="center"/>
          </w:tcPr>
          <w:p w14:paraId="58D5E666"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4CD9A8F5" w14:textId="77777777" w:rsidTr="00F57389">
        <w:trPr>
          <w:cantSplit/>
          <w:trHeight w:val="567"/>
          <w:jc w:val="center"/>
        </w:trPr>
        <w:tc>
          <w:tcPr>
            <w:tcW w:w="1674" w:type="pct"/>
            <w:gridSpan w:val="2"/>
            <w:vAlign w:val="center"/>
          </w:tcPr>
          <w:p w14:paraId="66F3AA32"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Plan motriteljsko-dojavne službe za 2024. godinu</w:t>
            </w:r>
          </w:p>
        </w:tc>
        <w:tc>
          <w:tcPr>
            <w:tcW w:w="923" w:type="pct"/>
            <w:vAlign w:val="center"/>
          </w:tcPr>
          <w:p w14:paraId="2CD5385A"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tcBorders>
              <w:bottom w:val="single" w:sz="4" w:space="0" w:color="000000"/>
            </w:tcBorders>
            <w:vAlign w:val="center"/>
          </w:tcPr>
          <w:p w14:paraId="0ADF95A9"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Jednom godišnje</w:t>
            </w:r>
          </w:p>
        </w:tc>
        <w:tc>
          <w:tcPr>
            <w:tcW w:w="744" w:type="pct"/>
            <w:shd w:val="clear" w:color="auto" w:fill="auto"/>
            <w:vAlign w:val="center"/>
          </w:tcPr>
          <w:p w14:paraId="3E7D3A61"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653567B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338DB7BC" w14:textId="77777777" w:rsidTr="00F57389">
        <w:trPr>
          <w:cantSplit/>
          <w:trHeight w:val="567"/>
          <w:jc w:val="center"/>
        </w:trPr>
        <w:tc>
          <w:tcPr>
            <w:tcW w:w="1674" w:type="pct"/>
            <w:gridSpan w:val="2"/>
            <w:vAlign w:val="center"/>
          </w:tcPr>
          <w:p w14:paraId="55339D0A"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Plan korištenja teške građevinske mehanizacije za žurnu izradu protupožarnih prosjeka i probijanja protupožarnih putova za 2024. godinu</w:t>
            </w:r>
          </w:p>
        </w:tc>
        <w:tc>
          <w:tcPr>
            <w:tcW w:w="923" w:type="pct"/>
            <w:vAlign w:val="center"/>
          </w:tcPr>
          <w:p w14:paraId="381C60E6"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tcBorders>
              <w:bottom w:val="single" w:sz="4" w:space="0" w:color="000000"/>
            </w:tcBorders>
            <w:vAlign w:val="center"/>
          </w:tcPr>
          <w:p w14:paraId="33BE3059"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Jednom godišnje u slučaju izmjena</w:t>
            </w:r>
          </w:p>
        </w:tc>
        <w:tc>
          <w:tcPr>
            <w:tcW w:w="744" w:type="pct"/>
            <w:shd w:val="clear" w:color="auto" w:fill="auto"/>
            <w:vAlign w:val="center"/>
          </w:tcPr>
          <w:p w14:paraId="2251832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2C221BB5"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11623C57" w14:textId="77777777" w:rsidTr="00F57389">
        <w:trPr>
          <w:cantSplit/>
          <w:trHeight w:val="567"/>
          <w:jc w:val="center"/>
        </w:trPr>
        <w:tc>
          <w:tcPr>
            <w:tcW w:w="1674" w:type="pct"/>
            <w:gridSpan w:val="2"/>
            <w:vAlign w:val="center"/>
          </w:tcPr>
          <w:p w14:paraId="5ECE7DF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Plan unaprjeđenja zaštite od požara za 2024. godinu</w:t>
            </w:r>
          </w:p>
        </w:tc>
        <w:tc>
          <w:tcPr>
            <w:tcW w:w="923" w:type="pct"/>
            <w:vAlign w:val="center"/>
          </w:tcPr>
          <w:p w14:paraId="32C432D2"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tcBorders>
              <w:bottom w:val="single" w:sz="4" w:space="0" w:color="000000"/>
            </w:tcBorders>
            <w:vAlign w:val="center"/>
          </w:tcPr>
          <w:p w14:paraId="2BDE68F3"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Jednom godišnje</w:t>
            </w:r>
          </w:p>
        </w:tc>
        <w:tc>
          <w:tcPr>
            <w:tcW w:w="744" w:type="pct"/>
            <w:shd w:val="clear" w:color="auto" w:fill="auto"/>
            <w:vAlign w:val="center"/>
          </w:tcPr>
          <w:p w14:paraId="0E6CF0C5"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045D7BC7"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06EB383B" w14:textId="77777777" w:rsidTr="00F57389">
        <w:trPr>
          <w:cantSplit/>
          <w:trHeight w:val="567"/>
          <w:jc w:val="center"/>
        </w:trPr>
        <w:tc>
          <w:tcPr>
            <w:tcW w:w="1674" w:type="pct"/>
            <w:gridSpan w:val="2"/>
            <w:vAlign w:val="center"/>
          </w:tcPr>
          <w:p w14:paraId="00B18E2E"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Plan aktivnog uključenja svih subjekata zaštite od požara za 2024. godinu</w:t>
            </w:r>
          </w:p>
        </w:tc>
        <w:tc>
          <w:tcPr>
            <w:tcW w:w="923" w:type="pct"/>
            <w:vAlign w:val="center"/>
          </w:tcPr>
          <w:p w14:paraId="36A83382"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tcBorders>
              <w:bottom w:val="single" w:sz="4" w:space="0" w:color="000000"/>
            </w:tcBorders>
            <w:vAlign w:val="center"/>
          </w:tcPr>
          <w:p w14:paraId="6DCCCFE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Jednom godišnje</w:t>
            </w:r>
          </w:p>
        </w:tc>
        <w:tc>
          <w:tcPr>
            <w:tcW w:w="744" w:type="pct"/>
            <w:shd w:val="clear" w:color="auto" w:fill="auto"/>
            <w:vAlign w:val="center"/>
          </w:tcPr>
          <w:p w14:paraId="6551AA43"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08FDAD3A"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653AF83F" w14:textId="77777777" w:rsidTr="00F57389">
        <w:trPr>
          <w:cantSplit/>
          <w:trHeight w:val="567"/>
          <w:jc w:val="center"/>
        </w:trPr>
        <w:tc>
          <w:tcPr>
            <w:tcW w:w="1674" w:type="pct"/>
            <w:gridSpan w:val="2"/>
            <w:vAlign w:val="center"/>
          </w:tcPr>
          <w:p w14:paraId="08D8DEB8"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lastRenderedPageBreak/>
              <w:t>Odluka o imenovanju teklića</w:t>
            </w:r>
          </w:p>
        </w:tc>
        <w:tc>
          <w:tcPr>
            <w:tcW w:w="923" w:type="pct"/>
            <w:vAlign w:val="center"/>
          </w:tcPr>
          <w:p w14:paraId="02E4DD9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tcBorders>
              <w:bottom w:val="single" w:sz="4" w:space="0" w:color="000000"/>
            </w:tcBorders>
            <w:vAlign w:val="center"/>
          </w:tcPr>
          <w:p w14:paraId="211490F1"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Po donošenju Procjene rizika od velikih nesreća</w:t>
            </w:r>
          </w:p>
        </w:tc>
        <w:tc>
          <w:tcPr>
            <w:tcW w:w="744" w:type="pct"/>
            <w:shd w:val="clear" w:color="auto" w:fill="auto"/>
            <w:vAlign w:val="center"/>
          </w:tcPr>
          <w:p w14:paraId="2D0926C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53224842"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20D2EFA8" w14:textId="77777777" w:rsidTr="00F57389">
        <w:trPr>
          <w:cantSplit/>
          <w:trHeight w:val="567"/>
          <w:jc w:val="center"/>
        </w:trPr>
        <w:tc>
          <w:tcPr>
            <w:tcW w:w="1674" w:type="pct"/>
            <w:gridSpan w:val="2"/>
            <w:vAlign w:val="center"/>
          </w:tcPr>
          <w:p w14:paraId="225274C9"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Godišnji plan nabave (u plan uključiti materijalna sredstva i opremu civilne zaštite)</w:t>
            </w:r>
          </w:p>
        </w:tc>
        <w:tc>
          <w:tcPr>
            <w:tcW w:w="923" w:type="pct"/>
            <w:vAlign w:val="center"/>
          </w:tcPr>
          <w:p w14:paraId="50570C13"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tcBorders>
              <w:bottom w:val="single" w:sz="4" w:space="0" w:color="000000"/>
            </w:tcBorders>
            <w:vAlign w:val="center"/>
          </w:tcPr>
          <w:p w14:paraId="3677129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Jednom godišnje</w:t>
            </w:r>
          </w:p>
        </w:tc>
        <w:tc>
          <w:tcPr>
            <w:tcW w:w="744" w:type="pct"/>
            <w:shd w:val="clear" w:color="auto" w:fill="auto"/>
            <w:vAlign w:val="center"/>
          </w:tcPr>
          <w:p w14:paraId="110FFA1A"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DA</w:t>
            </w:r>
          </w:p>
        </w:tc>
        <w:tc>
          <w:tcPr>
            <w:tcW w:w="935" w:type="pct"/>
            <w:vAlign w:val="center"/>
          </w:tcPr>
          <w:p w14:paraId="2CFA7E7B"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1A7513B3" w14:textId="77777777" w:rsidTr="00F57389">
        <w:trPr>
          <w:cantSplit/>
          <w:trHeight w:val="567"/>
          <w:jc w:val="center"/>
        </w:trPr>
        <w:tc>
          <w:tcPr>
            <w:tcW w:w="1674" w:type="pct"/>
            <w:gridSpan w:val="2"/>
            <w:vAlign w:val="center"/>
          </w:tcPr>
          <w:p w14:paraId="5740B1A2"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Odluke iz svog samoupravnog djelokruga radi osiguranja materijalnih, financijskih i drugih uvjeta za financiranje i opremanje operativnih snaga sustava civilne zaštite</w:t>
            </w:r>
          </w:p>
        </w:tc>
        <w:tc>
          <w:tcPr>
            <w:tcW w:w="923" w:type="pct"/>
            <w:vAlign w:val="center"/>
          </w:tcPr>
          <w:p w14:paraId="67EB7721"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tcBorders>
              <w:bottom w:val="single" w:sz="4" w:space="0" w:color="000000"/>
            </w:tcBorders>
            <w:vAlign w:val="center"/>
          </w:tcPr>
          <w:p w14:paraId="4F4620A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Kontinuirano</w:t>
            </w:r>
          </w:p>
        </w:tc>
        <w:tc>
          <w:tcPr>
            <w:tcW w:w="744" w:type="pct"/>
            <w:shd w:val="clear" w:color="auto" w:fill="auto"/>
            <w:vAlign w:val="center"/>
          </w:tcPr>
          <w:p w14:paraId="50607812"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DA</w:t>
            </w:r>
          </w:p>
        </w:tc>
        <w:tc>
          <w:tcPr>
            <w:tcW w:w="935" w:type="pct"/>
            <w:vAlign w:val="center"/>
          </w:tcPr>
          <w:p w14:paraId="1FEB219C"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68B01A35" w14:textId="77777777" w:rsidTr="00F57389">
        <w:trPr>
          <w:cantSplit/>
          <w:trHeight w:val="567"/>
          <w:jc w:val="center"/>
        </w:trPr>
        <w:tc>
          <w:tcPr>
            <w:tcW w:w="1674" w:type="pct"/>
            <w:gridSpan w:val="2"/>
            <w:vAlign w:val="center"/>
          </w:tcPr>
          <w:p w14:paraId="18816C15"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Vođenje i ažuriranje baze podataka o pripadnicima, sposobnostima i resursima operativnih snaga sustava civilne zaštite</w:t>
            </w:r>
          </w:p>
        </w:tc>
        <w:tc>
          <w:tcPr>
            <w:tcW w:w="923" w:type="pct"/>
            <w:vAlign w:val="center"/>
          </w:tcPr>
          <w:p w14:paraId="381C21FE"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2A50E83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Kontinuirano</w:t>
            </w:r>
          </w:p>
        </w:tc>
        <w:tc>
          <w:tcPr>
            <w:tcW w:w="744" w:type="pct"/>
            <w:shd w:val="clear" w:color="auto" w:fill="auto"/>
            <w:vAlign w:val="center"/>
          </w:tcPr>
          <w:p w14:paraId="7CEA3344"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3FBDA001"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Sukladno Pravilniku o vođenju evidencija pripadnika operativnih snaga sustava CZ      (NN 75/16)</w:t>
            </w:r>
          </w:p>
        </w:tc>
      </w:tr>
      <w:tr w:rsidR="009E15CC" w:rsidRPr="009E15CC" w14:paraId="33BB40D7" w14:textId="77777777" w:rsidTr="00F57389">
        <w:trPr>
          <w:cantSplit/>
          <w:trHeight w:val="567"/>
          <w:jc w:val="center"/>
        </w:trPr>
        <w:tc>
          <w:tcPr>
            <w:tcW w:w="1674" w:type="pct"/>
            <w:gridSpan w:val="2"/>
            <w:vAlign w:val="center"/>
          </w:tcPr>
          <w:p w14:paraId="46EA46E9"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Sufinancirati programe i projekte za razvoj civilne zaštite</w:t>
            </w:r>
          </w:p>
        </w:tc>
        <w:tc>
          <w:tcPr>
            <w:tcW w:w="923" w:type="pct"/>
            <w:vAlign w:val="center"/>
          </w:tcPr>
          <w:p w14:paraId="24AF2273"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Općinsko vijeće</w:t>
            </w:r>
          </w:p>
        </w:tc>
        <w:tc>
          <w:tcPr>
            <w:tcW w:w="724" w:type="pct"/>
            <w:vAlign w:val="center"/>
          </w:tcPr>
          <w:p w14:paraId="6DC96C64"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Kontinuirano</w:t>
            </w:r>
          </w:p>
        </w:tc>
        <w:tc>
          <w:tcPr>
            <w:tcW w:w="744" w:type="pct"/>
            <w:shd w:val="clear" w:color="auto" w:fill="auto"/>
            <w:vAlign w:val="center"/>
          </w:tcPr>
          <w:p w14:paraId="635037A1"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17730CB5"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592DF94E" w14:textId="77777777" w:rsidTr="00F57389">
        <w:trPr>
          <w:cantSplit/>
          <w:trHeight w:val="567"/>
          <w:jc w:val="center"/>
        </w:trPr>
        <w:tc>
          <w:tcPr>
            <w:tcW w:w="1674" w:type="pct"/>
            <w:gridSpan w:val="2"/>
            <w:vAlign w:val="center"/>
          </w:tcPr>
          <w:p w14:paraId="31B33DB7"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Osiguranje uvjeta za premještanje, sklanjanje, evakuaciju i zbrinjavanje te izvršavanje zadaća u provedbi drugih mjera civilne zaštite</w:t>
            </w:r>
          </w:p>
        </w:tc>
        <w:tc>
          <w:tcPr>
            <w:tcW w:w="923" w:type="pct"/>
            <w:vAlign w:val="center"/>
          </w:tcPr>
          <w:p w14:paraId="44536581"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w:t>
            </w:r>
          </w:p>
        </w:tc>
        <w:tc>
          <w:tcPr>
            <w:tcW w:w="724" w:type="pct"/>
            <w:vAlign w:val="center"/>
          </w:tcPr>
          <w:p w14:paraId="4E69DF67"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Kontinuirano</w:t>
            </w:r>
          </w:p>
        </w:tc>
        <w:tc>
          <w:tcPr>
            <w:tcW w:w="744" w:type="pct"/>
            <w:shd w:val="clear" w:color="auto" w:fill="auto"/>
            <w:vAlign w:val="center"/>
          </w:tcPr>
          <w:p w14:paraId="4EAC4E94"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NE</w:t>
            </w:r>
          </w:p>
        </w:tc>
        <w:tc>
          <w:tcPr>
            <w:tcW w:w="935" w:type="pct"/>
            <w:vAlign w:val="center"/>
          </w:tcPr>
          <w:p w14:paraId="434F6DA4"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r w:rsidR="009E15CC" w:rsidRPr="009E15CC" w14:paraId="3CF03DBD" w14:textId="77777777" w:rsidTr="00F57389">
        <w:trPr>
          <w:cantSplit/>
          <w:trHeight w:val="567"/>
          <w:jc w:val="center"/>
        </w:trPr>
        <w:tc>
          <w:tcPr>
            <w:tcW w:w="1674" w:type="pct"/>
            <w:gridSpan w:val="2"/>
            <w:vAlign w:val="center"/>
          </w:tcPr>
          <w:p w14:paraId="53C1FF2D"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Informiranje stanovništva s ciljem edukacije o pravilnom postupanju u slučaju katastrofa i velikih nesreća</w:t>
            </w:r>
          </w:p>
        </w:tc>
        <w:tc>
          <w:tcPr>
            <w:tcW w:w="923" w:type="pct"/>
            <w:vAlign w:val="center"/>
          </w:tcPr>
          <w:p w14:paraId="54673305"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Načelnik/Služba civilne zaštite Zadar</w:t>
            </w:r>
          </w:p>
        </w:tc>
        <w:tc>
          <w:tcPr>
            <w:tcW w:w="724" w:type="pct"/>
            <w:tcBorders>
              <w:bottom w:val="single" w:sz="4" w:space="0" w:color="000000"/>
            </w:tcBorders>
            <w:vAlign w:val="center"/>
          </w:tcPr>
          <w:p w14:paraId="161D2035"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Kontinuirano</w:t>
            </w:r>
          </w:p>
        </w:tc>
        <w:tc>
          <w:tcPr>
            <w:tcW w:w="744" w:type="pct"/>
            <w:shd w:val="clear" w:color="auto" w:fill="auto"/>
            <w:vAlign w:val="center"/>
          </w:tcPr>
          <w:p w14:paraId="76695F7A"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DA</w:t>
            </w:r>
          </w:p>
        </w:tc>
        <w:tc>
          <w:tcPr>
            <w:tcW w:w="935" w:type="pct"/>
            <w:vAlign w:val="center"/>
          </w:tcPr>
          <w:p w14:paraId="4380BD70" w14:textId="77777777" w:rsidR="009E15CC" w:rsidRPr="009E15CC" w:rsidRDefault="009E15CC" w:rsidP="009E15CC">
            <w:pPr>
              <w:spacing w:after="0" w:line="240" w:lineRule="auto"/>
              <w:jc w:val="center"/>
              <w:rPr>
                <w:rFonts w:ascii="Times New Roman" w:eastAsia="Calibri" w:hAnsi="Times New Roman" w:cs="Times New Roman"/>
                <w:sz w:val="20"/>
                <w:szCs w:val="20"/>
                <w:lang w:eastAsia="en-US"/>
              </w:rPr>
            </w:pPr>
            <w:r w:rsidRPr="009E15CC">
              <w:rPr>
                <w:rFonts w:ascii="Times New Roman" w:eastAsia="Calibri" w:hAnsi="Times New Roman" w:cs="Times New Roman"/>
                <w:sz w:val="20"/>
                <w:szCs w:val="20"/>
                <w:lang w:eastAsia="en-US"/>
              </w:rPr>
              <w:t>/</w:t>
            </w:r>
          </w:p>
        </w:tc>
      </w:tr>
    </w:tbl>
    <w:p w14:paraId="677D6382" w14:textId="77777777" w:rsidR="009E15CC" w:rsidRPr="009E15CC" w:rsidRDefault="009E15CC" w:rsidP="009E15CC">
      <w:pPr>
        <w:spacing w:after="0" w:line="240" w:lineRule="auto"/>
        <w:jc w:val="both"/>
        <w:rPr>
          <w:rFonts w:ascii="Arial" w:eastAsia="Times New Roman" w:hAnsi="Arial" w:cs="Arial"/>
          <w:sz w:val="24"/>
          <w:szCs w:val="24"/>
        </w:rPr>
      </w:pPr>
    </w:p>
    <w:p w14:paraId="505F68FD" w14:textId="77777777" w:rsidR="009E15CC" w:rsidRPr="009E15CC" w:rsidRDefault="009E15CC" w:rsidP="009E15CC">
      <w:pPr>
        <w:spacing w:after="160"/>
        <w:jc w:val="both"/>
        <w:rPr>
          <w:rFonts w:ascii="Times New Roman" w:eastAsia="Calibri" w:hAnsi="Times New Roman" w:cs="Times New Roman"/>
          <w:sz w:val="24"/>
          <w:szCs w:val="24"/>
        </w:rPr>
      </w:pPr>
      <w:r w:rsidRPr="009E15CC">
        <w:rPr>
          <w:rFonts w:ascii="Times New Roman" w:eastAsia="Calibri" w:hAnsi="Times New Roman" w:cs="Times New Roman"/>
          <w:b/>
          <w:color w:val="C45911"/>
          <w:sz w:val="24"/>
          <w:szCs w:val="24"/>
          <w:u w:val="single"/>
        </w:rPr>
        <w:t>Cilj postavljen Smjernicama:</w:t>
      </w:r>
      <w:r w:rsidRPr="009E15CC">
        <w:rPr>
          <w:rFonts w:ascii="Times New Roman" w:eastAsia="Calibri" w:hAnsi="Times New Roman" w:cs="Times New Roman"/>
          <w:b/>
          <w:color w:val="C45911"/>
          <w:sz w:val="24"/>
          <w:szCs w:val="24"/>
        </w:rPr>
        <w:t xml:space="preserve"> </w:t>
      </w:r>
      <w:r w:rsidRPr="009E15CC">
        <w:rPr>
          <w:rFonts w:ascii="Times New Roman" w:eastAsia="Calibri" w:hAnsi="Times New Roman" w:cs="Times New Roman"/>
          <w:b/>
          <w:bCs/>
          <w:sz w:val="24"/>
          <w:szCs w:val="24"/>
        </w:rPr>
        <w:t>Financiranje sustava civilne zaštite u cilju racionalnog, funkcionalnog i učinkovitog djelovanja sustava civilne zaštite</w:t>
      </w:r>
    </w:p>
    <w:p w14:paraId="774B87ED" w14:textId="77777777" w:rsidR="009E15CC" w:rsidRPr="009E15CC" w:rsidRDefault="009E15CC" w:rsidP="009E15CC">
      <w:pPr>
        <w:numPr>
          <w:ilvl w:val="0"/>
          <w:numId w:val="66"/>
        </w:numPr>
        <w:spacing w:after="160"/>
        <w:ind w:left="567" w:hanging="284"/>
        <w:contextualSpacing/>
        <w:jc w:val="both"/>
        <w:rPr>
          <w:rFonts w:ascii="Times New Roman" w:eastAsia="Calibri" w:hAnsi="Times New Roman" w:cs="Times New Roman"/>
          <w:color w:val="538135"/>
          <w:sz w:val="24"/>
          <w:szCs w:val="24"/>
          <w:lang w:eastAsia="en-US"/>
        </w:rPr>
      </w:pPr>
      <w:r w:rsidRPr="009E15CC">
        <w:rPr>
          <w:rFonts w:ascii="Times New Roman" w:eastAsia="Calibri" w:hAnsi="Times New Roman" w:cs="Times New Roman"/>
          <w:b/>
          <w:color w:val="538135"/>
          <w:sz w:val="24"/>
          <w:szCs w:val="24"/>
          <w:u w:val="single"/>
          <w:lang w:eastAsia="en-US"/>
        </w:rPr>
        <w:t>Ispunjenje cilja (trenutno stanje):</w:t>
      </w:r>
    </w:p>
    <w:p w14:paraId="27AA7D05" w14:textId="77777777" w:rsidR="009E15CC" w:rsidRPr="009E15CC" w:rsidRDefault="009E15CC" w:rsidP="009E15CC">
      <w:pPr>
        <w:spacing w:after="160"/>
        <w:ind w:right="-51"/>
        <w:jc w:val="both"/>
        <w:rPr>
          <w:rFonts w:ascii="Times New Roman" w:eastAsia="Times New Roman" w:hAnsi="Times New Roman" w:cs="Times New Roman"/>
          <w:noProof/>
          <w:sz w:val="24"/>
          <w:szCs w:val="24"/>
        </w:rPr>
      </w:pPr>
      <w:r w:rsidRPr="009E15CC">
        <w:rPr>
          <w:rFonts w:ascii="Times New Roman" w:eastAsia="Times New Roman" w:hAnsi="Times New Roman" w:cs="Times New Roman"/>
          <w:noProof/>
          <w:sz w:val="24"/>
          <w:szCs w:val="24"/>
        </w:rPr>
        <w:t>Financijska sredstva izdvojena iz Proračuna Općine Vir za unaprjeđenje sustava civilne zaštite u 2024. godini su:</w:t>
      </w:r>
    </w:p>
    <w:p w14:paraId="528AEE46" w14:textId="77777777" w:rsidR="009E15CC" w:rsidRPr="009E15CC" w:rsidRDefault="009E15CC" w:rsidP="009E15CC">
      <w:pPr>
        <w:spacing w:after="0"/>
        <w:ind w:right="-51"/>
        <w:jc w:val="center"/>
        <w:rPr>
          <w:rFonts w:ascii="Times New Roman" w:eastAsia="Times New Roman" w:hAnsi="Times New Roman" w:cs="Times New Roman"/>
          <w:noProof/>
          <w:color w:val="1F3864"/>
        </w:rPr>
      </w:pPr>
      <w:r w:rsidRPr="009E15CC">
        <w:rPr>
          <w:rFonts w:ascii="Times New Roman" w:eastAsia="Times New Roman" w:hAnsi="Times New Roman" w:cs="Times New Roman"/>
          <w:b/>
          <w:bCs/>
          <w:noProof/>
          <w:color w:val="1F3864"/>
        </w:rPr>
        <w:t>Tablica 4.</w:t>
      </w:r>
      <w:r w:rsidRPr="009E15CC">
        <w:rPr>
          <w:rFonts w:ascii="Times New Roman" w:eastAsia="Times New Roman" w:hAnsi="Times New Roman" w:cs="Times New Roman"/>
          <w:noProof/>
          <w:color w:val="1F3864"/>
        </w:rPr>
        <w:t xml:space="preserve"> Pregled planiranih financijskih sredstava za 2024. godinu</w:t>
      </w:r>
    </w:p>
    <w:tbl>
      <w:tblPr>
        <w:tblStyle w:val="TableGrid6"/>
        <w:tblW w:w="5000" w:type="pct"/>
        <w:tblLook w:val="04A0" w:firstRow="1" w:lastRow="0" w:firstColumn="1" w:lastColumn="0" w:noHBand="0" w:noVBand="1"/>
      </w:tblPr>
      <w:tblGrid>
        <w:gridCol w:w="4941"/>
        <w:gridCol w:w="4121"/>
      </w:tblGrid>
      <w:tr w:rsidR="009E15CC" w:rsidRPr="009E15CC" w14:paraId="4FFE3D7D" w14:textId="77777777" w:rsidTr="009E15CC">
        <w:tc>
          <w:tcPr>
            <w:tcW w:w="2726" w:type="pct"/>
            <w:shd w:val="clear" w:color="auto" w:fill="D9E2F3"/>
          </w:tcPr>
          <w:p w14:paraId="36E3DBE1" w14:textId="77777777" w:rsidR="009E15CC" w:rsidRPr="009E15CC" w:rsidRDefault="009E15CC" w:rsidP="009E15CC">
            <w:pPr>
              <w:ind w:right="-51"/>
              <w:jc w:val="center"/>
              <w:rPr>
                <w:rFonts w:ascii="Times New Roman" w:hAnsi="Times New Roman"/>
                <w:b/>
                <w:bCs/>
                <w:noProof/>
              </w:rPr>
            </w:pPr>
            <w:r w:rsidRPr="009E15CC">
              <w:rPr>
                <w:rFonts w:ascii="Times New Roman" w:hAnsi="Times New Roman"/>
                <w:b/>
                <w:bCs/>
                <w:noProof/>
              </w:rPr>
              <w:t>Pozicija</w:t>
            </w:r>
          </w:p>
        </w:tc>
        <w:tc>
          <w:tcPr>
            <w:tcW w:w="2274" w:type="pct"/>
            <w:shd w:val="clear" w:color="auto" w:fill="D9E2F3"/>
          </w:tcPr>
          <w:p w14:paraId="5E772885" w14:textId="77777777" w:rsidR="009E15CC" w:rsidRPr="009E15CC" w:rsidRDefault="009E15CC" w:rsidP="009E15CC">
            <w:pPr>
              <w:ind w:right="-51"/>
              <w:jc w:val="center"/>
              <w:rPr>
                <w:rFonts w:ascii="Times New Roman" w:hAnsi="Times New Roman"/>
                <w:b/>
                <w:bCs/>
                <w:noProof/>
              </w:rPr>
            </w:pPr>
            <w:r w:rsidRPr="009E15CC">
              <w:rPr>
                <w:rFonts w:ascii="Times New Roman" w:hAnsi="Times New Roman"/>
                <w:b/>
                <w:bCs/>
                <w:noProof/>
              </w:rPr>
              <w:t>2024. g.</w:t>
            </w:r>
          </w:p>
          <w:p w14:paraId="1C5A51BB" w14:textId="77777777" w:rsidR="009E15CC" w:rsidRPr="009E15CC" w:rsidRDefault="009E15CC" w:rsidP="009E15CC">
            <w:pPr>
              <w:ind w:right="-51"/>
              <w:jc w:val="center"/>
              <w:rPr>
                <w:rFonts w:ascii="Times New Roman" w:hAnsi="Times New Roman"/>
                <w:b/>
                <w:bCs/>
                <w:noProof/>
              </w:rPr>
            </w:pPr>
            <w:r w:rsidRPr="009E15CC">
              <w:rPr>
                <w:rFonts w:ascii="Times New Roman" w:hAnsi="Times New Roman"/>
                <w:b/>
                <w:bCs/>
                <w:noProof/>
              </w:rPr>
              <w:t>(eura)</w:t>
            </w:r>
          </w:p>
        </w:tc>
      </w:tr>
      <w:tr w:rsidR="009E15CC" w:rsidRPr="009E15CC" w14:paraId="0081821B" w14:textId="77777777" w:rsidTr="00F57389">
        <w:trPr>
          <w:trHeight w:val="190"/>
        </w:trPr>
        <w:tc>
          <w:tcPr>
            <w:tcW w:w="2726" w:type="pct"/>
          </w:tcPr>
          <w:p w14:paraId="6789B3FB" w14:textId="77777777" w:rsidR="009E15CC" w:rsidRPr="009E15CC" w:rsidRDefault="009E15CC" w:rsidP="009E15CC">
            <w:pPr>
              <w:ind w:right="-51"/>
              <w:jc w:val="both"/>
              <w:rPr>
                <w:rFonts w:ascii="Times New Roman" w:hAnsi="Times New Roman"/>
                <w:noProof/>
              </w:rPr>
            </w:pPr>
            <w:r w:rsidRPr="009E15CC">
              <w:rPr>
                <w:rFonts w:ascii="Times New Roman" w:hAnsi="Times New Roman"/>
                <w:noProof/>
              </w:rPr>
              <w:t>Civilna zaštita</w:t>
            </w:r>
          </w:p>
        </w:tc>
        <w:tc>
          <w:tcPr>
            <w:tcW w:w="2274" w:type="pct"/>
          </w:tcPr>
          <w:p w14:paraId="28CAA0A4" w14:textId="77777777" w:rsidR="009E15CC" w:rsidRPr="009E15CC" w:rsidRDefault="009E15CC" w:rsidP="009E15CC">
            <w:pPr>
              <w:spacing w:after="160"/>
              <w:ind w:right="-51"/>
              <w:jc w:val="center"/>
              <w:rPr>
                <w:rFonts w:ascii="Times New Roman" w:hAnsi="Times New Roman"/>
                <w:noProof/>
              </w:rPr>
            </w:pPr>
            <w:r w:rsidRPr="009E15CC">
              <w:rPr>
                <w:rFonts w:ascii="Times New Roman" w:hAnsi="Times New Roman"/>
                <w:noProof/>
              </w:rPr>
              <w:t>7.000,00</w:t>
            </w:r>
          </w:p>
        </w:tc>
      </w:tr>
      <w:tr w:rsidR="009E15CC" w:rsidRPr="009E15CC" w14:paraId="305E5392" w14:textId="77777777" w:rsidTr="00F57389">
        <w:trPr>
          <w:trHeight w:val="70"/>
        </w:trPr>
        <w:tc>
          <w:tcPr>
            <w:tcW w:w="2726" w:type="pct"/>
          </w:tcPr>
          <w:p w14:paraId="03690713" w14:textId="77777777" w:rsidR="009E15CC" w:rsidRPr="009E15CC" w:rsidRDefault="009E15CC" w:rsidP="009E15CC">
            <w:pPr>
              <w:ind w:right="-51"/>
              <w:jc w:val="both"/>
              <w:rPr>
                <w:rFonts w:ascii="Times New Roman" w:hAnsi="Times New Roman"/>
                <w:noProof/>
              </w:rPr>
            </w:pPr>
            <w:r w:rsidRPr="009E15CC">
              <w:rPr>
                <w:rFonts w:ascii="Times New Roman" w:hAnsi="Times New Roman"/>
                <w:noProof/>
              </w:rPr>
              <w:t>DVD Bandira Vir</w:t>
            </w:r>
          </w:p>
        </w:tc>
        <w:tc>
          <w:tcPr>
            <w:tcW w:w="2274" w:type="pct"/>
          </w:tcPr>
          <w:p w14:paraId="6F411F65" w14:textId="77777777" w:rsidR="009E15CC" w:rsidRPr="009E15CC" w:rsidRDefault="009E15CC" w:rsidP="009E15CC">
            <w:pPr>
              <w:spacing w:after="160"/>
              <w:ind w:right="-51"/>
              <w:jc w:val="center"/>
              <w:rPr>
                <w:rFonts w:ascii="Times New Roman" w:hAnsi="Times New Roman"/>
                <w:noProof/>
              </w:rPr>
            </w:pPr>
            <w:r w:rsidRPr="009E15CC">
              <w:rPr>
                <w:rFonts w:ascii="Times New Roman" w:hAnsi="Times New Roman"/>
                <w:noProof/>
              </w:rPr>
              <w:t>40.000,00</w:t>
            </w:r>
          </w:p>
        </w:tc>
      </w:tr>
      <w:tr w:rsidR="009E15CC" w:rsidRPr="009E15CC" w14:paraId="01842D78" w14:textId="77777777" w:rsidTr="00F57389">
        <w:tc>
          <w:tcPr>
            <w:tcW w:w="2726" w:type="pct"/>
          </w:tcPr>
          <w:p w14:paraId="2DB8D597" w14:textId="77777777" w:rsidR="009E15CC" w:rsidRPr="009E15CC" w:rsidRDefault="009E15CC" w:rsidP="009E15CC">
            <w:pPr>
              <w:spacing w:after="160"/>
              <w:ind w:right="-51"/>
              <w:jc w:val="both"/>
              <w:rPr>
                <w:rFonts w:ascii="Times New Roman" w:hAnsi="Times New Roman"/>
                <w:noProof/>
              </w:rPr>
            </w:pPr>
            <w:r w:rsidRPr="009E15CC">
              <w:rPr>
                <w:rFonts w:ascii="Times New Roman" w:hAnsi="Times New Roman"/>
                <w:noProof/>
              </w:rPr>
              <w:t>HGSS – Stanica Zadar</w:t>
            </w:r>
          </w:p>
        </w:tc>
        <w:tc>
          <w:tcPr>
            <w:tcW w:w="2274" w:type="pct"/>
          </w:tcPr>
          <w:p w14:paraId="26E6DB9F" w14:textId="77777777" w:rsidR="009E15CC" w:rsidRPr="009E15CC" w:rsidRDefault="009E15CC" w:rsidP="009E15CC">
            <w:pPr>
              <w:spacing w:after="160"/>
              <w:ind w:right="-51"/>
              <w:jc w:val="center"/>
              <w:rPr>
                <w:rFonts w:ascii="Times New Roman" w:hAnsi="Times New Roman"/>
                <w:noProof/>
              </w:rPr>
            </w:pPr>
            <w:r w:rsidRPr="009E15CC">
              <w:rPr>
                <w:rFonts w:ascii="Times New Roman" w:hAnsi="Times New Roman"/>
                <w:noProof/>
              </w:rPr>
              <w:t>2.000,00</w:t>
            </w:r>
          </w:p>
        </w:tc>
      </w:tr>
      <w:tr w:rsidR="009E15CC" w:rsidRPr="009E15CC" w14:paraId="3DD17D1D" w14:textId="77777777" w:rsidTr="00F57389">
        <w:tc>
          <w:tcPr>
            <w:tcW w:w="2726" w:type="pct"/>
          </w:tcPr>
          <w:p w14:paraId="46D10BBE" w14:textId="77777777" w:rsidR="009E15CC" w:rsidRPr="009E15CC" w:rsidRDefault="009E15CC" w:rsidP="009E15CC">
            <w:pPr>
              <w:spacing w:after="160"/>
              <w:ind w:right="-51"/>
              <w:jc w:val="both"/>
              <w:rPr>
                <w:rFonts w:ascii="Times New Roman" w:hAnsi="Times New Roman"/>
                <w:noProof/>
              </w:rPr>
            </w:pPr>
            <w:r w:rsidRPr="009E15CC">
              <w:rPr>
                <w:rFonts w:ascii="Times New Roman" w:hAnsi="Times New Roman"/>
                <w:noProof/>
              </w:rPr>
              <w:lastRenderedPageBreak/>
              <w:t>GDCK Zadar</w:t>
            </w:r>
          </w:p>
        </w:tc>
        <w:tc>
          <w:tcPr>
            <w:tcW w:w="2274" w:type="pct"/>
          </w:tcPr>
          <w:p w14:paraId="5CBC45E0" w14:textId="77777777" w:rsidR="009E15CC" w:rsidRPr="009E15CC" w:rsidRDefault="009E15CC" w:rsidP="009E15CC">
            <w:pPr>
              <w:spacing w:after="160"/>
              <w:ind w:right="-51"/>
              <w:jc w:val="center"/>
              <w:rPr>
                <w:rFonts w:ascii="Times New Roman" w:hAnsi="Times New Roman"/>
                <w:noProof/>
              </w:rPr>
            </w:pPr>
            <w:r w:rsidRPr="009E15CC">
              <w:rPr>
                <w:rFonts w:ascii="Times New Roman" w:hAnsi="Times New Roman"/>
                <w:noProof/>
              </w:rPr>
              <w:t>12.000,00</w:t>
            </w:r>
          </w:p>
        </w:tc>
      </w:tr>
      <w:tr w:rsidR="009E15CC" w:rsidRPr="009E15CC" w14:paraId="5138631B" w14:textId="77777777" w:rsidTr="00F57389">
        <w:tc>
          <w:tcPr>
            <w:tcW w:w="2726" w:type="pct"/>
          </w:tcPr>
          <w:p w14:paraId="28B99A1A" w14:textId="77777777" w:rsidR="009E15CC" w:rsidRPr="009E15CC" w:rsidRDefault="009E15CC" w:rsidP="009E15CC">
            <w:pPr>
              <w:spacing w:after="160"/>
              <w:ind w:right="-51"/>
              <w:jc w:val="right"/>
              <w:rPr>
                <w:rFonts w:ascii="Times New Roman" w:hAnsi="Times New Roman"/>
                <w:b/>
                <w:bCs/>
                <w:noProof/>
              </w:rPr>
            </w:pPr>
            <w:r w:rsidRPr="009E15CC">
              <w:rPr>
                <w:rFonts w:ascii="Times New Roman" w:hAnsi="Times New Roman"/>
                <w:b/>
                <w:bCs/>
                <w:noProof/>
              </w:rPr>
              <w:t>UKUPNO:</w:t>
            </w:r>
          </w:p>
        </w:tc>
        <w:tc>
          <w:tcPr>
            <w:tcW w:w="2274" w:type="pct"/>
          </w:tcPr>
          <w:p w14:paraId="7359A5BE" w14:textId="77777777" w:rsidR="009E15CC" w:rsidRPr="009E15CC" w:rsidRDefault="009E15CC" w:rsidP="009E15CC">
            <w:pPr>
              <w:spacing w:after="160"/>
              <w:ind w:right="-51"/>
              <w:jc w:val="center"/>
              <w:rPr>
                <w:rFonts w:ascii="Times New Roman" w:hAnsi="Times New Roman"/>
                <w:b/>
                <w:bCs/>
                <w:noProof/>
              </w:rPr>
            </w:pPr>
            <w:r w:rsidRPr="009E15CC">
              <w:rPr>
                <w:rFonts w:ascii="Times New Roman" w:hAnsi="Times New Roman"/>
                <w:b/>
                <w:bCs/>
                <w:noProof/>
              </w:rPr>
              <w:t>61.000,00</w:t>
            </w:r>
          </w:p>
        </w:tc>
      </w:tr>
    </w:tbl>
    <w:p w14:paraId="7B3EF106" w14:textId="77777777" w:rsidR="009E15CC" w:rsidRPr="009E15CC" w:rsidRDefault="009E15CC" w:rsidP="009E15CC">
      <w:pPr>
        <w:spacing w:after="160"/>
        <w:ind w:right="-51"/>
        <w:jc w:val="both"/>
        <w:rPr>
          <w:rFonts w:ascii="Times New Roman" w:eastAsia="Times New Roman" w:hAnsi="Times New Roman" w:cs="Times New Roman"/>
          <w:noProof/>
          <w:sz w:val="24"/>
          <w:szCs w:val="24"/>
          <w:highlight w:val="yellow"/>
        </w:rPr>
      </w:pPr>
    </w:p>
    <w:p w14:paraId="38B17ACD" w14:textId="77777777" w:rsidR="009E15CC" w:rsidRPr="009E15CC" w:rsidRDefault="009E15CC" w:rsidP="009E15CC">
      <w:pPr>
        <w:spacing w:after="160"/>
        <w:ind w:right="-51"/>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U cilju provedbe mjera civilne zaštite, posebno evakuacije i zbrinjavanja građana, u proteklom razdoblju sukladno financijskim mogućnostima Općina Vir je osigurala sredstva civilne zaštite za potrebe Općine Vir. Nabavka opreme, sredstava, odora civilne zaštite te vježbe i izobrazba postrojbi i pripadnika civilne zaštite, realizirat će se na prijedlog Stožera CZ Općine Vir temeljem predloženog financijskog plana za naredno razdoblje.</w:t>
      </w:r>
    </w:p>
    <w:p w14:paraId="0BC0DBA0" w14:textId="77777777" w:rsidR="009E15CC" w:rsidRPr="009E15CC" w:rsidRDefault="009E15CC" w:rsidP="009E15CC">
      <w:pPr>
        <w:spacing w:after="160"/>
        <w:ind w:right="-51"/>
        <w:jc w:val="both"/>
        <w:rPr>
          <w:rFonts w:ascii="Times New Roman" w:eastAsia="Calibri" w:hAnsi="Times New Roman" w:cs="Times New Roman"/>
          <w:sz w:val="24"/>
          <w:szCs w:val="24"/>
          <w:highlight w:val="yellow"/>
          <w:lang w:eastAsia="en-US"/>
        </w:rPr>
      </w:pPr>
    </w:p>
    <w:p w14:paraId="00B631BE" w14:textId="77777777" w:rsidR="009E15CC" w:rsidRPr="009E15CC" w:rsidRDefault="009E15CC" w:rsidP="009E15CC">
      <w:pPr>
        <w:spacing w:after="160"/>
        <w:ind w:right="-51"/>
        <w:jc w:val="both"/>
        <w:rPr>
          <w:rFonts w:ascii="Times New Roman" w:eastAsia="Calibri" w:hAnsi="Times New Roman" w:cs="Times New Roman"/>
          <w:sz w:val="24"/>
          <w:szCs w:val="24"/>
          <w:highlight w:val="yellow"/>
          <w:lang w:eastAsia="en-US"/>
        </w:rPr>
      </w:pPr>
    </w:p>
    <w:p w14:paraId="689EE45E" w14:textId="77777777" w:rsidR="009E15CC" w:rsidRPr="009E15CC" w:rsidRDefault="009E15CC" w:rsidP="009E15CC">
      <w:pPr>
        <w:keepNext/>
        <w:keepLines/>
        <w:spacing w:before="240" w:after="0"/>
        <w:jc w:val="both"/>
        <w:outlineLvl w:val="0"/>
        <w:rPr>
          <w:rFonts w:ascii="Times New Roman" w:eastAsia="Times New Roman" w:hAnsi="Times New Roman" w:cs="Times New Roman"/>
          <w:bCs/>
          <w:sz w:val="24"/>
          <w:szCs w:val="24"/>
          <w:lang w:eastAsia="en-US"/>
        </w:rPr>
      </w:pPr>
      <w:r w:rsidRPr="009E15CC">
        <w:rPr>
          <w:rFonts w:ascii="Times New Roman" w:eastAsia="Times New Roman" w:hAnsi="Times New Roman" w:cs="Times New Roman"/>
          <w:b/>
          <w:bCs/>
          <w:sz w:val="24"/>
          <w:szCs w:val="24"/>
          <w:lang w:eastAsia="en-US"/>
        </w:rPr>
        <w:t xml:space="preserve">3. DOPRINOS NOSITELJA I SUDIONIKA U PROVOĐENJU MJERA I AKTIVNOSTI IZ PLANA RAZVOJA SUSTAVA CIVILNE ZAŠTITE TE </w:t>
      </w:r>
      <w:r w:rsidRPr="009E15CC">
        <w:rPr>
          <w:rFonts w:ascii="Times New Roman" w:eastAsia="Times New Roman" w:hAnsi="Times New Roman" w:cs="Times New Roman"/>
          <w:b/>
          <w:bCs/>
          <w:noProof/>
          <w:sz w:val="24"/>
          <w:szCs w:val="24"/>
        </w:rPr>
        <w:t>REDEFINIRANJE PRIORITETA</w:t>
      </w:r>
    </w:p>
    <w:p w14:paraId="32ABD9A5" w14:textId="77777777" w:rsidR="009E15CC" w:rsidRPr="009E15CC" w:rsidRDefault="009E15CC" w:rsidP="009E15CC">
      <w:pPr>
        <w:spacing w:after="0"/>
        <w:jc w:val="both"/>
        <w:rPr>
          <w:rFonts w:ascii="Times New Roman" w:eastAsia="Times New Roman" w:hAnsi="Times New Roman" w:cs="Times New Roman"/>
          <w:noProof/>
          <w:sz w:val="24"/>
          <w:szCs w:val="24"/>
        </w:rPr>
      </w:pPr>
    </w:p>
    <w:p w14:paraId="05C958AD" w14:textId="77777777" w:rsidR="009E15CC" w:rsidRPr="009E15CC" w:rsidRDefault="009E15CC" w:rsidP="009E15CC">
      <w:pPr>
        <w:spacing w:after="0"/>
        <w:jc w:val="both"/>
        <w:rPr>
          <w:rFonts w:ascii="Times New Roman" w:eastAsia="Times New Roman" w:hAnsi="Times New Roman" w:cs="Times New Roman"/>
          <w:noProof/>
          <w:sz w:val="24"/>
          <w:szCs w:val="24"/>
        </w:rPr>
      </w:pPr>
      <w:r w:rsidRPr="009E15CC">
        <w:rPr>
          <w:rFonts w:ascii="Times New Roman" w:eastAsia="Times New Roman" w:hAnsi="Times New Roman" w:cs="Times New Roman"/>
          <w:noProof/>
          <w:sz w:val="24"/>
          <w:szCs w:val="24"/>
        </w:rPr>
        <w:t>Potrebno je konstantno raditi na doprinosu nositelja i sudionika sustava civilne zaštite u provođenju mjera i aktivnosti. U skladu sa Smjernicama</w:t>
      </w:r>
      <w:r w:rsidRPr="009E15CC">
        <w:rPr>
          <w:rFonts w:ascii="Times New Roman" w:eastAsia="Calibri" w:hAnsi="Times New Roman" w:cs="Times New Roman"/>
          <w:sz w:val="24"/>
          <w:lang w:eastAsia="en-US"/>
        </w:rPr>
        <w:t xml:space="preserve"> </w:t>
      </w:r>
      <w:r w:rsidRPr="009E15CC">
        <w:rPr>
          <w:rFonts w:ascii="Times New Roman" w:eastAsia="Times New Roman" w:hAnsi="Times New Roman" w:cs="Times New Roman"/>
          <w:noProof/>
          <w:sz w:val="24"/>
          <w:szCs w:val="24"/>
        </w:rPr>
        <w:t>za organizaciju i razvoj sustava civilne zaštite za period od 2024. – 2027. godine i Analizom stanja sustava civilne zaštite na području Općine Vir u 2024. godini, utvrđuje se Godišnji plan razvoja sustava civilne zaštite  za 2025. godinu. U njemu će biti prikazane planirane aktivnosti sustava civilne zaštite prema redefiniranim prioritetima za narednu godinu u skladu sa zakonskim obavezama i trenutnim stanjem civilne zaštite na području Općine Vir u 2023. godini. Poseban naglasak je na popunjavanju i osposobljavanju postrojbe civilne zaštite opće namjene te povjerenika i zamjenika povjerenika civilne zaštite kao i redovitom donošenju ostale dokumentacije iz područja civilne zaštite te provođenju vježbi civilne zaštite i redovitom sazivanju sjednice Stožera CZ Općine Vir.</w:t>
      </w:r>
    </w:p>
    <w:p w14:paraId="185B8E23" w14:textId="77777777" w:rsidR="009E15CC" w:rsidRPr="009E15CC" w:rsidRDefault="009E15CC" w:rsidP="009E15CC">
      <w:pPr>
        <w:spacing w:after="0"/>
        <w:jc w:val="both"/>
        <w:rPr>
          <w:rFonts w:ascii="Times New Roman" w:eastAsia="Times New Roman" w:hAnsi="Times New Roman" w:cs="Times New Roman"/>
          <w:noProof/>
          <w:sz w:val="24"/>
          <w:szCs w:val="24"/>
        </w:rPr>
      </w:pPr>
    </w:p>
    <w:p w14:paraId="0B688B6B" w14:textId="77777777" w:rsidR="009E15CC" w:rsidRPr="009E15CC" w:rsidRDefault="009E15CC" w:rsidP="009E15CC">
      <w:pPr>
        <w:autoSpaceDE w:val="0"/>
        <w:autoSpaceDN w:val="0"/>
        <w:adjustRightInd w:val="0"/>
        <w:spacing w:after="0"/>
        <w:jc w:val="both"/>
        <w:rPr>
          <w:rFonts w:ascii="Times New Roman" w:eastAsia="Lucida Sans Unicode" w:hAnsi="Times New Roman" w:cs="Times New Roman"/>
          <w:sz w:val="24"/>
          <w:szCs w:val="24"/>
          <w:lang w:eastAsia="en-US"/>
        </w:rPr>
      </w:pPr>
      <w:r w:rsidRPr="009E15CC">
        <w:rPr>
          <w:rFonts w:ascii="Times New Roman" w:eastAsia="Lucida Sans Unicode" w:hAnsi="Times New Roman" w:cs="Times New Roman"/>
          <w:sz w:val="24"/>
          <w:szCs w:val="24"/>
          <w:lang w:eastAsia="en-US"/>
        </w:rPr>
        <w:t>Kontinuiranim ulaganjem u civilnu zaštitu Općina Vir je zadržala postojeću razinu spremnosti u odgovoru na moguće prijetnje i rizike.</w:t>
      </w:r>
    </w:p>
    <w:p w14:paraId="44B92BE9" w14:textId="77777777" w:rsidR="009E15CC" w:rsidRPr="009E15CC" w:rsidRDefault="009E15CC" w:rsidP="009E15CC">
      <w:pPr>
        <w:autoSpaceDE w:val="0"/>
        <w:autoSpaceDN w:val="0"/>
        <w:adjustRightInd w:val="0"/>
        <w:spacing w:after="0"/>
        <w:jc w:val="both"/>
        <w:rPr>
          <w:rFonts w:ascii="Times New Roman" w:eastAsia="Lucida Sans Unicode" w:hAnsi="Times New Roman" w:cs="Times New Roman"/>
          <w:sz w:val="24"/>
          <w:szCs w:val="24"/>
          <w:lang w:eastAsia="en-US"/>
        </w:rPr>
      </w:pPr>
      <w:r w:rsidRPr="009E15CC">
        <w:rPr>
          <w:rFonts w:ascii="Times New Roman" w:eastAsia="Lucida Sans Unicode" w:hAnsi="Times New Roman" w:cs="Times New Roman"/>
          <w:sz w:val="24"/>
          <w:szCs w:val="24"/>
          <w:lang w:eastAsia="en-US"/>
        </w:rPr>
        <w:t xml:space="preserve">Izradom dokumenata koji proizlaze iz Procjene rizika od velikih nesreća Općine Vir (2022.) redefinirati će se postojeće snage sustava civilne zaštite koje kontinuiranim ulaganjem u civilnu zaštitu stupanj spremnosti zadržavaju na prihvatljivoj razini. </w:t>
      </w:r>
    </w:p>
    <w:p w14:paraId="0ED671A6" w14:textId="77777777" w:rsidR="009E15CC" w:rsidRPr="009E15CC" w:rsidRDefault="009E15CC" w:rsidP="009E15CC">
      <w:pPr>
        <w:spacing w:after="160"/>
        <w:jc w:val="both"/>
        <w:rPr>
          <w:rFonts w:ascii="Times New Roman" w:eastAsia="Calibri" w:hAnsi="Times New Roman" w:cs="Times New Roman"/>
          <w:sz w:val="24"/>
          <w:szCs w:val="24"/>
          <w:lang w:eastAsia="en-US"/>
        </w:rPr>
      </w:pPr>
    </w:p>
    <w:p w14:paraId="53D2A546" w14:textId="77777777" w:rsidR="009E15CC" w:rsidRPr="009E15CC" w:rsidRDefault="009E15CC" w:rsidP="009E15CC">
      <w:pPr>
        <w:spacing w:after="160"/>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Ova Analiza stanja sustava civilne zaštite Općine Vir objaviti će se u '“Službenom glasniku Općine Vir“.</w:t>
      </w:r>
    </w:p>
    <w:p w14:paraId="3C56A772"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KLASA:400-01/25-01/1</w:t>
      </w:r>
    </w:p>
    <w:p w14:paraId="6362874B" w14:textId="150A5FDB"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URBROJ:2198-12-06-25-14</w:t>
      </w:r>
    </w:p>
    <w:p w14:paraId="55ED4201"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18AC841F" w14:textId="77777777" w:rsidR="009E15CC" w:rsidRPr="009E15CC" w:rsidRDefault="009E15CC" w:rsidP="009E15CC">
      <w:pPr>
        <w:spacing w:after="160"/>
        <w:jc w:val="center"/>
        <w:rPr>
          <w:rFonts w:ascii="Times New Roman" w:eastAsia="Calibri" w:hAnsi="Times New Roman" w:cs="Times New Roman"/>
          <w:b/>
          <w:sz w:val="24"/>
          <w:szCs w:val="24"/>
          <w:lang w:eastAsia="en-US"/>
        </w:rPr>
      </w:pPr>
      <w:r w:rsidRPr="009E15CC">
        <w:rPr>
          <w:rFonts w:ascii="Times New Roman" w:eastAsia="Calibri" w:hAnsi="Times New Roman" w:cs="Times New Roman"/>
          <w:sz w:val="24"/>
          <w:szCs w:val="24"/>
          <w:lang w:eastAsia="en-US"/>
        </w:rPr>
        <w:lastRenderedPageBreak/>
        <w:br/>
      </w:r>
      <w:bookmarkStart w:id="12" w:name="_Hlk152850803"/>
      <w:r w:rsidRPr="009E15CC">
        <w:rPr>
          <w:rFonts w:ascii="Times New Roman" w:eastAsia="Calibri" w:hAnsi="Times New Roman" w:cs="Times New Roman"/>
          <w:b/>
          <w:sz w:val="24"/>
          <w:szCs w:val="24"/>
          <w:lang w:eastAsia="en-US"/>
        </w:rPr>
        <w:t>OPĆINSKO VIJEĆE OPĆINE VIR</w:t>
      </w:r>
      <w:bookmarkEnd w:id="12"/>
    </w:p>
    <w:p w14:paraId="2D555C8C" w14:textId="77777777" w:rsidR="009E15CC" w:rsidRPr="009E15CC" w:rsidRDefault="009E15CC" w:rsidP="009E15CC">
      <w:pPr>
        <w:spacing w:after="160"/>
        <w:jc w:val="right"/>
        <w:rPr>
          <w:rFonts w:ascii="Times New Roman" w:eastAsia="Calibri" w:hAnsi="Times New Roman" w:cs="Times New Roman"/>
          <w:sz w:val="24"/>
          <w:szCs w:val="24"/>
          <w:lang w:eastAsia="en-US"/>
        </w:rPr>
      </w:pPr>
    </w:p>
    <w:p w14:paraId="3ECC450B" w14:textId="0C718A28" w:rsidR="009E15CC" w:rsidRPr="009E15CC" w:rsidRDefault="009E15CC" w:rsidP="009E15CC">
      <w:pPr>
        <w:spacing w:after="160"/>
        <w:ind w:left="5664"/>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Predsjednik Općinskog</w:t>
      </w:r>
      <w:r>
        <w:rPr>
          <w:rFonts w:ascii="Times New Roman" w:eastAsia="Calibri" w:hAnsi="Times New Roman" w:cs="Times New Roman"/>
          <w:sz w:val="24"/>
          <w:szCs w:val="24"/>
          <w:lang w:eastAsia="en-US"/>
        </w:rPr>
        <w:t xml:space="preserve"> </w:t>
      </w:r>
      <w:r w:rsidRPr="009E15CC">
        <w:rPr>
          <w:rFonts w:ascii="Times New Roman" w:eastAsia="Calibri" w:hAnsi="Times New Roman" w:cs="Times New Roman"/>
          <w:sz w:val="24"/>
          <w:szCs w:val="24"/>
          <w:lang w:eastAsia="en-US"/>
        </w:rPr>
        <w:t>vijeća:</w:t>
      </w:r>
    </w:p>
    <w:p w14:paraId="0E9B87FD" w14:textId="2C9127DD" w:rsidR="005769B8" w:rsidRPr="005769B8" w:rsidRDefault="009E15CC" w:rsidP="009E15CC">
      <w:pPr>
        <w:overflowPunct w:val="0"/>
        <w:autoSpaceDE w:val="0"/>
        <w:autoSpaceDN w:val="0"/>
        <w:adjustRightInd w:val="0"/>
        <w:spacing w:after="0" w:line="240" w:lineRule="auto"/>
        <w:ind w:left="5664" w:firstLine="708"/>
        <w:textAlignment w:val="baseline"/>
        <w:rPr>
          <w:rFonts w:ascii="Times New Roman" w:eastAsia="Times New Roman" w:hAnsi="Times New Roman" w:cs="Times New Roman"/>
          <w:sz w:val="20"/>
          <w:szCs w:val="20"/>
        </w:rPr>
      </w:pPr>
      <w:r>
        <w:rPr>
          <w:rFonts w:ascii="Times New Roman" w:eastAsia="Calibri" w:hAnsi="Times New Roman" w:cs="Times New Roman"/>
          <w:sz w:val="24"/>
          <w:szCs w:val="24"/>
          <w:lang w:eastAsia="en-US"/>
        </w:rPr>
        <w:t>Kristijan Kapović</w:t>
      </w:r>
    </w:p>
    <w:p w14:paraId="7FBCB27F" w14:textId="77777777" w:rsidR="005769B8" w:rsidRPr="005769B8" w:rsidRDefault="005769B8" w:rsidP="005769B8">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58D14EDA" w14:textId="77777777" w:rsidR="005769B8" w:rsidRDefault="005769B8" w:rsidP="005769B8">
      <w:pPr>
        <w:spacing w:line="240" w:lineRule="auto"/>
        <w:contextualSpacing/>
        <w:rPr>
          <w:rFonts w:ascii="Times New Roman" w:hAnsi="Times New Roman"/>
          <w:sz w:val="24"/>
          <w:szCs w:val="24"/>
        </w:rPr>
      </w:pPr>
    </w:p>
    <w:p w14:paraId="796C173A" w14:textId="46DEE939" w:rsidR="009E15CC" w:rsidRDefault="009E15CC" w:rsidP="005769B8">
      <w:pPr>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p>
    <w:p w14:paraId="31197BC1" w14:textId="77777777" w:rsidR="005769B8" w:rsidRDefault="005769B8" w:rsidP="005769B8">
      <w:pPr>
        <w:spacing w:line="240" w:lineRule="auto"/>
        <w:contextualSpacing/>
        <w:rPr>
          <w:rFonts w:ascii="Times New Roman" w:hAnsi="Times New Roman"/>
          <w:sz w:val="24"/>
          <w:szCs w:val="24"/>
        </w:rPr>
      </w:pPr>
    </w:p>
    <w:p w14:paraId="09B9FCE4" w14:textId="7514C722" w:rsidR="009E15CC" w:rsidRPr="009E15CC" w:rsidRDefault="005769B8" w:rsidP="009E15CC">
      <w:pPr>
        <w:spacing w:line="240" w:lineRule="auto"/>
        <w:contextualSpacing/>
        <w:rPr>
          <w:rFonts w:ascii="Times New Roman" w:hAnsi="Times New Roman"/>
          <w:bCs/>
          <w:sz w:val="24"/>
          <w:szCs w:val="24"/>
        </w:rPr>
      </w:pPr>
      <w:r>
        <w:rPr>
          <w:rFonts w:ascii="Times New Roman" w:hAnsi="Times New Roman"/>
          <w:sz w:val="24"/>
          <w:szCs w:val="24"/>
        </w:rPr>
        <w:t xml:space="preserve">            </w:t>
      </w:r>
    </w:p>
    <w:p w14:paraId="3F276E6D"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bCs/>
          <w:sz w:val="24"/>
          <w:szCs w:val="24"/>
        </w:rPr>
        <w:t>Temeljem članka 17. stavka 1. Zakona o sustavu civilne zaštite (NN 82/15, 118/18, 31/20, 20/21, 114/22),</w:t>
      </w:r>
      <w:r w:rsidRPr="009E15CC">
        <w:rPr>
          <w:rFonts w:ascii="Times New Roman" w:hAnsi="Times New Roman"/>
          <w:sz w:val="24"/>
          <w:szCs w:val="24"/>
        </w:rPr>
        <w:t xml:space="preserve"> članaka 52. i 53. </w:t>
      </w:r>
      <w:r w:rsidRPr="009E15CC">
        <w:rPr>
          <w:rFonts w:ascii="Times New Roman" w:hAnsi="Times New Roman"/>
          <w:bCs/>
          <w:sz w:val="24"/>
          <w:szCs w:val="24"/>
        </w:rPr>
        <w:t>Pravilnika o nositeljima, sadržaju i postupcima izrade planskih dokumenata u civilnoj zaštiti te načinu informiranja javnosti u postupku njihovog donošenja (NN 66/21) te članka 30. Statuta Općine Vir („Službeni glasnik Općine Vir br.11/09, 12/09, 02/11, 02/13, 02/18, 1/20, 04/21) Općinsko vijeće Općine Vir na svojoj 02. sjednici, održanoj 18. lipnja 2025. godine, donosi</w:t>
      </w:r>
    </w:p>
    <w:p w14:paraId="66C41CE5" w14:textId="77777777" w:rsidR="009E15CC" w:rsidRPr="009E15CC" w:rsidRDefault="009E15CC" w:rsidP="009E15CC">
      <w:pPr>
        <w:spacing w:line="240" w:lineRule="auto"/>
        <w:contextualSpacing/>
        <w:rPr>
          <w:rFonts w:ascii="Times New Roman" w:hAnsi="Times New Roman"/>
          <w:sz w:val="24"/>
          <w:szCs w:val="24"/>
        </w:rPr>
      </w:pPr>
    </w:p>
    <w:p w14:paraId="0C955A1B" w14:textId="77777777" w:rsidR="009E15CC" w:rsidRPr="009E15CC" w:rsidRDefault="009E15CC" w:rsidP="008D1A69">
      <w:pPr>
        <w:spacing w:line="240" w:lineRule="auto"/>
        <w:contextualSpacing/>
        <w:jc w:val="center"/>
        <w:rPr>
          <w:rFonts w:ascii="Times New Roman" w:hAnsi="Times New Roman"/>
          <w:b/>
          <w:bCs/>
          <w:sz w:val="24"/>
          <w:szCs w:val="24"/>
        </w:rPr>
      </w:pPr>
      <w:r w:rsidRPr="009E15CC">
        <w:rPr>
          <w:rFonts w:ascii="Times New Roman" w:hAnsi="Times New Roman"/>
          <w:b/>
          <w:bCs/>
          <w:sz w:val="24"/>
          <w:szCs w:val="24"/>
        </w:rPr>
        <w:t>GODIŠNJI PLAN RAZVOJA SUSTAVA CIVILNE ZAŠTITE</w:t>
      </w:r>
    </w:p>
    <w:p w14:paraId="58AE7A46" w14:textId="77777777" w:rsidR="009E15CC" w:rsidRPr="009E15CC" w:rsidRDefault="009E15CC" w:rsidP="008D1A69">
      <w:pPr>
        <w:spacing w:line="240" w:lineRule="auto"/>
        <w:contextualSpacing/>
        <w:jc w:val="center"/>
        <w:rPr>
          <w:rFonts w:ascii="Times New Roman" w:hAnsi="Times New Roman"/>
          <w:b/>
          <w:bCs/>
          <w:sz w:val="24"/>
          <w:szCs w:val="24"/>
        </w:rPr>
      </w:pPr>
      <w:r w:rsidRPr="009E15CC">
        <w:rPr>
          <w:rFonts w:ascii="Times New Roman" w:hAnsi="Times New Roman"/>
          <w:b/>
          <w:bCs/>
          <w:sz w:val="24"/>
          <w:szCs w:val="24"/>
        </w:rPr>
        <w:t>NA PODRUČJU OPĆINE VIR ZA 2025. GODINU</w:t>
      </w:r>
    </w:p>
    <w:p w14:paraId="3895BFAC" w14:textId="77777777" w:rsidR="009E15CC" w:rsidRPr="009E15CC" w:rsidRDefault="009E15CC" w:rsidP="008D1A69">
      <w:pPr>
        <w:spacing w:line="240" w:lineRule="auto"/>
        <w:contextualSpacing/>
        <w:jc w:val="center"/>
        <w:rPr>
          <w:rFonts w:ascii="Times New Roman" w:hAnsi="Times New Roman"/>
          <w:b/>
          <w:bCs/>
          <w:sz w:val="24"/>
          <w:szCs w:val="24"/>
        </w:rPr>
      </w:pPr>
      <w:r w:rsidRPr="009E15CC">
        <w:rPr>
          <w:rFonts w:ascii="Times New Roman" w:hAnsi="Times New Roman"/>
          <w:b/>
          <w:bCs/>
          <w:sz w:val="24"/>
          <w:szCs w:val="24"/>
        </w:rPr>
        <w:t>S FINANCIJSKIM UČINCIMA ZA TROGODIŠNJE RAZDOBLJE</w:t>
      </w:r>
    </w:p>
    <w:p w14:paraId="63E70711" w14:textId="77777777" w:rsidR="009E15CC" w:rsidRPr="009E15CC" w:rsidRDefault="009E15CC" w:rsidP="009E15CC">
      <w:pPr>
        <w:spacing w:line="240" w:lineRule="auto"/>
        <w:contextualSpacing/>
        <w:rPr>
          <w:rFonts w:ascii="Times New Roman" w:hAnsi="Times New Roman"/>
          <w:b/>
          <w:bCs/>
          <w:sz w:val="24"/>
          <w:szCs w:val="24"/>
        </w:rPr>
      </w:pPr>
    </w:p>
    <w:p w14:paraId="3107125C" w14:textId="77777777" w:rsidR="009E15CC" w:rsidRPr="009E15CC" w:rsidRDefault="009E15CC" w:rsidP="009E15CC">
      <w:pPr>
        <w:spacing w:line="240" w:lineRule="auto"/>
        <w:contextualSpacing/>
        <w:rPr>
          <w:rFonts w:ascii="Times New Roman" w:hAnsi="Times New Roman"/>
          <w:b/>
          <w:bCs/>
          <w:sz w:val="24"/>
          <w:szCs w:val="24"/>
        </w:rPr>
      </w:pPr>
    </w:p>
    <w:p w14:paraId="77581E92"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Člankom 17. stavak 1. Zakona o sustavu civilne zaštite (NN 82/15, 118/18, 31/20, 20/21, 114/22) definirano je da predstavničko tijelo na prijedlog izvršnog tijela jedinice lokalne i područne (regionalne) samouprave u postupku donošenja proračuna razmatra i usvaja Godišnji plan razvoja sustava civilne zaštite s financijskim učincima za trogodišnje razdoblje.</w:t>
      </w:r>
    </w:p>
    <w:p w14:paraId="0A99CE5D"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 xml:space="preserve">Godišnji plan razvoja sustava civilne zaštite predstavlja dokument za implementaciju ciljeva iz Smjernica koji se u njih prenose kako bi se konkretizirale mjere i aktivnosti te utvrdila dinamika njihovog ostvarivanja. </w:t>
      </w:r>
    </w:p>
    <w:p w14:paraId="498E7B0F"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 xml:space="preserve">Godišnjim planom razvoja sustava civilne zaštite utvrđuju se nositelji, suradnici, rokovi za realizaciju ciljeva u narednoj godini te projekcija s financijskim učincima za trogodišnje razdoblje. </w:t>
      </w:r>
    </w:p>
    <w:p w14:paraId="7A13CDE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 xml:space="preserve">Na temelju Analize stanja sustava civilne zaštite Općine Vir  za 2024. godinu i Smjernica za organizaciju  i razvoj sustava civilne zaštite za vremensko razdoblje od 2024. do 2027. godine donosi se Godišnji plan razvoja sustava civilne zaštite na području Općine Vir za 2025. godinu s </w:t>
      </w:r>
      <w:bookmarkStart w:id="13" w:name="_Hlk152233168"/>
      <w:r w:rsidRPr="009E15CC">
        <w:rPr>
          <w:rFonts w:ascii="Times New Roman" w:hAnsi="Times New Roman"/>
          <w:sz w:val="24"/>
          <w:szCs w:val="24"/>
        </w:rPr>
        <w:t xml:space="preserve">financijskim učincima za trogodišnje razdoblje. </w:t>
      </w:r>
      <w:bookmarkEnd w:id="13"/>
    </w:p>
    <w:p w14:paraId="64CF26DA" w14:textId="77777777" w:rsidR="009E15CC" w:rsidRPr="009E15CC" w:rsidRDefault="009E15CC" w:rsidP="009E15CC">
      <w:pPr>
        <w:spacing w:line="240" w:lineRule="auto"/>
        <w:contextualSpacing/>
        <w:rPr>
          <w:rFonts w:ascii="Times New Roman" w:hAnsi="Times New Roman"/>
          <w:sz w:val="24"/>
          <w:szCs w:val="24"/>
        </w:rPr>
      </w:pPr>
    </w:p>
    <w:p w14:paraId="7A1276D9"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U  tablici 1. dan je prikaz aktivnosti sustava civilne zaštite za narednu 2025. godinu.</w:t>
      </w:r>
    </w:p>
    <w:p w14:paraId="31665420" w14:textId="77777777" w:rsidR="009E15CC" w:rsidRPr="009E15CC" w:rsidRDefault="009E15CC" w:rsidP="009E15CC">
      <w:pPr>
        <w:spacing w:line="240" w:lineRule="auto"/>
        <w:contextualSpacing/>
        <w:rPr>
          <w:rFonts w:ascii="Times New Roman" w:hAnsi="Times New Roman"/>
          <w:sz w:val="24"/>
          <w:szCs w:val="24"/>
        </w:rPr>
        <w:sectPr w:rsidR="009E15CC" w:rsidRPr="009E15CC" w:rsidSect="009E15CC">
          <w:footerReference w:type="default" r:id="rId86"/>
          <w:type w:val="continuous"/>
          <w:pgSz w:w="11906" w:h="16838"/>
          <w:pgMar w:top="1417" w:right="1417" w:bottom="1417" w:left="1417" w:header="708" w:footer="708" w:gutter="0"/>
          <w:cols w:space="708"/>
          <w:docGrid w:linePitch="360"/>
        </w:sectPr>
      </w:pPr>
      <w:r w:rsidRPr="009E15CC">
        <w:rPr>
          <w:rFonts w:ascii="Times New Roman" w:hAnsi="Times New Roman"/>
          <w:sz w:val="24"/>
          <w:szCs w:val="24"/>
        </w:rPr>
        <w:t>Prema Zakonu o sustavu civilne zaštite (NN 82/15, 118/18, 31/20, 20/21, 114/22) izvršno tijelo jedinice lokalne samouprave odgovorno je za osnivanje, razvoj i financiranje, opremanje, osposobljavanje  i uvježbavanje operativnih snaga.  Shodno tome, u tablici 2. dana je projekcija sustava civilne zaštite s financijskim učincima za trogodišnje razdoblje (2025.  – 2027. godine).</w:t>
      </w:r>
    </w:p>
    <w:p w14:paraId="3DB61BAD"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b/>
          <w:bCs/>
          <w:sz w:val="24"/>
          <w:szCs w:val="24"/>
        </w:rPr>
        <w:lastRenderedPageBreak/>
        <w:t xml:space="preserve">Tablica </w:t>
      </w:r>
      <w:r w:rsidRPr="009E15CC">
        <w:rPr>
          <w:rFonts w:ascii="Times New Roman" w:hAnsi="Times New Roman"/>
          <w:b/>
          <w:bCs/>
          <w:sz w:val="24"/>
          <w:szCs w:val="24"/>
        </w:rPr>
        <w:fldChar w:fldCharType="begin"/>
      </w:r>
      <w:r w:rsidRPr="009E15CC">
        <w:rPr>
          <w:rFonts w:ascii="Times New Roman" w:hAnsi="Times New Roman"/>
          <w:b/>
          <w:bCs/>
          <w:sz w:val="24"/>
          <w:szCs w:val="24"/>
        </w:rPr>
        <w:instrText xml:space="preserve"> SEQ Tablica \* ARABIC </w:instrText>
      </w:r>
      <w:r w:rsidRPr="009E15CC">
        <w:rPr>
          <w:rFonts w:ascii="Times New Roman" w:hAnsi="Times New Roman"/>
          <w:b/>
          <w:bCs/>
          <w:sz w:val="24"/>
          <w:szCs w:val="24"/>
        </w:rPr>
        <w:fldChar w:fldCharType="separate"/>
      </w:r>
      <w:r w:rsidRPr="009E15CC">
        <w:rPr>
          <w:rFonts w:ascii="Times New Roman" w:hAnsi="Times New Roman"/>
          <w:b/>
          <w:bCs/>
          <w:sz w:val="24"/>
          <w:szCs w:val="24"/>
        </w:rPr>
        <w:t>1</w:t>
      </w:r>
      <w:r w:rsidRPr="009E15CC">
        <w:rPr>
          <w:rFonts w:ascii="Times New Roman" w:hAnsi="Times New Roman"/>
          <w:sz w:val="24"/>
          <w:szCs w:val="24"/>
        </w:rPr>
        <w:fldChar w:fldCharType="end"/>
      </w:r>
      <w:r w:rsidRPr="009E15CC">
        <w:rPr>
          <w:rFonts w:ascii="Times New Roman" w:hAnsi="Times New Roman"/>
          <w:b/>
          <w:bCs/>
          <w:sz w:val="24"/>
          <w:szCs w:val="24"/>
        </w:rPr>
        <w:t>.</w:t>
      </w:r>
      <w:r w:rsidRPr="009E15CC">
        <w:rPr>
          <w:rFonts w:ascii="Times New Roman" w:hAnsi="Times New Roman"/>
          <w:sz w:val="24"/>
          <w:szCs w:val="24"/>
        </w:rPr>
        <w:t xml:space="preserve"> Aktivnosti sustava civilne zaštite za narednu 2025. godinu</w:t>
      </w:r>
    </w:p>
    <w:tbl>
      <w:tblPr>
        <w:tblW w:w="1428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7"/>
        <w:gridCol w:w="2835"/>
        <w:gridCol w:w="2694"/>
        <w:gridCol w:w="2693"/>
        <w:gridCol w:w="2664"/>
      </w:tblGrid>
      <w:tr w:rsidR="009E15CC" w:rsidRPr="009E15CC" w14:paraId="1C36A873" w14:textId="77777777" w:rsidTr="00F57389">
        <w:trPr>
          <w:trHeight w:val="602"/>
          <w:tblHeader/>
          <w:jc w:val="center"/>
        </w:trPr>
        <w:tc>
          <w:tcPr>
            <w:tcW w:w="3397" w:type="dxa"/>
            <w:shd w:val="clear" w:color="auto" w:fill="DBE5F1" w:themeFill="accent1" w:themeFillTint="33"/>
            <w:vAlign w:val="center"/>
          </w:tcPr>
          <w:p w14:paraId="0E50A3B4" w14:textId="77777777" w:rsidR="009E15CC" w:rsidRPr="009E15CC" w:rsidRDefault="009E15CC" w:rsidP="009E15CC">
            <w:pPr>
              <w:spacing w:line="240" w:lineRule="auto"/>
              <w:contextualSpacing/>
              <w:rPr>
                <w:rFonts w:ascii="Times New Roman" w:hAnsi="Times New Roman"/>
                <w:b/>
                <w:sz w:val="24"/>
                <w:szCs w:val="24"/>
              </w:rPr>
            </w:pPr>
            <w:r w:rsidRPr="009E15CC">
              <w:rPr>
                <w:rFonts w:ascii="Times New Roman" w:hAnsi="Times New Roman"/>
                <w:b/>
                <w:sz w:val="24"/>
                <w:szCs w:val="24"/>
              </w:rPr>
              <w:t>AKTIVNOSTI</w:t>
            </w:r>
          </w:p>
        </w:tc>
        <w:tc>
          <w:tcPr>
            <w:tcW w:w="2835" w:type="dxa"/>
            <w:shd w:val="clear" w:color="auto" w:fill="DBE5F1" w:themeFill="accent1" w:themeFillTint="33"/>
            <w:vAlign w:val="center"/>
          </w:tcPr>
          <w:p w14:paraId="46A4DA6D" w14:textId="77777777" w:rsidR="009E15CC" w:rsidRPr="009E15CC" w:rsidRDefault="009E15CC" w:rsidP="009E15CC">
            <w:pPr>
              <w:spacing w:line="240" w:lineRule="auto"/>
              <w:contextualSpacing/>
              <w:rPr>
                <w:rFonts w:ascii="Times New Roman" w:hAnsi="Times New Roman"/>
                <w:b/>
                <w:sz w:val="24"/>
                <w:szCs w:val="24"/>
              </w:rPr>
            </w:pPr>
            <w:r w:rsidRPr="009E15CC">
              <w:rPr>
                <w:rFonts w:ascii="Times New Roman" w:hAnsi="Times New Roman"/>
                <w:b/>
                <w:sz w:val="24"/>
                <w:szCs w:val="24"/>
              </w:rPr>
              <w:t>ROKOVI IZVRŠENJA</w:t>
            </w:r>
          </w:p>
        </w:tc>
        <w:tc>
          <w:tcPr>
            <w:tcW w:w="2694" w:type="dxa"/>
            <w:shd w:val="clear" w:color="auto" w:fill="DBE5F1" w:themeFill="accent1" w:themeFillTint="33"/>
            <w:vAlign w:val="center"/>
          </w:tcPr>
          <w:p w14:paraId="3D5C5D9E" w14:textId="77777777" w:rsidR="009E15CC" w:rsidRPr="009E15CC" w:rsidRDefault="009E15CC" w:rsidP="009E15CC">
            <w:pPr>
              <w:spacing w:line="240" w:lineRule="auto"/>
              <w:contextualSpacing/>
              <w:rPr>
                <w:rFonts w:ascii="Times New Roman" w:hAnsi="Times New Roman"/>
                <w:b/>
                <w:sz w:val="24"/>
                <w:szCs w:val="24"/>
              </w:rPr>
            </w:pPr>
            <w:r w:rsidRPr="009E15CC">
              <w:rPr>
                <w:rFonts w:ascii="Times New Roman" w:hAnsi="Times New Roman"/>
                <w:b/>
                <w:sz w:val="24"/>
                <w:szCs w:val="24"/>
              </w:rPr>
              <w:t>NOSITELJ</w:t>
            </w:r>
          </w:p>
        </w:tc>
        <w:tc>
          <w:tcPr>
            <w:tcW w:w="2693" w:type="dxa"/>
            <w:shd w:val="clear" w:color="auto" w:fill="DBE5F1" w:themeFill="accent1" w:themeFillTint="33"/>
            <w:vAlign w:val="center"/>
          </w:tcPr>
          <w:p w14:paraId="1B803DF5" w14:textId="77777777" w:rsidR="009E15CC" w:rsidRPr="009E15CC" w:rsidRDefault="009E15CC" w:rsidP="009E15CC">
            <w:pPr>
              <w:spacing w:line="240" w:lineRule="auto"/>
              <w:contextualSpacing/>
              <w:rPr>
                <w:rFonts w:ascii="Times New Roman" w:hAnsi="Times New Roman"/>
                <w:b/>
                <w:sz w:val="24"/>
                <w:szCs w:val="24"/>
              </w:rPr>
            </w:pPr>
            <w:r w:rsidRPr="009E15CC">
              <w:rPr>
                <w:rFonts w:ascii="Times New Roman" w:hAnsi="Times New Roman"/>
                <w:b/>
                <w:sz w:val="24"/>
                <w:szCs w:val="24"/>
              </w:rPr>
              <w:t>SURADNJA</w:t>
            </w:r>
          </w:p>
        </w:tc>
        <w:tc>
          <w:tcPr>
            <w:tcW w:w="2664" w:type="dxa"/>
            <w:shd w:val="clear" w:color="auto" w:fill="DBE5F1" w:themeFill="accent1" w:themeFillTint="33"/>
            <w:vAlign w:val="center"/>
          </w:tcPr>
          <w:p w14:paraId="21D5A564" w14:textId="77777777" w:rsidR="009E15CC" w:rsidRPr="009E15CC" w:rsidRDefault="009E15CC" w:rsidP="009E15CC">
            <w:pPr>
              <w:spacing w:line="240" w:lineRule="auto"/>
              <w:contextualSpacing/>
              <w:rPr>
                <w:rFonts w:ascii="Times New Roman" w:hAnsi="Times New Roman"/>
                <w:b/>
                <w:sz w:val="24"/>
                <w:szCs w:val="24"/>
              </w:rPr>
            </w:pPr>
            <w:r w:rsidRPr="009E15CC">
              <w:rPr>
                <w:rFonts w:ascii="Times New Roman" w:hAnsi="Times New Roman"/>
                <w:b/>
                <w:sz w:val="24"/>
                <w:szCs w:val="24"/>
              </w:rPr>
              <w:t>NAPOMENA</w:t>
            </w:r>
          </w:p>
        </w:tc>
      </w:tr>
      <w:tr w:rsidR="009E15CC" w:rsidRPr="009E15CC" w14:paraId="1066FC53" w14:textId="77777777" w:rsidTr="00F57389">
        <w:trPr>
          <w:cantSplit/>
          <w:trHeight w:val="727"/>
          <w:jc w:val="center"/>
        </w:trPr>
        <w:tc>
          <w:tcPr>
            <w:tcW w:w="3397" w:type="dxa"/>
            <w:vAlign w:val="center"/>
          </w:tcPr>
          <w:p w14:paraId="77E90350"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Usvajanje Procjene rizika od velikih nesreća</w:t>
            </w:r>
          </w:p>
        </w:tc>
        <w:tc>
          <w:tcPr>
            <w:tcW w:w="2835" w:type="dxa"/>
            <w:vAlign w:val="center"/>
          </w:tcPr>
          <w:p w14:paraId="41311577"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Ožujak 2025. godine</w:t>
            </w:r>
          </w:p>
        </w:tc>
        <w:tc>
          <w:tcPr>
            <w:tcW w:w="2694" w:type="dxa"/>
            <w:vAlign w:val="center"/>
          </w:tcPr>
          <w:p w14:paraId="13114462"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Općinske vijeće na prijedlog Načelnika</w:t>
            </w:r>
          </w:p>
        </w:tc>
        <w:tc>
          <w:tcPr>
            <w:tcW w:w="2693" w:type="dxa"/>
            <w:shd w:val="clear" w:color="auto" w:fill="FFFFFF" w:themeFill="background1"/>
            <w:vAlign w:val="center"/>
          </w:tcPr>
          <w:p w14:paraId="18792863"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Ovlaštena pravna osoba u svojstvu konzultanta</w:t>
            </w:r>
          </w:p>
        </w:tc>
        <w:tc>
          <w:tcPr>
            <w:tcW w:w="2664" w:type="dxa"/>
            <w:vAlign w:val="center"/>
          </w:tcPr>
          <w:p w14:paraId="7B0F2E0F"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Izrada min. jednom u 3 godine</w:t>
            </w:r>
          </w:p>
        </w:tc>
      </w:tr>
      <w:tr w:rsidR="009E15CC" w:rsidRPr="009E15CC" w14:paraId="6B728360" w14:textId="77777777" w:rsidTr="00F57389">
        <w:trPr>
          <w:cantSplit/>
          <w:trHeight w:val="727"/>
          <w:jc w:val="center"/>
        </w:trPr>
        <w:tc>
          <w:tcPr>
            <w:tcW w:w="3397" w:type="dxa"/>
            <w:vAlign w:val="center"/>
          </w:tcPr>
          <w:p w14:paraId="59EAADD4"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Izrada Plana djelovanja civilne zaštite</w:t>
            </w:r>
          </w:p>
        </w:tc>
        <w:tc>
          <w:tcPr>
            <w:tcW w:w="2835" w:type="dxa"/>
            <w:vAlign w:val="center"/>
          </w:tcPr>
          <w:p w14:paraId="1B1B8844"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6 mjeseci od donošenja Procjene rizika od velikih nesreća</w:t>
            </w:r>
          </w:p>
        </w:tc>
        <w:tc>
          <w:tcPr>
            <w:tcW w:w="2694" w:type="dxa"/>
            <w:vAlign w:val="center"/>
          </w:tcPr>
          <w:p w14:paraId="0A4761E9"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6F83ECE0"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Ovlaštena pravna osoba</w:t>
            </w:r>
          </w:p>
        </w:tc>
        <w:tc>
          <w:tcPr>
            <w:tcW w:w="2664" w:type="dxa"/>
            <w:vAlign w:val="center"/>
          </w:tcPr>
          <w:p w14:paraId="33234749"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55F7E7E6" w14:textId="77777777" w:rsidTr="00F57389">
        <w:trPr>
          <w:cantSplit/>
          <w:trHeight w:val="727"/>
          <w:jc w:val="center"/>
        </w:trPr>
        <w:tc>
          <w:tcPr>
            <w:tcW w:w="3397" w:type="dxa"/>
            <w:vAlign w:val="center"/>
          </w:tcPr>
          <w:p w14:paraId="2326DB22"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Plan djelovanja u području prirodnih nepogoda za 2026. godinu</w:t>
            </w:r>
          </w:p>
        </w:tc>
        <w:tc>
          <w:tcPr>
            <w:tcW w:w="2835" w:type="dxa"/>
            <w:vAlign w:val="center"/>
          </w:tcPr>
          <w:p w14:paraId="24B17880"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Studeni 2025. godine</w:t>
            </w:r>
          </w:p>
        </w:tc>
        <w:tc>
          <w:tcPr>
            <w:tcW w:w="2694" w:type="dxa"/>
            <w:vAlign w:val="center"/>
          </w:tcPr>
          <w:p w14:paraId="47689579"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Općinsko vijeće</w:t>
            </w:r>
          </w:p>
        </w:tc>
        <w:tc>
          <w:tcPr>
            <w:tcW w:w="2693" w:type="dxa"/>
            <w:shd w:val="clear" w:color="auto" w:fill="FFFFFF" w:themeFill="background1"/>
            <w:vAlign w:val="center"/>
          </w:tcPr>
          <w:p w14:paraId="123B2E0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0361B20A"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5FE67638" w14:textId="77777777" w:rsidTr="00F57389">
        <w:trPr>
          <w:cantSplit/>
          <w:trHeight w:val="790"/>
          <w:jc w:val="center"/>
        </w:trPr>
        <w:tc>
          <w:tcPr>
            <w:tcW w:w="3397" w:type="dxa"/>
            <w:vAlign w:val="center"/>
          </w:tcPr>
          <w:p w14:paraId="22883A39"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Izrada Plana vježbi civilne zaštite za 2025. godinu</w:t>
            </w:r>
          </w:p>
        </w:tc>
        <w:tc>
          <w:tcPr>
            <w:tcW w:w="2835" w:type="dxa"/>
            <w:vAlign w:val="center"/>
          </w:tcPr>
          <w:p w14:paraId="5F2E641D"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Siječanj 2025. godine</w:t>
            </w:r>
          </w:p>
        </w:tc>
        <w:tc>
          <w:tcPr>
            <w:tcW w:w="2694" w:type="dxa"/>
            <w:vAlign w:val="center"/>
          </w:tcPr>
          <w:p w14:paraId="11C38A59"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159F3BB2"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Stožer CZ</w:t>
            </w:r>
          </w:p>
        </w:tc>
        <w:tc>
          <w:tcPr>
            <w:tcW w:w="2664" w:type="dxa"/>
            <w:vAlign w:val="center"/>
          </w:tcPr>
          <w:p w14:paraId="18C1DA75" w14:textId="77777777" w:rsidR="009E15CC" w:rsidRPr="009E15CC" w:rsidRDefault="009E15CC" w:rsidP="009E15CC">
            <w:pPr>
              <w:spacing w:line="240" w:lineRule="auto"/>
              <w:contextualSpacing/>
              <w:rPr>
                <w:rFonts w:ascii="Times New Roman" w:hAnsi="Times New Roman"/>
                <w:sz w:val="24"/>
                <w:szCs w:val="24"/>
              </w:rPr>
            </w:pPr>
          </w:p>
        </w:tc>
      </w:tr>
      <w:tr w:rsidR="009E15CC" w:rsidRPr="009E15CC" w14:paraId="4503F59D" w14:textId="77777777" w:rsidTr="00F57389">
        <w:trPr>
          <w:cantSplit/>
          <w:trHeight w:val="790"/>
          <w:jc w:val="center"/>
        </w:trPr>
        <w:tc>
          <w:tcPr>
            <w:tcW w:w="3397" w:type="dxa"/>
            <w:vAlign w:val="center"/>
          </w:tcPr>
          <w:p w14:paraId="275239A2"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bCs/>
                <w:sz w:val="24"/>
                <w:szCs w:val="24"/>
              </w:rPr>
              <w:t>Izrada elaborata za vježbu civilne zaštite</w:t>
            </w:r>
          </w:p>
        </w:tc>
        <w:tc>
          <w:tcPr>
            <w:tcW w:w="2835" w:type="dxa"/>
            <w:vAlign w:val="center"/>
          </w:tcPr>
          <w:p w14:paraId="1879B5EC"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bCs/>
                <w:sz w:val="24"/>
                <w:szCs w:val="24"/>
              </w:rPr>
              <w:t>30 dana prije održavanja vježbe</w:t>
            </w:r>
          </w:p>
        </w:tc>
        <w:tc>
          <w:tcPr>
            <w:tcW w:w="2694" w:type="dxa"/>
            <w:vAlign w:val="center"/>
          </w:tcPr>
          <w:p w14:paraId="1044EFCF"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Upravljačka skupina</w:t>
            </w:r>
          </w:p>
        </w:tc>
        <w:tc>
          <w:tcPr>
            <w:tcW w:w="2693" w:type="dxa"/>
            <w:shd w:val="clear" w:color="auto" w:fill="FFFFFF" w:themeFill="background1"/>
            <w:vAlign w:val="center"/>
          </w:tcPr>
          <w:p w14:paraId="3FB0A035"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Stožer CZ i</w:t>
            </w:r>
          </w:p>
          <w:p w14:paraId="75FEDA15"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64" w:type="dxa"/>
            <w:vAlign w:val="center"/>
          </w:tcPr>
          <w:p w14:paraId="4D0146BF"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Sukladno čl. 8. Pravilnika o vrstama i načinu provođenja vježbi operativnih snaga sustava civilne zaštite (NN 49/16)</w:t>
            </w:r>
          </w:p>
        </w:tc>
      </w:tr>
      <w:tr w:rsidR="009E15CC" w:rsidRPr="009E15CC" w14:paraId="3DC5F1A5" w14:textId="77777777" w:rsidTr="00F57389">
        <w:trPr>
          <w:cantSplit/>
          <w:trHeight w:val="790"/>
          <w:jc w:val="center"/>
        </w:trPr>
        <w:tc>
          <w:tcPr>
            <w:tcW w:w="3397" w:type="dxa"/>
            <w:vAlign w:val="center"/>
          </w:tcPr>
          <w:p w14:paraId="43F254E9"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bCs/>
                <w:sz w:val="24"/>
                <w:szCs w:val="24"/>
              </w:rPr>
              <w:t>Izrada Sheme mobilizacije Stožera civilne zaštite</w:t>
            </w:r>
          </w:p>
        </w:tc>
        <w:tc>
          <w:tcPr>
            <w:tcW w:w="2835" w:type="dxa"/>
            <w:shd w:val="clear" w:color="auto" w:fill="auto"/>
            <w:vAlign w:val="center"/>
          </w:tcPr>
          <w:p w14:paraId="42B0566C"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Siječanj 2025. godine</w:t>
            </w:r>
          </w:p>
        </w:tc>
        <w:tc>
          <w:tcPr>
            <w:tcW w:w="2694" w:type="dxa"/>
            <w:shd w:val="clear" w:color="auto" w:fill="auto"/>
            <w:vAlign w:val="center"/>
          </w:tcPr>
          <w:p w14:paraId="01F036AB"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776DF1E5"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4FE5CBBD"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Sukladno čl.4., st.4. Pravilnika o mobilizaciji, uvjetima i načinu rada operativnih snaga sustava civilne zaštite (NN 69/16)</w:t>
            </w:r>
          </w:p>
        </w:tc>
      </w:tr>
      <w:tr w:rsidR="009E15CC" w:rsidRPr="009E15CC" w14:paraId="3B374E82" w14:textId="77777777" w:rsidTr="00F57389">
        <w:trPr>
          <w:cantSplit/>
          <w:trHeight w:val="790"/>
          <w:jc w:val="center"/>
        </w:trPr>
        <w:tc>
          <w:tcPr>
            <w:tcW w:w="3397" w:type="dxa"/>
            <w:vAlign w:val="center"/>
          </w:tcPr>
          <w:p w14:paraId="6DD41491"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Izrada Analize stanja sustava civilne zaštite na području Općine za 2025. godinu</w:t>
            </w:r>
          </w:p>
        </w:tc>
        <w:tc>
          <w:tcPr>
            <w:tcW w:w="2835" w:type="dxa"/>
            <w:vAlign w:val="center"/>
          </w:tcPr>
          <w:p w14:paraId="7C25DF6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Prosinac 2025. godine</w:t>
            </w:r>
          </w:p>
        </w:tc>
        <w:tc>
          <w:tcPr>
            <w:tcW w:w="2694" w:type="dxa"/>
            <w:vAlign w:val="center"/>
          </w:tcPr>
          <w:p w14:paraId="53F885CD"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Općinsko vijeće</w:t>
            </w:r>
          </w:p>
        </w:tc>
        <w:tc>
          <w:tcPr>
            <w:tcW w:w="2693" w:type="dxa"/>
            <w:shd w:val="clear" w:color="auto" w:fill="FFFFFF" w:themeFill="background1"/>
            <w:vAlign w:val="center"/>
          </w:tcPr>
          <w:p w14:paraId="0031EE6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Ovlaštena pravna osoba u svojstvu konzultanta</w:t>
            </w:r>
          </w:p>
        </w:tc>
        <w:tc>
          <w:tcPr>
            <w:tcW w:w="2664" w:type="dxa"/>
            <w:vAlign w:val="center"/>
          </w:tcPr>
          <w:p w14:paraId="1693B299"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2E01A6B6" w14:textId="77777777" w:rsidTr="00F57389">
        <w:trPr>
          <w:cantSplit/>
          <w:trHeight w:val="790"/>
          <w:jc w:val="center"/>
        </w:trPr>
        <w:tc>
          <w:tcPr>
            <w:tcW w:w="3397" w:type="dxa"/>
            <w:vAlign w:val="center"/>
          </w:tcPr>
          <w:p w14:paraId="53CB988A"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lastRenderedPageBreak/>
              <w:t>Izrada Godišnjeg plana razvoja za 2026. godinu s financijskim učincima za trogodišnje razdoblje</w:t>
            </w:r>
          </w:p>
        </w:tc>
        <w:tc>
          <w:tcPr>
            <w:tcW w:w="2835" w:type="dxa"/>
            <w:vAlign w:val="center"/>
          </w:tcPr>
          <w:p w14:paraId="44A7C4D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Prosinac 2025. godine</w:t>
            </w:r>
          </w:p>
        </w:tc>
        <w:tc>
          <w:tcPr>
            <w:tcW w:w="2694" w:type="dxa"/>
            <w:vAlign w:val="center"/>
          </w:tcPr>
          <w:p w14:paraId="73375CB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Općinsko vijeće</w:t>
            </w:r>
          </w:p>
        </w:tc>
        <w:tc>
          <w:tcPr>
            <w:tcW w:w="2693" w:type="dxa"/>
            <w:shd w:val="clear" w:color="auto" w:fill="FFFFFF" w:themeFill="background1"/>
            <w:vAlign w:val="center"/>
          </w:tcPr>
          <w:p w14:paraId="2DECFF46"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Ovlaštena pravna osoba u svojstvu konzultanta</w:t>
            </w:r>
          </w:p>
        </w:tc>
        <w:tc>
          <w:tcPr>
            <w:tcW w:w="2664" w:type="dxa"/>
            <w:vAlign w:val="center"/>
          </w:tcPr>
          <w:p w14:paraId="7809E0CA"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5677DC06" w14:textId="77777777" w:rsidTr="00F57389">
        <w:trPr>
          <w:cantSplit/>
          <w:trHeight w:val="830"/>
          <w:jc w:val="center"/>
        </w:trPr>
        <w:tc>
          <w:tcPr>
            <w:tcW w:w="3397" w:type="dxa"/>
            <w:vAlign w:val="center"/>
          </w:tcPr>
          <w:p w14:paraId="10655B61"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Donijeti Odluku o imenovanju povjerenika i zamjenika povjerenika civilne zaštite</w:t>
            </w:r>
          </w:p>
        </w:tc>
        <w:tc>
          <w:tcPr>
            <w:tcW w:w="2835" w:type="dxa"/>
            <w:vAlign w:val="center"/>
          </w:tcPr>
          <w:p w14:paraId="1B6F41C0"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Srpanj 2025. godine</w:t>
            </w:r>
          </w:p>
        </w:tc>
        <w:tc>
          <w:tcPr>
            <w:tcW w:w="2694" w:type="dxa"/>
            <w:vAlign w:val="center"/>
          </w:tcPr>
          <w:p w14:paraId="163A2E5B"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51111719" w14:textId="77777777" w:rsidR="009E15CC" w:rsidRPr="009E15CC" w:rsidRDefault="009E15CC" w:rsidP="009E15CC">
            <w:pPr>
              <w:spacing w:line="240" w:lineRule="auto"/>
              <w:contextualSpacing/>
              <w:rPr>
                <w:rFonts w:ascii="Times New Roman" w:hAnsi="Times New Roman"/>
                <w:sz w:val="24"/>
                <w:szCs w:val="24"/>
              </w:rPr>
            </w:pPr>
          </w:p>
        </w:tc>
        <w:tc>
          <w:tcPr>
            <w:tcW w:w="2664" w:type="dxa"/>
            <w:vAlign w:val="center"/>
          </w:tcPr>
          <w:p w14:paraId="17B00336"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U skladu s Procjenom rizika od velikih nesreća</w:t>
            </w:r>
          </w:p>
        </w:tc>
      </w:tr>
      <w:tr w:rsidR="009E15CC" w:rsidRPr="009E15CC" w14:paraId="186939F9" w14:textId="77777777" w:rsidTr="00F57389">
        <w:trPr>
          <w:cantSplit/>
          <w:trHeight w:val="518"/>
          <w:jc w:val="center"/>
        </w:trPr>
        <w:tc>
          <w:tcPr>
            <w:tcW w:w="3397" w:type="dxa"/>
            <w:vAlign w:val="center"/>
          </w:tcPr>
          <w:p w14:paraId="4F40AEDE"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Izvršiti osposobljavanje povjerenika i njihovih zamjenika</w:t>
            </w:r>
          </w:p>
        </w:tc>
        <w:tc>
          <w:tcPr>
            <w:tcW w:w="2835" w:type="dxa"/>
            <w:vAlign w:val="center"/>
          </w:tcPr>
          <w:p w14:paraId="7F814892"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Prosinac 2025. godine</w:t>
            </w:r>
          </w:p>
        </w:tc>
        <w:tc>
          <w:tcPr>
            <w:tcW w:w="2694" w:type="dxa"/>
            <w:vAlign w:val="center"/>
          </w:tcPr>
          <w:p w14:paraId="1DCA05A6"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6A47677A"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Ovlaštena ustanova/Služba civilne zaštite Zadar</w:t>
            </w:r>
          </w:p>
        </w:tc>
        <w:tc>
          <w:tcPr>
            <w:tcW w:w="2664" w:type="dxa"/>
            <w:vAlign w:val="center"/>
          </w:tcPr>
          <w:p w14:paraId="505999AC"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309236EE" w14:textId="77777777" w:rsidTr="00F57389">
        <w:trPr>
          <w:cantSplit/>
          <w:trHeight w:val="442"/>
          <w:jc w:val="center"/>
        </w:trPr>
        <w:tc>
          <w:tcPr>
            <w:tcW w:w="3397" w:type="dxa"/>
            <w:vAlign w:val="center"/>
          </w:tcPr>
          <w:p w14:paraId="17E1BACF"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Izvršiti osposobljavanje postrojbe opće namjene</w:t>
            </w:r>
          </w:p>
        </w:tc>
        <w:tc>
          <w:tcPr>
            <w:tcW w:w="2835" w:type="dxa"/>
            <w:vAlign w:val="center"/>
          </w:tcPr>
          <w:p w14:paraId="49C85743"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Studeni 2025. godine</w:t>
            </w:r>
          </w:p>
        </w:tc>
        <w:tc>
          <w:tcPr>
            <w:tcW w:w="2694" w:type="dxa"/>
            <w:vAlign w:val="center"/>
          </w:tcPr>
          <w:p w14:paraId="25C88ACB"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19816557"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Ovlaštena ustanova/Služba civilne zaštite Zadar</w:t>
            </w:r>
          </w:p>
        </w:tc>
        <w:tc>
          <w:tcPr>
            <w:tcW w:w="2664" w:type="dxa"/>
            <w:vAlign w:val="center"/>
          </w:tcPr>
          <w:p w14:paraId="14197B0C"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7D62DC06" w14:textId="77777777" w:rsidTr="00F57389">
        <w:trPr>
          <w:cantSplit/>
          <w:trHeight w:val="279"/>
          <w:jc w:val="center"/>
        </w:trPr>
        <w:tc>
          <w:tcPr>
            <w:tcW w:w="3397" w:type="dxa"/>
            <w:vAlign w:val="center"/>
          </w:tcPr>
          <w:p w14:paraId="74520B72"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bCs/>
                <w:iCs/>
                <w:sz w:val="24"/>
                <w:szCs w:val="24"/>
              </w:rPr>
              <w:t>Izrada i donošenje operativnog postupovnika za postrojbu civilne zaštite</w:t>
            </w:r>
          </w:p>
        </w:tc>
        <w:tc>
          <w:tcPr>
            <w:tcW w:w="2835" w:type="dxa"/>
            <w:vAlign w:val="center"/>
          </w:tcPr>
          <w:p w14:paraId="0A8DFD1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Studeni 2025. godine</w:t>
            </w:r>
          </w:p>
        </w:tc>
        <w:tc>
          <w:tcPr>
            <w:tcW w:w="2694" w:type="dxa"/>
            <w:tcBorders>
              <w:bottom w:val="single" w:sz="4" w:space="0" w:color="000000"/>
            </w:tcBorders>
            <w:vAlign w:val="center"/>
          </w:tcPr>
          <w:p w14:paraId="04332BC2"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bCs/>
                <w:iCs/>
                <w:sz w:val="24"/>
                <w:szCs w:val="24"/>
              </w:rPr>
              <w:t>Načelnik Stožera CZ</w:t>
            </w:r>
          </w:p>
        </w:tc>
        <w:tc>
          <w:tcPr>
            <w:tcW w:w="2693" w:type="dxa"/>
            <w:shd w:val="clear" w:color="auto" w:fill="FFFFFF" w:themeFill="background1"/>
            <w:vAlign w:val="center"/>
          </w:tcPr>
          <w:p w14:paraId="3A226122"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53F51CE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Sukladno čl. 3. Uredbe o sastavu i strukturi postrojbi civilne zaštite (NN 27/17)</w:t>
            </w:r>
          </w:p>
        </w:tc>
      </w:tr>
      <w:tr w:rsidR="009E15CC" w:rsidRPr="009E15CC" w14:paraId="53CD318E" w14:textId="77777777" w:rsidTr="00F57389">
        <w:trPr>
          <w:cantSplit/>
          <w:trHeight w:val="533"/>
          <w:jc w:val="center"/>
        </w:trPr>
        <w:tc>
          <w:tcPr>
            <w:tcW w:w="3397" w:type="dxa"/>
            <w:vAlign w:val="center"/>
          </w:tcPr>
          <w:p w14:paraId="549FDA06"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Izraditi godišnji plan nabave (u plan uključiti materijalna sredstva i opremu snaga civilne zaštite)</w:t>
            </w:r>
          </w:p>
        </w:tc>
        <w:tc>
          <w:tcPr>
            <w:tcW w:w="2835" w:type="dxa"/>
            <w:vAlign w:val="center"/>
          </w:tcPr>
          <w:p w14:paraId="137BFE29"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Prosinac 2025. godine</w:t>
            </w:r>
          </w:p>
        </w:tc>
        <w:tc>
          <w:tcPr>
            <w:tcW w:w="2694" w:type="dxa"/>
            <w:vAlign w:val="center"/>
          </w:tcPr>
          <w:p w14:paraId="16D2268A"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171D4617"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59169E8B"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541BB451" w14:textId="77777777" w:rsidTr="00F57389">
        <w:trPr>
          <w:cantSplit/>
          <w:trHeight w:val="1423"/>
          <w:jc w:val="center"/>
        </w:trPr>
        <w:tc>
          <w:tcPr>
            <w:tcW w:w="3397" w:type="dxa"/>
            <w:vAlign w:val="center"/>
          </w:tcPr>
          <w:p w14:paraId="01F3067B"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Odluke iz svog samoupravnog djelokruga radi osiguravanja materijalnih, financijskih i drugih uvjeta za financiranje i opremanje operativnih snaga sustava CZ</w:t>
            </w:r>
          </w:p>
        </w:tc>
        <w:tc>
          <w:tcPr>
            <w:tcW w:w="2835" w:type="dxa"/>
            <w:vAlign w:val="center"/>
          </w:tcPr>
          <w:p w14:paraId="634C53C1"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Kontinuirano</w:t>
            </w:r>
          </w:p>
        </w:tc>
        <w:tc>
          <w:tcPr>
            <w:tcW w:w="2694" w:type="dxa"/>
            <w:vAlign w:val="center"/>
          </w:tcPr>
          <w:p w14:paraId="0236005D"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6CB8B3D1"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04D75670"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75D69E14" w14:textId="77777777" w:rsidTr="00F57389">
        <w:trPr>
          <w:cantSplit/>
          <w:trHeight w:val="319"/>
          <w:jc w:val="center"/>
        </w:trPr>
        <w:tc>
          <w:tcPr>
            <w:tcW w:w="3397" w:type="dxa"/>
            <w:shd w:val="clear" w:color="auto" w:fill="FFFFFF" w:themeFill="background1"/>
            <w:vAlign w:val="center"/>
          </w:tcPr>
          <w:p w14:paraId="45E17904"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Odlukom imenovati tekliće</w:t>
            </w:r>
          </w:p>
        </w:tc>
        <w:tc>
          <w:tcPr>
            <w:tcW w:w="2835" w:type="dxa"/>
            <w:shd w:val="clear" w:color="auto" w:fill="FFFFFF" w:themeFill="background1"/>
            <w:vAlign w:val="center"/>
          </w:tcPr>
          <w:p w14:paraId="75EC7660"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Srpanj 2025. godine</w:t>
            </w:r>
          </w:p>
        </w:tc>
        <w:tc>
          <w:tcPr>
            <w:tcW w:w="2694" w:type="dxa"/>
            <w:shd w:val="clear" w:color="auto" w:fill="FFFFFF" w:themeFill="background1"/>
            <w:vAlign w:val="center"/>
          </w:tcPr>
          <w:p w14:paraId="0B863E9C"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381C925B"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shd w:val="clear" w:color="auto" w:fill="FFFFFF" w:themeFill="background1"/>
            <w:vAlign w:val="center"/>
          </w:tcPr>
          <w:p w14:paraId="3B2782ED"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25906B5A" w14:textId="77777777" w:rsidTr="00F57389">
        <w:trPr>
          <w:cantSplit/>
          <w:trHeight w:val="567"/>
          <w:jc w:val="center"/>
        </w:trPr>
        <w:tc>
          <w:tcPr>
            <w:tcW w:w="3397" w:type="dxa"/>
            <w:vAlign w:val="center"/>
          </w:tcPr>
          <w:p w14:paraId="457B5941"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lastRenderedPageBreak/>
              <w:t>Odlukom imenovati koordinatore na lokaciji za najočekivanije rizike</w:t>
            </w:r>
          </w:p>
        </w:tc>
        <w:tc>
          <w:tcPr>
            <w:tcW w:w="2835" w:type="dxa"/>
            <w:vAlign w:val="center"/>
          </w:tcPr>
          <w:p w14:paraId="281BF359"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Kolovoz 2025. godine</w:t>
            </w:r>
          </w:p>
        </w:tc>
        <w:tc>
          <w:tcPr>
            <w:tcW w:w="2694" w:type="dxa"/>
            <w:vAlign w:val="center"/>
          </w:tcPr>
          <w:p w14:paraId="535363EA"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 Stožera CZ</w:t>
            </w:r>
          </w:p>
        </w:tc>
        <w:tc>
          <w:tcPr>
            <w:tcW w:w="2693" w:type="dxa"/>
            <w:shd w:val="clear" w:color="auto" w:fill="FFFFFF" w:themeFill="background1"/>
            <w:vAlign w:val="center"/>
          </w:tcPr>
          <w:p w14:paraId="412CE5E5"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727C4C84"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U skladu s Procjenom rizika od velikih nesreća</w:t>
            </w:r>
          </w:p>
        </w:tc>
      </w:tr>
      <w:tr w:rsidR="009E15CC" w:rsidRPr="009E15CC" w14:paraId="0143A1E4" w14:textId="77777777" w:rsidTr="00F57389">
        <w:trPr>
          <w:cantSplit/>
          <w:trHeight w:val="700"/>
          <w:jc w:val="center"/>
        </w:trPr>
        <w:tc>
          <w:tcPr>
            <w:tcW w:w="3397" w:type="dxa"/>
            <w:vAlign w:val="center"/>
          </w:tcPr>
          <w:p w14:paraId="307317DD"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Izraditi Izvješće o stanju zaštite od požara na području Općine za 2024. godinu</w:t>
            </w:r>
          </w:p>
        </w:tc>
        <w:tc>
          <w:tcPr>
            <w:tcW w:w="2835" w:type="dxa"/>
            <w:vAlign w:val="center"/>
          </w:tcPr>
          <w:p w14:paraId="4A674DA7"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Lipanj 2025. godine</w:t>
            </w:r>
          </w:p>
        </w:tc>
        <w:tc>
          <w:tcPr>
            <w:tcW w:w="2694" w:type="dxa"/>
            <w:vAlign w:val="center"/>
          </w:tcPr>
          <w:p w14:paraId="781AEDBC"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Općinsko vijeće</w:t>
            </w:r>
          </w:p>
        </w:tc>
        <w:tc>
          <w:tcPr>
            <w:tcW w:w="2693" w:type="dxa"/>
            <w:shd w:val="clear" w:color="auto" w:fill="FFFFFF" w:themeFill="background1"/>
            <w:vAlign w:val="center"/>
          </w:tcPr>
          <w:p w14:paraId="3C1F3EFB"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15BFFC6D"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61F31779" w14:textId="77777777" w:rsidTr="00F57389">
        <w:trPr>
          <w:cantSplit/>
          <w:trHeight w:val="567"/>
          <w:jc w:val="center"/>
        </w:trPr>
        <w:tc>
          <w:tcPr>
            <w:tcW w:w="3397" w:type="dxa"/>
            <w:vAlign w:val="center"/>
          </w:tcPr>
          <w:p w14:paraId="1AA65576"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Postupati po Programu aktivnosti u provedbi posebnih mjera zaštite od požara na području Općine za 2025. godinu te poduzimati preventivno – planske aktivnosti za reagiranje u slučaju izvanrednih događaja uzrokovanim nepovoljnim vremenskim uvjetima u zimskom razdoblju</w:t>
            </w:r>
          </w:p>
        </w:tc>
        <w:tc>
          <w:tcPr>
            <w:tcW w:w="2835" w:type="dxa"/>
            <w:vAlign w:val="center"/>
          </w:tcPr>
          <w:p w14:paraId="7A295B1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Lipanj 2025. godine</w:t>
            </w:r>
          </w:p>
        </w:tc>
        <w:tc>
          <w:tcPr>
            <w:tcW w:w="2694" w:type="dxa"/>
            <w:vAlign w:val="center"/>
          </w:tcPr>
          <w:p w14:paraId="1F989B26"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Općinsko vijeće/Načelnik</w:t>
            </w:r>
          </w:p>
        </w:tc>
        <w:tc>
          <w:tcPr>
            <w:tcW w:w="2693" w:type="dxa"/>
            <w:shd w:val="clear" w:color="auto" w:fill="FFFFFF" w:themeFill="background1"/>
            <w:vAlign w:val="center"/>
          </w:tcPr>
          <w:p w14:paraId="3C84C092"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4BDC6A9E"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76281C8C" w14:textId="77777777" w:rsidTr="00F57389">
        <w:trPr>
          <w:cantSplit/>
          <w:trHeight w:val="567"/>
          <w:jc w:val="center"/>
        </w:trPr>
        <w:tc>
          <w:tcPr>
            <w:tcW w:w="3397" w:type="dxa"/>
            <w:vAlign w:val="center"/>
          </w:tcPr>
          <w:p w14:paraId="45D86243"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Donijeti Odluku o ustrojavanju motriteljsko dojavne službe za 2025. godinu</w:t>
            </w:r>
          </w:p>
        </w:tc>
        <w:tc>
          <w:tcPr>
            <w:tcW w:w="2835" w:type="dxa"/>
            <w:vAlign w:val="center"/>
          </w:tcPr>
          <w:p w14:paraId="193E6DFF"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Svibanj 2025. godine</w:t>
            </w:r>
          </w:p>
        </w:tc>
        <w:tc>
          <w:tcPr>
            <w:tcW w:w="2694" w:type="dxa"/>
            <w:shd w:val="clear" w:color="auto" w:fill="auto"/>
            <w:vAlign w:val="center"/>
          </w:tcPr>
          <w:p w14:paraId="0B0E9852"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49F63C9C"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067FF6B4"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53959B51" w14:textId="77777777" w:rsidTr="00F57389">
        <w:trPr>
          <w:cantSplit/>
          <w:trHeight w:val="567"/>
          <w:jc w:val="center"/>
        </w:trPr>
        <w:tc>
          <w:tcPr>
            <w:tcW w:w="3397" w:type="dxa"/>
            <w:vAlign w:val="center"/>
          </w:tcPr>
          <w:p w14:paraId="7BDC19CC"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Donijeti Plan korištenja teške građevinske mehanizacije za žurnu izradu protupožarnih prosjeka i probijanja protupožarnih putova za 2025. godinu</w:t>
            </w:r>
          </w:p>
        </w:tc>
        <w:tc>
          <w:tcPr>
            <w:tcW w:w="2835" w:type="dxa"/>
            <w:vAlign w:val="center"/>
          </w:tcPr>
          <w:p w14:paraId="45D69986"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Svibanj 2025. godine</w:t>
            </w:r>
          </w:p>
        </w:tc>
        <w:tc>
          <w:tcPr>
            <w:tcW w:w="2694" w:type="dxa"/>
            <w:shd w:val="clear" w:color="auto" w:fill="auto"/>
            <w:vAlign w:val="center"/>
          </w:tcPr>
          <w:p w14:paraId="54CC919B"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46FABEAD"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1C71C4BF"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40F2ADFF" w14:textId="77777777" w:rsidTr="00F57389">
        <w:trPr>
          <w:cantSplit/>
          <w:trHeight w:val="567"/>
          <w:jc w:val="center"/>
        </w:trPr>
        <w:tc>
          <w:tcPr>
            <w:tcW w:w="3397" w:type="dxa"/>
            <w:vAlign w:val="center"/>
          </w:tcPr>
          <w:p w14:paraId="2D745AA7"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lastRenderedPageBreak/>
              <w:t>Donijeti Plan unaprjeđenja zaštite od požara na području Općine za 2025. godinu</w:t>
            </w:r>
          </w:p>
        </w:tc>
        <w:tc>
          <w:tcPr>
            <w:tcW w:w="2835" w:type="dxa"/>
            <w:vAlign w:val="center"/>
          </w:tcPr>
          <w:p w14:paraId="63C6858B"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Svibanj 2025. godine</w:t>
            </w:r>
          </w:p>
        </w:tc>
        <w:tc>
          <w:tcPr>
            <w:tcW w:w="2694" w:type="dxa"/>
            <w:shd w:val="clear" w:color="auto" w:fill="auto"/>
            <w:vAlign w:val="center"/>
          </w:tcPr>
          <w:p w14:paraId="51FE0D45"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1A4FFFDD"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0A177510"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33A3A22C" w14:textId="77777777" w:rsidTr="00F57389">
        <w:trPr>
          <w:cantSplit/>
          <w:trHeight w:val="567"/>
          <w:jc w:val="center"/>
        </w:trPr>
        <w:tc>
          <w:tcPr>
            <w:tcW w:w="3397" w:type="dxa"/>
            <w:vAlign w:val="center"/>
          </w:tcPr>
          <w:p w14:paraId="3909D88B"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Vođenje i ažuriranje baze podataka o pripadnicima, sposobnostima i resursima operativnih snaga sustava civilne zaštite</w:t>
            </w:r>
          </w:p>
        </w:tc>
        <w:tc>
          <w:tcPr>
            <w:tcW w:w="2835" w:type="dxa"/>
            <w:vAlign w:val="center"/>
          </w:tcPr>
          <w:p w14:paraId="49C51C3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kontinuirano</w:t>
            </w:r>
          </w:p>
        </w:tc>
        <w:tc>
          <w:tcPr>
            <w:tcW w:w="2694" w:type="dxa"/>
            <w:vAlign w:val="center"/>
          </w:tcPr>
          <w:p w14:paraId="29D87460"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6FF54D2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309DDFE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Sukladno Pravilniku o vođenju evidencija pripadnika operativnih snaga sustava civilne zaštite (NN 75/16)</w:t>
            </w:r>
          </w:p>
        </w:tc>
      </w:tr>
      <w:tr w:rsidR="009E15CC" w:rsidRPr="009E15CC" w14:paraId="4DF4766F" w14:textId="77777777" w:rsidTr="00F57389">
        <w:trPr>
          <w:cantSplit/>
          <w:trHeight w:val="567"/>
          <w:jc w:val="center"/>
        </w:trPr>
        <w:tc>
          <w:tcPr>
            <w:tcW w:w="3397" w:type="dxa"/>
            <w:vAlign w:val="center"/>
          </w:tcPr>
          <w:p w14:paraId="27913220"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Sufinancirati programe i projekte za razvoj civilne zaštite</w:t>
            </w:r>
          </w:p>
        </w:tc>
        <w:tc>
          <w:tcPr>
            <w:tcW w:w="2835" w:type="dxa"/>
            <w:vAlign w:val="center"/>
          </w:tcPr>
          <w:p w14:paraId="083CBBB0"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kontinuirano</w:t>
            </w:r>
          </w:p>
        </w:tc>
        <w:tc>
          <w:tcPr>
            <w:tcW w:w="2694" w:type="dxa"/>
            <w:vAlign w:val="center"/>
          </w:tcPr>
          <w:p w14:paraId="1CF8FC0C"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Općinsko vijeće</w:t>
            </w:r>
          </w:p>
        </w:tc>
        <w:tc>
          <w:tcPr>
            <w:tcW w:w="2693" w:type="dxa"/>
            <w:shd w:val="clear" w:color="auto" w:fill="FFFFFF" w:themeFill="background1"/>
            <w:vAlign w:val="center"/>
          </w:tcPr>
          <w:p w14:paraId="16EA192D"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2DD48B65"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49368E06" w14:textId="77777777" w:rsidTr="00F57389">
        <w:trPr>
          <w:cantSplit/>
          <w:trHeight w:val="567"/>
          <w:jc w:val="center"/>
        </w:trPr>
        <w:tc>
          <w:tcPr>
            <w:tcW w:w="3397" w:type="dxa"/>
            <w:vAlign w:val="center"/>
          </w:tcPr>
          <w:p w14:paraId="36706AE0"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Osiguranje uvjeta za premještanje, sklanjanje, evakuaciju i zbrinjavanje te izvršavanje zadaća u provedbi drugih mjera civilne zaštite</w:t>
            </w:r>
          </w:p>
        </w:tc>
        <w:tc>
          <w:tcPr>
            <w:tcW w:w="2835" w:type="dxa"/>
            <w:vAlign w:val="center"/>
          </w:tcPr>
          <w:p w14:paraId="11C0D21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kontinuirano</w:t>
            </w:r>
          </w:p>
        </w:tc>
        <w:tc>
          <w:tcPr>
            <w:tcW w:w="2694" w:type="dxa"/>
            <w:vAlign w:val="center"/>
          </w:tcPr>
          <w:p w14:paraId="2D48977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54E7ABA3"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56B06C46"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00FBEF2D" w14:textId="77777777" w:rsidTr="00F57389">
        <w:trPr>
          <w:cantSplit/>
          <w:trHeight w:val="567"/>
          <w:jc w:val="center"/>
        </w:trPr>
        <w:tc>
          <w:tcPr>
            <w:tcW w:w="3397" w:type="dxa"/>
            <w:vAlign w:val="center"/>
          </w:tcPr>
          <w:p w14:paraId="4CF358CA"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Informiranje stanovništva s ciljem edukacije o pravilnom postupanju u slučaju katastrofa i velikih nesreća</w:t>
            </w:r>
          </w:p>
        </w:tc>
        <w:tc>
          <w:tcPr>
            <w:tcW w:w="2835" w:type="dxa"/>
            <w:vAlign w:val="center"/>
          </w:tcPr>
          <w:p w14:paraId="2EA22AB4"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kontinuirano</w:t>
            </w:r>
          </w:p>
        </w:tc>
        <w:tc>
          <w:tcPr>
            <w:tcW w:w="2694" w:type="dxa"/>
            <w:vAlign w:val="center"/>
          </w:tcPr>
          <w:p w14:paraId="1E4D15C2"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w:t>
            </w:r>
          </w:p>
        </w:tc>
        <w:tc>
          <w:tcPr>
            <w:tcW w:w="2693" w:type="dxa"/>
            <w:shd w:val="clear" w:color="auto" w:fill="FFFFFF" w:themeFill="background1"/>
            <w:vAlign w:val="center"/>
          </w:tcPr>
          <w:p w14:paraId="0E486934"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Služba civilne zaštite Zadar</w:t>
            </w:r>
          </w:p>
        </w:tc>
        <w:tc>
          <w:tcPr>
            <w:tcW w:w="2664" w:type="dxa"/>
            <w:vAlign w:val="center"/>
          </w:tcPr>
          <w:p w14:paraId="0AF8AC70"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r w:rsidR="009E15CC" w:rsidRPr="009E15CC" w14:paraId="2AC440D6" w14:textId="77777777" w:rsidTr="00F57389">
        <w:trPr>
          <w:cantSplit/>
          <w:trHeight w:val="567"/>
          <w:jc w:val="center"/>
        </w:trPr>
        <w:tc>
          <w:tcPr>
            <w:tcW w:w="3397" w:type="dxa"/>
            <w:vAlign w:val="center"/>
          </w:tcPr>
          <w:p w14:paraId="5C134473"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Redovito sazivanje sjednica Stožera CZ</w:t>
            </w:r>
          </w:p>
        </w:tc>
        <w:tc>
          <w:tcPr>
            <w:tcW w:w="2835" w:type="dxa"/>
            <w:vAlign w:val="center"/>
          </w:tcPr>
          <w:p w14:paraId="6A35C4F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kontinuirano</w:t>
            </w:r>
          </w:p>
        </w:tc>
        <w:tc>
          <w:tcPr>
            <w:tcW w:w="2694" w:type="dxa"/>
            <w:tcBorders>
              <w:bottom w:val="single" w:sz="4" w:space="0" w:color="000000"/>
            </w:tcBorders>
            <w:vAlign w:val="center"/>
          </w:tcPr>
          <w:p w14:paraId="2BD2578E"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Načelnik CZ</w:t>
            </w:r>
          </w:p>
        </w:tc>
        <w:tc>
          <w:tcPr>
            <w:tcW w:w="2693" w:type="dxa"/>
            <w:shd w:val="clear" w:color="auto" w:fill="FFFFFF" w:themeFill="background1"/>
            <w:vAlign w:val="center"/>
          </w:tcPr>
          <w:p w14:paraId="3F75A6EC"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c>
          <w:tcPr>
            <w:tcW w:w="2664" w:type="dxa"/>
            <w:vAlign w:val="center"/>
          </w:tcPr>
          <w:p w14:paraId="1F917863"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w:t>
            </w:r>
          </w:p>
        </w:tc>
      </w:tr>
    </w:tbl>
    <w:p w14:paraId="45F82789" w14:textId="77777777" w:rsidR="009E15CC" w:rsidRPr="009E15CC" w:rsidRDefault="009E15CC" w:rsidP="009E15CC">
      <w:pPr>
        <w:spacing w:line="240" w:lineRule="auto"/>
        <w:contextualSpacing/>
        <w:rPr>
          <w:rFonts w:ascii="Times New Roman" w:hAnsi="Times New Roman"/>
          <w:b/>
          <w:bCs/>
          <w:sz w:val="24"/>
          <w:szCs w:val="24"/>
        </w:rPr>
        <w:sectPr w:rsidR="009E15CC" w:rsidRPr="009E15CC" w:rsidSect="009E15CC">
          <w:footerReference w:type="default" r:id="rId87"/>
          <w:pgSz w:w="16838" w:h="11906" w:orient="landscape"/>
          <w:pgMar w:top="1418" w:right="1418" w:bottom="1418" w:left="1418" w:header="709" w:footer="709" w:gutter="0"/>
          <w:cols w:space="708"/>
          <w:docGrid w:linePitch="360"/>
        </w:sectPr>
      </w:pPr>
    </w:p>
    <w:p w14:paraId="5C118BC8"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b/>
          <w:bCs/>
          <w:sz w:val="24"/>
          <w:szCs w:val="24"/>
        </w:rPr>
        <w:lastRenderedPageBreak/>
        <w:t xml:space="preserve">Tablica </w:t>
      </w:r>
      <w:r w:rsidRPr="009E15CC">
        <w:rPr>
          <w:rFonts w:ascii="Times New Roman" w:hAnsi="Times New Roman"/>
          <w:b/>
          <w:bCs/>
          <w:sz w:val="24"/>
          <w:szCs w:val="24"/>
        </w:rPr>
        <w:fldChar w:fldCharType="begin"/>
      </w:r>
      <w:r w:rsidRPr="009E15CC">
        <w:rPr>
          <w:rFonts w:ascii="Times New Roman" w:hAnsi="Times New Roman"/>
          <w:b/>
          <w:bCs/>
          <w:sz w:val="24"/>
          <w:szCs w:val="24"/>
        </w:rPr>
        <w:instrText xml:space="preserve"> SEQ Tablica \* ARABIC </w:instrText>
      </w:r>
      <w:r w:rsidRPr="009E15CC">
        <w:rPr>
          <w:rFonts w:ascii="Times New Roman" w:hAnsi="Times New Roman"/>
          <w:b/>
          <w:bCs/>
          <w:sz w:val="24"/>
          <w:szCs w:val="24"/>
        </w:rPr>
        <w:fldChar w:fldCharType="separate"/>
      </w:r>
      <w:r w:rsidRPr="009E15CC">
        <w:rPr>
          <w:rFonts w:ascii="Times New Roman" w:hAnsi="Times New Roman"/>
          <w:b/>
          <w:bCs/>
          <w:sz w:val="24"/>
          <w:szCs w:val="24"/>
        </w:rPr>
        <w:t>2</w:t>
      </w:r>
      <w:r w:rsidRPr="009E15CC">
        <w:rPr>
          <w:rFonts w:ascii="Times New Roman" w:hAnsi="Times New Roman"/>
          <w:sz w:val="24"/>
          <w:szCs w:val="24"/>
        </w:rPr>
        <w:fldChar w:fldCharType="end"/>
      </w:r>
      <w:r w:rsidRPr="009E15CC">
        <w:rPr>
          <w:rFonts w:ascii="Times New Roman" w:hAnsi="Times New Roman"/>
          <w:b/>
          <w:bCs/>
          <w:sz w:val="24"/>
          <w:szCs w:val="24"/>
        </w:rPr>
        <w:t>.</w:t>
      </w:r>
      <w:r w:rsidRPr="009E15CC">
        <w:rPr>
          <w:rFonts w:ascii="Times New Roman" w:hAnsi="Times New Roman"/>
          <w:b/>
          <w:sz w:val="24"/>
          <w:szCs w:val="24"/>
        </w:rPr>
        <w:t xml:space="preserve"> </w:t>
      </w:r>
      <w:r w:rsidRPr="009E15CC">
        <w:rPr>
          <w:rFonts w:ascii="Times New Roman" w:hAnsi="Times New Roman"/>
          <w:sz w:val="24"/>
          <w:szCs w:val="24"/>
        </w:rPr>
        <w:t>Projekcija sustava civilne zaštite s financijskim učincima za trogodišnje razdoblje (2025. god. – 2027. god.)</w:t>
      </w:r>
    </w:p>
    <w:tbl>
      <w:tblPr>
        <w:tblStyle w:val="TableGrid"/>
        <w:tblW w:w="5000" w:type="pct"/>
        <w:tblLook w:val="04A0" w:firstRow="1" w:lastRow="0" w:firstColumn="1" w:lastColumn="0" w:noHBand="0" w:noVBand="1"/>
      </w:tblPr>
      <w:tblGrid>
        <w:gridCol w:w="1105"/>
        <w:gridCol w:w="6725"/>
        <w:gridCol w:w="2048"/>
        <w:gridCol w:w="2046"/>
        <w:gridCol w:w="2068"/>
      </w:tblGrid>
      <w:tr w:rsidR="009E15CC" w:rsidRPr="009E15CC" w14:paraId="7EF041C7" w14:textId="77777777" w:rsidTr="00F57389">
        <w:trPr>
          <w:trHeight w:val="516"/>
          <w:tblHeader/>
        </w:trPr>
        <w:tc>
          <w:tcPr>
            <w:tcW w:w="395" w:type="pct"/>
            <w:shd w:val="clear" w:color="auto" w:fill="DBE5F1" w:themeFill="accent1" w:themeFillTint="33"/>
            <w:vAlign w:val="center"/>
          </w:tcPr>
          <w:p w14:paraId="282C6FC5"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b/>
                <w:sz w:val="24"/>
                <w:szCs w:val="24"/>
              </w:rPr>
              <w:t>R.B.</w:t>
            </w:r>
          </w:p>
        </w:tc>
        <w:tc>
          <w:tcPr>
            <w:tcW w:w="2403" w:type="pct"/>
            <w:shd w:val="clear" w:color="auto" w:fill="DBE5F1" w:themeFill="accent1" w:themeFillTint="33"/>
            <w:vAlign w:val="center"/>
          </w:tcPr>
          <w:p w14:paraId="4BC8928F"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b/>
                <w:sz w:val="24"/>
                <w:szCs w:val="24"/>
              </w:rPr>
              <w:t>OPIS POZICIJE</w:t>
            </w:r>
          </w:p>
        </w:tc>
        <w:tc>
          <w:tcPr>
            <w:tcW w:w="732" w:type="pct"/>
            <w:shd w:val="clear" w:color="auto" w:fill="DBE5F1" w:themeFill="accent1" w:themeFillTint="33"/>
            <w:vAlign w:val="center"/>
          </w:tcPr>
          <w:p w14:paraId="68AB686A"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b/>
                <w:sz w:val="24"/>
                <w:szCs w:val="24"/>
              </w:rPr>
              <w:t>PLANIRANO za 2025. g. (€)</w:t>
            </w:r>
          </w:p>
        </w:tc>
        <w:tc>
          <w:tcPr>
            <w:tcW w:w="731" w:type="pct"/>
            <w:shd w:val="clear" w:color="auto" w:fill="DBE5F1" w:themeFill="accent1" w:themeFillTint="33"/>
            <w:vAlign w:val="center"/>
          </w:tcPr>
          <w:p w14:paraId="12D19D00"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b/>
                <w:sz w:val="24"/>
                <w:szCs w:val="24"/>
              </w:rPr>
              <w:t>PLANIRANO za 2026. g. (€)</w:t>
            </w:r>
          </w:p>
        </w:tc>
        <w:tc>
          <w:tcPr>
            <w:tcW w:w="739" w:type="pct"/>
            <w:shd w:val="clear" w:color="auto" w:fill="DBE5F1" w:themeFill="accent1" w:themeFillTint="33"/>
            <w:vAlign w:val="center"/>
          </w:tcPr>
          <w:p w14:paraId="0E80D176"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b/>
                <w:sz w:val="24"/>
                <w:szCs w:val="24"/>
              </w:rPr>
              <w:t>PLANIRANO za 2027. g. (€)</w:t>
            </w:r>
          </w:p>
        </w:tc>
      </w:tr>
      <w:tr w:rsidR="009E15CC" w:rsidRPr="009E15CC" w14:paraId="3F71B37D" w14:textId="77777777" w:rsidTr="00F57389">
        <w:trPr>
          <w:trHeight w:val="186"/>
        </w:trPr>
        <w:tc>
          <w:tcPr>
            <w:tcW w:w="395" w:type="pct"/>
            <w:shd w:val="clear" w:color="auto" w:fill="DBE5F1" w:themeFill="accent1" w:themeFillTint="33"/>
            <w:vAlign w:val="center"/>
          </w:tcPr>
          <w:p w14:paraId="62186C0C" w14:textId="77777777" w:rsidR="009E15CC" w:rsidRPr="009E15CC" w:rsidRDefault="009E15CC" w:rsidP="009E15CC">
            <w:pPr>
              <w:numPr>
                <w:ilvl w:val="0"/>
                <w:numId w:val="68"/>
              </w:numPr>
              <w:spacing w:after="200"/>
              <w:contextualSpacing/>
              <w:rPr>
                <w:rFonts w:eastAsiaTheme="minorEastAsia" w:cstheme="minorBidi"/>
                <w:sz w:val="24"/>
                <w:szCs w:val="24"/>
              </w:rPr>
            </w:pPr>
          </w:p>
        </w:tc>
        <w:tc>
          <w:tcPr>
            <w:tcW w:w="4605" w:type="pct"/>
            <w:gridSpan w:val="4"/>
            <w:shd w:val="clear" w:color="auto" w:fill="DBE5F1" w:themeFill="accent1" w:themeFillTint="33"/>
            <w:vAlign w:val="center"/>
          </w:tcPr>
          <w:p w14:paraId="5DF5F2D5"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b/>
                <w:sz w:val="24"/>
                <w:szCs w:val="24"/>
              </w:rPr>
              <w:t>CIVILNA ZAŠTITA</w:t>
            </w:r>
          </w:p>
        </w:tc>
      </w:tr>
      <w:tr w:rsidR="009E15CC" w:rsidRPr="009E15CC" w14:paraId="3A47D769" w14:textId="77777777" w:rsidTr="00F57389">
        <w:trPr>
          <w:trHeight w:val="409"/>
        </w:trPr>
        <w:tc>
          <w:tcPr>
            <w:tcW w:w="395" w:type="pct"/>
            <w:vAlign w:val="center"/>
          </w:tcPr>
          <w:p w14:paraId="07FFA1A6"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 xml:space="preserve">       1.1.</w:t>
            </w:r>
          </w:p>
        </w:tc>
        <w:tc>
          <w:tcPr>
            <w:tcW w:w="2403" w:type="pct"/>
            <w:vAlign w:val="center"/>
          </w:tcPr>
          <w:p w14:paraId="74E90B9C" w14:textId="77777777" w:rsidR="009E15CC" w:rsidRPr="009E15CC" w:rsidRDefault="009E15CC" w:rsidP="009E15CC">
            <w:pPr>
              <w:spacing w:after="200"/>
              <w:contextualSpacing/>
              <w:rPr>
                <w:rFonts w:eastAsiaTheme="minorEastAsia" w:cstheme="minorBidi"/>
                <w:b/>
                <w:bCs/>
                <w:sz w:val="24"/>
                <w:szCs w:val="24"/>
              </w:rPr>
            </w:pPr>
            <w:r w:rsidRPr="009E15CC">
              <w:rPr>
                <w:rFonts w:eastAsiaTheme="minorEastAsia" w:cstheme="minorBidi"/>
                <w:b/>
                <w:bCs/>
                <w:sz w:val="24"/>
                <w:szCs w:val="24"/>
              </w:rPr>
              <w:t>Civilna zaštita</w:t>
            </w:r>
          </w:p>
        </w:tc>
        <w:tc>
          <w:tcPr>
            <w:tcW w:w="732" w:type="pct"/>
            <w:vAlign w:val="center"/>
          </w:tcPr>
          <w:p w14:paraId="2B6F4341"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7.000,00</w:t>
            </w:r>
          </w:p>
        </w:tc>
        <w:tc>
          <w:tcPr>
            <w:tcW w:w="731" w:type="pct"/>
            <w:vAlign w:val="center"/>
          </w:tcPr>
          <w:p w14:paraId="6673D786"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7.350,00</w:t>
            </w:r>
          </w:p>
        </w:tc>
        <w:tc>
          <w:tcPr>
            <w:tcW w:w="739" w:type="pct"/>
            <w:vAlign w:val="center"/>
          </w:tcPr>
          <w:p w14:paraId="05201164"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7.718,00</w:t>
            </w:r>
          </w:p>
        </w:tc>
      </w:tr>
      <w:tr w:rsidR="009E15CC" w:rsidRPr="009E15CC" w14:paraId="04BB3D73" w14:textId="77777777" w:rsidTr="00F57389">
        <w:trPr>
          <w:trHeight w:val="409"/>
        </w:trPr>
        <w:tc>
          <w:tcPr>
            <w:tcW w:w="395" w:type="pct"/>
            <w:shd w:val="clear" w:color="auto" w:fill="DBE5F1" w:themeFill="accent1" w:themeFillTint="33"/>
            <w:vAlign w:val="center"/>
          </w:tcPr>
          <w:p w14:paraId="711FA5D1" w14:textId="77777777" w:rsidR="009E15CC" w:rsidRPr="009E15CC" w:rsidRDefault="009E15CC" w:rsidP="009E15CC">
            <w:pPr>
              <w:spacing w:after="200"/>
              <w:contextualSpacing/>
              <w:rPr>
                <w:rFonts w:eastAsiaTheme="minorEastAsia" w:cstheme="minorBidi"/>
                <w:sz w:val="24"/>
                <w:szCs w:val="24"/>
              </w:rPr>
            </w:pPr>
          </w:p>
        </w:tc>
        <w:tc>
          <w:tcPr>
            <w:tcW w:w="2403" w:type="pct"/>
            <w:shd w:val="clear" w:color="auto" w:fill="DBE5F1" w:themeFill="accent1" w:themeFillTint="33"/>
            <w:vAlign w:val="center"/>
          </w:tcPr>
          <w:p w14:paraId="6629387C"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b/>
                <w:sz w:val="24"/>
                <w:szCs w:val="24"/>
              </w:rPr>
              <w:t>UKUPNO</w:t>
            </w:r>
          </w:p>
        </w:tc>
        <w:tc>
          <w:tcPr>
            <w:tcW w:w="732" w:type="pct"/>
            <w:shd w:val="clear" w:color="auto" w:fill="DBE5F1" w:themeFill="accent1" w:themeFillTint="33"/>
            <w:vAlign w:val="center"/>
          </w:tcPr>
          <w:p w14:paraId="5668ED19" w14:textId="77777777" w:rsidR="009E15CC" w:rsidRPr="009E15CC" w:rsidRDefault="009E15CC" w:rsidP="009E15CC">
            <w:pPr>
              <w:spacing w:after="200"/>
              <w:contextualSpacing/>
              <w:rPr>
                <w:rFonts w:eastAsiaTheme="minorEastAsia" w:cstheme="minorBidi"/>
                <w:b/>
                <w:bCs/>
                <w:sz w:val="24"/>
                <w:szCs w:val="24"/>
              </w:rPr>
            </w:pPr>
          </w:p>
        </w:tc>
        <w:tc>
          <w:tcPr>
            <w:tcW w:w="731" w:type="pct"/>
            <w:shd w:val="clear" w:color="auto" w:fill="DBE5F1" w:themeFill="accent1" w:themeFillTint="33"/>
            <w:vAlign w:val="center"/>
          </w:tcPr>
          <w:p w14:paraId="125CC22F" w14:textId="77777777" w:rsidR="009E15CC" w:rsidRPr="009E15CC" w:rsidRDefault="009E15CC" w:rsidP="009E15CC">
            <w:pPr>
              <w:spacing w:after="200"/>
              <w:contextualSpacing/>
              <w:rPr>
                <w:rFonts w:eastAsiaTheme="minorEastAsia" w:cstheme="minorBidi"/>
                <w:b/>
                <w:bCs/>
                <w:sz w:val="24"/>
                <w:szCs w:val="24"/>
              </w:rPr>
            </w:pPr>
          </w:p>
        </w:tc>
        <w:tc>
          <w:tcPr>
            <w:tcW w:w="739" w:type="pct"/>
            <w:shd w:val="clear" w:color="auto" w:fill="DBE5F1" w:themeFill="accent1" w:themeFillTint="33"/>
            <w:vAlign w:val="center"/>
          </w:tcPr>
          <w:p w14:paraId="0B924059" w14:textId="77777777" w:rsidR="009E15CC" w:rsidRPr="009E15CC" w:rsidRDefault="009E15CC" w:rsidP="009E15CC">
            <w:pPr>
              <w:spacing w:after="200"/>
              <w:contextualSpacing/>
              <w:rPr>
                <w:rFonts w:eastAsiaTheme="minorEastAsia" w:cstheme="minorBidi"/>
                <w:b/>
                <w:bCs/>
                <w:sz w:val="24"/>
                <w:szCs w:val="24"/>
              </w:rPr>
            </w:pPr>
          </w:p>
        </w:tc>
      </w:tr>
      <w:tr w:rsidR="009E15CC" w:rsidRPr="009E15CC" w14:paraId="28ECB330" w14:textId="77777777" w:rsidTr="00F57389">
        <w:trPr>
          <w:trHeight w:val="259"/>
        </w:trPr>
        <w:tc>
          <w:tcPr>
            <w:tcW w:w="395" w:type="pct"/>
            <w:shd w:val="clear" w:color="auto" w:fill="D6E3BC" w:themeFill="accent3" w:themeFillTint="66"/>
            <w:vAlign w:val="center"/>
          </w:tcPr>
          <w:p w14:paraId="1E311136" w14:textId="77777777" w:rsidR="009E15CC" w:rsidRPr="009E15CC" w:rsidRDefault="009E15CC" w:rsidP="009E15CC">
            <w:pPr>
              <w:numPr>
                <w:ilvl w:val="0"/>
                <w:numId w:val="68"/>
              </w:numPr>
              <w:spacing w:after="200"/>
              <w:contextualSpacing/>
              <w:rPr>
                <w:rFonts w:eastAsiaTheme="minorEastAsia" w:cstheme="minorBidi"/>
                <w:sz w:val="24"/>
                <w:szCs w:val="24"/>
              </w:rPr>
            </w:pPr>
          </w:p>
        </w:tc>
        <w:tc>
          <w:tcPr>
            <w:tcW w:w="4605" w:type="pct"/>
            <w:gridSpan w:val="4"/>
            <w:shd w:val="clear" w:color="auto" w:fill="D6E3BC" w:themeFill="accent3" w:themeFillTint="66"/>
            <w:vAlign w:val="center"/>
          </w:tcPr>
          <w:p w14:paraId="5B6E1371"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b/>
                <w:sz w:val="24"/>
                <w:szCs w:val="24"/>
              </w:rPr>
              <w:t>VATROGASTVO</w:t>
            </w:r>
          </w:p>
        </w:tc>
      </w:tr>
      <w:tr w:rsidR="009E15CC" w:rsidRPr="009E15CC" w14:paraId="32DE7C4F" w14:textId="77777777" w:rsidTr="00F57389">
        <w:trPr>
          <w:trHeight w:val="409"/>
        </w:trPr>
        <w:tc>
          <w:tcPr>
            <w:tcW w:w="395" w:type="pct"/>
            <w:vAlign w:val="center"/>
          </w:tcPr>
          <w:p w14:paraId="1BA309D0"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 xml:space="preserve">   2.1.</w:t>
            </w:r>
          </w:p>
        </w:tc>
        <w:tc>
          <w:tcPr>
            <w:tcW w:w="2403" w:type="pct"/>
            <w:vAlign w:val="center"/>
          </w:tcPr>
          <w:p w14:paraId="58BC2E14"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Dobrovoljno vatrogasno društvo Bandira Vir</w:t>
            </w:r>
          </w:p>
        </w:tc>
        <w:tc>
          <w:tcPr>
            <w:tcW w:w="732" w:type="pct"/>
            <w:vAlign w:val="center"/>
          </w:tcPr>
          <w:p w14:paraId="464093FA"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140.000,00</w:t>
            </w:r>
          </w:p>
        </w:tc>
        <w:tc>
          <w:tcPr>
            <w:tcW w:w="731" w:type="pct"/>
            <w:vAlign w:val="center"/>
          </w:tcPr>
          <w:p w14:paraId="3679A813"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147.000,00</w:t>
            </w:r>
          </w:p>
        </w:tc>
        <w:tc>
          <w:tcPr>
            <w:tcW w:w="739" w:type="pct"/>
            <w:vAlign w:val="center"/>
          </w:tcPr>
          <w:p w14:paraId="7431BAF7"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153.000,00</w:t>
            </w:r>
          </w:p>
        </w:tc>
      </w:tr>
      <w:tr w:rsidR="009E15CC" w:rsidRPr="009E15CC" w14:paraId="313A6ABE" w14:textId="77777777" w:rsidTr="00F57389">
        <w:trPr>
          <w:trHeight w:val="409"/>
        </w:trPr>
        <w:tc>
          <w:tcPr>
            <w:tcW w:w="395" w:type="pct"/>
            <w:shd w:val="clear" w:color="auto" w:fill="DBE5F1" w:themeFill="accent1" w:themeFillTint="33"/>
            <w:vAlign w:val="center"/>
          </w:tcPr>
          <w:p w14:paraId="1C53AFCE" w14:textId="77777777" w:rsidR="009E15CC" w:rsidRPr="009E15CC" w:rsidRDefault="009E15CC" w:rsidP="009E15CC">
            <w:pPr>
              <w:spacing w:after="200"/>
              <w:contextualSpacing/>
              <w:rPr>
                <w:rFonts w:eastAsiaTheme="minorEastAsia" w:cstheme="minorBidi"/>
                <w:sz w:val="24"/>
                <w:szCs w:val="24"/>
              </w:rPr>
            </w:pPr>
          </w:p>
        </w:tc>
        <w:tc>
          <w:tcPr>
            <w:tcW w:w="2403" w:type="pct"/>
            <w:shd w:val="clear" w:color="auto" w:fill="DBE5F1" w:themeFill="accent1" w:themeFillTint="33"/>
            <w:vAlign w:val="center"/>
          </w:tcPr>
          <w:p w14:paraId="518C21CA"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b/>
                <w:sz w:val="24"/>
                <w:szCs w:val="24"/>
              </w:rPr>
              <w:t>UKUPNO</w:t>
            </w:r>
          </w:p>
        </w:tc>
        <w:tc>
          <w:tcPr>
            <w:tcW w:w="732" w:type="pct"/>
            <w:shd w:val="clear" w:color="auto" w:fill="DBE5F1" w:themeFill="accent1" w:themeFillTint="33"/>
            <w:vAlign w:val="center"/>
          </w:tcPr>
          <w:p w14:paraId="07F925D1" w14:textId="77777777" w:rsidR="009E15CC" w:rsidRPr="009E15CC" w:rsidRDefault="009E15CC" w:rsidP="009E15CC">
            <w:pPr>
              <w:spacing w:after="200"/>
              <w:contextualSpacing/>
              <w:rPr>
                <w:rFonts w:eastAsiaTheme="minorEastAsia" w:cstheme="minorBidi"/>
                <w:b/>
                <w:bCs/>
                <w:sz w:val="24"/>
                <w:szCs w:val="24"/>
              </w:rPr>
            </w:pPr>
          </w:p>
        </w:tc>
        <w:tc>
          <w:tcPr>
            <w:tcW w:w="731" w:type="pct"/>
            <w:shd w:val="clear" w:color="auto" w:fill="DBE5F1" w:themeFill="accent1" w:themeFillTint="33"/>
            <w:vAlign w:val="center"/>
          </w:tcPr>
          <w:p w14:paraId="7C2C77D2" w14:textId="77777777" w:rsidR="009E15CC" w:rsidRPr="009E15CC" w:rsidRDefault="009E15CC" w:rsidP="009E15CC">
            <w:pPr>
              <w:spacing w:after="200"/>
              <w:contextualSpacing/>
              <w:rPr>
                <w:rFonts w:eastAsiaTheme="minorEastAsia" w:cstheme="minorBidi"/>
                <w:b/>
                <w:bCs/>
                <w:sz w:val="24"/>
                <w:szCs w:val="24"/>
              </w:rPr>
            </w:pPr>
          </w:p>
        </w:tc>
        <w:tc>
          <w:tcPr>
            <w:tcW w:w="739" w:type="pct"/>
            <w:shd w:val="clear" w:color="auto" w:fill="DBE5F1" w:themeFill="accent1" w:themeFillTint="33"/>
            <w:vAlign w:val="center"/>
          </w:tcPr>
          <w:p w14:paraId="50FDBCA2" w14:textId="77777777" w:rsidR="009E15CC" w:rsidRPr="009E15CC" w:rsidRDefault="009E15CC" w:rsidP="009E15CC">
            <w:pPr>
              <w:spacing w:after="200"/>
              <w:contextualSpacing/>
              <w:rPr>
                <w:rFonts w:eastAsiaTheme="minorEastAsia" w:cstheme="minorBidi"/>
                <w:b/>
                <w:bCs/>
                <w:sz w:val="24"/>
                <w:szCs w:val="24"/>
              </w:rPr>
            </w:pPr>
          </w:p>
        </w:tc>
      </w:tr>
      <w:tr w:rsidR="009E15CC" w:rsidRPr="009E15CC" w14:paraId="7D5E7DC8" w14:textId="77777777" w:rsidTr="00F57389">
        <w:trPr>
          <w:trHeight w:val="243"/>
        </w:trPr>
        <w:tc>
          <w:tcPr>
            <w:tcW w:w="395" w:type="pct"/>
            <w:shd w:val="clear" w:color="auto" w:fill="D6E3BC" w:themeFill="accent3" w:themeFillTint="66"/>
            <w:vAlign w:val="center"/>
          </w:tcPr>
          <w:p w14:paraId="291DD756" w14:textId="77777777" w:rsidR="009E15CC" w:rsidRPr="009E15CC" w:rsidRDefault="009E15CC" w:rsidP="009E15CC">
            <w:pPr>
              <w:numPr>
                <w:ilvl w:val="0"/>
                <w:numId w:val="68"/>
              </w:numPr>
              <w:spacing w:after="200"/>
              <w:contextualSpacing/>
              <w:rPr>
                <w:rFonts w:eastAsiaTheme="minorEastAsia" w:cstheme="minorBidi"/>
                <w:sz w:val="24"/>
                <w:szCs w:val="24"/>
              </w:rPr>
            </w:pPr>
          </w:p>
        </w:tc>
        <w:tc>
          <w:tcPr>
            <w:tcW w:w="4605" w:type="pct"/>
            <w:gridSpan w:val="4"/>
            <w:shd w:val="clear" w:color="auto" w:fill="D6E3BC" w:themeFill="accent3" w:themeFillTint="66"/>
            <w:vAlign w:val="center"/>
          </w:tcPr>
          <w:p w14:paraId="78DACFB0"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b/>
                <w:sz w:val="24"/>
                <w:szCs w:val="24"/>
              </w:rPr>
              <w:t>PRAVNE OSOBE, HGSS, GDCK</w:t>
            </w:r>
          </w:p>
        </w:tc>
      </w:tr>
      <w:tr w:rsidR="009E15CC" w:rsidRPr="009E15CC" w14:paraId="74A417EB" w14:textId="77777777" w:rsidTr="00F57389">
        <w:trPr>
          <w:trHeight w:val="409"/>
        </w:trPr>
        <w:tc>
          <w:tcPr>
            <w:tcW w:w="395" w:type="pct"/>
            <w:vAlign w:val="center"/>
          </w:tcPr>
          <w:p w14:paraId="2D0C62C2" w14:textId="77777777" w:rsidR="009E15CC" w:rsidRPr="009E15CC" w:rsidRDefault="009E15CC" w:rsidP="009E15CC">
            <w:pPr>
              <w:numPr>
                <w:ilvl w:val="1"/>
                <w:numId w:val="68"/>
              </w:numPr>
              <w:spacing w:after="200"/>
              <w:contextualSpacing/>
              <w:rPr>
                <w:rFonts w:eastAsiaTheme="minorEastAsia" w:cstheme="minorBidi"/>
                <w:sz w:val="24"/>
                <w:szCs w:val="24"/>
              </w:rPr>
            </w:pPr>
          </w:p>
        </w:tc>
        <w:tc>
          <w:tcPr>
            <w:tcW w:w="2403" w:type="pct"/>
            <w:vAlign w:val="center"/>
          </w:tcPr>
          <w:p w14:paraId="4F35851E"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Osobna i skupna oprema za pravne osobe u sustavu civilne zaštite</w:t>
            </w:r>
          </w:p>
        </w:tc>
        <w:tc>
          <w:tcPr>
            <w:tcW w:w="732" w:type="pct"/>
            <w:vAlign w:val="center"/>
          </w:tcPr>
          <w:p w14:paraId="5340A52A" w14:textId="77777777" w:rsidR="009E15CC" w:rsidRPr="009E15CC" w:rsidRDefault="009E15CC" w:rsidP="009E15CC">
            <w:pPr>
              <w:spacing w:after="200"/>
              <w:contextualSpacing/>
              <w:rPr>
                <w:rFonts w:eastAsiaTheme="minorEastAsia" w:cstheme="minorBidi"/>
                <w:sz w:val="24"/>
                <w:szCs w:val="24"/>
              </w:rPr>
            </w:pPr>
          </w:p>
        </w:tc>
        <w:tc>
          <w:tcPr>
            <w:tcW w:w="731" w:type="pct"/>
            <w:vAlign w:val="center"/>
          </w:tcPr>
          <w:p w14:paraId="720D3138" w14:textId="77777777" w:rsidR="009E15CC" w:rsidRPr="009E15CC" w:rsidRDefault="009E15CC" w:rsidP="009E15CC">
            <w:pPr>
              <w:spacing w:after="200"/>
              <w:contextualSpacing/>
              <w:rPr>
                <w:rFonts w:eastAsiaTheme="minorEastAsia" w:cstheme="minorBidi"/>
                <w:sz w:val="24"/>
                <w:szCs w:val="24"/>
              </w:rPr>
            </w:pPr>
          </w:p>
        </w:tc>
        <w:tc>
          <w:tcPr>
            <w:tcW w:w="739" w:type="pct"/>
            <w:vAlign w:val="center"/>
          </w:tcPr>
          <w:p w14:paraId="7F261FEF" w14:textId="77777777" w:rsidR="009E15CC" w:rsidRPr="009E15CC" w:rsidRDefault="009E15CC" w:rsidP="009E15CC">
            <w:pPr>
              <w:spacing w:after="200"/>
              <w:contextualSpacing/>
              <w:rPr>
                <w:rFonts w:eastAsiaTheme="minorEastAsia" w:cstheme="minorBidi"/>
                <w:sz w:val="24"/>
                <w:szCs w:val="24"/>
              </w:rPr>
            </w:pPr>
          </w:p>
        </w:tc>
      </w:tr>
      <w:tr w:rsidR="009E15CC" w:rsidRPr="009E15CC" w14:paraId="2AFFCF3D" w14:textId="77777777" w:rsidTr="00F57389">
        <w:trPr>
          <w:trHeight w:val="409"/>
        </w:trPr>
        <w:tc>
          <w:tcPr>
            <w:tcW w:w="395" w:type="pct"/>
            <w:vAlign w:val="center"/>
          </w:tcPr>
          <w:p w14:paraId="56369B90" w14:textId="77777777" w:rsidR="009E15CC" w:rsidRPr="009E15CC" w:rsidRDefault="009E15CC" w:rsidP="009E15CC">
            <w:pPr>
              <w:numPr>
                <w:ilvl w:val="1"/>
                <w:numId w:val="68"/>
              </w:numPr>
              <w:spacing w:after="200"/>
              <w:contextualSpacing/>
              <w:rPr>
                <w:rFonts w:eastAsiaTheme="minorEastAsia" w:cstheme="minorBidi"/>
                <w:sz w:val="24"/>
                <w:szCs w:val="24"/>
              </w:rPr>
            </w:pPr>
          </w:p>
        </w:tc>
        <w:tc>
          <w:tcPr>
            <w:tcW w:w="2403" w:type="pct"/>
            <w:vAlign w:val="center"/>
          </w:tcPr>
          <w:p w14:paraId="07FAD3A2"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HGSS-Stanica Zadar</w:t>
            </w:r>
          </w:p>
        </w:tc>
        <w:tc>
          <w:tcPr>
            <w:tcW w:w="732" w:type="pct"/>
            <w:vAlign w:val="center"/>
          </w:tcPr>
          <w:p w14:paraId="3C95AC0B"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5.000,00</w:t>
            </w:r>
          </w:p>
        </w:tc>
        <w:tc>
          <w:tcPr>
            <w:tcW w:w="731" w:type="pct"/>
            <w:vAlign w:val="center"/>
          </w:tcPr>
          <w:p w14:paraId="54F5F2B1"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5.250,00</w:t>
            </w:r>
          </w:p>
        </w:tc>
        <w:tc>
          <w:tcPr>
            <w:tcW w:w="739" w:type="pct"/>
            <w:vAlign w:val="center"/>
          </w:tcPr>
          <w:p w14:paraId="7A6C6230"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5.513,00</w:t>
            </w:r>
          </w:p>
        </w:tc>
      </w:tr>
      <w:tr w:rsidR="009E15CC" w:rsidRPr="009E15CC" w14:paraId="0CC17596" w14:textId="77777777" w:rsidTr="00F57389">
        <w:trPr>
          <w:trHeight w:val="409"/>
        </w:trPr>
        <w:tc>
          <w:tcPr>
            <w:tcW w:w="395" w:type="pct"/>
            <w:vAlign w:val="center"/>
          </w:tcPr>
          <w:p w14:paraId="32BE1E1E" w14:textId="77777777" w:rsidR="009E15CC" w:rsidRPr="009E15CC" w:rsidRDefault="009E15CC" w:rsidP="009E15CC">
            <w:pPr>
              <w:numPr>
                <w:ilvl w:val="1"/>
                <w:numId w:val="68"/>
              </w:numPr>
              <w:spacing w:after="200"/>
              <w:contextualSpacing/>
              <w:rPr>
                <w:rFonts w:eastAsiaTheme="minorEastAsia" w:cstheme="minorBidi"/>
                <w:sz w:val="24"/>
                <w:szCs w:val="24"/>
              </w:rPr>
            </w:pPr>
          </w:p>
        </w:tc>
        <w:tc>
          <w:tcPr>
            <w:tcW w:w="2403" w:type="pct"/>
            <w:vAlign w:val="center"/>
          </w:tcPr>
          <w:p w14:paraId="42963F43"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Gradsko društvo Crvenog križa Zadar</w:t>
            </w:r>
          </w:p>
        </w:tc>
        <w:tc>
          <w:tcPr>
            <w:tcW w:w="732" w:type="pct"/>
            <w:vAlign w:val="center"/>
          </w:tcPr>
          <w:p w14:paraId="1905C96E"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12.000,00</w:t>
            </w:r>
          </w:p>
        </w:tc>
        <w:tc>
          <w:tcPr>
            <w:tcW w:w="731" w:type="pct"/>
            <w:vAlign w:val="center"/>
          </w:tcPr>
          <w:p w14:paraId="0E0D3D82"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12.600,00</w:t>
            </w:r>
          </w:p>
        </w:tc>
        <w:tc>
          <w:tcPr>
            <w:tcW w:w="739" w:type="pct"/>
            <w:vAlign w:val="center"/>
          </w:tcPr>
          <w:p w14:paraId="2CFD4EB6" w14:textId="77777777" w:rsidR="009E15CC" w:rsidRPr="009E15CC" w:rsidRDefault="009E15CC" w:rsidP="009E15CC">
            <w:pPr>
              <w:spacing w:after="200"/>
              <w:contextualSpacing/>
              <w:rPr>
                <w:rFonts w:eastAsiaTheme="minorEastAsia" w:cstheme="minorBidi"/>
                <w:sz w:val="24"/>
                <w:szCs w:val="24"/>
              </w:rPr>
            </w:pPr>
            <w:r w:rsidRPr="009E15CC">
              <w:rPr>
                <w:rFonts w:eastAsiaTheme="minorEastAsia" w:cstheme="minorBidi"/>
                <w:sz w:val="24"/>
                <w:szCs w:val="24"/>
              </w:rPr>
              <w:t>13.230,00</w:t>
            </w:r>
          </w:p>
        </w:tc>
      </w:tr>
      <w:tr w:rsidR="009E15CC" w:rsidRPr="009E15CC" w14:paraId="376FDC7A" w14:textId="77777777" w:rsidTr="00F57389">
        <w:trPr>
          <w:trHeight w:val="409"/>
        </w:trPr>
        <w:tc>
          <w:tcPr>
            <w:tcW w:w="395" w:type="pct"/>
            <w:shd w:val="clear" w:color="auto" w:fill="DBE5F1" w:themeFill="accent1" w:themeFillTint="33"/>
            <w:vAlign w:val="center"/>
          </w:tcPr>
          <w:p w14:paraId="74C8AA52" w14:textId="77777777" w:rsidR="009E15CC" w:rsidRPr="009E15CC" w:rsidRDefault="009E15CC" w:rsidP="009E15CC">
            <w:pPr>
              <w:spacing w:after="200"/>
              <w:contextualSpacing/>
              <w:rPr>
                <w:rFonts w:eastAsiaTheme="minorEastAsia" w:cstheme="minorBidi"/>
                <w:sz w:val="24"/>
                <w:szCs w:val="24"/>
              </w:rPr>
            </w:pPr>
          </w:p>
        </w:tc>
        <w:tc>
          <w:tcPr>
            <w:tcW w:w="2403" w:type="pct"/>
            <w:shd w:val="clear" w:color="auto" w:fill="DBE5F1" w:themeFill="accent1" w:themeFillTint="33"/>
            <w:vAlign w:val="center"/>
          </w:tcPr>
          <w:p w14:paraId="513AF9C8"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b/>
                <w:sz w:val="24"/>
                <w:szCs w:val="24"/>
              </w:rPr>
              <w:t>UKUPNO</w:t>
            </w:r>
          </w:p>
        </w:tc>
        <w:tc>
          <w:tcPr>
            <w:tcW w:w="732" w:type="pct"/>
            <w:shd w:val="clear" w:color="auto" w:fill="DBE5F1" w:themeFill="accent1" w:themeFillTint="33"/>
            <w:vAlign w:val="center"/>
          </w:tcPr>
          <w:p w14:paraId="5E8D605F" w14:textId="77777777" w:rsidR="009E15CC" w:rsidRPr="009E15CC" w:rsidRDefault="009E15CC" w:rsidP="009E15CC">
            <w:pPr>
              <w:spacing w:after="200"/>
              <w:contextualSpacing/>
              <w:rPr>
                <w:rFonts w:eastAsiaTheme="minorEastAsia" w:cstheme="minorBidi"/>
                <w:sz w:val="24"/>
                <w:szCs w:val="24"/>
              </w:rPr>
            </w:pPr>
          </w:p>
        </w:tc>
        <w:tc>
          <w:tcPr>
            <w:tcW w:w="731" w:type="pct"/>
            <w:shd w:val="clear" w:color="auto" w:fill="DBE5F1" w:themeFill="accent1" w:themeFillTint="33"/>
            <w:vAlign w:val="center"/>
          </w:tcPr>
          <w:p w14:paraId="70B6F9DF" w14:textId="77777777" w:rsidR="009E15CC" w:rsidRPr="009E15CC" w:rsidRDefault="009E15CC" w:rsidP="009E15CC">
            <w:pPr>
              <w:spacing w:after="200"/>
              <w:contextualSpacing/>
              <w:rPr>
                <w:rFonts w:eastAsiaTheme="minorEastAsia" w:cstheme="minorBidi"/>
                <w:sz w:val="24"/>
                <w:szCs w:val="24"/>
              </w:rPr>
            </w:pPr>
          </w:p>
        </w:tc>
        <w:tc>
          <w:tcPr>
            <w:tcW w:w="739" w:type="pct"/>
            <w:shd w:val="clear" w:color="auto" w:fill="DBE5F1" w:themeFill="accent1" w:themeFillTint="33"/>
            <w:vAlign w:val="center"/>
          </w:tcPr>
          <w:p w14:paraId="369CC64A" w14:textId="77777777" w:rsidR="009E15CC" w:rsidRPr="009E15CC" w:rsidRDefault="009E15CC" w:rsidP="009E15CC">
            <w:pPr>
              <w:spacing w:after="200"/>
              <w:contextualSpacing/>
              <w:rPr>
                <w:rFonts w:eastAsiaTheme="minorEastAsia" w:cstheme="minorBidi"/>
                <w:sz w:val="24"/>
                <w:szCs w:val="24"/>
              </w:rPr>
            </w:pPr>
          </w:p>
        </w:tc>
      </w:tr>
      <w:tr w:rsidR="009E15CC" w:rsidRPr="009E15CC" w14:paraId="2CE6B722" w14:textId="77777777" w:rsidTr="00F57389">
        <w:trPr>
          <w:trHeight w:val="249"/>
        </w:trPr>
        <w:tc>
          <w:tcPr>
            <w:tcW w:w="395" w:type="pct"/>
            <w:shd w:val="clear" w:color="auto" w:fill="D6E3BC" w:themeFill="accent3" w:themeFillTint="66"/>
            <w:vAlign w:val="center"/>
          </w:tcPr>
          <w:p w14:paraId="5969F4C2" w14:textId="77777777" w:rsidR="009E15CC" w:rsidRPr="009E15CC" w:rsidRDefault="009E15CC" w:rsidP="009E15CC">
            <w:pPr>
              <w:numPr>
                <w:ilvl w:val="0"/>
                <w:numId w:val="68"/>
              </w:numPr>
              <w:spacing w:after="200"/>
              <w:contextualSpacing/>
              <w:rPr>
                <w:rFonts w:eastAsiaTheme="minorEastAsia" w:cstheme="minorBidi"/>
                <w:sz w:val="24"/>
                <w:szCs w:val="24"/>
              </w:rPr>
            </w:pPr>
          </w:p>
        </w:tc>
        <w:tc>
          <w:tcPr>
            <w:tcW w:w="4605" w:type="pct"/>
            <w:gridSpan w:val="4"/>
            <w:shd w:val="clear" w:color="auto" w:fill="D6E3BC" w:themeFill="accent3" w:themeFillTint="66"/>
            <w:vAlign w:val="center"/>
          </w:tcPr>
          <w:p w14:paraId="50DF9868"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b/>
                <w:sz w:val="24"/>
                <w:szCs w:val="24"/>
              </w:rPr>
              <w:t>IZRADA PLANSKE DOKUMENTACIJE</w:t>
            </w:r>
          </w:p>
        </w:tc>
      </w:tr>
      <w:tr w:rsidR="009E15CC" w:rsidRPr="009E15CC" w14:paraId="45ECF6BF" w14:textId="77777777" w:rsidTr="00F57389">
        <w:trPr>
          <w:trHeight w:val="409"/>
        </w:trPr>
        <w:tc>
          <w:tcPr>
            <w:tcW w:w="395" w:type="pct"/>
            <w:shd w:val="clear" w:color="auto" w:fill="FFFFFF" w:themeFill="background1"/>
            <w:vAlign w:val="center"/>
          </w:tcPr>
          <w:p w14:paraId="2A0C55AA" w14:textId="77777777" w:rsidR="009E15CC" w:rsidRPr="009E15CC" w:rsidRDefault="009E15CC" w:rsidP="009E15CC">
            <w:pPr>
              <w:numPr>
                <w:ilvl w:val="1"/>
                <w:numId w:val="68"/>
              </w:numPr>
              <w:spacing w:after="200"/>
              <w:contextualSpacing/>
              <w:rPr>
                <w:rFonts w:eastAsiaTheme="minorEastAsia" w:cstheme="minorBidi"/>
                <w:sz w:val="24"/>
                <w:szCs w:val="24"/>
              </w:rPr>
            </w:pPr>
          </w:p>
        </w:tc>
        <w:tc>
          <w:tcPr>
            <w:tcW w:w="2403" w:type="pct"/>
            <w:shd w:val="clear" w:color="auto" w:fill="FFFFFF" w:themeFill="background1"/>
            <w:vAlign w:val="center"/>
          </w:tcPr>
          <w:p w14:paraId="363F2B15"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sz w:val="24"/>
                <w:szCs w:val="24"/>
              </w:rPr>
              <w:t>Izrada planske dokumentacije (Procjena, planova, operativnih planova)</w:t>
            </w:r>
          </w:p>
        </w:tc>
        <w:tc>
          <w:tcPr>
            <w:tcW w:w="732" w:type="pct"/>
            <w:shd w:val="clear" w:color="auto" w:fill="FFFFFF" w:themeFill="background1"/>
            <w:vAlign w:val="center"/>
          </w:tcPr>
          <w:p w14:paraId="306493AE" w14:textId="77777777" w:rsidR="009E15CC" w:rsidRPr="009E15CC" w:rsidRDefault="009E15CC" w:rsidP="009E15CC">
            <w:pPr>
              <w:spacing w:after="200"/>
              <w:contextualSpacing/>
              <w:rPr>
                <w:rFonts w:eastAsiaTheme="minorEastAsia" w:cstheme="minorBidi"/>
                <w:sz w:val="24"/>
                <w:szCs w:val="24"/>
              </w:rPr>
            </w:pPr>
          </w:p>
        </w:tc>
        <w:tc>
          <w:tcPr>
            <w:tcW w:w="731" w:type="pct"/>
            <w:shd w:val="clear" w:color="auto" w:fill="FFFFFF" w:themeFill="background1"/>
            <w:vAlign w:val="center"/>
          </w:tcPr>
          <w:p w14:paraId="1D8245E4" w14:textId="77777777" w:rsidR="009E15CC" w:rsidRPr="009E15CC" w:rsidRDefault="009E15CC" w:rsidP="009E15CC">
            <w:pPr>
              <w:spacing w:after="200"/>
              <w:contextualSpacing/>
              <w:rPr>
                <w:rFonts w:eastAsiaTheme="minorEastAsia" w:cstheme="minorBidi"/>
                <w:sz w:val="24"/>
                <w:szCs w:val="24"/>
              </w:rPr>
            </w:pPr>
          </w:p>
        </w:tc>
        <w:tc>
          <w:tcPr>
            <w:tcW w:w="739" w:type="pct"/>
            <w:shd w:val="clear" w:color="auto" w:fill="FFFFFF" w:themeFill="background1"/>
            <w:vAlign w:val="center"/>
          </w:tcPr>
          <w:p w14:paraId="29C000D7" w14:textId="77777777" w:rsidR="009E15CC" w:rsidRPr="009E15CC" w:rsidRDefault="009E15CC" w:rsidP="009E15CC">
            <w:pPr>
              <w:spacing w:after="200"/>
              <w:contextualSpacing/>
              <w:rPr>
                <w:rFonts w:eastAsiaTheme="minorEastAsia" w:cstheme="minorBidi"/>
                <w:sz w:val="24"/>
                <w:szCs w:val="24"/>
              </w:rPr>
            </w:pPr>
          </w:p>
        </w:tc>
      </w:tr>
      <w:tr w:rsidR="009E15CC" w:rsidRPr="009E15CC" w14:paraId="464E691B" w14:textId="77777777" w:rsidTr="00F57389">
        <w:trPr>
          <w:trHeight w:val="409"/>
        </w:trPr>
        <w:tc>
          <w:tcPr>
            <w:tcW w:w="395" w:type="pct"/>
            <w:shd w:val="clear" w:color="auto" w:fill="DBE5F1" w:themeFill="accent1" w:themeFillTint="33"/>
            <w:vAlign w:val="center"/>
          </w:tcPr>
          <w:p w14:paraId="2EC2D188" w14:textId="77777777" w:rsidR="009E15CC" w:rsidRPr="009E15CC" w:rsidRDefault="009E15CC" w:rsidP="009E15CC">
            <w:pPr>
              <w:spacing w:after="200"/>
              <w:contextualSpacing/>
              <w:rPr>
                <w:rFonts w:eastAsiaTheme="minorEastAsia" w:cstheme="minorBidi"/>
                <w:sz w:val="24"/>
                <w:szCs w:val="24"/>
              </w:rPr>
            </w:pPr>
          </w:p>
        </w:tc>
        <w:tc>
          <w:tcPr>
            <w:tcW w:w="2403" w:type="pct"/>
            <w:shd w:val="clear" w:color="auto" w:fill="DBE5F1" w:themeFill="accent1" w:themeFillTint="33"/>
            <w:vAlign w:val="center"/>
          </w:tcPr>
          <w:p w14:paraId="02ED2793"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b/>
                <w:sz w:val="24"/>
                <w:szCs w:val="24"/>
              </w:rPr>
              <w:t>UKUPNO</w:t>
            </w:r>
          </w:p>
        </w:tc>
        <w:tc>
          <w:tcPr>
            <w:tcW w:w="732" w:type="pct"/>
            <w:shd w:val="clear" w:color="auto" w:fill="DBE5F1" w:themeFill="accent1" w:themeFillTint="33"/>
            <w:vAlign w:val="center"/>
          </w:tcPr>
          <w:p w14:paraId="5F13EBB9" w14:textId="77777777" w:rsidR="009E15CC" w:rsidRPr="009E15CC" w:rsidRDefault="009E15CC" w:rsidP="009E15CC">
            <w:pPr>
              <w:spacing w:after="200"/>
              <w:contextualSpacing/>
              <w:rPr>
                <w:rFonts w:eastAsiaTheme="minorEastAsia" w:cstheme="minorBidi"/>
                <w:b/>
                <w:bCs/>
                <w:sz w:val="24"/>
                <w:szCs w:val="24"/>
              </w:rPr>
            </w:pPr>
          </w:p>
        </w:tc>
        <w:tc>
          <w:tcPr>
            <w:tcW w:w="731" w:type="pct"/>
            <w:shd w:val="clear" w:color="auto" w:fill="DBE5F1" w:themeFill="accent1" w:themeFillTint="33"/>
            <w:vAlign w:val="center"/>
          </w:tcPr>
          <w:p w14:paraId="1A46F054" w14:textId="77777777" w:rsidR="009E15CC" w:rsidRPr="009E15CC" w:rsidRDefault="009E15CC" w:rsidP="009E15CC">
            <w:pPr>
              <w:spacing w:after="200"/>
              <w:contextualSpacing/>
              <w:rPr>
                <w:rFonts w:eastAsiaTheme="minorEastAsia" w:cstheme="minorBidi"/>
                <w:b/>
                <w:bCs/>
                <w:sz w:val="24"/>
                <w:szCs w:val="24"/>
              </w:rPr>
            </w:pPr>
          </w:p>
        </w:tc>
        <w:tc>
          <w:tcPr>
            <w:tcW w:w="739" w:type="pct"/>
            <w:shd w:val="clear" w:color="auto" w:fill="DBE5F1" w:themeFill="accent1" w:themeFillTint="33"/>
            <w:vAlign w:val="center"/>
          </w:tcPr>
          <w:p w14:paraId="2E7E8203" w14:textId="77777777" w:rsidR="009E15CC" w:rsidRPr="009E15CC" w:rsidRDefault="009E15CC" w:rsidP="009E15CC">
            <w:pPr>
              <w:spacing w:after="200"/>
              <w:contextualSpacing/>
              <w:rPr>
                <w:rFonts w:eastAsiaTheme="minorEastAsia" w:cstheme="minorBidi"/>
                <w:b/>
                <w:bCs/>
                <w:sz w:val="24"/>
                <w:szCs w:val="24"/>
              </w:rPr>
            </w:pPr>
          </w:p>
        </w:tc>
      </w:tr>
      <w:tr w:rsidR="009E15CC" w:rsidRPr="009E15CC" w14:paraId="33EDA294" w14:textId="77777777" w:rsidTr="00F57389">
        <w:trPr>
          <w:trHeight w:val="373"/>
        </w:trPr>
        <w:tc>
          <w:tcPr>
            <w:tcW w:w="2798" w:type="pct"/>
            <w:gridSpan w:val="2"/>
            <w:shd w:val="clear" w:color="auto" w:fill="D6E3BC" w:themeFill="accent3" w:themeFillTint="66"/>
            <w:vAlign w:val="center"/>
          </w:tcPr>
          <w:p w14:paraId="49231D9B" w14:textId="77777777" w:rsidR="009E15CC" w:rsidRPr="009E15CC" w:rsidRDefault="009E15CC" w:rsidP="009E15CC">
            <w:pPr>
              <w:spacing w:after="200"/>
              <w:contextualSpacing/>
              <w:rPr>
                <w:rFonts w:eastAsiaTheme="minorEastAsia" w:cstheme="minorBidi"/>
                <w:b/>
                <w:sz w:val="24"/>
                <w:szCs w:val="24"/>
              </w:rPr>
            </w:pPr>
            <w:r w:rsidRPr="009E15CC">
              <w:rPr>
                <w:rFonts w:eastAsiaTheme="minorEastAsia" w:cstheme="minorBidi"/>
                <w:b/>
                <w:sz w:val="24"/>
                <w:szCs w:val="24"/>
              </w:rPr>
              <w:t>SVEUKUPNO ZA SUSTAV CIVILNE ZAŠTITE I VATROGASTVO</w:t>
            </w:r>
          </w:p>
        </w:tc>
        <w:tc>
          <w:tcPr>
            <w:tcW w:w="732" w:type="pct"/>
            <w:shd w:val="clear" w:color="auto" w:fill="D6E3BC" w:themeFill="accent3" w:themeFillTint="66"/>
            <w:vAlign w:val="center"/>
          </w:tcPr>
          <w:p w14:paraId="63339341" w14:textId="77777777" w:rsidR="009E15CC" w:rsidRPr="009E15CC" w:rsidRDefault="009E15CC" w:rsidP="009E15CC">
            <w:pPr>
              <w:spacing w:after="200"/>
              <w:contextualSpacing/>
              <w:rPr>
                <w:rFonts w:eastAsiaTheme="minorEastAsia" w:cstheme="minorBidi"/>
                <w:sz w:val="24"/>
                <w:szCs w:val="24"/>
              </w:rPr>
            </w:pPr>
          </w:p>
        </w:tc>
        <w:tc>
          <w:tcPr>
            <w:tcW w:w="731" w:type="pct"/>
            <w:shd w:val="clear" w:color="auto" w:fill="D6E3BC" w:themeFill="accent3" w:themeFillTint="66"/>
            <w:vAlign w:val="center"/>
          </w:tcPr>
          <w:p w14:paraId="4CA51D8C" w14:textId="77777777" w:rsidR="009E15CC" w:rsidRPr="009E15CC" w:rsidRDefault="009E15CC" w:rsidP="009E15CC">
            <w:pPr>
              <w:spacing w:after="200"/>
              <w:contextualSpacing/>
              <w:rPr>
                <w:rFonts w:eastAsiaTheme="minorEastAsia" w:cstheme="minorBidi"/>
                <w:sz w:val="24"/>
                <w:szCs w:val="24"/>
              </w:rPr>
            </w:pPr>
          </w:p>
        </w:tc>
        <w:tc>
          <w:tcPr>
            <w:tcW w:w="739" w:type="pct"/>
            <w:shd w:val="clear" w:color="auto" w:fill="D6E3BC" w:themeFill="accent3" w:themeFillTint="66"/>
            <w:vAlign w:val="center"/>
          </w:tcPr>
          <w:p w14:paraId="756B6424" w14:textId="77777777" w:rsidR="009E15CC" w:rsidRPr="009E15CC" w:rsidRDefault="009E15CC" w:rsidP="009E15CC">
            <w:pPr>
              <w:spacing w:after="200"/>
              <w:contextualSpacing/>
              <w:rPr>
                <w:rFonts w:eastAsiaTheme="minorEastAsia" w:cstheme="minorBidi"/>
                <w:sz w:val="24"/>
                <w:szCs w:val="24"/>
              </w:rPr>
            </w:pPr>
          </w:p>
        </w:tc>
      </w:tr>
    </w:tbl>
    <w:p w14:paraId="3E82D804" w14:textId="77777777" w:rsidR="009E15CC" w:rsidRPr="009E15CC" w:rsidRDefault="009E15CC" w:rsidP="009E15CC">
      <w:pPr>
        <w:spacing w:line="240" w:lineRule="auto"/>
        <w:contextualSpacing/>
        <w:rPr>
          <w:rFonts w:ascii="Times New Roman" w:hAnsi="Times New Roman"/>
          <w:sz w:val="24"/>
          <w:szCs w:val="24"/>
        </w:rPr>
      </w:pPr>
    </w:p>
    <w:p w14:paraId="3CA5D989" w14:textId="77777777" w:rsidR="009E15CC" w:rsidRPr="009E15CC" w:rsidRDefault="009E15CC" w:rsidP="009E15CC">
      <w:pPr>
        <w:spacing w:line="240" w:lineRule="auto"/>
        <w:contextualSpacing/>
        <w:rPr>
          <w:rFonts w:ascii="Times New Roman" w:hAnsi="Times New Roman"/>
          <w:sz w:val="24"/>
          <w:szCs w:val="24"/>
        </w:rPr>
      </w:pPr>
    </w:p>
    <w:p w14:paraId="41972C92" w14:textId="77777777" w:rsidR="009E15CC" w:rsidRPr="009E15CC" w:rsidRDefault="009E15CC" w:rsidP="009E15CC">
      <w:pPr>
        <w:spacing w:line="240" w:lineRule="auto"/>
        <w:contextualSpacing/>
        <w:rPr>
          <w:rFonts w:ascii="Times New Roman" w:hAnsi="Times New Roman"/>
          <w:sz w:val="24"/>
          <w:szCs w:val="24"/>
        </w:rPr>
        <w:sectPr w:rsidR="009E15CC" w:rsidRPr="009E15CC" w:rsidSect="009E15CC">
          <w:pgSz w:w="16838" w:h="11906" w:orient="landscape"/>
          <w:pgMar w:top="1418" w:right="1418" w:bottom="1418" w:left="1418" w:header="709" w:footer="709" w:gutter="0"/>
          <w:cols w:space="708"/>
          <w:docGrid w:linePitch="360"/>
        </w:sectPr>
      </w:pPr>
    </w:p>
    <w:p w14:paraId="5F95A1AC" w14:textId="77777777" w:rsidR="009E15CC" w:rsidRPr="009E15CC" w:rsidRDefault="009E15CC" w:rsidP="009E15CC">
      <w:pPr>
        <w:spacing w:line="240" w:lineRule="auto"/>
        <w:contextualSpacing/>
        <w:rPr>
          <w:rFonts w:ascii="Times New Roman" w:hAnsi="Times New Roman"/>
          <w:b/>
          <w:bCs/>
          <w:sz w:val="24"/>
          <w:szCs w:val="24"/>
          <w:u w:val="single"/>
        </w:rPr>
      </w:pPr>
      <w:r w:rsidRPr="009E15CC">
        <w:rPr>
          <w:rFonts w:ascii="Times New Roman" w:hAnsi="Times New Roman"/>
          <w:b/>
          <w:bCs/>
          <w:sz w:val="24"/>
          <w:szCs w:val="24"/>
          <w:u w:val="single"/>
        </w:rPr>
        <w:lastRenderedPageBreak/>
        <w:t>ZAKLJUČAK</w:t>
      </w:r>
    </w:p>
    <w:p w14:paraId="0A682C03" w14:textId="77777777" w:rsidR="009E15CC" w:rsidRPr="009E15CC" w:rsidRDefault="009E15CC" w:rsidP="009E15CC">
      <w:pPr>
        <w:spacing w:line="240" w:lineRule="auto"/>
        <w:contextualSpacing/>
        <w:rPr>
          <w:rFonts w:ascii="Times New Roman" w:hAnsi="Times New Roman"/>
          <w:bCs/>
          <w:sz w:val="24"/>
          <w:szCs w:val="24"/>
        </w:rPr>
      </w:pPr>
    </w:p>
    <w:p w14:paraId="596D317A" w14:textId="77777777" w:rsidR="009E15CC" w:rsidRPr="009E15CC" w:rsidRDefault="009E15CC" w:rsidP="009E15CC">
      <w:pPr>
        <w:spacing w:line="240" w:lineRule="auto"/>
        <w:contextualSpacing/>
        <w:rPr>
          <w:rFonts w:ascii="Times New Roman" w:hAnsi="Times New Roman"/>
          <w:bCs/>
          <w:sz w:val="24"/>
          <w:szCs w:val="24"/>
        </w:rPr>
      </w:pPr>
      <w:r w:rsidRPr="009E15CC">
        <w:rPr>
          <w:rFonts w:ascii="Times New Roman" w:hAnsi="Times New Roman"/>
          <w:bCs/>
          <w:sz w:val="24"/>
          <w:szCs w:val="24"/>
        </w:rPr>
        <w:t>Izradom potrebnih planskih dokumenata kao i razradom provedbenih akata, provođenjem osposobljavanja i uvježbavanja operativnih snaga sustava civilne zaštite potrebno je unaprijediti razinu spremnosti kao odgovor na moguće prijetnje i rizike.</w:t>
      </w:r>
    </w:p>
    <w:p w14:paraId="4D0FEC9C" w14:textId="77777777" w:rsidR="009E15CC" w:rsidRPr="009E15CC" w:rsidRDefault="009E15CC" w:rsidP="009E15CC">
      <w:pPr>
        <w:spacing w:line="240" w:lineRule="auto"/>
        <w:contextualSpacing/>
        <w:rPr>
          <w:rFonts w:ascii="Times New Roman" w:hAnsi="Times New Roman"/>
          <w:bCs/>
          <w:sz w:val="24"/>
          <w:szCs w:val="24"/>
        </w:rPr>
      </w:pPr>
    </w:p>
    <w:p w14:paraId="76F50DF6" w14:textId="77777777" w:rsidR="009E15CC" w:rsidRPr="009E15CC" w:rsidRDefault="009E15CC" w:rsidP="009E15CC">
      <w:pPr>
        <w:spacing w:line="240" w:lineRule="auto"/>
        <w:contextualSpacing/>
        <w:rPr>
          <w:rFonts w:ascii="Times New Roman" w:hAnsi="Times New Roman"/>
          <w:bCs/>
          <w:sz w:val="24"/>
          <w:szCs w:val="24"/>
        </w:rPr>
      </w:pPr>
      <w:r w:rsidRPr="009E15CC">
        <w:rPr>
          <w:rFonts w:ascii="Times New Roman" w:hAnsi="Times New Roman"/>
          <w:bCs/>
          <w:sz w:val="24"/>
          <w:szCs w:val="24"/>
        </w:rPr>
        <w:t>Godišnji plan razvoja sustava civilne zaštite na području Općine  Vir za 2025. godinu  s financijskim učincima za trogodišnje razdoblje bazira se na daljnjem kontinuiranom ulaganju u sustav civilne zaštite, a prije svega u operativne snage sustava civilne zaštite Općine Vir.</w:t>
      </w:r>
    </w:p>
    <w:p w14:paraId="322588C9" w14:textId="77777777" w:rsidR="009E15CC" w:rsidRPr="009E15CC" w:rsidRDefault="009E15CC" w:rsidP="009E15CC">
      <w:pPr>
        <w:spacing w:line="240" w:lineRule="auto"/>
        <w:contextualSpacing/>
        <w:rPr>
          <w:rFonts w:ascii="Times New Roman" w:hAnsi="Times New Roman"/>
          <w:bCs/>
          <w:sz w:val="24"/>
          <w:szCs w:val="24"/>
        </w:rPr>
      </w:pPr>
    </w:p>
    <w:p w14:paraId="64FD4894" w14:textId="77777777" w:rsidR="009E15CC" w:rsidRPr="009E15CC" w:rsidRDefault="009E15CC" w:rsidP="009E15CC">
      <w:pPr>
        <w:spacing w:line="240" w:lineRule="auto"/>
        <w:contextualSpacing/>
        <w:rPr>
          <w:rFonts w:ascii="Times New Roman" w:hAnsi="Times New Roman"/>
          <w:bCs/>
          <w:sz w:val="24"/>
          <w:szCs w:val="24"/>
        </w:rPr>
      </w:pPr>
      <w:r w:rsidRPr="009E15CC">
        <w:rPr>
          <w:rFonts w:ascii="Times New Roman" w:hAnsi="Times New Roman"/>
          <w:bCs/>
          <w:sz w:val="24"/>
          <w:szCs w:val="24"/>
        </w:rPr>
        <w:t>Kontinuiranim ulaganjem i osposobljavanjem operativnih snaga sustava civilne zaštite i sudionika u civilnoj zaštiti potrebno je zadržati postojeći stupanj spremnosti i težiti unaprjeđenju.</w:t>
      </w:r>
    </w:p>
    <w:p w14:paraId="63D6537E" w14:textId="77777777" w:rsidR="009E15CC" w:rsidRPr="009E15CC" w:rsidRDefault="009E15CC" w:rsidP="009E15CC">
      <w:pPr>
        <w:spacing w:line="240" w:lineRule="auto"/>
        <w:contextualSpacing/>
        <w:rPr>
          <w:rFonts w:ascii="Times New Roman" w:hAnsi="Times New Roman"/>
          <w:bCs/>
          <w:sz w:val="24"/>
          <w:szCs w:val="24"/>
        </w:rPr>
      </w:pPr>
    </w:p>
    <w:p w14:paraId="304E0109" w14:textId="77777777" w:rsidR="009E15CC" w:rsidRPr="009E15CC" w:rsidRDefault="009E15CC" w:rsidP="009E15CC">
      <w:pPr>
        <w:spacing w:line="240" w:lineRule="auto"/>
        <w:contextualSpacing/>
        <w:rPr>
          <w:rFonts w:ascii="Times New Roman" w:hAnsi="Times New Roman"/>
          <w:sz w:val="24"/>
          <w:szCs w:val="24"/>
        </w:rPr>
      </w:pPr>
      <w:r w:rsidRPr="009E15CC">
        <w:rPr>
          <w:rFonts w:ascii="Times New Roman" w:hAnsi="Times New Roman"/>
          <w:sz w:val="24"/>
          <w:szCs w:val="24"/>
        </w:rPr>
        <w:t>Ovaj Godišnji plan razvoja sustava civilne zaštite stupa na snagu danom 27. lipnja 2025. godine i  objaviti će se u „Službenom glasniku Općine Vir“.</w:t>
      </w:r>
    </w:p>
    <w:p w14:paraId="434D0BB0" w14:textId="77777777" w:rsidR="009E15CC" w:rsidRDefault="009E15CC" w:rsidP="009E15CC">
      <w:pPr>
        <w:spacing w:line="240" w:lineRule="auto"/>
        <w:contextualSpacing/>
        <w:rPr>
          <w:rFonts w:ascii="Times New Roman" w:hAnsi="Times New Roman"/>
          <w:sz w:val="24"/>
          <w:szCs w:val="24"/>
        </w:rPr>
      </w:pPr>
    </w:p>
    <w:p w14:paraId="3226D3B0"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KLASA:400-01/25-01/1</w:t>
      </w:r>
    </w:p>
    <w:p w14:paraId="1693D8D6" w14:textId="313F7D2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URBROJ:2198-12-06-25-13</w:t>
      </w:r>
    </w:p>
    <w:p w14:paraId="40F251AC"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49A2FE31" w14:textId="77777777" w:rsidR="008D1A69" w:rsidRDefault="008D1A69" w:rsidP="009E15CC">
      <w:pPr>
        <w:spacing w:line="240" w:lineRule="auto"/>
        <w:contextualSpacing/>
        <w:rPr>
          <w:rFonts w:ascii="Times New Roman" w:hAnsi="Times New Roman"/>
          <w:sz w:val="24"/>
          <w:szCs w:val="24"/>
        </w:rPr>
      </w:pPr>
    </w:p>
    <w:p w14:paraId="1B2C2A23" w14:textId="77777777" w:rsidR="008D1A69" w:rsidRDefault="008D1A69" w:rsidP="009E15CC">
      <w:pPr>
        <w:spacing w:line="240" w:lineRule="auto"/>
        <w:contextualSpacing/>
        <w:rPr>
          <w:rFonts w:ascii="Times New Roman" w:hAnsi="Times New Roman"/>
          <w:sz w:val="24"/>
          <w:szCs w:val="24"/>
        </w:rPr>
      </w:pPr>
    </w:p>
    <w:p w14:paraId="64C34479" w14:textId="77777777" w:rsidR="008D1A69" w:rsidRPr="009E15CC" w:rsidRDefault="008D1A69" w:rsidP="009E15CC">
      <w:pPr>
        <w:spacing w:line="240" w:lineRule="auto"/>
        <w:contextualSpacing/>
        <w:rPr>
          <w:rFonts w:ascii="Times New Roman" w:hAnsi="Times New Roman"/>
          <w:sz w:val="24"/>
          <w:szCs w:val="24"/>
        </w:rPr>
      </w:pPr>
    </w:p>
    <w:p w14:paraId="7DC62870" w14:textId="77777777" w:rsidR="009E15CC" w:rsidRPr="009E15CC" w:rsidRDefault="009E15CC" w:rsidP="009E15CC">
      <w:pPr>
        <w:spacing w:line="240" w:lineRule="auto"/>
        <w:contextualSpacing/>
        <w:jc w:val="center"/>
        <w:rPr>
          <w:rFonts w:ascii="Times New Roman" w:hAnsi="Times New Roman"/>
          <w:b/>
          <w:sz w:val="24"/>
          <w:szCs w:val="24"/>
        </w:rPr>
      </w:pPr>
      <w:r w:rsidRPr="009E15CC">
        <w:rPr>
          <w:rFonts w:ascii="Times New Roman" w:hAnsi="Times New Roman"/>
          <w:b/>
          <w:sz w:val="24"/>
          <w:szCs w:val="24"/>
        </w:rPr>
        <w:t>OPĆINSKO VIJEĆE OPĆINE VIR</w:t>
      </w:r>
    </w:p>
    <w:p w14:paraId="360A5829" w14:textId="77777777" w:rsidR="009E15CC" w:rsidRPr="009E15CC" w:rsidRDefault="009E15CC" w:rsidP="009E15CC">
      <w:pPr>
        <w:spacing w:line="240" w:lineRule="auto"/>
        <w:contextualSpacing/>
        <w:jc w:val="center"/>
        <w:rPr>
          <w:rFonts w:ascii="Times New Roman" w:hAnsi="Times New Roman"/>
          <w:b/>
          <w:sz w:val="24"/>
          <w:szCs w:val="24"/>
        </w:rPr>
      </w:pPr>
    </w:p>
    <w:p w14:paraId="45E4DFF5" w14:textId="77777777" w:rsidR="009E15CC" w:rsidRPr="009E15CC" w:rsidRDefault="009E15CC" w:rsidP="009E15CC">
      <w:pPr>
        <w:spacing w:line="240" w:lineRule="auto"/>
        <w:contextualSpacing/>
        <w:rPr>
          <w:rFonts w:ascii="Times New Roman" w:hAnsi="Times New Roman"/>
          <w:sz w:val="24"/>
          <w:szCs w:val="24"/>
        </w:rPr>
      </w:pPr>
    </w:p>
    <w:p w14:paraId="78708348" w14:textId="77777777" w:rsidR="009E15CC" w:rsidRPr="009E15CC" w:rsidRDefault="009E15CC" w:rsidP="009E15CC">
      <w:pPr>
        <w:spacing w:line="240" w:lineRule="auto"/>
        <w:ind w:left="4956" w:firstLine="708"/>
        <w:contextualSpacing/>
        <w:rPr>
          <w:rFonts w:ascii="Times New Roman" w:hAnsi="Times New Roman"/>
          <w:sz w:val="24"/>
          <w:szCs w:val="24"/>
        </w:rPr>
      </w:pPr>
      <w:r w:rsidRPr="009E15CC">
        <w:rPr>
          <w:rFonts w:ascii="Times New Roman" w:hAnsi="Times New Roman"/>
          <w:sz w:val="24"/>
          <w:szCs w:val="24"/>
        </w:rPr>
        <w:t>Predsjednik Općinskog vijeća</w:t>
      </w:r>
    </w:p>
    <w:p w14:paraId="0F6953BA" w14:textId="77777777" w:rsidR="009E15CC" w:rsidRPr="009E15CC" w:rsidRDefault="009E15CC" w:rsidP="009E15CC">
      <w:pPr>
        <w:spacing w:line="240" w:lineRule="auto"/>
        <w:ind w:left="5664" w:firstLine="708"/>
        <w:contextualSpacing/>
        <w:rPr>
          <w:rFonts w:ascii="Times New Roman" w:hAnsi="Times New Roman"/>
          <w:sz w:val="24"/>
          <w:szCs w:val="24"/>
        </w:rPr>
      </w:pPr>
      <w:r w:rsidRPr="009E15CC">
        <w:rPr>
          <w:rFonts w:ascii="Times New Roman" w:hAnsi="Times New Roman"/>
          <w:sz w:val="24"/>
          <w:szCs w:val="24"/>
        </w:rPr>
        <w:t>Kristijan Kapović</w:t>
      </w:r>
    </w:p>
    <w:p w14:paraId="27717ADB" w14:textId="77777777" w:rsidR="009E15CC" w:rsidRDefault="009E15CC" w:rsidP="005769B8">
      <w:pPr>
        <w:spacing w:line="240" w:lineRule="auto"/>
        <w:contextualSpacing/>
        <w:rPr>
          <w:rFonts w:ascii="Times New Roman" w:hAnsi="Times New Roman"/>
          <w:sz w:val="24"/>
          <w:szCs w:val="24"/>
        </w:rPr>
      </w:pPr>
    </w:p>
    <w:p w14:paraId="05E15382" w14:textId="543D8D53" w:rsidR="009E15CC" w:rsidRDefault="009E15CC" w:rsidP="005769B8">
      <w:pPr>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p>
    <w:p w14:paraId="7FD85715" w14:textId="77777777" w:rsidR="009E15CC" w:rsidRDefault="009E15CC" w:rsidP="005769B8">
      <w:pPr>
        <w:spacing w:line="240" w:lineRule="auto"/>
        <w:contextualSpacing/>
        <w:rPr>
          <w:rFonts w:ascii="Times New Roman" w:hAnsi="Times New Roman"/>
          <w:sz w:val="24"/>
          <w:szCs w:val="24"/>
        </w:rPr>
      </w:pPr>
    </w:p>
    <w:p w14:paraId="2AA1BF7A" w14:textId="77777777" w:rsidR="009E15CC" w:rsidRDefault="009E15CC" w:rsidP="005769B8">
      <w:pPr>
        <w:spacing w:line="240" w:lineRule="auto"/>
        <w:contextualSpacing/>
        <w:rPr>
          <w:rFonts w:ascii="Times New Roman" w:hAnsi="Times New Roman"/>
          <w:sz w:val="24"/>
          <w:szCs w:val="24"/>
        </w:rPr>
      </w:pPr>
    </w:p>
    <w:p w14:paraId="01F0E323" w14:textId="77777777" w:rsidR="009E15CC" w:rsidRPr="009E15CC" w:rsidRDefault="009E15CC" w:rsidP="009E15CC">
      <w:pPr>
        <w:spacing w:after="0" w:line="240" w:lineRule="auto"/>
        <w:jc w:val="both"/>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Na temelju članka 18. Zakona o proračunu („Narodne novine“ br. 144/21) i članka 30. Statuta Općine Vir („Službeni glasnik Općine Vir“ broj 11/09, 12/09, 2/11, 2/13, 2/18, 1/20, 4/21), Općinsko vijeće Općine Vir na svojoj 02. sjednici održanoj dana 18. lipnja 2025. godine donijelo je</w:t>
      </w:r>
    </w:p>
    <w:p w14:paraId="1146739C"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56CDDC7F"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3290E727" w14:textId="77777777" w:rsidR="009E15CC" w:rsidRPr="009E15CC" w:rsidRDefault="009E15CC" w:rsidP="009E15CC">
      <w:pPr>
        <w:spacing w:after="0" w:line="240" w:lineRule="auto"/>
        <w:jc w:val="center"/>
        <w:rPr>
          <w:rFonts w:ascii="Times New Roman" w:eastAsia="Calibri" w:hAnsi="Times New Roman" w:cs="Times New Roman"/>
          <w:b/>
          <w:sz w:val="24"/>
          <w:szCs w:val="24"/>
          <w:lang w:eastAsia="en-US"/>
        </w:rPr>
      </w:pPr>
      <w:r w:rsidRPr="009E15CC">
        <w:rPr>
          <w:rFonts w:ascii="Times New Roman" w:eastAsia="Calibri" w:hAnsi="Times New Roman" w:cs="Times New Roman"/>
          <w:b/>
          <w:sz w:val="24"/>
          <w:szCs w:val="24"/>
          <w:lang w:eastAsia="en-US"/>
        </w:rPr>
        <w:t>ODLUKU</w:t>
      </w:r>
    </w:p>
    <w:p w14:paraId="7C009609" w14:textId="77777777" w:rsidR="009E15CC" w:rsidRPr="009E15CC" w:rsidRDefault="009E15CC" w:rsidP="009E15CC">
      <w:pPr>
        <w:spacing w:after="0" w:line="240" w:lineRule="auto"/>
        <w:jc w:val="center"/>
        <w:rPr>
          <w:rFonts w:ascii="Times New Roman" w:eastAsia="Calibri" w:hAnsi="Times New Roman" w:cs="Times New Roman"/>
          <w:bCs/>
          <w:sz w:val="24"/>
          <w:szCs w:val="24"/>
          <w:lang w:eastAsia="en-US"/>
        </w:rPr>
      </w:pPr>
      <w:r w:rsidRPr="009E15CC">
        <w:rPr>
          <w:rFonts w:ascii="Times New Roman" w:eastAsia="Calibri" w:hAnsi="Times New Roman" w:cs="Times New Roman"/>
          <w:bCs/>
          <w:sz w:val="24"/>
          <w:szCs w:val="24"/>
          <w:lang w:eastAsia="en-US"/>
        </w:rPr>
        <w:t>o izvršavanju Proračuna Općine Vir za 2025. godinu</w:t>
      </w:r>
    </w:p>
    <w:p w14:paraId="3D88D36D" w14:textId="77777777" w:rsidR="009E15CC" w:rsidRPr="009E15CC" w:rsidRDefault="009E15CC" w:rsidP="009E15CC">
      <w:pPr>
        <w:spacing w:after="0" w:line="240" w:lineRule="auto"/>
        <w:jc w:val="center"/>
        <w:rPr>
          <w:rFonts w:ascii="Times New Roman" w:eastAsia="Calibri" w:hAnsi="Times New Roman" w:cs="Times New Roman"/>
          <w:bCs/>
          <w:sz w:val="24"/>
          <w:szCs w:val="24"/>
          <w:lang w:eastAsia="en-US"/>
        </w:rPr>
      </w:pPr>
    </w:p>
    <w:p w14:paraId="4523D5B0"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0AC999A8"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I. OPĆE ODREDBE</w:t>
      </w:r>
    </w:p>
    <w:p w14:paraId="731877E7"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1.</w:t>
      </w:r>
    </w:p>
    <w:p w14:paraId="0CBCC9C3"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41950698"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 xml:space="preserve">Ovom se Odlukom uređuje struktura prihoda i primitaka, rashoda i izdataka Proračuna Općine Vir za 2025. godinu (u daljnjem tekstu: Proračun), njegovo izvršavanje, opseg  zaduživanja i jamstava Općine Vir (u daljnjem tekstu: Općina), upravljanje dugom te financijskom i nefinancijskom imovinom, prava i obveze korisnika proračunskih sredstava, </w:t>
      </w:r>
      <w:r w:rsidRPr="009E15CC">
        <w:rPr>
          <w:rFonts w:ascii="Times New Roman" w:eastAsia="Calibri" w:hAnsi="Times New Roman" w:cs="Times New Roman"/>
          <w:sz w:val="24"/>
          <w:szCs w:val="24"/>
          <w:lang w:eastAsia="en-US"/>
        </w:rPr>
        <w:lastRenderedPageBreak/>
        <w:t>preraspodjela sredstava, ovlasti Općinskog načelnika u izvršavanju Proračuna te druga pitanja o izvršavanju Proračuna.</w:t>
      </w:r>
    </w:p>
    <w:p w14:paraId="0D2ADD5F"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p>
    <w:p w14:paraId="407B4B6C"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p>
    <w:p w14:paraId="550933C4"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II. SADRŽAJ PRORAČUNA</w:t>
      </w:r>
    </w:p>
    <w:p w14:paraId="5D13D59F"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5CF7126C"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2.</w:t>
      </w:r>
    </w:p>
    <w:p w14:paraId="0D8A9506"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1883CE37"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Proračun se sastoji od općeg i posebnog dijela, te obrazloženja proračuna.</w:t>
      </w:r>
    </w:p>
    <w:p w14:paraId="138ACEF4"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Opći dio Proračuna sadrži sažetak Računa prihoda i rashoda i Računa financiranja, te Račun prihoda i rashoda i Račun financiranja.</w:t>
      </w:r>
    </w:p>
    <w:p w14:paraId="4F32183E"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 xml:space="preserve">Račun prihoda i rashoda proračuna sastoji se od prihoda i rashoda prema izvorima financiranja i ekonomskoj klasifikaciji, te rashoda iskazanih prema funkcijskoj klasifikaciji. </w:t>
      </w:r>
    </w:p>
    <w:p w14:paraId="4FD8E5CE"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U Računu financiranja iskazuju se primici od financijske imovine i zaduživanja te izdaci za financijsku imovinu i otplate instrumenata zaduživanja prema izvorima financiranja i ekonomskoj klasifikaciji.</w:t>
      </w:r>
    </w:p>
    <w:p w14:paraId="4EF4DD29"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Posebni dio proračuna sastoji se od plana rashoda i izdataka iskazanih po organizacijskoj klasifikaciji, izvorima financiranja i ekonomskoj klasifikaciji, raspoređenih u programe koji se sastoje od aktivnosti i projekata.</w:t>
      </w:r>
    </w:p>
    <w:p w14:paraId="22D5591E"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 xml:space="preserve">Obrazloženje proračuna sastoji se od obrazloženja općeg dijela proračuna i obrazloženja posebnog dijela proračuna. </w:t>
      </w:r>
    </w:p>
    <w:p w14:paraId="6DC8AAF6"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p>
    <w:p w14:paraId="4653A21E"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p>
    <w:p w14:paraId="117F3164"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p>
    <w:p w14:paraId="579690A9"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III. IZVRŠAVANJE PRORAČUNA</w:t>
      </w:r>
    </w:p>
    <w:p w14:paraId="46387A3D"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7FB63DA3"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0D67A15C"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3.</w:t>
      </w:r>
    </w:p>
    <w:p w14:paraId="5BA605BC"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0B36E9CC"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Za planiranje i izvršavanje Proračuna odgovoran je načelnik Općine. Pročelnici upravnih odjela i odgovorna osoba proračunskog korisnika odgovorni su za potpunu i pravodobnu naplatu prihoda i primitaka iz svoje nadležnosti, te za izvršavanje svih rashoda i izdataka u skladu s namjenama.</w:t>
      </w:r>
    </w:p>
    <w:p w14:paraId="54B3EB2F"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Proračun se izvršava u skladu s raspoloživim sredstvima i dospjelim obvezama.</w:t>
      </w:r>
    </w:p>
    <w:p w14:paraId="15524D22"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Prihodi proračuna ubiru se i uplaćuju u proračun u skladu sa zakonom ili drugim propisima, neovisno o visini prihoda planiranih u proračunu.</w:t>
      </w:r>
    </w:p>
    <w:p w14:paraId="1165C9C7"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Namjenski prihodi su doprinosi, prihodi za posebne namjene, pomoći, donacije i prihodi od prodaje ili zamjene nefinancijske imovine u vlasništvu proračunskog korisnika, a koja nije stečena iz općih prihoda i primitaka, te naknade s naslova osiguranja ako premija nije plaćena iz općih prihoda i primitaka. Namjenski primici su primici od financijske imovine i zaduživanja čija je namjena utvrđena propisom i/ili ugovorom. Namjenski prihodi i primici koji nisu iskorišteni u prethodnoj godini prenose se u proračun za tekuću proračunsku godinu.</w:t>
      </w:r>
    </w:p>
    <w:p w14:paraId="08FA8228"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Ako su namjenski prihodi i primici uplaćeni u nižem opsegu nego što je iskazano u Proračunu obveze se mogu preuzeti i plaćati samo u visini stvarno uplaćenih, odnosno raspoloživih sredstava.</w:t>
      </w:r>
    </w:p>
    <w:p w14:paraId="0D5FE81D"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Uplaćene i prenesene, a neplanirane pomoći, donacije i prihodi za posebne namjene i namjenski primici od zaduživanja mogu se koristiti prema naknadno utvrđenim aktivnostima i/ili projektima.</w:t>
      </w:r>
    </w:p>
    <w:p w14:paraId="33586120"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lastRenderedPageBreak/>
        <w:t xml:space="preserve">Ako aktivnosti i projekti za koje su sredstva osigurana u proračunu tekuće godine nisu izvršeni do visine utvrđene proračunom, mogu se u toj visini izvršavati u slijedećoj godini. </w:t>
      </w:r>
    </w:p>
    <w:p w14:paraId="6092D221"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7B941D18"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4.</w:t>
      </w:r>
    </w:p>
    <w:p w14:paraId="7C2D0B24"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671153CB"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Proračunska sredstva koristit će se samo za namjene koje su utvrđene Proračunom i to do visine utvrđene u Posebnom dijelu Proračuna.</w:t>
      </w:r>
    </w:p>
    <w:p w14:paraId="1EC88C5B"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p>
    <w:p w14:paraId="0EBD5155"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5.</w:t>
      </w:r>
    </w:p>
    <w:p w14:paraId="0FE5EE4B"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02F36082"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ab/>
        <w:t>Proračunski korisnik može preuzeti obveze iz ugovora na teret proračuna tekuće godine samo za namjene i do visine utvrđene financijskim planom ako su za to ispunjeni svi zakonom i drugim propisima utvrđeni uvjeti.</w:t>
      </w:r>
    </w:p>
    <w:p w14:paraId="4DCA039D"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ab/>
        <w:t xml:space="preserve">Proračunski korisnik može preuzeti obveze iz ugovora koji zahtijevaju plaćanje u sljedećim godinama, neovisno o izvoru financiranja, isključivo na temelju prethodne suglasnosti načelnika. </w:t>
      </w:r>
    </w:p>
    <w:p w14:paraId="59F97434"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ab/>
        <w:t>Iznimno, prethodna suglasnost nije potrebna ako se radi o rashodima za redovito poslovanje koji nastaju kontinuirano (komunalne usluge, opskrba energentima, telekomunikacijske usluge).</w:t>
      </w:r>
    </w:p>
    <w:p w14:paraId="51EBDB63"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604C3F67"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6.</w:t>
      </w:r>
    </w:p>
    <w:p w14:paraId="68293579"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0FF541BF"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Proračunska zaliha osigurava se u iznosu od 30.000,00 EUR-a i koristit će se za zakonom utvrđene namjene.</w:t>
      </w:r>
    </w:p>
    <w:p w14:paraId="4EE7E73F"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O korištenju sredstava Proračunske zalihe odlučuje Općinski načelnik, a o istome izvještava Općinsko vijeće.</w:t>
      </w:r>
    </w:p>
    <w:p w14:paraId="319F31D5"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434778F8"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7.</w:t>
      </w:r>
    </w:p>
    <w:p w14:paraId="27F88B9A"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05104DB1"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Općinski načelnik podnosi Općinskom vijeću polugodišnje izviješće o izvršavanju Proračuna za razdoblje siječanj – lipanj tekuće godine, a godišnje izvješće podnosi sa stanjem na dan 31. prosinca.</w:t>
      </w:r>
    </w:p>
    <w:p w14:paraId="5D81425C"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42DBB311"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8.</w:t>
      </w:r>
    </w:p>
    <w:p w14:paraId="01715F62"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7564DBA9"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Isplata proračunskih sredstava obavlja se temeljem vjerodostojne knjigovodstvene dokumentacije ili naloga za prijenos sredstava koju potpisom ovjerava nalogodavac.</w:t>
      </w:r>
    </w:p>
    <w:p w14:paraId="394BD0EA"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 xml:space="preserve">Nalogodavac za izvršenje stavki iz Proračuna je Općinski načelnik. Iznimno, za nabavu roba i usluga Općinski načelnik može odobriti plaćanje predujmom. </w:t>
      </w:r>
    </w:p>
    <w:p w14:paraId="2C9A8364"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3EAF59C3"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9.</w:t>
      </w:r>
    </w:p>
    <w:p w14:paraId="68135DC9"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4A01E0F4"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Pogrešno ili više uplaćeni prihodi u Proračun vraćaju se uplatiteljima na teret tih prihoda. Pogrešno ili više uplaćeni prihodi u proračune prethodnih godina vraćaju se uplatiteljima na teret rashoda Proračuna. Rješenje o povratu sredstava donosi nadležni Upravni odjel Općine na temelju dokumentiranog zahtjeva.</w:t>
      </w:r>
    </w:p>
    <w:p w14:paraId="451FD0EC"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709ED73B"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10.</w:t>
      </w:r>
    </w:p>
    <w:p w14:paraId="18B3E90C"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p>
    <w:p w14:paraId="49003984"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lastRenderedPageBreak/>
        <w:tab/>
        <w:t>Instrumente osiguranja plaćanja kojima se na teret Proračuna stvaraju obveze potpisuje načelnik.</w:t>
      </w:r>
    </w:p>
    <w:p w14:paraId="28AB53B9"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ab/>
        <w:t>Instrumenti osiguranja plaćanja primljenih od pravne osobe kao sredstvo osiguranja naplate potraživanja ili izvođenja radova i usluga dostavljaju se Upravnom odjelu za računovodstvo i proračun.</w:t>
      </w:r>
    </w:p>
    <w:p w14:paraId="4FB7A0B8"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p>
    <w:p w14:paraId="529D9BBE"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p>
    <w:p w14:paraId="036CAD41"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IV. ZADUŽIVANJE I DAVANJE JAMSTAVA</w:t>
      </w:r>
    </w:p>
    <w:p w14:paraId="7B3F594C"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4851ABC6"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11.</w:t>
      </w:r>
    </w:p>
    <w:p w14:paraId="0037ABD1"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72C71F14"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Općina se može zaduživati uzimanjem kredita, zajmova i izdavanjem vrijednosnih papira. Ukupna godišnja obveza iz stavka 1. ovog članka može iznositi najviše do 20 posto ostvarenih prihoda u godini koja prethodi godini u kojoj se zadužuje. U iznos ukupne godišnje obveze uključen je iznos prosječnog godišnjeg anuiteta po kreditima, zajmovima, obveze na osnovi izdanih vrijednosnih papira i danih jamstava i suglasnosti iz članka 127. stavka 1. Zakona o proračunu, te dospjele obveze iskazane u zadnjem raspoloživom financijskom izvještaju.</w:t>
      </w:r>
    </w:p>
    <w:p w14:paraId="5C003E46"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p>
    <w:p w14:paraId="1061DCF9"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p>
    <w:p w14:paraId="1566F242"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V. UPRAVLJANJE FINANCIJSKOM IMOVINOM</w:t>
      </w:r>
    </w:p>
    <w:p w14:paraId="2968917D"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2BA23523"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12.</w:t>
      </w:r>
    </w:p>
    <w:p w14:paraId="08DD598F"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2EC16E42"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Raspoloživim novčanim sredstvima na računu Proračuna upravlja Općinski načelnik.</w:t>
      </w:r>
    </w:p>
    <w:p w14:paraId="4DAFB35E"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Slobodna novčana sredstva Proračuna mogu se oročiti kod poslovne banke poštujući načela sigurnosti i likvidnosti. Ugovor o oročavanju sklapa Općinski načelnik.</w:t>
      </w:r>
    </w:p>
    <w:p w14:paraId="6880EB5F"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Prihodi od upravljanja raspoloživim novčanim sredstvima prihod su Proračuna.</w:t>
      </w:r>
    </w:p>
    <w:p w14:paraId="34D28DA1"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Novčana sredstva iz stavka 1. ovog članka mogu se plasirati samo s povratom do 31. prosinca 2025. godine.</w:t>
      </w:r>
    </w:p>
    <w:p w14:paraId="0C902578"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10FA271E"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67BB580D"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 xml:space="preserve">VI. PRIMJENA PRORAČUNSKOG RAČUNOVODSTVA </w:t>
      </w:r>
    </w:p>
    <w:p w14:paraId="192DE6BB"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10F95F04"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13.</w:t>
      </w:r>
    </w:p>
    <w:p w14:paraId="49BED014"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38416EE0"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Za provedbu Proračuna primjenjuje se proračunsko računovodstvo. Nadležni upravni odjel Općine obavezan je izraditi financijske izvještaje, sve sukladno zakonskim propisima o financijskom izvješćivanju.</w:t>
      </w:r>
    </w:p>
    <w:p w14:paraId="41475886"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p>
    <w:p w14:paraId="691BDBA7"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14.</w:t>
      </w:r>
    </w:p>
    <w:p w14:paraId="6CC680BD"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1645C228"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Nadležni upravni odjel Općine obvezan je provoditi postupak nabave roba, usluga i ustupanje radova sukladno zakonskim propisima.</w:t>
      </w:r>
    </w:p>
    <w:p w14:paraId="0D3636CD"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p>
    <w:p w14:paraId="73E107C6"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p>
    <w:p w14:paraId="1AF424B4"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VII. URAVNOTEŽENJE PRORAČUNA I PRERASPODJELA SREDSTAVA PRORAČUNA</w:t>
      </w:r>
    </w:p>
    <w:p w14:paraId="2330C4EA"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20FF0F57"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15.</w:t>
      </w:r>
    </w:p>
    <w:p w14:paraId="73FC3745"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2DE15AE3"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Ako tijekom godine dođe do znatnije neusklađenosti planiranih prihoda/primitaka i rashoda/izdataka Proračun se mora uravnotežiti izmjenama i dopunama Proračuna prema postupku za donošenje proračuna.</w:t>
      </w:r>
    </w:p>
    <w:p w14:paraId="39688404" w14:textId="77777777" w:rsidR="009E15CC" w:rsidRPr="009E15CC" w:rsidRDefault="009E15CC" w:rsidP="009E15CC">
      <w:pPr>
        <w:spacing w:after="0" w:line="240" w:lineRule="auto"/>
        <w:ind w:firstLine="708"/>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Općinski načelnik može odobriti preraspodjelu sredstava najviše do 5% rashoda i izdataka na razini skupine ekonomske klasifikacije koja se umanjuje i to unutar izvora financiranja opći prihodi i primici i unutar izvora financiranja namjenski primici. Općinski načelnik o odobrenoj preraspodjeli sredstava izvješćuje Općinsko vijeće uz polugodišnje i godišnje izvješće.</w:t>
      </w:r>
    </w:p>
    <w:p w14:paraId="799D6737"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268D9A0D"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 xml:space="preserve">VIII. PRIJELAZNE I ZAVRŠNE ODREDBE </w:t>
      </w:r>
    </w:p>
    <w:p w14:paraId="215B9BF2" w14:textId="77777777" w:rsidR="009E15CC" w:rsidRPr="009E15CC" w:rsidRDefault="009E15CC" w:rsidP="009E15CC">
      <w:pPr>
        <w:spacing w:after="0" w:line="240" w:lineRule="auto"/>
        <w:rPr>
          <w:rFonts w:ascii="Times New Roman" w:eastAsia="Calibri" w:hAnsi="Times New Roman" w:cs="Times New Roman"/>
          <w:sz w:val="24"/>
          <w:szCs w:val="24"/>
          <w:lang w:eastAsia="en-US"/>
        </w:rPr>
      </w:pPr>
    </w:p>
    <w:p w14:paraId="527A67BB"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Članak 16.</w:t>
      </w:r>
    </w:p>
    <w:p w14:paraId="3CEA6273" w14:textId="77777777" w:rsidR="009E15CC" w:rsidRPr="009E15CC" w:rsidRDefault="009E15CC" w:rsidP="009E15CC">
      <w:pPr>
        <w:spacing w:after="0" w:line="240" w:lineRule="auto"/>
        <w:jc w:val="center"/>
        <w:rPr>
          <w:rFonts w:ascii="Times New Roman" w:eastAsia="Calibri" w:hAnsi="Times New Roman" w:cs="Times New Roman"/>
          <w:sz w:val="24"/>
          <w:szCs w:val="24"/>
          <w:lang w:eastAsia="en-US"/>
        </w:rPr>
      </w:pPr>
    </w:p>
    <w:p w14:paraId="06CFB6BD" w14:textId="77777777" w:rsidR="009E15CC" w:rsidRPr="009E15CC" w:rsidRDefault="009E15CC" w:rsidP="009E15CC">
      <w:pPr>
        <w:spacing w:after="160" w:line="259" w:lineRule="auto"/>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Ova Odluka stupa na snagu osmog dana od dana objave u „Službenom glasniku Općine Vir.</w:t>
      </w:r>
    </w:p>
    <w:p w14:paraId="69A225C8" w14:textId="77777777" w:rsidR="009E15CC" w:rsidRPr="009E15CC" w:rsidRDefault="009E15CC" w:rsidP="009E15CC">
      <w:pPr>
        <w:spacing w:after="0" w:line="240" w:lineRule="auto"/>
        <w:jc w:val="center"/>
        <w:rPr>
          <w:rFonts w:ascii="Times New Roman" w:eastAsia="Calibri" w:hAnsi="Times New Roman" w:cs="Times New Roman"/>
          <w:b/>
          <w:sz w:val="24"/>
          <w:szCs w:val="24"/>
          <w:lang w:eastAsia="en-US"/>
        </w:rPr>
      </w:pPr>
    </w:p>
    <w:p w14:paraId="0C90618C" w14:textId="77777777" w:rsidR="009E15CC" w:rsidRPr="009E15CC" w:rsidRDefault="009E15CC" w:rsidP="009E15CC">
      <w:pPr>
        <w:spacing w:after="0" w:line="240" w:lineRule="auto"/>
        <w:jc w:val="center"/>
        <w:rPr>
          <w:rFonts w:ascii="Times New Roman" w:eastAsia="Calibri" w:hAnsi="Times New Roman" w:cs="Times New Roman"/>
          <w:b/>
          <w:sz w:val="24"/>
          <w:szCs w:val="24"/>
          <w:lang w:eastAsia="en-US"/>
        </w:rPr>
      </w:pPr>
      <w:r w:rsidRPr="009E15CC">
        <w:rPr>
          <w:rFonts w:ascii="Times New Roman" w:eastAsia="Calibri" w:hAnsi="Times New Roman" w:cs="Times New Roman"/>
          <w:b/>
          <w:sz w:val="24"/>
          <w:szCs w:val="24"/>
          <w:lang w:eastAsia="en-US"/>
        </w:rPr>
        <w:t>OPĆINSKO VIJEĆE OPĆINE VIR</w:t>
      </w:r>
    </w:p>
    <w:p w14:paraId="77FC830F" w14:textId="77777777" w:rsidR="009E15CC" w:rsidRPr="009E15CC" w:rsidRDefault="009E15CC" w:rsidP="009E15CC">
      <w:pPr>
        <w:spacing w:after="0" w:line="240" w:lineRule="auto"/>
        <w:jc w:val="both"/>
        <w:rPr>
          <w:rFonts w:ascii="Times New Roman" w:eastAsia="Times New Roman" w:hAnsi="Times New Roman" w:cs="Times New Roman"/>
          <w:sz w:val="24"/>
          <w:szCs w:val="24"/>
        </w:rPr>
      </w:pPr>
    </w:p>
    <w:p w14:paraId="6BB11B4E" w14:textId="7FBD1A3D"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KLASA:021-05/25-01/02</w:t>
      </w:r>
    </w:p>
    <w:p w14:paraId="04716CE3" w14:textId="0AF24B0C"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URBROJ:2198-12-06-25-02</w:t>
      </w:r>
    </w:p>
    <w:p w14:paraId="0E6AE329"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2D3CCD96" w14:textId="77777777" w:rsidR="009E15CC" w:rsidRPr="009E15CC" w:rsidRDefault="009E15CC" w:rsidP="009E15CC">
      <w:pPr>
        <w:spacing w:after="0" w:line="240" w:lineRule="auto"/>
        <w:jc w:val="right"/>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Predsjednik Općinskog vijeća</w:t>
      </w:r>
    </w:p>
    <w:p w14:paraId="10A7C624" w14:textId="77777777" w:rsidR="009E15CC" w:rsidRPr="009E15CC" w:rsidRDefault="009E15CC" w:rsidP="009E15CC">
      <w:pPr>
        <w:spacing w:after="0" w:line="240" w:lineRule="auto"/>
        <w:jc w:val="right"/>
        <w:rPr>
          <w:rFonts w:ascii="Times New Roman" w:eastAsia="Calibri" w:hAnsi="Times New Roman" w:cs="Times New Roman"/>
          <w:sz w:val="24"/>
          <w:szCs w:val="24"/>
          <w:lang w:eastAsia="en-US"/>
        </w:rPr>
      </w:pPr>
      <w:r w:rsidRPr="009E15CC">
        <w:rPr>
          <w:rFonts w:ascii="Times New Roman" w:eastAsia="Calibri" w:hAnsi="Times New Roman" w:cs="Times New Roman"/>
          <w:sz w:val="24"/>
          <w:szCs w:val="24"/>
          <w:lang w:eastAsia="en-US"/>
        </w:rPr>
        <w:t>Kristijan Kapović</w:t>
      </w:r>
    </w:p>
    <w:p w14:paraId="25E48FB1" w14:textId="43452AE8" w:rsidR="009E15CC" w:rsidRDefault="009E15CC" w:rsidP="009E15CC">
      <w:pPr>
        <w:spacing w:line="240" w:lineRule="auto"/>
        <w:contextualSpacing/>
        <w:rPr>
          <w:rFonts w:ascii="Times New Roman" w:hAnsi="Times New Roman"/>
          <w:sz w:val="24"/>
          <w:szCs w:val="24"/>
        </w:rPr>
      </w:pPr>
      <w:r>
        <w:rPr>
          <w:rFonts w:ascii="Times New Roman" w:eastAsia="Calibri" w:hAnsi="Times New Roman" w:cs="Times New Roman"/>
          <w:sz w:val="24"/>
          <w:szCs w:val="24"/>
          <w:lang w:eastAsia="en-US"/>
        </w:rPr>
        <w:t>___________________________________________________________________________</w:t>
      </w:r>
      <w:r w:rsidRPr="009E15CC">
        <w:rPr>
          <w:rFonts w:ascii="Times New Roman" w:eastAsia="Calibri" w:hAnsi="Times New Roman" w:cs="Times New Roman"/>
          <w:sz w:val="24"/>
          <w:szCs w:val="24"/>
          <w:lang w:eastAsia="en-US"/>
        </w:rPr>
        <w:t xml:space="preserve">                                                                                             </w:t>
      </w:r>
    </w:p>
    <w:p w14:paraId="7A3AFC36" w14:textId="77777777" w:rsidR="009E15CC" w:rsidRDefault="009E15CC" w:rsidP="005769B8">
      <w:pPr>
        <w:spacing w:line="240" w:lineRule="auto"/>
        <w:contextualSpacing/>
        <w:rPr>
          <w:rFonts w:ascii="Times New Roman" w:hAnsi="Times New Roman"/>
          <w:sz w:val="24"/>
          <w:szCs w:val="24"/>
        </w:rPr>
      </w:pPr>
    </w:p>
    <w:p w14:paraId="1AE0A985" w14:textId="77777777" w:rsidR="009E15CC" w:rsidRDefault="009E15CC" w:rsidP="005769B8">
      <w:pPr>
        <w:spacing w:line="240" w:lineRule="auto"/>
        <w:contextualSpacing/>
        <w:rPr>
          <w:rFonts w:ascii="Times New Roman" w:hAnsi="Times New Roman"/>
          <w:sz w:val="24"/>
          <w:szCs w:val="24"/>
        </w:rPr>
      </w:pPr>
    </w:p>
    <w:p w14:paraId="0F5BD745"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lang w:val="en-US"/>
        </w:rPr>
        <w:t xml:space="preserve">Na </w:t>
      </w:r>
      <w:proofErr w:type="spellStart"/>
      <w:r w:rsidRPr="009E15CC">
        <w:rPr>
          <w:rFonts w:ascii="Times New Roman" w:eastAsia="Times New Roman" w:hAnsi="Times New Roman" w:cs="Times New Roman"/>
          <w:sz w:val="24"/>
          <w:szCs w:val="24"/>
          <w:lang w:val="en-US"/>
        </w:rPr>
        <w:t>temelju</w:t>
      </w:r>
      <w:proofErr w:type="spellEnd"/>
      <w:r w:rsidRPr="009E15CC">
        <w:rPr>
          <w:rFonts w:ascii="Times New Roman" w:eastAsia="Times New Roman" w:hAnsi="Times New Roman" w:cs="Times New Roman"/>
          <w:sz w:val="24"/>
          <w:szCs w:val="24"/>
          <w:lang w:val="en-US"/>
        </w:rPr>
        <w:t xml:space="preserve"> </w:t>
      </w:r>
      <w:r w:rsidRPr="009E15CC">
        <w:rPr>
          <w:rFonts w:ascii="Times New Roman" w:eastAsia="Times New Roman" w:hAnsi="Times New Roman" w:cs="Times New Roman"/>
          <w:sz w:val="24"/>
          <w:szCs w:val="24"/>
        </w:rPr>
        <w:t xml:space="preserve">članka 19. i članka 35. Zakona o lokalnoj i područnoj (regionalnoj) samoupravi („Narodne novine“ broj </w:t>
      </w:r>
      <w:r w:rsidRPr="009E15CC">
        <w:rPr>
          <w:rFonts w:ascii="Times New Roman" w:eastAsia="Times New Roman" w:hAnsi="Times New Roman" w:cs="Times New Roman"/>
          <w:sz w:val="24"/>
          <w:szCs w:val="24"/>
        </w:rPr>
        <w:fldChar w:fldCharType="begin"/>
      </w:r>
      <w:r w:rsidRPr="009E15CC">
        <w:rPr>
          <w:rFonts w:ascii="Times New Roman" w:eastAsia="Times New Roman" w:hAnsi="Times New Roman" w:cs="Times New Roman"/>
          <w:sz w:val="24"/>
          <w:szCs w:val="24"/>
        </w:rPr>
        <w:instrText xml:space="preserve"> HYPERLINK  "https://www.zakon.hr/cms.htm?id=260" </w:instrText>
      </w:r>
      <w:r w:rsidRPr="009E15CC">
        <w:rPr>
          <w:rFonts w:ascii="Times New Roman" w:eastAsia="Times New Roman" w:hAnsi="Times New Roman" w:cs="Times New Roman"/>
          <w:sz w:val="24"/>
          <w:szCs w:val="24"/>
        </w:rPr>
      </w:r>
      <w:r w:rsidRPr="009E15CC">
        <w:rPr>
          <w:rFonts w:ascii="Times New Roman" w:eastAsia="Times New Roman" w:hAnsi="Times New Roman" w:cs="Times New Roman"/>
          <w:sz w:val="24"/>
          <w:szCs w:val="24"/>
        </w:rPr>
        <w:fldChar w:fldCharType="separate"/>
      </w:r>
      <w:r w:rsidRPr="009E15CC">
        <w:rPr>
          <w:rFonts w:ascii="Times New Roman" w:eastAsia="Times New Roman" w:hAnsi="Times New Roman" w:cs="Times New Roman"/>
          <w:color w:val="000000"/>
          <w:sz w:val="24"/>
          <w:szCs w:val="24"/>
          <w:u w:val="single"/>
        </w:rPr>
        <w:t>33/01</w:t>
      </w:r>
      <w:r w:rsidRPr="009E15CC">
        <w:rPr>
          <w:rFonts w:ascii="Times New Roman" w:eastAsia="Times New Roman" w:hAnsi="Times New Roman" w:cs="Times New Roman"/>
          <w:sz w:val="24"/>
          <w:szCs w:val="24"/>
        </w:rPr>
        <w:fldChar w:fldCharType="end"/>
      </w:r>
      <w:r w:rsidRPr="009E15CC">
        <w:rPr>
          <w:rFonts w:ascii="Times New Roman" w:eastAsia="Times New Roman" w:hAnsi="Times New Roman" w:cs="Times New Roman"/>
          <w:color w:val="000000"/>
          <w:sz w:val="24"/>
          <w:szCs w:val="24"/>
        </w:rPr>
        <w:t xml:space="preserve">, </w:t>
      </w:r>
      <w:hyperlink r:id="rId88" w:history="1">
        <w:r w:rsidRPr="009E15CC">
          <w:rPr>
            <w:rFonts w:ascii="Times New Roman" w:eastAsia="Times New Roman" w:hAnsi="Times New Roman" w:cs="Times New Roman"/>
            <w:color w:val="000000"/>
            <w:sz w:val="24"/>
            <w:szCs w:val="24"/>
            <w:u w:val="single"/>
          </w:rPr>
          <w:t>60/01</w:t>
        </w:r>
      </w:hyperlink>
      <w:r w:rsidRPr="009E15CC">
        <w:rPr>
          <w:rFonts w:ascii="Times New Roman" w:eastAsia="Times New Roman" w:hAnsi="Times New Roman" w:cs="Times New Roman"/>
          <w:color w:val="000000"/>
          <w:sz w:val="24"/>
          <w:szCs w:val="24"/>
        </w:rPr>
        <w:t xml:space="preserve">, </w:t>
      </w:r>
      <w:hyperlink r:id="rId89" w:history="1">
        <w:r w:rsidRPr="009E15CC">
          <w:rPr>
            <w:rFonts w:ascii="Times New Roman" w:eastAsia="Times New Roman" w:hAnsi="Times New Roman" w:cs="Times New Roman"/>
            <w:color w:val="000000"/>
            <w:sz w:val="24"/>
            <w:szCs w:val="24"/>
            <w:u w:val="single"/>
          </w:rPr>
          <w:t>129/05</w:t>
        </w:r>
      </w:hyperlink>
      <w:r w:rsidRPr="009E15CC">
        <w:rPr>
          <w:rFonts w:ascii="Times New Roman" w:eastAsia="Times New Roman" w:hAnsi="Times New Roman" w:cs="Times New Roman"/>
          <w:color w:val="000000"/>
          <w:sz w:val="24"/>
          <w:szCs w:val="24"/>
        </w:rPr>
        <w:t xml:space="preserve">, </w:t>
      </w:r>
      <w:hyperlink r:id="rId90" w:history="1">
        <w:r w:rsidRPr="009E15CC">
          <w:rPr>
            <w:rFonts w:ascii="Times New Roman" w:eastAsia="Times New Roman" w:hAnsi="Times New Roman" w:cs="Times New Roman"/>
            <w:color w:val="000000"/>
            <w:sz w:val="24"/>
            <w:szCs w:val="24"/>
            <w:u w:val="single"/>
          </w:rPr>
          <w:t>109/07</w:t>
        </w:r>
      </w:hyperlink>
      <w:r w:rsidRPr="009E15CC">
        <w:rPr>
          <w:rFonts w:ascii="Times New Roman" w:eastAsia="Times New Roman" w:hAnsi="Times New Roman" w:cs="Times New Roman"/>
          <w:color w:val="000000"/>
          <w:sz w:val="24"/>
          <w:szCs w:val="24"/>
        </w:rPr>
        <w:t xml:space="preserve">, </w:t>
      </w:r>
      <w:hyperlink r:id="rId91" w:history="1">
        <w:r w:rsidRPr="009E15CC">
          <w:rPr>
            <w:rFonts w:ascii="Times New Roman" w:eastAsia="Times New Roman" w:hAnsi="Times New Roman" w:cs="Times New Roman"/>
            <w:color w:val="000000"/>
            <w:sz w:val="24"/>
            <w:szCs w:val="24"/>
            <w:u w:val="single"/>
          </w:rPr>
          <w:t>125/08</w:t>
        </w:r>
      </w:hyperlink>
      <w:r w:rsidRPr="009E15CC">
        <w:rPr>
          <w:rFonts w:ascii="Times New Roman" w:eastAsia="Times New Roman" w:hAnsi="Times New Roman" w:cs="Times New Roman"/>
          <w:color w:val="000000"/>
          <w:sz w:val="24"/>
          <w:szCs w:val="24"/>
        </w:rPr>
        <w:t xml:space="preserve">, </w:t>
      </w:r>
      <w:hyperlink r:id="rId92" w:history="1">
        <w:r w:rsidRPr="009E15CC">
          <w:rPr>
            <w:rFonts w:ascii="Times New Roman" w:eastAsia="Times New Roman" w:hAnsi="Times New Roman" w:cs="Times New Roman"/>
            <w:color w:val="000000"/>
            <w:sz w:val="24"/>
            <w:szCs w:val="24"/>
            <w:u w:val="single"/>
          </w:rPr>
          <w:t>36/09</w:t>
        </w:r>
      </w:hyperlink>
      <w:r w:rsidRPr="009E15CC">
        <w:rPr>
          <w:rFonts w:ascii="Times New Roman" w:eastAsia="Times New Roman" w:hAnsi="Times New Roman" w:cs="Times New Roman"/>
          <w:color w:val="000000"/>
          <w:sz w:val="24"/>
          <w:szCs w:val="24"/>
        </w:rPr>
        <w:t xml:space="preserve">, </w:t>
      </w:r>
      <w:hyperlink r:id="rId93" w:history="1">
        <w:r w:rsidRPr="009E15CC">
          <w:rPr>
            <w:rFonts w:ascii="Times New Roman" w:eastAsia="Times New Roman" w:hAnsi="Times New Roman" w:cs="Times New Roman"/>
            <w:color w:val="000000"/>
            <w:sz w:val="24"/>
            <w:szCs w:val="24"/>
            <w:u w:val="single"/>
          </w:rPr>
          <w:t>36/09</w:t>
        </w:r>
      </w:hyperlink>
      <w:r w:rsidRPr="009E15CC">
        <w:rPr>
          <w:rFonts w:ascii="Times New Roman" w:eastAsia="Times New Roman" w:hAnsi="Times New Roman" w:cs="Times New Roman"/>
          <w:color w:val="000000"/>
          <w:sz w:val="24"/>
          <w:szCs w:val="24"/>
        </w:rPr>
        <w:t>, </w:t>
      </w:r>
      <w:hyperlink r:id="rId94" w:history="1">
        <w:r w:rsidRPr="009E15CC">
          <w:rPr>
            <w:rFonts w:ascii="Times New Roman" w:eastAsia="Times New Roman" w:hAnsi="Times New Roman" w:cs="Times New Roman"/>
            <w:color w:val="000000"/>
            <w:sz w:val="24"/>
            <w:szCs w:val="24"/>
            <w:u w:val="single"/>
          </w:rPr>
          <w:t>150/11</w:t>
        </w:r>
      </w:hyperlink>
      <w:r w:rsidRPr="009E15CC">
        <w:rPr>
          <w:rFonts w:ascii="Times New Roman" w:eastAsia="Times New Roman" w:hAnsi="Times New Roman" w:cs="Times New Roman"/>
          <w:color w:val="000000"/>
          <w:sz w:val="24"/>
          <w:szCs w:val="24"/>
        </w:rPr>
        <w:t xml:space="preserve">, </w:t>
      </w:r>
      <w:hyperlink r:id="rId95" w:history="1">
        <w:r w:rsidRPr="009E15CC">
          <w:rPr>
            <w:rFonts w:ascii="Times New Roman" w:eastAsia="Times New Roman" w:hAnsi="Times New Roman" w:cs="Times New Roman"/>
            <w:color w:val="000000"/>
            <w:sz w:val="24"/>
            <w:szCs w:val="24"/>
            <w:u w:val="single"/>
          </w:rPr>
          <w:t>144/12</w:t>
        </w:r>
      </w:hyperlink>
      <w:r w:rsidRPr="009E15CC">
        <w:rPr>
          <w:rFonts w:ascii="Times New Roman" w:eastAsia="Times New Roman" w:hAnsi="Times New Roman" w:cs="Times New Roman"/>
          <w:color w:val="000000"/>
          <w:sz w:val="24"/>
          <w:szCs w:val="24"/>
        </w:rPr>
        <w:t xml:space="preserve">, </w:t>
      </w:r>
      <w:hyperlink r:id="rId96" w:history="1">
        <w:r w:rsidRPr="009E15CC">
          <w:rPr>
            <w:rFonts w:ascii="Times New Roman" w:eastAsia="Times New Roman" w:hAnsi="Times New Roman" w:cs="Times New Roman"/>
            <w:color w:val="000000"/>
            <w:sz w:val="24"/>
            <w:szCs w:val="24"/>
            <w:u w:val="single"/>
          </w:rPr>
          <w:t>19/13</w:t>
        </w:r>
      </w:hyperlink>
      <w:r w:rsidRPr="009E15CC">
        <w:rPr>
          <w:rFonts w:ascii="Times New Roman" w:eastAsia="Times New Roman" w:hAnsi="Times New Roman" w:cs="Times New Roman"/>
          <w:color w:val="000000"/>
          <w:sz w:val="24"/>
          <w:szCs w:val="24"/>
        </w:rPr>
        <w:t xml:space="preserve">, </w:t>
      </w:r>
      <w:hyperlink r:id="rId97" w:history="1">
        <w:r w:rsidRPr="009E15CC">
          <w:rPr>
            <w:rFonts w:ascii="Times New Roman" w:eastAsia="Times New Roman" w:hAnsi="Times New Roman" w:cs="Times New Roman"/>
            <w:color w:val="000000"/>
            <w:sz w:val="24"/>
            <w:szCs w:val="24"/>
            <w:u w:val="single"/>
          </w:rPr>
          <w:t>137/15</w:t>
        </w:r>
      </w:hyperlink>
      <w:r w:rsidRPr="009E15CC">
        <w:rPr>
          <w:rFonts w:ascii="Times New Roman" w:eastAsia="Times New Roman" w:hAnsi="Times New Roman" w:cs="Times New Roman"/>
          <w:color w:val="000000"/>
          <w:sz w:val="24"/>
          <w:szCs w:val="24"/>
        </w:rPr>
        <w:t xml:space="preserve">, </w:t>
      </w:r>
      <w:hyperlink r:id="rId98" w:history="1">
        <w:r w:rsidRPr="009E15CC">
          <w:rPr>
            <w:rFonts w:ascii="Times New Roman" w:eastAsia="Times New Roman" w:hAnsi="Times New Roman" w:cs="Times New Roman"/>
            <w:color w:val="000000"/>
            <w:sz w:val="24"/>
            <w:szCs w:val="24"/>
            <w:u w:val="single"/>
          </w:rPr>
          <w:t>123/17</w:t>
        </w:r>
      </w:hyperlink>
      <w:r w:rsidRPr="009E15CC">
        <w:rPr>
          <w:rFonts w:ascii="Times New Roman" w:eastAsia="Times New Roman" w:hAnsi="Times New Roman" w:cs="Times New Roman"/>
          <w:color w:val="000000"/>
          <w:sz w:val="24"/>
          <w:szCs w:val="24"/>
        </w:rPr>
        <w:t>, </w:t>
      </w:r>
      <w:hyperlink r:id="rId99" w:history="1">
        <w:r w:rsidRPr="009E15CC">
          <w:rPr>
            <w:rFonts w:ascii="Times New Roman" w:eastAsia="Times New Roman" w:hAnsi="Times New Roman" w:cs="Times New Roman"/>
            <w:color w:val="000000"/>
            <w:sz w:val="24"/>
            <w:szCs w:val="24"/>
            <w:u w:val="single"/>
          </w:rPr>
          <w:t>98/19</w:t>
        </w:r>
      </w:hyperlink>
      <w:r w:rsidRPr="009E15CC">
        <w:rPr>
          <w:rFonts w:ascii="Times New Roman" w:eastAsia="Times New Roman" w:hAnsi="Times New Roman" w:cs="Times New Roman"/>
          <w:color w:val="000000"/>
          <w:sz w:val="24"/>
          <w:szCs w:val="24"/>
        </w:rPr>
        <w:t>, 144/20)</w:t>
      </w:r>
      <w:r w:rsidRPr="009E15CC">
        <w:rPr>
          <w:rFonts w:ascii="Times New Roman" w:eastAsia="Times New Roman" w:hAnsi="Times New Roman" w:cs="Times New Roman"/>
          <w:sz w:val="24"/>
          <w:szCs w:val="24"/>
        </w:rPr>
        <w:t xml:space="preserve"> te članka 30. Statuta Općine Vir („Službeni glasnik Općine Vir“ broj 11/09, 12/09, 02/11, 02/18, 01/20, 04/21), Općinsko vijeće Općine Vir na svojoj 02. sjednici održanoj dana 18. lipnja 2025. godine donijelo je</w:t>
      </w:r>
    </w:p>
    <w:p w14:paraId="515E313B"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259382FF"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27152CF5"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726A6EF2"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lang w:val="en-US"/>
        </w:rPr>
        <w:tab/>
      </w:r>
      <w:r w:rsidRPr="009E15CC">
        <w:rPr>
          <w:rFonts w:ascii="Times New Roman" w:eastAsia="Times New Roman" w:hAnsi="Times New Roman" w:cs="Times New Roman"/>
          <w:sz w:val="24"/>
          <w:szCs w:val="24"/>
          <w:lang w:val="en-US"/>
        </w:rPr>
        <w:tab/>
      </w:r>
      <w:r w:rsidRPr="009E15CC">
        <w:rPr>
          <w:rFonts w:ascii="Times New Roman" w:eastAsia="Times New Roman" w:hAnsi="Times New Roman" w:cs="Times New Roman"/>
          <w:sz w:val="24"/>
          <w:szCs w:val="24"/>
          <w:lang w:val="en-US"/>
        </w:rPr>
        <w:tab/>
      </w:r>
      <w:r w:rsidRPr="009E15CC">
        <w:rPr>
          <w:rFonts w:ascii="Times New Roman" w:eastAsia="Times New Roman" w:hAnsi="Times New Roman" w:cs="Times New Roman"/>
          <w:sz w:val="24"/>
          <w:szCs w:val="24"/>
          <w:lang w:val="en-US"/>
        </w:rPr>
        <w:tab/>
        <w:t xml:space="preserve">              </w:t>
      </w:r>
      <w:r w:rsidRPr="009E15CC">
        <w:rPr>
          <w:rFonts w:ascii="Times New Roman" w:eastAsia="Times New Roman" w:hAnsi="Times New Roman" w:cs="Times New Roman"/>
          <w:b/>
          <w:bCs/>
          <w:sz w:val="28"/>
          <w:szCs w:val="28"/>
          <w:lang w:val="en-US"/>
        </w:rPr>
        <w:t>O D L U K U</w:t>
      </w:r>
    </w:p>
    <w:p w14:paraId="42E1902B" w14:textId="2FBE8FB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lang w:val="en-US"/>
        </w:rPr>
        <w:t xml:space="preserve">o </w:t>
      </w:r>
      <w:proofErr w:type="spellStart"/>
      <w:r w:rsidRPr="009E15CC">
        <w:rPr>
          <w:rFonts w:ascii="Times New Roman" w:eastAsia="Times New Roman" w:hAnsi="Times New Roman" w:cs="Times New Roman"/>
          <w:sz w:val="24"/>
          <w:szCs w:val="24"/>
          <w:lang w:val="en-US"/>
        </w:rPr>
        <w:t>izmjeni</w:t>
      </w:r>
      <w:proofErr w:type="spellEnd"/>
      <w:r w:rsidRPr="009E15CC">
        <w:rPr>
          <w:rFonts w:ascii="Times New Roman" w:eastAsia="Times New Roman" w:hAnsi="Times New Roman" w:cs="Times New Roman"/>
          <w:sz w:val="24"/>
          <w:szCs w:val="24"/>
          <w:lang w:val="en-US"/>
        </w:rPr>
        <w:t xml:space="preserve"> </w:t>
      </w:r>
      <w:proofErr w:type="spellStart"/>
      <w:r w:rsidRPr="009E15CC">
        <w:rPr>
          <w:rFonts w:ascii="Times New Roman" w:eastAsia="Times New Roman" w:hAnsi="Times New Roman" w:cs="Times New Roman"/>
          <w:sz w:val="24"/>
          <w:szCs w:val="24"/>
          <w:lang w:val="en-US"/>
        </w:rPr>
        <w:t>i</w:t>
      </w:r>
      <w:proofErr w:type="spellEnd"/>
      <w:r w:rsidRPr="009E15CC">
        <w:rPr>
          <w:rFonts w:ascii="Times New Roman" w:eastAsia="Times New Roman" w:hAnsi="Times New Roman" w:cs="Times New Roman"/>
          <w:sz w:val="24"/>
          <w:szCs w:val="24"/>
          <w:lang w:val="en-US"/>
        </w:rPr>
        <w:t xml:space="preserve"> </w:t>
      </w:r>
      <w:proofErr w:type="spellStart"/>
      <w:r w:rsidRPr="009E15CC">
        <w:rPr>
          <w:rFonts w:ascii="Times New Roman" w:eastAsia="Times New Roman" w:hAnsi="Times New Roman" w:cs="Times New Roman"/>
          <w:sz w:val="24"/>
          <w:szCs w:val="24"/>
          <w:lang w:val="en-US"/>
        </w:rPr>
        <w:t>dopuni</w:t>
      </w:r>
      <w:proofErr w:type="spellEnd"/>
      <w:r w:rsidRPr="009E15CC">
        <w:rPr>
          <w:rFonts w:ascii="Times New Roman" w:eastAsia="Times New Roman" w:hAnsi="Times New Roman" w:cs="Times New Roman"/>
          <w:sz w:val="24"/>
          <w:szCs w:val="24"/>
          <w:lang w:val="en-US"/>
        </w:rPr>
        <w:t xml:space="preserve"> </w:t>
      </w:r>
      <w:proofErr w:type="spellStart"/>
      <w:r w:rsidRPr="009E15CC">
        <w:rPr>
          <w:rFonts w:ascii="Times New Roman" w:eastAsia="Times New Roman" w:hAnsi="Times New Roman" w:cs="Times New Roman"/>
          <w:sz w:val="24"/>
          <w:szCs w:val="24"/>
          <w:lang w:val="en-US"/>
        </w:rPr>
        <w:t>Odluke</w:t>
      </w:r>
      <w:proofErr w:type="spellEnd"/>
      <w:r w:rsidRPr="009E15CC">
        <w:rPr>
          <w:rFonts w:ascii="Times New Roman" w:eastAsia="Times New Roman" w:hAnsi="Times New Roman" w:cs="Times New Roman"/>
          <w:sz w:val="24"/>
          <w:szCs w:val="24"/>
          <w:lang w:val="en-US"/>
        </w:rPr>
        <w:t xml:space="preserve"> </w:t>
      </w:r>
      <w:r w:rsidRPr="009E15CC">
        <w:rPr>
          <w:rFonts w:ascii="Times New Roman" w:eastAsia="Times New Roman" w:hAnsi="Times New Roman" w:cs="Times New Roman"/>
          <w:bCs/>
          <w:sz w:val="24"/>
          <w:szCs w:val="24"/>
          <w:lang w:val="en-US"/>
        </w:rPr>
        <w:t xml:space="preserve">o </w:t>
      </w:r>
      <w:proofErr w:type="spellStart"/>
      <w:r w:rsidRPr="009E15CC">
        <w:rPr>
          <w:rFonts w:ascii="Times New Roman" w:eastAsia="Times New Roman" w:hAnsi="Times New Roman" w:cs="Times New Roman"/>
          <w:bCs/>
          <w:sz w:val="24"/>
          <w:szCs w:val="24"/>
          <w:lang w:val="en-US"/>
        </w:rPr>
        <w:t>isplati</w:t>
      </w:r>
      <w:proofErr w:type="spellEnd"/>
      <w:r w:rsidRPr="009E15CC">
        <w:rPr>
          <w:rFonts w:ascii="Times New Roman" w:eastAsia="Times New Roman" w:hAnsi="Times New Roman" w:cs="Times New Roman"/>
          <w:bCs/>
          <w:sz w:val="24"/>
          <w:szCs w:val="24"/>
          <w:lang w:val="en-US"/>
        </w:rPr>
        <w:t xml:space="preserve"> </w:t>
      </w:r>
      <w:r w:rsidRPr="009E15CC">
        <w:rPr>
          <w:rFonts w:ascii="Times New Roman" w:eastAsia="Times New Roman" w:hAnsi="Times New Roman" w:cs="Times New Roman"/>
          <w:sz w:val="24"/>
          <w:szCs w:val="24"/>
        </w:rPr>
        <w:t xml:space="preserve">jednokratne materijalne potpore povodom božićnih i novogodišnjih blagdana i blagdana Uskrsa </w:t>
      </w:r>
      <w:r w:rsidRPr="009E15CC">
        <w:rPr>
          <w:rFonts w:ascii="Times New Roman" w:eastAsia="Times New Roman" w:hAnsi="Times New Roman" w:cs="Times New Roman"/>
          <w:bCs/>
          <w:sz w:val="24"/>
          <w:szCs w:val="24"/>
        </w:rPr>
        <w:t xml:space="preserve">umirovljenicima, nezaposlenima, korisnicima </w:t>
      </w:r>
      <w:r w:rsidR="008D1A69">
        <w:rPr>
          <w:rFonts w:ascii="Times New Roman" w:eastAsia="Times New Roman" w:hAnsi="Times New Roman" w:cs="Times New Roman"/>
          <w:bCs/>
          <w:sz w:val="24"/>
          <w:szCs w:val="24"/>
        </w:rPr>
        <w:t>Hrvatskog zavoda za socijalni rad</w:t>
      </w:r>
      <w:r w:rsidRPr="009E15CC">
        <w:rPr>
          <w:rFonts w:ascii="Times New Roman" w:eastAsia="Times New Roman" w:hAnsi="Times New Roman" w:cs="Times New Roman"/>
          <w:bCs/>
          <w:sz w:val="24"/>
          <w:szCs w:val="24"/>
        </w:rPr>
        <w:t xml:space="preserve"> i osobama starijim od 65 godina</w:t>
      </w:r>
    </w:p>
    <w:p w14:paraId="62649ADC"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bCs/>
          <w:sz w:val="24"/>
          <w:szCs w:val="24"/>
          <w:lang w:val="en-US"/>
        </w:rPr>
      </w:pPr>
    </w:p>
    <w:p w14:paraId="4895D093"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b/>
          <w:bCs/>
          <w:sz w:val="24"/>
          <w:szCs w:val="24"/>
          <w:lang w:val="en-US"/>
        </w:rPr>
      </w:pPr>
    </w:p>
    <w:p w14:paraId="366F6B66" w14:textId="77777777" w:rsidR="009E15CC" w:rsidRPr="009E15CC" w:rsidRDefault="009E15CC" w:rsidP="009E15CC">
      <w:pPr>
        <w:suppressAutoHyphens/>
        <w:autoSpaceDE w:val="0"/>
        <w:autoSpaceDN w:val="0"/>
        <w:spacing w:after="0" w:line="240" w:lineRule="auto"/>
        <w:ind w:left="3540"/>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lang w:val="en-US"/>
        </w:rPr>
        <w:t xml:space="preserve">   </w:t>
      </w:r>
      <w:r w:rsidRPr="009E15CC">
        <w:rPr>
          <w:rFonts w:ascii="Times New Roman" w:eastAsia="Times New Roman" w:hAnsi="Times New Roman" w:cs="Times New Roman"/>
          <w:sz w:val="24"/>
          <w:szCs w:val="24"/>
          <w:lang w:val="en-US"/>
        </w:rPr>
        <w:tab/>
      </w:r>
      <w:r w:rsidRPr="009E15CC">
        <w:rPr>
          <w:rFonts w:ascii="Times New Roman" w:eastAsia="Times New Roman" w:hAnsi="Times New Roman" w:cs="Times New Roman"/>
          <w:sz w:val="24"/>
          <w:szCs w:val="24"/>
        </w:rPr>
        <w:t>Članak 1.</w:t>
      </w:r>
    </w:p>
    <w:p w14:paraId="6B77F348"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73BCF914" w14:textId="0C306F8F"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Calibri" w:hAnsi="Times New Roman" w:cs="Times New Roman"/>
          <w:sz w:val="24"/>
          <w:szCs w:val="24"/>
          <w:lang w:eastAsia="en-US"/>
        </w:rPr>
        <w:t xml:space="preserve">U Odluci o </w:t>
      </w:r>
      <w:proofErr w:type="spellStart"/>
      <w:r w:rsidRPr="009E15CC">
        <w:rPr>
          <w:rFonts w:ascii="Times New Roman" w:eastAsia="Times New Roman" w:hAnsi="Times New Roman" w:cs="Times New Roman"/>
          <w:bCs/>
          <w:sz w:val="24"/>
          <w:szCs w:val="24"/>
          <w:lang w:val="en-US"/>
        </w:rPr>
        <w:t>isplati</w:t>
      </w:r>
      <w:proofErr w:type="spellEnd"/>
      <w:r w:rsidRPr="009E15CC">
        <w:rPr>
          <w:rFonts w:ascii="Times New Roman" w:eastAsia="Times New Roman" w:hAnsi="Times New Roman" w:cs="Times New Roman"/>
          <w:bCs/>
          <w:sz w:val="24"/>
          <w:szCs w:val="24"/>
          <w:lang w:val="en-US"/>
        </w:rPr>
        <w:t xml:space="preserve"> </w:t>
      </w:r>
      <w:r w:rsidRPr="009E15CC">
        <w:rPr>
          <w:rFonts w:ascii="Times New Roman" w:eastAsia="Times New Roman" w:hAnsi="Times New Roman" w:cs="Times New Roman"/>
          <w:sz w:val="24"/>
          <w:szCs w:val="24"/>
        </w:rPr>
        <w:t xml:space="preserve">jednokratne materijalne potpore povodom božićnih i novogodišnjih blagdana i blagdana Uskrsa </w:t>
      </w:r>
      <w:r w:rsidRPr="009E15CC">
        <w:rPr>
          <w:rFonts w:ascii="Times New Roman" w:eastAsia="Times New Roman" w:hAnsi="Times New Roman" w:cs="Times New Roman"/>
          <w:bCs/>
          <w:sz w:val="24"/>
          <w:szCs w:val="24"/>
        </w:rPr>
        <w:t xml:space="preserve">umirovljenicima, nezaposlenima, korisnicima </w:t>
      </w:r>
      <w:r w:rsidR="008D1A69">
        <w:rPr>
          <w:rFonts w:ascii="Times New Roman" w:eastAsia="Times New Roman" w:hAnsi="Times New Roman" w:cs="Times New Roman"/>
          <w:bCs/>
          <w:sz w:val="24"/>
          <w:szCs w:val="24"/>
        </w:rPr>
        <w:t>Hrvatskog zavoda za socijalni rad</w:t>
      </w:r>
      <w:r w:rsidRPr="009E15CC">
        <w:rPr>
          <w:rFonts w:ascii="Times New Roman" w:eastAsia="Times New Roman" w:hAnsi="Times New Roman" w:cs="Times New Roman"/>
          <w:bCs/>
          <w:sz w:val="24"/>
          <w:szCs w:val="24"/>
        </w:rPr>
        <w:t xml:space="preserve"> i osobama starijim od 65 godina („Službeni glasnik Općine Vir broj 06/19, 07/20, 15/23, 05/24), iza članak 2. stavak 2. dodaje se stavak 3. koji glasi:</w:t>
      </w:r>
    </w:p>
    <w:p w14:paraId="33AC7212"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bCs/>
          <w:sz w:val="24"/>
          <w:szCs w:val="24"/>
        </w:rPr>
      </w:pPr>
      <w:r w:rsidRPr="009E15CC">
        <w:rPr>
          <w:rFonts w:ascii="Times New Roman" w:eastAsia="Times New Roman" w:hAnsi="Times New Roman" w:cs="Times New Roman"/>
          <w:bCs/>
          <w:sz w:val="24"/>
          <w:szCs w:val="24"/>
        </w:rPr>
        <w:t xml:space="preserve"> </w:t>
      </w:r>
    </w:p>
    <w:p w14:paraId="79A0F57A"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bCs/>
          <w:sz w:val="24"/>
          <w:szCs w:val="24"/>
        </w:rPr>
      </w:pPr>
      <w:r w:rsidRPr="009E15CC">
        <w:rPr>
          <w:rFonts w:ascii="Times New Roman" w:eastAsia="Times New Roman" w:hAnsi="Times New Roman" w:cs="Times New Roman"/>
          <w:bCs/>
          <w:sz w:val="24"/>
          <w:szCs w:val="24"/>
        </w:rPr>
        <w:t>„Visina jednokratne materijalne potpore u 2025. godini iznosi 1.200,00 eura.“</w:t>
      </w:r>
    </w:p>
    <w:p w14:paraId="2EF63A77"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bCs/>
          <w:sz w:val="24"/>
          <w:szCs w:val="24"/>
        </w:rPr>
      </w:pPr>
    </w:p>
    <w:p w14:paraId="372DA57F" w14:textId="77777777" w:rsidR="009E15CC" w:rsidRPr="009E15CC" w:rsidRDefault="009E15CC" w:rsidP="009E15CC">
      <w:pPr>
        <w:suppressAutoHyphens/>
        <w:autoSpaceDE w:val="0"/>
        <w:autoSpaceDN w:val="0"/>
        <w:spacing w:after="0" w:line="240" w:lineRule="auto"/>
        <w:jc w:val="both"/>
        <w:textAlignment w:val="baseline"/>
        <w:rPr>
          <w:rFonts w:ascii="Times New Roman" w:eastAsia="Calibri" w:hAnsi="Times New Roman" w:cs="Times New Roman"/>
          <w:sz w:val="24"/>
          <w:szCs w:val="24"/>
          <w:lang w:eastAsia="en-US"/>
        </w:rPr>
      </w:pPr>
    </w:p>
    <w:p w14:paraId="6D32D0CD"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Članak 2.</w:t>
      </w:r>
    </w:p>
    <w:p w14:paraId="5181363E"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650AC668"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Članak 3. mijenja se i glasi:</w:t>
      </w:r>
    </w:p>
    <w:p w14:paraId="696A7479"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FF0000"/>
          <w:sz w:val="24"/>
          <w:szCs w:val="24"/>
          <w:lang w:val="en-US"/>
        </w:rPr>
      </w:pPr>
    </w:p>
    <w:p w14:paraId="340326FD" w14:textId="77777777" w:rsidR="009E15CC" w:rsidRPr="009E15CC" w:rsidRDefault="009E15CC" w:rsidP="009E15CC">
      <w:p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iCs/>
          <w:sz w:val="24"/>
          <w:szCs w:val="24"/>
        </w:rPr>
        <w:t>„Za ostvarivanje prava</w:t>
      </w:r>
      <w:r w:rsidRPr="009E15CC">
        <w:rPr>
          <w:rFonts w:ascii="Times New Roman" w:eastAsia="Times New Roman" w:hAnsi="Times New Roman" w:cs="Times New Roman"/>
          <w:sz w:val="24"/>
          <w:szCs w:val="24"/>
        </w:rPr>
        <w:t xml:space="preserve"> na jednokratnu materijalnu potporu povodom božićnih i novogodišnjih blagdana i blagdana Uskrsa potrebno je podnijeti zahtjev u roku određenom u javnom pozivu te ispuniti slijedeće uvjete:</w:t>
      </w:r>
    </w:p>
    <w:p w14:paraId="77FB9A5D" w14:textId="77777777" w:rsidR="009E15CC" w:rsidRPr="009E15CC" w:rsidRDefault="009E15CC" w:rsidP="009E15CC">
      <w:pPr>
        <w:suppressAutoHyphens/>
        <w:autoSpaceDN w:val="0"/>
        <w:spacing w:after="0" w:line="240" w:lineRule="auto"/>
        <w:jc w:val="both"/>
        <w:textAlignment w:val="baseline"/>
        <w:rPr>
          <w:rFonts w:ascii="Times New Roman" w:eastAsia="Times New Roman" w:hAnsi="Times New Roman" w:cs="Times New Roman"/>
          <w:sz w:val="24"/>
          <w:szCs w:val="24"/>
        </w:rPr>
      </w:pPr>
    </w:p>
    <w:p w14:paraId="0A5DD58E" w14:textId="77777777" w:rsidR="009E15CC" w:rsidRPr="009E15CC" w:rsidRDefault="009E15CC" w:rsidP="009E15CC">
      <w:p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 xml:space="preserve">           Umirovljenici:</w:t>
      </w:r>
    </w:p>
    <w:p w14:paraId="4CD64E20" w14:textId="77777777" w:rsidR="009E15CC" w:rsidRPr="009E15CC" w:rsidRDefault="009E15CC" w:rsidP="009E15CC">
      <w:pPr>
        <w:suppressAutoHyphens/>
        <w:autoSpaceDN w:val="0"/>
        <w:spacing w:after="0" w:line="240" w:lineRule="auto"/>
        <w:jc w:val="both"/>
        <w:textAlignment w:val="baseline"/>
        <w:rPr>
          <w:rFonts w:ascii="Times New Roman" w:eastAsia="Times New Roman" w:hAnsi="Times New Roman" w:cs="Times New Roman"/>
          <w:sz w:val="24"/>
          <w:szCs w:val="24"/>
        </w:rPr>
      </w:pPr>
    </w:p>
    <w:p w14:paraId="547FFB8A" w14:textId="77777777" w:rsidR="009E15CC" w:rsidRPr="009E15CC" w:rsidRDefault="009E15CC" w:rsidP="009E15CC">
      <w:pPr>
        <w:numPr>
          <w:ilvl w:val="0"/>
          <w:numId w:val="69"/>
        </w:num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da podnositelj zahtjeva ima  prijavljeno prebivalište na području Općine Vir najmanje 1 (jednu) godinu do dana objave Javnog poziva</w:t>
      </w:r>
    </w:p>
    <w:p w14:paraId="4CE1B5C6" w14:textId="77777777" w:rsidR="009E15CC" w:rsidRPr="009E15CC" w:rsidRDefault="009E15CC" w:rsidP="009E15CC">
      <w:pPr>
        <w:numPr>
          <w:ilvl w:val="0"/>
          <w:numId w:val="69"/>
        </w:num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 xml:space="preserve">da domaćinstvo u kojem podnositelj živi ima podmirene obveze prema Općini Vir i pravnim osobama u vlasništvu Općine Vir </w:t>
      </w:r>
    </w:p>
    <w:p w14:paraId="0A074234" w14:textId="77777777" w:rsidR="009E15CC" w:rsidRPr="009E15CC" w:rsidRDefault="009E15CC" w:rsidP="009E15CC">
      <w:pPr>
        <w:numPr>
          <w:ilvl w:val="0"/>
          <w:numId w:val="69"/>
        </w:num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iCs/>
          <w:sz w:val="24"/>
          <w:szCs w:val="24"/>
        </w:rPr>
        <w:t>da obavijest o mirovini podnositelj zahtjeva zaprima na području Općine Vir</w:t>
      </w:r>
    </w:p>
    <w:p w14:paraId="53836D20" w14:textId="77777777" w:rsidR="009E15CC" w:rsidRPr="009E15CC" w:rsidRDefault="009E15CC" w:rsidP="009E15CC">
      <w:pPr>
        <w:suppressAutoHyphens/>
        <w:autoSpaceDN w:val="0"/>
        <w:spacing w:after="0" w:line="240" w:lineRule="auto"/>
        <w:jc w:val="both"/>
        <w:textAlignment w:val="baseline"/>
        <w:rPr>
          <w:rFonts w:ascii="Times New Roman" w:eastAsia="Times New Roman" w:hAnsi="Times New Roman" w:cs="Times New Roman"/>
          <w:sz w:val="24"/>
          <w:szCs w:val="24"/>
        </w:rPr>
      </w:pPr>
    </w:p>
    <w:p w14:paraId="73FE5337" w14:textId="77777777" w:rsidR="009E15CC" w:rsidRPr="009E15CC" w:rsidRDefault="009E15CC" w:rsidP="009E15CC">
      <w:pPr>
        <w:suppressAutoHyphens/>
        <w:autoSpaceDN w:val="0"/>
        <w:spacing w:after="0" w:line="240" w:lineRule="auto"/>
        <w:ind w:left="360"/>
        <w:jc w:val="both"/>
        <w:textAlignment w:val="baseline"/>
        <w:rPr>
          <w:rFonts w:ascii="Times New Roman" w:eastAsia="Times New Roman" w:hAnsi="Times New Roman" w:cs="Times New Roman"/>
          <w:iCs/>
          <w:sz w:val="24"/>
          <w:szCs w:val="24"/>
        </w:rPr>
      </w:pPr>
      <w:r w:rsidRPr="009E15CC">
        <w:rPr>
          <w:rFonts w:ascii="Times New Roman" w:eastAsia="Times New Roman" w:hAnsi="Times New Roman" w:cs="Times New Roman"/>
          <w:iCs/>
          <w:sz w:val="24"/>
          <w:szCs w:val="24"/>
        </w:rPr>
        <w:t xml:space="preserve">      Nezaposlene osobe:</w:t>
      </w:r>
    </w:p>
    <w:p w14:paraId="7ECB6913" w14:textId="77777777" w:rsidR="009E15CC" w:rsidRPr="009E15CC" w:rsidRDefault="009E15CC" w:rsidP="009E15CC">
      <w:pPr>
        <w:suppressAutoHyphens/>
        <w:autoSpaceDN w:val="0"/>
        <w:spacing w:after="0" w:line="240" w:lineRule="auto"/>
        <w:ind w:left="360"/>
        <w:jc w:val="both"/>
        <w:textAlignment w:val="baseline"/>
        <w:rPr>
          <w:rFonts w:ascii="Times New Roman" w:eastAsia="Times New Roman" w:hAnsi="Times New Roman" w:cs="Times New Roman"/>
          <w:iCs/>
          <w:sz w:val="24"/>
          <w:szCs w:val="24"/>
        </w:rPr>
      </w:pPr>
    </w:p>
    <w:p w14:paraId="5C8B0718" w14:textId="77777777" w:rsidR="009E15CC" w:rsidRPr="009E15CC" w:rsidRDefault="009E15CC" w:rsidP="009E15CC">
      <w:pPr>
        <w:numPr>
          <w:ilvl w:val="0"/>
          <w:numId w:val="69"/>
        </w:num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da podnositelj zahtjeva ima  prijavljeno prebivalište na području Općine Vir najmanje 1 (jednu) godinu do dana objave Javnog poziva</w:t>
      </w:r>
    </w:p>
    <w:p w14:paraId="5C9C1409" w14:textId="77777777" w:rsidR="009E15CC" w:rsidRPr="009E15CC" w:rsidRDefault="009E15CC" w:rsidP="009E15CC">
      <w:pPr>
        <w:numPr>
          <w:ilvl w:val="0"/>
          <w:numId w:val="69"/>
        </w:num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 xml:space="preserve">da domaćinstvo u kojem podnositelj živi ima podmirene obveze prema Općini Vir i pravnim osobama u vlasništvu Općine Vir </w:t>
      </w:r>
    </w:p>
    <w:p w14:paraId="6AB981D2" w14:textId="77777777" w:rsidR="009E15CC" w:rsidRPr="009E15CC" w:rsidRDefault="009E15CC" w:rsidP="009E15CC">
      <w:pPr>
        <w:numPr>
          <w:ilvl w:val="0"/>
          <w:numId w:val="69"/>
        </w:num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da je podnositelj zahtjeva prijavljen na Hrvatskom zavodu za zapošljavanje najmanje tri mjeseca</w:t>
      </w:r>
    </w:p>
    <w:p w14:paraId="69B64C59" w14:textId="77777777" w:rsidR="009E15CC" w:rsidRPr="009E15CC" w:rsidRDefault="009E15CC" w:rsidP="009E15CC">
      <w:pPr>
        <w:suppressAutoHyphens/>
        <w:autoSpaceDN w:val="0"/>
        <w:spacing w:after="0" w:line="240" w:lineRule="auto"/>
        <w:jc w:val="both"/>
        <w:textAlignment w:val="baseline"/>
        <w:rPr>
          <w:rFonts w:ascii="Times New Roman" w:eastAsia="Times New Roman" w:hAnsi="Times New Roman" w:cs="Times New Roman"/>
          <w:sz w:val="24"/>
          <w:szCs w:val="24"/>
        </w:rPr>
      </w:pPr>
    </w:p>
    <w:p w14:paraId="119BE43A" w14:textId="4DFBD201" w:rsidR="009E15CC" w:rsidRPr="009E15CC" w:rsidRDefault="009E15CC" w:rsidP="009E15CC">
      <w:pPr>
        <w:suppressAutoHyphens/>
        <w:autoSpaceDN w:val="0"/>
        <w:spacing w:after="0" w:line="240" w:lineRule="auto"/>
        <w:ind w:left="720"/>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 xml:space="preserve">Korisnici </w:t>
      </w:r>
      <w:r w:rsidR="008D1A69">
        <w:rPr>
          <w:rFonts w:ascii="Times New Roman" w:eastAsia="Times New Roman" w:hAnsi="Times New Roman" w:cs="Times New Roman"/>
          <w:sz w:val="24"/>
          <w:szCs w:val="24"/>
        </w:rPr>
        <w:t>Hrvatskog zavoda za socijalni rad</w:t>
      </w:r>
      <w:r w:rsidRPr="009E15CC">
        <w:rPr>
          <w:rFonts w:ascii="Times New Roman" w:eastAsia="Times New Roman" w:hAnsi="Times New Roman" w:cs="Times New Roman"/>
          <w:sz w:val="24"/>
          <w:szCs w:val="24"/>
        </w:rPr>
        <w:t>:</w:t>
      </w:r>
    </w:p>
    <w:p w14:paraId="248F3C25" w14:textId="77777777" w:rsidR="009E15CC" w:rsidRPr="009E15CC" w:rsidRDefault="009E15CC" w:rsidP="009E15CC">
      <w:pPr>
        <w:suppressAutoHyphens/>
        <w:autoSpaceDN w:val="0"/>
        <w:spacing w:after="0" w:line="240" w:lineRule="auto"/>
        <w:ind w:left="720"/>
        <w:jc w:val="both"/>
        <w:textAlignment w:val="baseline"/>
        <w:rPr>
          <w:rFonts w:ascii="Times New Roman" w:eastAsia="Times New Roman" w:hAnsi="Times New Roman" w:cs="Times New Roman"/>
          <w:sz w:val="24"/>
          <w:szCs w:val="24"/>
        </w:rPr>
      </w:pPr>
    </w:p>
    <w:p w14:paraId="26031E53" w14:textId="77777777" w:rsidR="009E15CC" w:rsidRPr="009E15CC" w:rsidRDefault="009E15CC" w:rsidP="009E15CC">
      <w:pPr>
        <w:numPr>
          <w:ilvl w:val="0"/>
          <w:numId w:val="69"/>
        </w:num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da podnositelj zahtjeva ima  prijavljeno prebivalište na području Općine Vir najmanje 1 (jednu) godinu do dana objave Javnog poziva</w:t>
      </w:r>
    </w:p>
    <w:p w14:paraId="60AF298C" w14:textId="77777777" w:rsidR="009E15CC" w:rsidRPr="009E15CC" w:rsidRDefault="009E15CC" w:rsidP="009E15CC">
      <w:pPr>
        <w:numPr>
          <w:ilvl w:val="0"/>
          <w:numId w:val="69"/>
        </w:num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da je podnositelj zahtjeva korisnik pomoći Centra za socijalnu skrb</w:t>
      </w:r>
    </w:p>
    <w:p w14:paraId="3AD9C011" w14:textId="77777777" w:rsidR="009E15CC" w:rsidRPr="009E15CC" w:rsidRDefault="009E15CC" w:rsidP="009E15CC">
      <w:pPr>
        <w:suppressAutoHyphens/>
        <w:autoSpaceDN w:val="0"/>
        <w:spacing w:after="0" w:line="240" w:lineRule="auto"/>
        <w:ind w:left="720"/>
        <w:jc w:val="both"/>
        <w:textAlignment w:val="baseline"/>
        <w:rPr>
          <w:rFonts w:ascii="Times New Roman" w:eastAsia="Times New Roman" w:hAnsi="Times New Roman" w:cs="Times New Roman"/>
          <w:sz w:val="24"/>
          <w:szCs w:val="24"/>
        </w:rPr>
      </w:pPr>
    </w:p>
    <w:p w14:paraId="4EAA2EB5" w14:textId="77777777" w:rsidR="009E15CC" w:rsidRPr="009E15CC" w:rsidRDefault="009E15CC" w:rsidP="009E15CC">
      <w:pPr>
        <w:suppressAutoHyphens/>
        <w:autoSpaceDN w:val="0"/>
        <w:spacing w:after="0" w:line="240" w:lineRule="auto"/>
        <w:ind w:left="720"/>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Osobe starije od 65. godina</w:t>
      </w:r>
    </w:p>
    <w:p w14:paraId="71CEAA1F" w14:textId="77777777" w:rsidR="009E15CC" w:rsidRPr="009E15CC" w:rsidRDefault="009E15CC" w:rsidP="009E15CC">
      <w:pPr>
        <w:suppressAutoHyphens/>
        <w:autoSpaceDN w:val="0"/>
        <w:spacing w:after="0" w:line="240" w:lineRule="auto"/>
        <w:ind w:left="720"/>
        <w:jc w:val="both"/>
        <w:textAlignment w:val="baseline"/>
        <w:rPr>
          <w:rFonts w:ascii="Times New Roman" w:eastAsia="Times New Roman" w:hAnsi="Times New Roman" w:cs="Times New Roman"/>
          <w:sz w:val="24"/>
          <w:szCs w:val="24"/>
        </w:rPr>
      </w:pPr>
    </w:p>
    <w:p w14:paraId="20615555" w14:textId="77777777" w:rsidR="009E15CC" w:rsidRPr="009E15CC" w:rsidRDefault="009E15CC" w:rsidP="009E15CC">
      <w:pPr>
        <w:numPr>
          <w:ilvl w:val="0"/>
          <w:numId w:val="69"/>
        </w:num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da podnositelj zahtjeva ima  prijavljeno prebivalište na području Općine Vir najmanje 1 (jednu) godinu do dana objave Javnog poziva</w:t>
      </w:r>
    </w:p>
    <w:p w14:paraId="3AEA48EB" w14:textId="77777777" w:rsidR="007833F6" w:rsidRDefault="009E15CC" w:rsidP="009E15CC">
      <w:pPr>
        <w:numPr>
          <w:ilvl w:val="0"/>
          <w:numId w:val="69"/>
        </w:num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 xml:space="preserve">da domaćinstvo u kojem podnositelj živi ima podmirene obveze prema Općini Vir i pravnim osobama u vlasništvu Općine Vir. </w:t>
      </w:r>
    </w:p>
    <w:p w14:paraId="0DCFCDF1" w14:textId="77777777" w:rsidR="007833F6" w:rsidRDefault="007833F6" w:rsidP="007833F6">
      <w:pPr>
        <w:suppressAutoHyphens/>
        <w:autoSpaceDN w:val="0"/>
        <w:spacing w:after="0" w:line="240" w:lineRule="auto"/>
        <w:ind w:left="720"/>
        <w:jc w:val="both"/>
        <w:textAlignment w:val="baseline"/>
        <w:rPr>
          <w:rFonts w:ascii="Times New Roman" w:eastAsia="Times New Roman" w:hAnsi="Times New Roman" w:cs="Times New Roman"/>
          <w:sz w:val="24"/>
          <w:szCs w:val="24"/>
        </w:rPr>
      </w:pPr>
    </w:p>
    <w:p w14:paraId="0941D444" w14:textId="77777777" w:rsidR="007833F6" w:rsidRDefault="007833F6" w:rsidP="007833F6">
      <w:pPr>
        <w:suppressAutoHyphens/>
        <w:autoSpaceDN w:val="0"/>
        <w:spacing w:after="0" w:line="240" w:lineRule="auto"/>
        <w:ind w:left="720"/>
        <w:jc w:val="both"/>
        <w:textAlignment w:val="baseline"/>
        <w:rPr>
          <w:rFonts w:ascii="Times New Roman" w:eastAsia="Times New Roman" w:hAnsi="Times New Roman" w:cs="Times New Roman"/>
          <w:sz w:val="24"/>
          <w:szCs w:val="24"/>
        </w:rPr>
      </w:pPr>
    </w:p>
    <w:p w14:paraId="6472873B" w14:textId="3D56F84C" w:rsidR="007833F6" w:rsidRDefault="007833F6" w:rsidP="007833F6">
      <w:pPr>
        <w:suppressAutoHyphens/>
        <w:autoSpaceDN w:val="0"/>
        <w:spacing w:after="0" w:line="240" w:lineRule="auto"/>
        <w:ind w:left="720"/>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Zaposleni na neprekidnom bolovanju dužem od 15 mjeseci</w:t>
      </w:r>
    </w:p>
    <w:p w14:paraId="703CA11E" w14:textId="77777777" w:rsidR="007833F6" w:rsidRDefault="007833F6" w:rsidP="007833F6">
      <w:pPr>
        <w:suppressAutoHyphens/>
        <w:autoSpaceDN w:val="0"/>
        <w:spacing w:after="0" w:line="240" w:lineRule="auto"/>
        <w:ind w:left="720"/>
        <w:jc w:val="both"/>
        <w:textAlignment w:val="baseline"/>
        <w:rPr>
          <w:rFonts w:ascii="Times New Roman" w:eastAsia="Times New Roman" w:hAnsi="Times New Roman" w:cs="Times New Roman"/>
          <w:sz w:val="24"/>
          <w:szCs w:val="24"/>
        </w:rPr>
      </w:pPr>
    </w:p>
    <w:p w14:paraId="7C90ECF8" w14:textId="6619204F" w:rsidR="007833F6" w:rsidRPr="009E15CC" w:rsidRDefault="007833F6" w:rsidP="007833F6">
      <w:pPr>
        <w:numPr>
          <w:ilvl w:val="0"/>
          <w:numId w:val="69"/>
        </w:num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da podnositelj zahtjeva ima  prijavljeno prebivalište na području Općine Vir najmanje 1 (jednu) godinu do dana objave Javnog poziva</w:t>
      </w:r>
    </w:p>
    <w:p w14:paraId="5EDFCF11" w14:textId="4E37CBE3" w:rsidR="007833F6" w:rsidRDefault="007833F6" w:rsidP="007833F6">
      <w:pPr>
        <w:numPr>
          <w:ilvl w:val="0"/>
          <w:numId w:val="69"/>
        </w:num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 xml:space="preserve">da domaćinstvo u kojem podnositelj živi ima podmirene obveze prema Općini Vir i pravnim osobama u vlasništvu Općine Vir. </w:t>
      </w:r>
      <w:r>
        <w:rPr>
          <w:rFonts w:ascii="Times New Roman" w:eastAsia="Times New Roman" w:hAnsi="Times New Roman" w:cs="Times New Roman"/>
          <w:sz w:val="24"/>
          <w:szCs w:val="24"/>
        </w:rPr>
        <w:t>„</w:t>
      </w:r>
    </w:p>
    <w:p w14:paraId="51137146" w14:textId="4B17AB72" w:rsidR="009E15CC" w:rsidRPr="009E15CC" w:rsidRDefault="009E15CC" w:rsidP="007833F6">
      <w:pPr>
        <w:suppressAutoHyphens/>
        <w:autoSpaceDN w:val="0"/>
        <w:spacing w:after="0" w:line="240" w:lineRule="auto"/>
        <w:ind w:left="720"/>
        <w:jc w:val="both"/>
        <w:textAlignment w:val="baseline"/>
        <w:rPr>
          <w:rFonts w:ascii="Times New Roman" w:eastAsia="Times New Roman" w:hAnsi="Times New Roman" w:cs="Times New Roman"/>
          <w:sz w:val="24"/>
          <w:szCs w:val="24"/>
        </w:rPr>
      </w:pPr>
    </w:p>
    <w:p w14:paraId="71ED6AA3"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3C20D1BF"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p w14:paraId="521B60D5"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 xml:space="preserve">Članak 3. </w:t>
      </w:r>
    </w:p>
    <w:p w14:paraId="7F5E9A0D"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6B48DA48"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U članku 4., iza stavka 3. dodaje se stavak 4. koji glasi:</w:t>
      </w:r>
    </w:p>
    <w:p w14:paraId="64EAFC35"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25DA676E"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 xml:space="preserve">„ Javni poziv se može raspisati u bilo kojem dijelu kalendarske godine, ukoliko iz opravdanih razloga to nije bilo moguće učiniti tijekom božićnih i novogodišnjih blagdana i blagdana Uskrsa.“ </w:t>
      </w:r>
    </w:p>
    <w:p w14:paraId="46BEA933"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B6DD2E2"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Članak 4.</w:t>
      </w:r>
    </w:p>
    <w:p w14:paraId="5F3FFB45"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p w14:paraId="349777BC"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Ova Odluka stupa na snagu osmog dana od dana objave u „Službenom glasniku Općine Vir“.</w:t>
      </w:r>
    </w:p>
    <w:p w14:paraId="31D92FD4"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740CAB42" w14:textId="77777777" w:rsidR="009E15CC" w:rsidRPr="009E15CC" w:rsidRDefault="009E15CC" w:rsidP="009E15CC">
      <w:pPr>
        <w:suppressAutoHyphens/>
        <w:autoSpaceDE w:val="0"/>
        <w:autoSpaceDN w:val="0"/>
        <w:textAlignment w:val="baseline"/>
        <w:rPr>
          <w:rFonts w:ascii="Times New Roman" w:eastAsia="Times New Roman" w:hAnsi="Times New Roman" w:cs="Times New Roman"/>
          <w:sz w:val="24"/>
          <w:szCs w:val="24"/>
          <w:lang w:val="en-US"/>
        </w:rPr>
      </w:pPr>
    </w:p>
    <w:p w14:paraId="2512FB9D"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NewRoman,Bold" w:hAnsi="Times New Roman" w:cs="Times New Roman"/>
          <w:b/>
          <w:bCs/>
          <w:sz w:val="24"/>
          <w:szCs w:val="24"/>
        </w:rPr>
      </w:pPr>
      <w:r w:rsidRPr="009E15CC">
        <w:rPr>
          <w:rFonts w:ascii="Times New Roman" w:eastAsia="TimesNewRoman,Bold" w:hAnsi="Times New Roman" w:cs="Times New Roman"/>
          <w:b/>
          <w:bCs/>
          <w:sz w:val="24"/>
          <w:szCs w:val="24"/>
        </w:rPr>
        <w:t>OPĆINSKO VIJEĆE OPĆINE VIR</w:t>
      </w:r>
    </w:p>
    <w:p w14:paraId="644B7A98"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NewRoman" w:hAnsi="Times New Roman" w:cs="Times New Roman"/>
          <w:sz w:val="24"/>
          <w:szCs w:val="24"/>
        </w:rPr>
      </w:pPr>
    </w:p>
    <w:p w14:paraId="0992E09E"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KLASA:021-05/25-01/02</w:t>
      </w:r>
    </w:p>
    <w:p w14:paraId="62BFC345" w14:textId="74C50689"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URBROJ:2198-12-06-25-03</w:t>
      </w:r>
    </w:p>
    <w:p w14:paraId="71B31EE8"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0DC66DF4" w14:textId="77777777" w:rsidR="009E15CC" w:rsidRPr="009E15CC" w:rsidRDefault="009E15CC" w:rsidP="009E15CC">
      <w:pPr>
        <w:suppressAutoHyphens/>
        <w:autoSpaceDE w:val="0"/>
        <w:autoSpaceDN w:val="0"/>
        <w:spacing w:after="0" w:line="240" w:lineRule="auto"/>
        <w:textAlignment w:val="baseline"/>
        <w:rPr>
          <w:rFonts w:ascii="Times New Roman" w:eastAsia="TimesNewRoman" w:hAnsi="Times New Roman" w:cs="Times New Roman"/>
          <w:sz w:val="24"/>
          <w:szCs w:val="24"/>
        </w:rPr>
      </w:pPr>
    </w:p>
    <w:p w14:paraId="1074E968" w14:textId="77777777" w:rsidR="009E15CC" w:rsidRPr="009E15CC" w:rsidRDefault="009E15CC" w:rsidP="009E15CC">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9E15CC">
        <w:rPr>
          <w:rFonts w:ascii="Times New Roman" w:eastAsia="TimesNewRoman" w:hAnsi="Times New Roman" w:cs="Times New Roman"/>
          <w:sz w:val="24"/>
          <w:szCs w:val="24"/>
        </w:rPr>
        <w:tab/>
      </w:r>
    </w:p>
    <w:p w14:paraId="702B045C" w14:textId="77777777" w:rsidR="009E15CC" w:rsidRPr="009E15CC" w:rsidRDefault="009E15CC" w:rsidP="009E15CC">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9E15CC">
        <w:rPr>
          <w:rFonts w:ascii="Times New Roman" w:eastAsia="TimesNewRoman" w:hAnsi="Times New Roman" w:cs="Times New Roman"/>
          <w:sz w:val="24"/>
          <w:szCs w:val="24"/>
        </w:rPr>
        <w:t xml:space="preserve">  Predsjednik Općinskog vijeća</w:t>
      </w:r>
    </w:p>
    <w:p w14:paraId="3D53257F" w14:textId="77777777" w:rsidR="009E15CC" w:rsidRPr="009E15CC" w:rsidRDefault="009E15CC" w:rsidP="009E15CC">
      <w:pPr>
        <w:suppressAutoHyphens/>
        <w:autoSpaceDN w:val="0"/>
        <w:spacing w:after="0" w:line="240" w:lineRule="auto"/>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t xml:space="preserve">           Kristijan Kapović</w:t>
      </w:r>
    </w:p>
    <w:p w14:paraId="43AEDC1B" w14:textId="77777777" w:rsidR="009E15CC" w:rsidRDefault="009E15CC" w:rsidP="005769B8">
      <w:pPr>
        <w:spacing w:line="240" w:lineRule="auto"/>
        <w:contextualSpacing/>
        <w:rPr>
          <w:rFonts w:ascii="Times New Roman" w:hAnsi="Times New Roman"/>
          <w:sz w:val="24"/>
          <w:szCs w:val="24"/>
        </w:rPr>
      </w:pPr>
    </w:p>
    <w:p w14:paraId="54A14C18" w14:textId="4F3BDF34" w:rsidR="009E15CC" w:rsidRDefault="009E15CC" w:rsidP="005769B8">
      <w:pPr>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p>
    <w:p w14:paraId="5E00F54D" w14:textId="77777777" w:rsidR="009E15CC" w:rsidRDefault="009E15CC" w:rsidP="005769B8">
      <w:pPr>
        <w:spacing w:line="240" w:lineRule="auto"/>
        <w:contextualSpacing/>
        <w:rPr>
          <w:rFonts w:ascii="Times New Roman" w:hAnsi="Times New Roman"/>
          <w:sz w:val="24"/>
          <w:szCs w:val="24"/>
        </w:rPr>
      </w:pPr>
    </w:p>
    <w:p w14:paraId="500F5B4A" w14:textId="77777777" w:rsidR="009E15CC" w:rsidRDefault="009E15CC" w:rsidP="005769B8">
      <w:pPr>
        <w:spacing w:line="240" w:lineRule="auto"/>
        <w:contextualSpacing/>
        <w:rPr>
          <w:rFonts w:ascii="Times New Roman" w:hAnsi="Times New Roman"/>
          <w:sz w:val="24"/>
          <w:szCs w:val="24"/>
        </w:rPr>
      </w:pPr>
    </w:p>
    <w:p w14:paraId="48B53210"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 xml:space="preserve">Na temelju čl. 30. Statuta Općine Vir („Službeni glasnik Općine Vir” broj 11/09, 12/09, 02/11, 02/13, 02/18, 01/20, 04/21) i čl. 10. Zakona o zaštiti od buke („Narodne novine“ broj 30/09, 55/13, 153/13, 41/16, 114/18, 14/21) Općinsko vijeće Općine Vir na svojoj 02. sjednici održanoj dana 18. lipnja 2025. godine donijelo je </w:t>
      </w:r>
    </w:p>
    <w:p w14:paraId="6A4E7E8E" w14:textId="77777777" w:rsidR="009E15CC" w:rsidRPr="009E15CC" w:rsidRDefault="009E15CC" w:rsidP="009E15CC">
      <w:pPr>
        <w:keepNext/>
        <w:suppressAutoHyphens/>
        <w:autoSpaceDE w:val="0"/>
        <w:autoSpaceDN w:val="0"/>
        <w:spacing w:after="0" w:line="240" w:lineRule="auto"/>
        <w:textAlignment w:val="baseline"/>
        <w:rPr>
          <w:rFonts w:ascii="Times New Roman" w:eastAsia="Times New Roman" w:hAnsi="Times New Roman" w:cs="Times New Roman"/>
          <w:b/>
          <w:bCs/>
          <w:sz w:val="24"/>
          <w:szCs w:val="24"/>
        </w:rPr>
      </w:pPr>
    </w:p>
    <w:p w14:paraId="6059F942" w14:textId="77777777" w:rsidR="009E15CC" w:rsidRPr="009E15CC" w:rsidRDefault="009E15CC" w:rsidP="009E15CC">
      <w:pPr>
        <w:keepNext/>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b/>
          <w:bCs/>
          <w:sz w:val="28"/>
          <w:szCs w:val="28"/>
        </w:rPr>
        <w:t>ODLUKU</w:t>
      </w:r>
    </w:p>
    <w:p w14:paraId="76BC337D" w14:textId="77777777" w:rsidR="009E15CC" w:rsidRPr="009E15CC" w:rsidRDefault="009E15CC" w:rsidP="009E15CC">
      <w:pPr>
        <w:tabs>
          <w:tab w:val="left" w:pos="2295"/>
          <w:tab w:val="center" w:pos="4536"/>
        </w:tabs>
        <w:suppressAutoHyphens/>
        <w:autoSpaceDE w:val="0"/>
        <w:autoSpaceDN w:val="0"/>
        <w:spacing w:after="0" w:line="240" w:lineRule="auto"/>
        <w:jc w:val="center"/>
        <w:textAlignment w:val="baseline"/>
        <w:rPr>
          <w:rFonts w:ascii="Times New Roman" w:eastAsia="Times New Roman" w:hAnsi="Times New Roman" w:cs="Times New Roman"/>
          <w:bCs/>
          <w:iCs/>
          <w:sz w:val="24"/>
          <w:szCs w:val="24"/>
        </w:rPr>
      </w:pPr>
      <w:r w:rsidRPr="009E15CC">
        <w:rPr>
          <w:rFonts w:ascii="Times New Roman" w:eastAsia="Times New Roman" w:hAnsi="Times New Roman" w:cs="Times New Roman"/>
          <w:bCs/>
          <w:iCs/>
          <w:sz w:val="24"/>
          <w:szCs w:val="24"/>
        </w:rPr>
        <w:t>o izmjeni i dopuni Odluke o Virskom ljetu</w:t>
      </w:r>
    </w:p>
    <w:p w14:paraId="2D102C6F" w14:textId="77777777" w:rsidR="009E15CC" w:rsidRPr="009E15CC" w:rsidRDefault="009E15CC" w:rsidP="009E15CC">
      <w:pPr>
        <w:tabs>
          <w:tab w:val="left" w:pos="2295"/>
          <w:tab w:val="center" w:pos="4536"/>
        </w:tabs>
        <w:suppressAutoHyphens/>
        <w:autoSpaceDE w:val="0"/>
        <w:autoSpaceDN w:val="0"/>
        <w:spacing w:after="0" w:line="240" w:lineRule="auto"/>
        <w:textAlignment w:val="baseline"/>
        <w:rPr>
          <w:rFonts w:ascii="Times New Roman" w:eastAsia="Times New Roman" w:hAnsi="Times New Roman" w:cs="Times New Roman"/>
          <w:b/>
          <w:bCs/>
          <w:sz w:val="24"/>
          <w:szCs w:val="24"/>
        </w:rPr>
      </w:pPr>
    </w:p>
    <w:p w14:paraId="60857910" w14:textId="77777777" w:rsidR="009E15CC" w:rsidRPr="009E15CC" w:rsidRDefault="009E15CC" w:rsidP="009E15CC">
      <w:pPr>
        <w:tabs>
          <w:tab w:val="left" w:pos="2295"/>
          <w:tab w:val="center" w:pos="4536"/>
        </w:tabs>
        <w:suppressAutoHyphens/>
        <w:autoSpaceDE w:val="0"/>
        <w:autoSpaceDN w:val="0"/>
        <w:spacing w:after="0" w:line="240" w:lineRule="auto"/>
        <w:jc w:val="center"/>
        <w:textAlignment w:val="baseline"/>
        <w:rPr>
          <w:rFonts w:ascii="Times New Roman" w:eastAsia="Times New Roman" w:hAnsi="Times New Roman" w:cs="Times New Roman"/>
          <w:sz w:val="24"/>
          <w:szCs w:val="24"/>
        </w:rPr>
      </w:pPr>
    </w:p>
    <w:p w14:paraId="7B823360" w14:textId="77777777" w:rsidR="009E15CC" w:rsidRPr="009E15CC" w:rsidRDefault="009E15CC" w:rsidP="009E15CC">
      <w:pPr>
        <w:tabs>
          <w:tab w:val="left" w:pos="2295"/>
          <w:tab w:val="center" w:pos="4536"/>
        </w:tabs>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Članak 1.</w:t>
      </w:r>
    </w:p>
    <w:p w14:paraId="4CF9DE8A"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b/>
          <w:bCs/>
          <w:sz w:val="24"/>
          <w:szCs w:val="24"/>
        </w:rPr>
      </w:pPr>
    </w:p>
    <w:p w14:paraId="28DB26EE"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U Odluci o Virskom ljetu („Službeni glasnik Općine Vir „ br. 9/24)  u članku 6. stavak 2. mijenja se i glasi: „Izvori buke sukladno ovoj odluci mogu bit i cjeline kao nepokretni i pokretni objekti sa pripadajućim otvorenim prostorima te  otvoreni i zatvoreni prostor na sljedećim lokacijama : Riva, ulica Put Mula, ulica Borisa Krnčevića do križanja sa ulicom Put bunara, Trg sv. Jurja , Trg Sv. Ivana.“</w:t>
      </w:r>
    </w:p>
    <w:p w14:paraId="7A714748"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66C898A7"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3895367B"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Članak 2.</w:t>
      </w:r>
    </w:p>
    <w:p w14:paraId="4F57D12B"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77003935"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5E9F973F"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U članku 7. stavak 1. mijenja se i glasi:</w:t>
      </w:r>
    </w:p>
    <w:p w14:paraId="2B7A226E"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 xml:space="preserve">„Otvoreni prostor iz prethodnog članka obuhvaća trgove, ulice i druge javne površine, kao i terase odnosno otvorene i zatvorene prostore u sklopu objekata namijenjenih obavljanju </w:t>
      </w:r>
      <w:r w:rsidRPr="009E15CC">
        <w:rPr>
          <w:rFonts w:ascii="Times New Roman" w:eastAsia="Times New Roman" w:hAnsi="Times New Roman" w:cs="Times New Roman"/>
          <w:sz w:val="24"/>
          <w:szCs w:val="24"/>
        </w:rPr>
        <w:lastRenderedPageBreak/>
        <w:t>ugostiteljskih, trgovačkih i drugih uslužnih djelatnosti u vlasništvu fizičkih i pravnih osoba, a sve sukladno članku 2., koji propisuje u sklopu</w:t>
      </w:r>
      <w:r w:rsidRPr="009E15CC">
        <w:rPr>
          <w:rFonts w:ascii="Times New Roman" w:eastAsia="Times New Roman" w:hAnsi="Times New Roman" w:cs="Times New Roman"/>
          <w:i/>
          <w:iCs/>
          <w:sz w:val="24"/>
          <w:szCs w:val="24"/>
        </w:rPr>
        <w:t xml:space="preserve"> </w:t>
      </w:r>
      <w:r w:rsidRPr="009E15CC">
        <w:rPr>
          <w:rFonts w:ascii="Times New Roman" w:eastAsia="Times New Roman" w:hAnsi="Times New Roman" w:cs="Times New Roman"/>
          <w:iCs/>
          <w:sz w:val="24"/>
          <w:szCs w:val="24"/>
        </w:rPr>
        <w:t>Virskog ljeta</w:t>
      </w:r>
      <w:r w:rsidRPr="009E15CC">
        <w:rPr>
          <w:rFonts w:ascii="Times New Roman" w:eastAsia="Times New Roman" w:hAnsi="Times New Roman" w:cs="Times New Roman"/>
          <w:sz w:val="24"/>
          <w:szCs w:val="24"/>
        </w:rPr>
        <w:t xml:space="preserve"> održavanja niza zabavno – glazbenih manifestacija, animacijskih programa, priređivanja vatrometa, gastronomskih degustacija, kulturnih i sportskih programa, ugostiteljske i trgovačke ponude na području Općine Vir, na otvorenom i u zatvorenom prostoru“.</w:t>
      </w:r>
    </w:p>
    <w:p w14:paraId="0787A7F0"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7A424AB8"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5C397F4F"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24D5ED51"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Članak 3.</w:t>
      </w:r>
    </w:p>
    <w:p w14:paraId="3DFDFA51"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6770E14B" w14:textId="744E11FA" w:rsidR="007833F6" w:rsidRDefault="007833F6"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Članak 7. stavak 3. mijenja se i glasi:</w:t>
      </w:r>
    </w:p>
    <w:p w14:paraId="77759124" w14:textId="77777777" w:rsidR="007833F6" w:rsidRDefault="007833F6"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6C6BF2C1" w14:textId="7214A66B" w:rsidR="007833F6" w:rsidRDefault="007833F6"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 Prekoračenje dopuštene razine buke iz članka 6. ove Odluke, dopušteno je u razdoblju iz stavka 4. ovog članka u vremenu večeri od 20:00 do 23:00 sata i noći od 23:00 do 02:00 sata.“</w:t>
      </w:r>
    </w:p>
    <w:p w14:paraId="49C5115A" w14:textId="77777777" w:rsidR="007833F6" w:rsidRDefault="007833F6"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78C63ECD" w14:textId="77777777" w:rsidR="007833F6" w:rsidRDefault="007833F6"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5378D09D" w14:textId="707FFAD2"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U članku 7. iza stavka 3. dodaje se stavak 4. koji glasi:</w:t>
      </w:r>
    </w:p>
    <w:p w14:paraId="5CE7F30C"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4963EF4C" w14:textId="4F9E18BE" w:rsid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lang w:val="en-US"/>
        </w:rPr>
      </w:pPr>
      <w:r w:rsidRPr="009E15CC">
        <w:rPr>
          <w:rFonts w:ascii="Times New Roman" w:eastAsia="Times New Roman" w:hAnsi="Times New Roman" w:cs="Times New Roman"/>
          <w:sz w:val="24"/>
          <w:szCs w:val="24"/>
        </w:rPr>
        <w:t xml:space="preserve">„ </w:t>
      </w:r>
      <w:proofErr w:type="spellStart"/>
      <w:r w:rsidRPr="009E15CC">
        <w:rPr>
          <w:rFonts w:ascii="Times New Roman" w:eastAsia="Times New Roman" w:hAnsi="Times New Roman" w:cs="Times New Roman"/>
          <w:color w:val="000000"/>
          <w:sz w:val="24"/>
          <w:szCs w:val="24"/>
          <w:lang w:val="en-US"/>
        </w:rPr>
        <w:t>Vrijeme</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održavanja</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manifestacija</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od</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posebne</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važnosti</w:t>
      </w:r>
      <w:proofErr w:type="spellEnd"/>
      <w:r w:rsidRPr="009E15CC">
        <w:rPr>
          <w:rFonts w:ascii="Times New Roman" w:eastAsia="Times New Roman" w:hAnsi="Times New Roman" w:cs="Times New Roman"/>
          <w:color w:val="000000"/>
          <w:sz w:val="24"/>
          <w:szCs w:val="24"/>
          <w:lang w:val="en-US"/>
        </w:rPr>
        <w:t xml:space="preserve"> za </w:t>
      </w:r>
      <w:proofErr w:type="spellStart"/>
      <w:r w:rsidRPr="009E15CC">
        <w:rPr>
          <w:rFonts w:ascii="Times New Roman" w:eastAsia="Times New Roman" w:hAnsi="Times New Roman" w:cs="Times New Roman"/>
          <w:color w:val="000000"/>
          <w:sz w:val="24"/>
          <w:szCs w:val="24"/>
          <w:lang w:val="en-US"/>
        </w:rPr>
        <w:t>promicanje</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običaja</w:t>
      </w:r>
      <w:proofErr w:type="spellEnd"/>
      <w:r w:rsidRPr="009E15CC">
        <w:rPr>
          <w:rFonts w:ascii="Times New Roman" w:eastAsia="Times New Roman" w:hAnsi="Times New Roman" w:cs="Times New Roman"/>
          <w:color w:val="000000"/>
          <w:sz w:val="24"/>
          <w:szCs w:val="24"/>
          <w:lang w:val="en-US"/>
        </w:rPr>
        <w:t xml:space="preserve"> i </w:t>
      </w:r>
      <w:proofErr w:type="spellStart"/>
      <w:r w:rsidRPr="009E15CC">
        <w:rPr>
          <w:rFonts w:ascii="Times New Roman" w:eastAsia="Times New Roman" w:hAnsi="Times New Roman" w:cs="Times New Roman"/>
          <w:color w:val="000000"/>
          <w:sz w:val="24"/>
          <w:szCs w:val="24"/>
          <w:lang w:val="en-US"/>
        </w:rPr>
        <w:t>turizma</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određuje</w:t>
      </w:r>
      <w:proofErr w:type="spellEnd"/>
      <w:r w:rsidRPr="009E15CC">
        <w:rPr>
          <w:rFonts w:ascii="Times New Roman" w:eastAsia="Times New Roman" w:hAnsi="Times New Roman" w:cs="Times New Roman"/>
          <w:color w:val="000000"/>
          <w:sz w:val="24"/>
          <w:szCs w:val="24"/>
          <w:lang w:val="en-US"/>
        </w:rPr>
        <w:t xml:space="preserve"> se </w:t>
      </w:r>
      <w:proofErr w:type="spellStart"/>
      <w:r w:rsidRPr="009E15CC">
        <w:rPr>
          <w:rFonts w:ascii="Times New Roman" w:eastAsia="Times New Roman" w:hAnsi="Times New Roman" w:cs="Times New Roman"/>
          <w:color w:val="000000"/>
          <w:sz w:val="24"/>
          <w:szCs w:val="24"/>
          <w:lang w:val="en-US"/>
        </w:rPr>
        <w:t>tijekom</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mjeseca</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iz</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članka</w:t>
      </w:r>
      <w:proofErr w:type="spellEnd"/>
      <w:r w:rsidRPr="009E15CC">
        <w:rPr>
          <w:rFonts w:ascii="Times New Roman" w:eastAsia="Times New Roman" w:hAnsi="Times New Roman" w:cs="Times New Roman"/>
          <w:color w:val="000000"/>
          <w:sz w:val="24"/>
          <w:szCs w:val="24"/>
          <w:lang w:val="en-US"/>
        </w:rPr>
        <w:t xml:space="preserve"> 2. </w:t>
      </w:r>
      <w:proofErr w:type="spellStart"/>
      <w:r w:rsidRPr="009E15CC">
        <w:rPr>
          <w:rFonts w:ascii="Times New Roman" w:eastAsia="Times New Roman" w:hAnsi="Times New Roman" w:cs="Times New Roman"/>
          <w:color w:val="000000"/>
          <w:sz w:val="24"/>
          <w:szCs w:val="24"/>
          <w:lang w:val="en-US"/>
        </w:rPr>
        <w:t>stavka</w:t>
      </w:r>
      <w:proofErr w:type="spellEnd"/>
      <w:r w:rsidRPr="009E15CC">
        <w:rPr>
          <w:rFonts w:ascii="Times New Roman" w:eastAsia="Times New Roman" w:hAnsi="Times New Roman" w:cs="Times New Roman"/>
          <w:color w:val="000000"/>
          <w:sz w:val="24"/>
          <w:szCs w:val="24"/>
          <w:lang w:val="en-US"/>
        </w:rPr>
        <w:t xml:space="preserve"> 2</w:t>
      </w:r>
      <w:r w:rsidR="007833F6">
        <w:rPr>
          <w:rFonts w:ascii="Times New Roman" w:eastAsia="Times New Roman" w:hAnsi="Times New Roman" w:cs="Times New Roman"/>
          <w:color w:val="000000"/>
          <w:sz w:val="24"/>
          <w:szCs w:val="24"/>
          <w:lang w:val="en-US"/>
        </w:rPr>
        <w:t xml:space="preserve"> </w:t>
      </w:r>
      <w:proofErr w:type="spellStart"/>
      <w:r w:rsidR="007833F6">
        <w:rPr>
          <w:rFonts w:ascii="Times New Roman" w:eastAsia="Times New Roman" w:hAnsi="Times New Roman" w:cs="Times New Roman"/>
          <w:color w:val="000000"/>
          <w:sz w:val="24"/>
          <w:szCs w:val="24"/>
          <w:lang w:val="en-US"/>
        </w:rPr>
        <w:t>ove</w:t>
      </w:r>
      <w:proofErr w:type="spellEnd"/>
      <w:r w:rsidR="007833F6">
        <w:rPr>
          <w:rFonts w:ascii="Times New Roman" w:eastAsia="Times New Roman" w:hAnsi="Times New Roman" w:cs="Times New Roman"/>
          <w:color w:val="000000"/>
          <w:sz w:val="24"/>
          <w:szCs w:val="24"/>
          <w:lang w:val="en-US"/>
        </w:rPr>
        <w:t xml:space="preserve"> </w:t>
      </w:r>
      <w:proofErr w:type="spellStart"/>
      <w:r w:rsidR="007833F6">
        <w:rPr>
          <w:rFonts w:ascii="Times New Roman" w:eastAsia="Times New Roman" w:hAnsi="Times New Roman" w:cs="Times New Roman"/>
          <w:color w:val="000000"/>
          <w:sz w:val="24"/>
          <w:szCs w:val="24"/>
          <w:lang w:val="en-US"/>
        </w:rPr>
        <w:t>Odluke</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svakog</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tjedna</w:t>
      </w:r>
      <w:proofErr w:type="spellEnd"/>
      <w:r w:rsidRPr="009E15CC">
        <w:rPr>
          <w:rFonts w:ascii="Times New Roman" w:eastAsia="Times New Roman" w:hAnsi="Times New Roman" w:cs="Times New Roman"/>
          <w:color w:val="000000"/>
          <w:sz w:val="24"/>
          <w:szCs w:val="24"/>
          <w:lang w:val="en-US"/>
        </w:rPr>
        <w:t xml:space="preserve">, od </w:t>
      </w:r>
      <w:proofErr w:type="spellStart"/>
      <w:r w:rsidRPr="009E15CC">
        <w:rPr>
          <w:rFonts w:ascii="Times New Roman" w:eastAsia="Times New Roman" w:hAnsi="Times New Roman" w:cs="Times New Roman"/>
          <w:color w:val="000000"/>
          <w:sz w:val="24"/>
          <w:szCs w:val="24"/>
          <w:lang w:val="en-US"/>
        </w:rPr>
        <w:t>petka</w:t>
      </w:r>
      <w:proofErr w:type="spellEnd"/>
      <w:r w:rsidRPr="009E15CC">
        <w:rPr>
          <w:rFonts w:ascii="Times New Roman" w:eastAsia="Times New Roman" w:hAnsi="Times New Roman" w:cs="Times New Roman"/>
          <w:color w:val="000000"/>
          <w:sz w:val="24"/>
          <w:szCs w:val="24"/>
          <w:lang w:val="en-US"/>
        </w:rPr>
        <w:t xml:space="preserve"> do </w:t>
      </w:r>
      <w:proofErr w:type="spellStart"/>
      <w:r w:rsidRPr="009E15CC">
        <w:rPr>
          <w:rFonts w:ascii="Times New Roman" w:eastAsia="Times New Roman" w:hAnsi="Times New Roman" w:cs="Times New Roman"/>
          <w:color w:val="000000"/>
          <w:sz w:val="24"/>
          <w:szCs w:val="24"/>
          <w:lang w:val="en-US"/>
        </w:rPr>
        <w:t>nedjelje</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te</w:t>
      </w:r>
      <w:proofErr w:type="spellEnd"/>
      <w:r w:rsidRPr="009E15CC">
        <w:rPr>
          <w:rFonts w:ascii="Times New Roman" w:eastAsia="Times New Roman" w:hAnsi="Times New Roman" w:cs="Times New Roman"/>
          <w:color w:val="000000"/>
          <w:sz w:val="24"/>
          <w:szCs w:val="24"/>
          <w:lang w:val="en-US"/>
        </w:rPr>
        <w:t xml:space="preserve"> 13. </w:t>
      </w:r>
      <w:proofErr w:type="spellStart"/>
      <w:r w:rsidRPr="009E15CC">
        <w:rPr>
          <w:rFonts w:ascii="Times New Roman" w:eastAsia="Times New Roman" w:hAnsi="Times New Roman" w:cs="Times New Roman"/>
          <w:color w:val="000000"/>
          <w:sz w:val="24"/>
          <w:szCs w:val="24"/>
          <w:lang w:val="en-US"/>
        </w:rPr>
        <w:t>i</w:t>
      </w:r>
      <w:proofErr w:type="spellEnd"/>
      <w:r w:rsidRPr="009E15CC">
        <w:rPr>
          <w:rFonts w:ascii="Times New Roman" w:eastAsia="Times New Roman" w:hAnsi="Times New Roman" w:cs="Times New Roman"/>
          <w:color w:val="000000"/>
          <w:sz w:val="24"/>
          <w:szCs w:val="24"/>
          <w:lang w:val="en-US"/>
        </w:rPr>
        <w:t xml:space="preserve"> 29. </w:t>
      </w:r>
      <w:proofErr w:type="spellStart"/>
      <w:r w:rsidRPr="009E15CC">
        <w:rPr>
          <w:rFonts w:ascii="Times New Roman" w:eastAsia="Times New Roman" w:hAnsi="Times New Roman" w:cs="Times New Roman"/>
          <w:color w:val="000000"/>
          <w:sz w:val="24"/>
          <w:szCs w:val="24"/>
          <w:lang w:val="en-US"/>
        </w:rPr>
        <w:t>kolovoza</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ukoliko</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isti</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na</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padaju</w:t>
      </w:r>
      <w:proofErr w:type="spellEnd"/>
      <w:r w:rsidRPr="009E15CC">
        <w:rPr>
          <w:rFonts w:ascii="Times New Roman" w:eastAsia="Times New Roman" w:hAnsi="Times New Roman" w:cs="Times New Roman"/>
          <w:color w:val="000000"/>
          <w:sz w:val="24"/>
          <w:szCs w:val="24"/>
          <w:lang w:val="en-US"/>
        </w:rPr>
        <w:t xml:space="preserve"> u </w:t>
      </w:r>
      <w:proofErr w:type="spellStart"/>
      <w:r w:rsidRPr="009E15CC">
        <w:rPr>
          <w:rFonts w:ascii="Times New Roman" w:eastAsia="Times New Roman" w:hAnsi="Times New Roman" w:cs="Times New Roman"/>
          <w:color w:val="000000"/>
          <w:sz w:val="24"/>
          <w:szCs w:val="24"/>
          <w:lang w:val="en-US"/>
        </w:rPr>
        <w:t>petak</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subotu</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ili</w:t>
      </w:r>
      <w:proofErr w:type="spellEnd"/>
      <w:r w:rsidRPr="009E15CC">
        <w:rPr>
          <w:rFonts w:ascii="Times New Roman" w:eastAsia="Times New Roman" w:hAnsi="Times New Roman" w:cs="Times New Roman"/>
          <w:color w:val="000000"/>
          <w:sz w:val="24"/>
          <w:szCs w:val="24"/>
          <w:lang w:val="en-US"/>
        </w:rPr>
        <w:t xml:space="preserve"> </w:t>
      </w:r>
      <w:proofErr w:type="spellStart"/>
      <w:r w:rsidRPr="009E15CC">
        <w:rPr>
          <w:rFonts w:ascii="Times New Roman" w:eastAsia="Times New Roman" w:hAnsi="Times New Roman" w:cs="Times New Roman"/>
          <w:color w:val="000000"/>
          <w:sz w:val="24"/>
          <w:szCs w:val="24"/>
          <w:lang w:val="en-US"/>
        </w:rPr>
        <w:t>nedjelju</w:t>
      </w:r>
      <w:proofErr w:type="spellEnd"/>
      <w:r w:rsidRPr="009E15CC">
        <w:rPr>
          <w:rFonts w:ascii="Times New Roman" w:eastAsia="Times New Roman" w:hAnsi="Times New Roman" w:cs="Times New Roman"/>
          <w:color w:val="000000"/>
          <w:sz w:val="24"/>
          <w:szCs w:val="24"/>
          <w:lang w:val="en-US"/>
        </w:rPr>
        <w:t xml:space="preserve">. </w:t>
      </w:r>
      <w:r w:rsidR="007833F6">
        <w:rPr>
          <w:rFonts w:ascii="Times New Roman" w:eastAsia="Times New Roman" w:hAnsi="Times New Roman" w:cs="Times New Roman"/>
          <w:color w:val="000000"/>
          <w:sz w:val="24"/>
          <w:szCs w:val="24"/>
          <w:lang w:val="en-US"/>
        </w:rPr>
        <w:t>“</w:t>
      </w:r>
    </w:p>
    <w:p w14:paraId="7F05B369" w14:textId="77777777" w:rsidR="007833F6" w:rsidRDefault="007833F6"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lang w:val="en-US"/>
        </w:rPr>
      </w:pPr>
    </w:p>
    <w:p w14:paraId="35E7E0F2" w14:textId="77777777" w:rsidR="007833F6" w:rsidRPr="009E15CC" w:rsidRDefault="007833F6"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p>
    <w:p w14:paraId="19E00B95"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sz w:val="24"/>
          <w:szCs w:val="24"/>
          <w:lang w:val="en-US"/>
        </w:rPr>
      </w:pPr>
      <w:r w:rsidRPr="009E15CC">
        <w:rPr>
          <w:rFonts w:ascii="Times New Roman" w:eastAsia="Times New Roman" w:hAnsi="Times New Roman" w:cs="Times New Roman"/>
          <w:sz w:val="24"/>
          <w:szCs w:val="24"/>
          <w:lang w:val="en-US"/>
        </w:rPr>
        <w:t xml:space="preserve">  </w:t>
      </w:r>
      <w:proofErr w:type="spellStart"/>
      <w:r w:rsidRPr="009E15CC">
        <w:rPr>
          <w:rFonts w:ascii="Times New Roman" w:eastAsia="Times New Roman" w:hAnsi="Times New Roman" w:cs="Times New Roman"/>
          <w:sz w:val="24"/>
          <w:szCs w:val="24"/>
          <w:lang w:val="en-US"/>
        </w:rPr>
        <w:t>Članak</w:t>
      </w:r>
      <w:proofErr w:type="spellEnd"/>
      <w:r w:rsidRPr="009E15CC">
        <w:rPr>
          <w:rFonts w:ascii="Times New Roman" w:eastAsia="Times New Roman" w:hAnsi="Times New Roman" w:cs="Times New Roman"/>
          <w:sz w:val="24"/>
          <w:szCs w:val="24"/>
          <w:lang w:val="en-US"/>
        </w:rPr>
        <w:t xml:space="preserve"> 4.</w:t>
      </w:r>
    </w:p>
    <w:p w14:paraId="432905DB"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
    <w:p w14:paraId="17D27B47"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lang w:val="en-US"/>
        </w:rPr>
      </w:pPr>
      <w:proofErr w:type="spellStart"/>
      <w:r w:rsidRPr="009E15CC">
        <w:rPr>
          <w:rFonts w:ascii="Times New Roman" w:eastAsia="Times New Roman" w:hAnsi="Times New Roman" w:cs="Times New Roman"/>
          <w:sz w:val="24"/>
          <w:szCs w:val="24"/>
          <w:lang w:val="en-US"/>
        </w:rPr>
        <w:t>Ostale</w:t>
      </w:r>
      <w:proofErr w:type="spellEnd"/>
      <w:r w:rsidRPr="009E15CC">
        <w:rPr>
          <w:rFonts w:ascii="Times New Roman" w:eastAsia="Times New Roman" w:hAnsi="Times New Roman" w:cs="Times New Roman"/>
          <w:sz w:val="24"/>
          <w:szCs w:val="24"/>
          <w:lang w:val="en-US"/>
        </w:rPr>
        <w:t xml:space="preserve"> </w:t>
      </w:r>
      <w:proofErr w:type="spellStart"/>
      <w:r w:rsidRPr="009E15CC">
        <w:rPr>
          <w:rFonts w:ascii="Times New Roman" w:eastAsia="Times New Roman" w:hAnsi="Times New Roman" w:cs="Times New Roman"/>
          <w:sz w:val="24"/>
          <w:szCs w:val="24"/>
          <w:lang w:val="en-US"/>
        </w:rPr>
        <w:t>odredbe</w:t>
      </w:r>
      <w:proofErr w:type="spellEnd"/>
      <w:r w:rsidRPr="009E15CC">
        <w:rPr>
          <w:rFonts w:ascii="Times New Roman" w:eastAsia="Times New Roman" w:hAnsi="Times New Roman" w:cs="Times New Roman"/>
          <w:sz w:val="24"/>
          <w:szCs w:val="24"/>
          <w:lang w:val="en-US"/>
        </w:rPr>
        <w:t xml:space="preserve"> </w:t>
      </w:r>
      <w:proofErr w:type="spellStart"/>
      <w:r w:rsidRPr="009E15CC">
        <w:rPr>
          <w:rFonts w:ascii="Times New Roman" w:eastAsia="Times New Roman" w:hAnsi="Times New Roman" w:cs="Times New Roman"/>
          <w:sz w:val="24"/>
          <w:szCs w:val="24"/>
          <w:lang w:val="en-US"/>
        </w:rPr>
        <w:t>Odluke</w:t>
      </w:r>
      <w:proofErr w:type="spellEnd"/>
      <w:r w:rsidRPr="009E15CC">
        <w:rPr>
          <w:rFonts w:ascii="Times New Roman" w:eastAsia="Times New Roman" w:hAnsi="Times New Roman" w:cs="Times New Roman"/>
          <w:sz w:val="24"/>
          <w:szCs w:val="24"/>
          <w:lang w:val="en-US"/>
        </w:rPr>
        <w:t xml:space="preserve"> o </w:t>
      </w:r>
      <w:proofErr w:type="spellStart"/>
      <w:r w:rsidRPr="009E15CC">
        <w:rPr>
          <w:rFonts w:ascii="Times New Roman" w:eastAsia="Times New Roman" w:hAnsi="Times New Roman" w:cs="Times New Roman"/>
          <w:sz w:val="24"/>
          <w:szCs w:val="24"/>
          <w:lang w:val="en-US"/>
        </w:rPr>
        <w:t>Virskom</w:t>
      </w:r>
      <w:proofErr w:type="spellEnd"/>
      <w:r w:rsidRPr="009E15CC">
        <w:rPr>
          <w:rFonts w:ascii="Times New Roman" w:eastAsia="Times New Roman" w:hAnsi="Times New Roman" w:cs="Times New Roman"/>
          <w:sz w:val="24"/>
          <w:szCs w:val="24"/>
          <w:lang w:val="en-US"/>
        </w:rPr>
        <w:t xml:space="preserve"> ljetu ostaju nepromijenjene.</w:t>
      </w:r>
    </w:p>
    <w:p w14:paraId="00D008AC"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47E9529A"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lang w:val="en-US"/>
        </w:rPr>
      </w:pPr>
    </w:p>
    <w:p w14:paraId="5D12A68D"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2F8C54E7"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 xml:space="preserve">                                                                         Članak 5.</w:t>
      </w:r>
    </w:p>
    <w:p w14:paraId="35A1E80D"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1F50152A"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5E48A8F3"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Ova Odluka stupa na snagu prvog dana od dana objave u „Službenom glasniku Općine Vir“.</w:t>
      </w:r>
    </w:p>
    <w:p w14:paraId="24865110" w14:textId="77777777" w:rsidR="009E15CC" w:rsidRPr="009E15CC" w:rsidRDefault="009E15CC" w:rsidP="009E15CC">
      <w:pPr>
        <w:suppressAutoHyphens/>
        <w:autoSpaceDN w:val="0"/>
        <w:spacing w:after="0" w:line="240" w:lineRule="auto"/>
        <w:jc w:val="both"/>
        <w:textAlignment w:val="baseline"/>
        <w:rPr>
          <w:rFonts w:ascii="Times New Roman" w:eastAsia="Times New Roman" w:hAnsi="Times New Roman" w:cs="Times New Roman"/>
          <w:sz w:val="24"/>
          <w:szCs w:val="24"/>
        </w:rPr>
      </w:pPr>
    </w:p>
    <w:p w14:paraId="4FE0A409" w14:textId="77777777" w:rsidR="009E15CC" w:rsidRPr="009E15CC" w:rsidRDefault="009E15CC" w:rsidP="009E15CC">
      <w:pPr>
        <w:suppressAutoHyphens/>
        <w:autoSpaceDN w:val="0"/>
        <w:spacing w:after="0" w:line="240" w:lineRule="auto"/>
        <w:jc w:val="both"/>
        <w:textAlignment w:val="baseline"/>
        <w:rPr>
          <w:rFonts w:ascii="Times New Roman" w:eastAsia="Times New Roman" w:hAnsi="Times New Roman" w:cs="Times New Roman"/>
          <w:sz w:val="24"/>
          <w:szCs w:val="24"/>
        </w:rPr>
      </w:pPr>
    </w:p>
    <w:p w14:paraId="7801C336" w14:textId="77777777" w:rsidR="009E15CC" w:rsidRPr="009E15CC" w:rsidRDefault="009E15CC" w:rsidP="009E15CC">
      <w:pPr>
        <w:suppressAutoHyphens/>
        <w:autoSpaceDN w:val="0"/>
        <w:spacing w:after="0" w:line="240" w:lineRule="auto"/>
        <w:jc w:val="both"/>
        <w:textAlignment w:val="baseline"/>
        <w:rPr>
          <w:rFonts w:ascii="Times New Roman" w:eastAsia="Times New Roman" w:hAnsi="Times New Roman" w:cs="Times New Roman"/>
          <w:sz w:val="24"/>
          <w:szCs w:val="24"/>
        </w:rPr>
      </w:pPr>
    </w:p>
    <w:p w14:paraId="4598B154" w14:textId="77777777" w:rsidR="008D1A69" w:rsidRPr="008D1A69" w:rsidRDefault="008D1A69" w:rsidP="008D1A69">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8D1A69">
        <w:rPr>
          <w:rFonts w:ascii="Times New Roman" w:eastAsia="Times New Roman" w:hAnsi="Times New Roman" w:cs="Times New Roman"/>
          <w:sz w:val="24"/>
          <w:szCs w:val="24"/>
        </w:rPr>
        <w:t>KLASA:021-05/25-01/02</w:t>
      </w:r>
    </w:p>
    <w:p w14:paraId="0DD7AB3A" w14:textId="4BC56504" w:rsidR="008D1A69" w:rsidRPr="008D1A69" w:rsidRDefault="008D1A69" w:rsidP="008D1A69">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8D1A69">
        <w:rPr>
          <w:rFonts w:ascii="Times New Roman" w:eastAsia="Times New Roman" w:hAnsi="Times New Roman" w:cs="Times New Roman"/>
          <w:sz w:val="24"/>
          <w:szCs w:val="24"/>
        </w:rPr>
        <w:t>URBROJ:2198-12-06-25-0</w:t>
      </w:r>
      <w:r>
        <w:rPr>
          <w:rFonts w:ascii="Times New Roman" w:eastAsia="Times New Roman" w:hAnsi="Times New Roman" w:cs="Times New Roman"/>
          <w:sz w:val="24"/>
          <w:szCs w:val="24"/>
        </w:rPr>
        <w:t>4</w:t>
      </w:r>
    </w:p>
    <w:p w14:paraId="25D07D07" w14:textId="77777777" w:rsidR="008D1A69" w:rsidRPr="008D1A69" w:rsidRDefault="008D1A69" w:rsidP="008D1A69">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8D1A69">
        <w:rPr>
          <w:rFonts w:ascii="Times New Roman" w:eastAsia="Times New Roman" w:hAnsi="Times New Roman" w:cs="Times New Roman"/>
          <w:sz w:val="24"/>
          <w:szCs w:val="24"/>
        </w:rPr>
        <w:t>Vir, 18. lipnja 2025. godine</w:t>
      </w:r>
    </w:p>
    <w:p w14:paraId="66481505"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765B4D16"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rPr>
      </w:pPr>
    </w:p>
    <w:p w14:paraId="27A930E4"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 xml:space="preserve">                                                                                            Predsjednik Općinskog vijeća</w:t>
      </w:r>
    </w:p>
    <w:p w14:paraId="20C563E3"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 xml:space="preserve">                                                                                                     Kristijan Kapović</w:t>
      </w:r>
    </w:p>
    <w:p w14:paraId="4F95B2C3" w14:textId="77777777" w:rsidR="009E15CC" w:rsidRPr="009E15CC" w:rsidRDefault="009E15CC" w:rsidP="009E15CC">
      <w:pPr>
        <w:suppressAutoHyphens/>
        <w:autoSpaceDN w:val="0"/>
        <w:spacing w:after="0" w:line="240" w:lineRule="auto"/>
        <w:textAlignment w:val="baseline"/>
        <w:rPr>
          <w:rFonts w:ascii="Times New Roman" w:eastAsia="Times New Roman" w:hAnsi="Times New Roman" w:cs="Times New Roman"/>
          <w:sz w:val="24"/>
          <w:szCs w:val="24"/>
        </w:rPr>
      </w:pPr>
    </w:p>
    <w:p w14:paraId="19A0D7E5" w14:textId="640E15CB" w:rsidR="009E15CC" w:rsidRDefault="009E15CC" w:rsidP="005769B8">
      <w:pPr>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p>
    <w:p w14:paraId="77ACD05C" w14:textId="77777777" w:rsidR="009E15CC" w:rsidRDefault="009E15CC" w:rsidP="005769B8">
      <w:pPr>
        <w:spacing w:line="240" w:lineRule="auto"/>
        <w:contextualSpacing/>
        <w:rPr>
          <w:rFonts w:ascii="Times New Roman" w:hAnsi="Times New Roman"/>
          <w:sz w:val="24"/>
          <w:szCs w:val="24"/>
        </w:rPr>
      </w:pPr>
    </w:p>
    <w:p w14:paraId="1F440FD4" w14:textId="77777777" w:rsidR="009E15CC" w:rsidRDefault="009E15CC" w:rsidP="005769B8">
      <w:pPr>
        <w:spacing w:line="240" w:lineRule="auto"/>
        <w:contextualSpacing/>
        <w:rPr>
          <w:rFonts w:ascii="Times New Roman" w:hAnsi="Times New Roman"/>
          <w:sz w:val="24"/>
          <w:szCs w:val="24"/>
        </w:rPr>
      </w:pPr>
    </w:p>
    <w:p w14:paraId="712E2B19" w14:textId="77777777" w:rsidR="009E15CC" w:rsidRPr="009E15CC" w:rsidRDefault="009E15CC" w:rsidP="009E15CC">
      <w:p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 xml:space="preserve">Na temelju članka 10. stavak 3. Zakona o financiranju političkih aktivnosti, izborne promidžbe i referenduma („Narodne novine“, br. 29/19 i 98/19) i članka 30. Statuta Općine Vir („Službeni </w:t>
      </w:r>
      <w:r w:rsidRPr="009E15CC">
        <w:rPr>
          <w:rFonts w:ascii="Times New Roman" w:eastAsia="Times New Roman" w:hAnsi="Times New Roman" w:cs="Times New Roman"/>
          <w:sz w:val="24"/>
          <w:szCs w:val="24"/>
        </w:rPr>
        <w:lastRenderedPageBreak/>
        <w:t>glasnik Općine Vir“ broj 11/09, 12/09, 02/11, 02/13, 02/18, 01/20), Općinsko vijeće Općine Vir na svojoj 02. sjednici održanoj dana 18. lipnja 2025. godine donijelo je</w:t>
      </w:r>
    </w:p>
    <w:p w14:paraId="133863E8" w14:textId="77777777" w:rsidR="009E15CC" w:rsidRPr="009E15CC" w:rsidRDefault="009E15CC" w:rsidP="009E15CC">
      <w:pPr>
        <w:suppressAutoHyphens/>
        <w:autoSpaceDN w:val="0"/>
        <w:spacing w:after="0" w:line="240" w:lineRule="auto"/>
        <w:jc w:val="both"/>
        <w:textAlignment w:val="baseline"/>
        <w:rPr>
          <w:rFonts w:ascii="Times New Roman" w:eastAsia="Times New Roman" w:hAnsi="Times New Roman" w:cs="Times New Roman"/>
          <w:sz w:val="24"/>
          <w:szCs w:val="24"/>
        </w:rPr>
      </w:pPr>
    </w:p>
    <w:p w14:paraId="755D7EA4" w14:textId="77777777" w:rsidR="009E15CC" w:rsidRPr="009E15CC" w:rsidRDefault="009E15CC" w:rsidP="009E15CC">
      <w:pPr>
        <w:suppressAutoHyphens/>
        <w:autoSpaceDE w:val="0"/>
        <w:autoSpaceDN w:val="0"/>
        <w:spacing w:after="0" w:line="240" w:lineRule="auto"/>
        <w:ind w:firstLine="700"/>
        <w:jc w:val="both"/>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w:t>
      </w:r>
    </w:p>
    <w:p w14:paraId="1ED03EBC"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b/>
          <w:bCs/>
          <w:color w:val="000000"/>
          <w:sz w:val="28"/>
          <w:szCs w:val="28"/>
        </w:rPr>
        <w:t xml:space="preserve">O D L U K U </w:t>
      </w:r>
    </w:p>
    <w:p w14:paraId="36036E2A" w14:textId="77777777" w:rsidR="009E15CC" w:rsidRPr="009E15CC" w:rsidRDefault="009E15CC" w:rsidP="009E15CC">
      <w:pPr>
        <w:suppressAutoHyphens/>
        <w:autoSpaceDN w:val="0"/>
        <w:spacing w:after="0" w:line="240" w:lineRule="auto"/>
        <w:jc w:val="center"/>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o raspoređivanju sredstava za rad političkih stranaka i nezavisnih vijećnika u 2025. godini</w:t>
      </w:r>
    </w:p>
    <w:p w14:paraId="3CA6201E" w14:textId="77777777" w:rsidR="009E15CC" w:rsidRPr="009E15CC" w:rsidRDefault="009E15CC" w:rsidP="009E15CC">
      <w:pPr>
        <w:suppressAutoHyphens/>
        <w:autoSpaceDN w:val="0"/>
        <w:spacing w:after="0" w:line="240" w:lineRule="auto"/>
        <w:textAlignment w:val="baseline"/>
        <w:rPr>
          <w:rFonts w:ascii="Times New Roman" w:eastAsia="Times New Roman" w:hAnsi="Times New Roman" w:cs="Times New Roman"/>
          <w:sz w:val="24"/>
          <w:szCs w:val="24"/>
        </w:rPr>
      </w:pPr>
    </w:p>
    <w:p w14:paraId="4C2AF717" w14:textId="77777777" w:rsidR="009E15CC" w:rsidRPr="009E15CC" w:rsidRDefault="009E15CC" w:rsidP="009E15CC">
      <w:pPr>
        <w:suppressAutoHyphens/>
        <w:autoSpaceDN w:val="0"/>
        <w:spacing w:after="0" w:line="240" w:lineRule="auto"/>
        <w:textAlignment w:val="baseline"/>
        <w:rPr>
          <w:rFonts w:ascii="Times New Roman" w:eastAsia="Times New Roman" w:hAnsi="Times New Roman" w:cs="Times New Roman"/>
          <w:sz w:val="24"/>
          <w:szCs w:val="24"/>
        </w:rPr>
      </w:pPr>
    </w:p>
    <w:p w14:paraId="2755FF2E"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Članak 1. </w:t>
      </w:r>
    </w:p>
    <w:p w14:paraId="292B48AD" w14:textId="77777777" w:rsidR="009E15CC" w:rsidRPr="009E15CC" w:rsidRDefault="009E15CC" w:rsidP="009E15CC">
      <w:pPr>
        <w:suppressAutoHyphens/>
        <w:autoSpaceDE w:val="0"/>
        <w:autoSpaceDN w:val="0"/>
        <w:spacing w:after="0" w:line="240" w:lineRule="auto"/>
        <w:ind w:firstLine="700"/>
        <w:jc w:val="both"/>
        <w:textAlignment w:val="baseline"/>
        <w:rPr>
          <w:rFonts w:ascii="Times New Roman" w:eastAsia="Times New Roman" w:hAnsi="Times New Roman" w:cs="Times New Roman"/>
          <w:color w:val="000000"/>
          <w:sz w:val="24"/>
          <w:szCs w:val="24"/>
        </w:rPr>
      </w:pPr>
    </w:p>
    <w:p w14:paraId="7C8FDAD4" w14:textId="77777777" w:rsidR="009E15CC" w:rsidRPr="009E15CC" w:rsidRDefault="009E15CC" w:rsidP="009E15CC">
      <w:pPr>
        <w:suppressAutoHyphens/>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color w:val="000000"/>
          <w:sz w:val="24"/>
          <w:szCs w:val="24"/>
        </w:rPr>
        <w:t xml:space="preserve">Ovom se Odlukom uređuju uvjeti financiranja iz Proračuna Općine Vir (u nastavku teksta: Proračun) političkih stranaka koje su zastupljene u Općinskom vijeću, kao i nezavisnih vijećnika  izabranih sa liste grupe birača </w:t>
      </w:r>
      <w:r w:rsidRPr="009E15CC">
        <w:rPr>
          <w:rFonts w:ascii="Times New Roman" w:eastAsia="Times New Roman" w:hAnsi="Times New Roman" w:cs="Times New Roman"/>
          <w:sz w:val="24"/>
          <w:szCs w:val="24"/>
        </w:rPr>
        <w:t>za 2025. godinu, sukladno Zakonu o financiranju političkih aktivnosti, izborne promidžbe i referenduma.</w:t>
      </w:r>
    </w:p>
    <w:p w14:paraId="35CAE9E2" w14:textId="77777777" w:rsidR="009E15CC" w:rsidRPr="009E15CC" w:rsidRDefault="009E15CC" w:rsidP="009E15CC">
      <w:pPr>
        <w:suppressAutoHyphens/>
        <w:autoSpaceDN w:val="0"/>
        <w:spacing w:after="0" w:line="240" w:lineRule="auto"/>
        <w:jc w:val="both"/>
        <w:textAlignment w:val="baseline"/>
        <w:rPr>
          <w:rFonts w:ascii="Times New Roman" w:eastAsia="Times New Roman" w:hAnsi="Times New Roman" w:cs="Times New Roman"/>
          <w:color w:val="000000"/>
          <w:sz w:val="24"/>
          <w:szCs w:val="24"/>
        </w:rPr>
      </w:pPr>
    </w:p>
    <w:p w14:paraId="447B481C"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Članak 2.</w:t>
      </w:r>
    </w:p>
    <w:p w14:paraId="488A3F2D"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w:t>
      </w:r>
    </w:p>
    <w:p w14:paraId="7AA6757D"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Sredstva za redovito godišnje financiranje političkih stranaka koje imaju svoje vijećnike u Općinskom vijeću te nezavisnih vijećnika izabranih sa liste grupe birača, osiguravaju se u Proračunu u iznosu od 1.200,00 eura po vijećniku.</w:t>
      </w:r>
    </w:p>
    <w:p w14:paraId="5EF63BF0"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p>
    <w:p w14:paraId="27664606"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Članak 3. </w:t>
      </w:r>
    </w:p>
    <w:p w14:paraId="199913DF"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w:t>
      </w:r>
    </w:p>
    <w:p w14:paraId="209C14A0"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Pravo na financiranje iz sredstava Proračuna imaju političke stranke čiji je član vijećnik u Općinskom vijeću te nezavisni vijećnici izabrani sa liste grupe birača.</w:t>
      </w:r>
    </w:p>
    <w:p w14:paraId="1ED003F6"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p>
    <w:p w14:paraId="2D34B2EF"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Članak 4.</w:t>
      </w:r>
    </w:p>
    <w:p w14:paraId="59C14800"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w:t>
      </w:r>
    </w:p>
    <w:p w14:paraId="66F40549"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lang w:val="en-US"/>
        </w:rPr>
        <w:t>͈</w:t>
      </w:r>
      <w:r w:rsidRPr="009E15CC">
        <w:rPr>
          <w:rFonts w:ascii="Times New Roman" w:eastAsia="Times New Roman" w:hAnsi="Times New Roman" w:cs="Times New Roman"/>
          <w:color w:val="000000"/>
          <w:sz w:val="24"/>
          <w:szCs w:val="24"/>
        </w:rPr>
        <w:t xml:space="preserve">Sredstva iz članka 2. ove Odluke raspoređuju se na način da se utvrdi jednaki iznos sredstava za svakog vijećnika u Općinskom vijeću, tako da pojedinoj političkoj stranci pripadaju sredstva razmjerna broju njezinih vijećnika u trenutku konstituiranja Općinskog vijeća. </w:t>
      </w:r>
    </w:p>
    <w:p w14:paraId="3A7BA0D4"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p>
    <w:p w14:paraId="33D5C0A7"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U slučaju udruživanja dviju ili više političkih stranaka, financijska sredstva koja se raspoređuju sukladno stavku 1. ovoga članka pripadaju političkoj stranci koja je pravni slijednik političkih stranaka koje su udruživanjem prestale postojati. Politička stranka koja je pravni slijednik dužna je Općinskom vijeću dostaviti pisanu obavijest o statusnoj promjeni (udruživanju političkih stranaka) najkasnije u roku od 15 dana od dana nastale promjene.</w:t>
      </w:r>
    </w:p>
    <w:p w14:paraId="2A4CA621"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92D050"/>
          <w:sz w:val="24"/>
          <w:szCs w:val="24"/>
        </w:rPr>
      </w:pPr>
    </w:p>
    <w:p w14:paraId="598E0333"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Ako nezavisni vijećnik postane član političke stranke koja participira u Općinskom vijeću, sredstva za redovito godišnje financiranje iz Proračuna Općine Vir pripadaju političkoj stranci čiji je on postao član i doznačuju se na račun te političke stranke u razdoblju do isteka njegova mandata, neovisno o eventualnom istupanju iz te stranke u navedenom razdoblju. Nezavisni vijećnik dužan je najkasnije u roku od 15 dana od dana stupanja u članstvo političke stranke o tome pisano izvijestiti Općinsko vijeće.</w:t>
      </w:r>
    </w:p>
    <w:p w14:paraId="381D92BF"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p>
    <w:p w14:paraId="61936D58"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Nezavisni vijećnik izabran s liste grupe birača kojem mandat prestane prije isteka vremena na koje je izabran, dužan je u roku od 90 dana od prestanka mandata prije isteka vremena na koje je izabran vratiti u Proračun Općine Vir neutrošena financijska sredstva dobivena iz proračuna Općine Vir.</w:t>
      </w:r>
    </w:p>
    <w:p w14:paraId="6FD6BF81"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92D050"/>
          <w:sz w:val="24"/>
          <w:szCs w:val="24"/>
        </w:rPr>
      </w:pPr>
    </w:p>
    <w:p w14:paraId="1C7D9F57"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p>
    <w:p w14:paraId="1A56A09A"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Članak 5.</w:t>
      </w:r>
    </w:p>
    <w:p w14:paraId="085BFF2D"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w:t>
      </w:r>
    </w:p>
    <w:p w14:paraId="4C5922E9"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Za svakog vijećnika podzastupljenog spola, političkim strankama, nezavisnim vijećnicima  pripada i pravo na naknadu u visini od 10% iznosa predviđenog po svakom vijećniku, a određenog u članku 2. ove Odluke.</w:t>
      </w:r>
    </w:p>
    <w:p w14:paraId="129D1C04"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p>
    <w:p w14:paraId="304870FD"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p>
    <w:p w14:paraId="662361D7"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Članak 6.</w:t>
      </w:r>
    </w:p>
    <w:p w14:paraId="766D5D54"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p>
    <w:p w14:paraId="5CA252C1"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Političkim strankama i nezavisnim vijećnicima zastupljenim u Općinskom vijeću raspoređuju se sredstva osigurana u Proračunu Općine Vir za 2025. godinu, razmjerno broju njezinih vijećnika, kao i nezavisnim vijećnicima izabranim sa liste grupe birača, u iznosima kako slijedi:</w:t>
      </w:r>
    </w:p>
    <w:p w14:paraId="5A4D9E0A"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p>
    <w:p w14:paraId="6EB4BCFF"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p>
    <w:p w14:paraId="26C37AE6"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Nezavisni.........................................................................................................3.600,00</w:t>
      </w:r>
    </w:p>
    <w:p w14:paraId="344E9190"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Hrvatska narodne stranka-liberalni demokrati ................................................2.400,00</w:t>
      </w:r>
    </w:p>
    <w:p w14:paraId="45330A25"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Hrvatska socijalno-liberalna stranka................................................................2.400,00</w:t>
      </w:r>
    </w:p>
    <w:p w14:paraId="5218F632"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Hrvatska seljačka stranka.................................................................................1.200,00</w:t>
      </w:r>
    </w:p>
    <w:p w14:paraId="22A9C451"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Hrvatska demokratska zajednica......................................................................1.200,00</w:t>
      </w:r>
    </w:p>
    <w:p w14:paraId="65DD1D55"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Socijaldemokratska partija Hrvatske.................................................................1.200,00</w:t>
      </w:r>
    </w:p>
    <w:p w14:paraId="6EBB31C6"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Članovima izabranim s liste birača </w:t>
      </w:r>
    </w:p>
    <w:p w14:paraId="1E71685A"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 Frane Vučetić……………………....1.200,00</w:t>
      </w:r>
    </w:p>
    <w:p w14:paraId="7FBCFC10" w14:textId="77777777" w:rsidR="009E15CC" w:rsidRPr="009E15CC" w:rsidRDefault="009E15CC" w:rsidP="009E15CC">
      <w:pPr>
        <w:suppressAutoHyphens/>
        <w:autoSpaceDE w:val="0"/>
        <w:autoSpaceDN w:val="0"/>
        <w:spacing w:after="0" w:line="240" w:lineRule="auto"/>
        <w:ind w:left="1416"/>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 Josip Bašić …………………...........1.200,00</w:t>
      </w:r>
    </w:p>
    <w:p w14:paraId="101EFAEF" w14:textId="77777777" w:rsidR="009E15CC" w:rsidRPr="009E15CC" w:rsidRDefault="009E15CC" w:rsidP="009E15CC">
      <w:pPr>
        <w:suppressAutoHyphens/>
        <w:autoSpaceDE w:val="0"/>
        <w:autoSpaceDN w:val="0"/>
        <w:spacing w:after="0" w:line="240" w:lineRule="auto"/>
        <w:ind w:left="1416"/>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 Šime Vučetić  ……………………..1.200,00</w:t>
      </w:r>
    </w:p>
    <w:p w14:paraId="0F8D65E3" w14:textId="77777777" w:rsidR="009E15CC" w:rsidRPr="009E15CC" w:rsidRDefault="009E15CC" w:rsidP="009E15CC">
      <w:pPr>
        <w:suppressAutoHyphens/>
        <w:autoSpaceDE w:val="0"/>
        <w:autoSpaceDN w:val="0"/>
        <w:spacing w:after="0" w:line="240" w:lineRule="auto"/>
        <w:ind w:left="1416"/>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                                                                                    </w:t>
      </w:r>
    </w:p>
    <w:p w14:paraId="3E8A7EBF" w14:textId="77777777" w:rsidR="009E15CC" w:rsidRPr="009E15CC" w:rsidRDefault="009E15CC" w:rsidP="009E15CC">
      <w:pPr>
        <w:suppressAutoHyphens/>
        <w:autoSpaceDE w:val="0"/>
        <w:autoSpaceDN w:val="0"/>
        <w:spacing w:after="0" w:line="240" w:lineRule="auto"/>
        <w:textAlignment w:val="baseline"/>
        <w:rPr>
          <w:rFonts w:ascii="Times New Roman" w:eastAsia="Times New Roman" w:hAnsi="Times New Roman" w:cs="Times New Roman"/>
          <w:color w:val="000000"/>
          <w:sz w:val="24"/>
          <w:szCs w:val="24"/>
        </w:rPr>
      </w:pPr>
    </w:p>
    <w:p w14:paraId="622D3196"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Članak 7. </w:t>
      </w:r>
    </w:p>
    <w:p w14:paraId="7AD43D47"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p>
    <w:p w14:paraId="3B3FBB50"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Odluku o raspoređivanju sredstava prema članku 4. stavku 1. ove Odluke donosi Općinsko vijeće. </w:t>
      </w:r>
    </w:p>
    <w:p w14:paraId="1701C2E8"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Raspoređena sredstva doznačuju se na žiroračun političke stranke odnosno na poseban račun nezavisnog vijećnika tromjesečno u jednakim iznosima.</w:t>
      </w:r>
    </w:p>
    <w:p w14:paraId="399F05C3"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Nezavisni vijećnik je dužan otvoriti poseban račun za redovito financiranje svoje djelatnosti.</w:t>
      </w:r>
    </w:p>
    <w:p w14:paraId="24ACEE9F"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p>
    <w:p w14:paraId="194B0901"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 New Roman" w:hAnsi="Times New Roman" w:cs="Times New Roman"/>
          <w:color w:val="000000"/>
          <w:sz w:val="24"/>
          <w:szCs w:val="24"/>
        </w:rPr>
      </w:pPr>
    </w:p>
    <w:p w14:paraId="6EA52A86"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 New Roman" w:hAnsi="Times New Roman" w:cs="Times New Roman"/>
          <w:color w:val="000000"/>
          <w:sz w:val="24"/>
          <w:szCs w:val="24"/>
        </w:rPr>
      </w:pPr>
      <w:r w:rsidRPr="009E15CC">
        <w:rPr>
          <w:rFonts w:ascii="Times New Roman" w:eastAsia="Times New Roman" w:hAnsi="Times New Roman" w:cs="Times New Roman"/>
          <w:color w:val="000000"/>
          <w:sz w:val="24"/>
          <w:szCs w:val="24"/>
        </w:rPr>
        <w:t xml:space="preserve">Članak 8. </w:t>
      </w:r>
    </w:p>
    <w:p w14:paraId="515D5B9A" w14:textId="77777777" w:rsidR="009E15CC" w:rsidRPr="009E15CC" w:rsidRDefault="009E15CC" w:rsidP="009E15CC">
      <w:pPr>
        <w:suppressAutoHyphens/>
        <w:autoSpaceDN w:val="0"/>
        <w:spacing w:before="100" w:after="100" w:line="240" w:lineRule="auto"/>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Ova Odluka stupa na snagu osmog dana od dana objave u „Službenom glasniku Općine Vir“.</w:t>
      </w:r>
    </w:p>
    <w:p w14:paraId="059005C8" w14:textId="77777777" w:rsidR="009E15CC" w:rsidRPr="009E15CC" w:rsidRDefault="009E15CC" w:rsidP="009E15CC">
      <w:pPr>
        <w:suppressAutoHyphens/>
        <w:autoSpaceDN w:val="0"/>
        <w:spacing w:before="100" w:after="100" w:line="240" w:lineRule="auto"/>
        <w:textAlignment w:val="baseline"/>
        <w:rPr>
          <w:rFonts w:ascii="Times New Roman" w:eastAsia="Times New Roman" w:hAnsi="Times New Roman" w:cs="Times New Roman"/>
          <w:color w:val="000000"/>
          <w:sz w:val="24"/>
          <w:szCs w:val="24"/>
        </w:rPr>
      </w:pPr>
    </w:p>
    <w:p w14:paraId="013A6D2D" w14:textId="77777777" w:rsidR="009E15CC" w:rsidRPr="009E15CC" w:rsidRDefault="009E15CC" w:rsidP="009E15CC">
      <w:pPr>
        <w:suppressAutoHyphens/>
        <w:autoSpaceDE w:val="0"/>
        <w:autoSpaceDN w:val="0"/>
        <w:spacing w:after="0" w:line="240" w:lineRule="auto"/>
        <w:jc w:val="center"/>
        <w:textAlignment w:val="baseline"/>
        <w:rPr>
          <w:rFonts w:ascii="Times New Roman" w:eastAsia="TimesNewRoman,Bold" w:hAnsi="Times New Roman" w:cs="Times New Roman"/>
          <w:b/>
          <w:bCs/>
          <w:sz w:val="24"/>
          <w:szCs w:val="24"/>
        </w:rPr>
      </w:pPr>
      <w:r w:rsidRPr="009E15CC">
        <w:rPr>
          <w:rFonts w:ascii="Times New Roman" w:eastAsia="TimesNewRoman,Bold" w:hAnsi="Times New Roman" w:cs="Times New Roman"/>
          <w:b/>
          <w:bCs/>
          <w:sz w:val="24"/>
          <w:szCs w:val="24"/>
        </w:rPr>
        <w:t>OPĆINSKO VIJEĆE OPĆINE VIR</w:t>
      </w:r>
    </w:p>
    <w:p w14:paraId="397B0E92" w14:textId="77777777" w:rsidR="009E15CC" w:rsidRPr="009E15CC" w:rsidRDefault="009E15CC" w:rsidP="009E15CC">
      <w:pPr>
        <w:suppressAutoHyphens/>
        <w:autoSpaceDE w:val="0"/>
        <w:autoSpaceDN w:val="0"/>
        <w:spacing w:after="0" w:line="240" w:lineRule="auto"/>
        <w:jc w:val="both"/>
        <w:textAlignment w:val="baseline"/>
        <w:rPr>
          <w:rFonts w:ascii="Times New Roman" w:eastAsia="TimesNewRoman" w:hAnsi="Times New Roman" w:cs="Times New Roman"/>
          <w:sz w:val="24"/>
          <w:szCs w:val="24"/>
        </w:rPr>
      </w:pPr>
    </w:p>
    <w:p w14:paraId="6EC1239E"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KLASA:021-05/25-01/02</w:t>
      </w:r>
    </w:p>
    <w:p w14:paraId="02804416" w14:textId="2B1C0B81"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URBROJ:2198-12-06-25-05</w:t>
      </w:r>
    </w:p>
    <w:p w14:paraId="0DC0B1D3"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4E8263AE" w14:textId="77777777" w:rsidR="009E15CC" w:rsidRPr="009E15CC" w:rsidRDefault="009E15CC" w:rsidP="009E15CC">
      <w:pPr>
        <w:suppressAutoHyphens/>
        <w:autoSpaceDN w:val="0"/>
        <w:spacing w:after="0" w:line="240" w:lineRule="auto"/>
        <w:textAlignment w:val="baseline"/>
        <w:rPr>
          <w:rFonts w:ascii="Times New Roman" w:eastAsia="Calibri" w:hAnsi="Times New Roman" w:cs="Times New Roman"/>
          <w:sz w:val="24"/>
          <w:szCs w:val="24"/>
          <w:lang w:eastAsia="en-US"/>
        </w:rPr>
      </w:pPr>
    </w:p>
    <w:p w14:paraId="7B36EEB0" w14:textId="77777777" w:rsidR="009E15CC" w:rsidRPr="009E15CC" w:rsidRDefault="009E15CC" w:rsidP="009E15CC">
      <w:pPr>
        <w:suppressAutoHyphens/>
        <w:autoSpaceDE w:val="0"/>
        <w:autoSpaceDN w:val="0"/>
        <w:spacing w:after="0" w:line="240" w:lineRule="auto"/>
        <w:textAlignment w:val="baseline"/>
        <w:rPr>
          <w:rFonts w:ascii="Times New Roman" w:eastAsia="TimesNewRoman" w:hAnsi="Times New Roman" w:cs="Times New Roman"/>
          <w:sz w:val="24"/>
          <w:szCs w:val="24"/>
        </w:rPr>
      </w:pPr>
      <w:r w:rsidRPr="009E15CC">
        <w:rPr>
          <w:rFonts w:ascii="Times New Roman" w:eastAsia="TimesNewRoman" w:hAnsi="Times New Roman" w:cs="Times New Roman"/>
          <w:sz w:val="24"/>
          <w:szCs w:val="24"/>
        </w:rPr>
        <w:tab/>
      </w:r>
      <w:r w:rsidRPr="009E15CC">
        <w:rPr>
          <w:rFonts w:ascii="Times New Roman" w:eastAsia="TimesNewRoman" w:hAnsi="Times New Roman" w:cs="Times New Roman"/>
          <w:sz w:val="24"/>
          <w:szCs w:val="24"/>
        </w:rPr>
        <w:tab/>
      </w:r>
    </w:p>
    <w:p w14:paraId="056FC609" w14:textId="77777777" w:rsidR="009E15CC" w:rsidRPr="009E15CC" w:rsidRDefault="009E15CC" w:rsidP="009E15CC">
      <w:pPr>
        <w:suppressAutoHyphens/>
        <w:autoSpaceDE w:val="0"/>
        <w:autoSpaceDN w:val="0"/>
        <w:spacing w:after="0" w:line="240" w:lineRule="auto"/>
        <w:jc w:val="right"/>
        <w:textAlignment w:val="baseline"/>
        <w:rPr>
          <w:rFonts w:ascii="Times New Roman" w:eastAsia="TimesNewRoman" w:hAnsi="Times New Roman" w:cs="Times New Roman"/>
          <w:sz w:val="24"/>
          <w:szCs w:val="24"/>
        </w:rPr>
      </w:pPr>
      <w:r w:rsidRPr="009E15CC">
        <w:rPr>
          <w:rFonts w:ascii="Times New Roman" w:eastAsia="TimesNewRoman" w:hAnsi="Times New Roman" w:cs="Times New Roman"/>
          <w:sz w:val="24"/>
          <w:szCs w:val="24"/>
        </w:rPr>
        <w:tab/>
        <w:t>Predsjednik Općinskog vijeća</w:t>
      </w:r>
    </w:p>
    <w:p w14:paraId="2C0CF08E" w14:textId="77777777" w:rsidR="009E15CC" w:rsidRPr="009E15CC" w:rsidRDefault="009E15CC" w:rsidP="009E15CC">
      <w:pPr>
        <w:suppressAutoHyphens/>
        <w:autoSpaceDN w:val="0"/>
        <w:spacing w:after="0" w:line="240" w:lineRule="auto"/>
        <w:textAlignment w:val="baseline"/>
        <w:rPr>
          <w:rFonts w:ascii="Times New Roman" w:eastAsia="Times New Roman" w:hAnsi="Times New Roman" w:cs="Times New Roman"/>
          <w:sz w:val="24"/>
          <w:szCs w:val="24"/>
        </w:rPr>
      </w:pP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r>
      <w:r w:rsidRPr="009E15CC">
        <w:rPr>
          <w:rFonts w:ascii="Times New Roman" w:eastAsia="Times New Roman" w:hAnsi="Times New Roman" w:cs="Times New Roman"/>
          <w:sz w:val="24"/>
          <w:szCs w:val="24"/>
        </w:rPr>
        <w:tab/>
        <w:t xml:space="preserve">       Kristijan Kapović</w:t>
      </w:r>
    </w:p>
    <w:p w14:paraId="077554A7" w14:textId="77777777" w:rsidR="009E15CC" w:rsidRPr="009E15CC" w:rsidRDefault="009E15CC" w:rsidP="009E15CC">
      <w:pPr>
        <w:suppressAutoHyphens/>
        <w:autoSpaceDN w:val="0"/>
        <w:spacing w:after="0" w:line="240" w:lineRule="auto"/>
        <w:textAlignment w:val="baseline"/>
        <w:rPr>
          <w:rFonts w:ascii="Times New Roman" w:eastAsia="Times New Roman" w:hAnsi="Times New Roman" w:cs="Times New Roman"/>
          <w:sz w:val="24"/>
          <w:szCs w:val="24"/>
        </w:rPr>
      </w:pPr>
    </w:p>
    <w:p w14:paraId="12CD791A" w14:textId="7615160A" w:rsidR="009E15CC" w:rsidRDefault="009E15CC" w:rsidP="005769B8">
      <w:pPr>
        <w:spacing w:line="240" w:lineRule="auto"/>
        <w:contextualSpacing/>
        <w:rPr>
          <w:rFonts w:ascii="Times New Roman" w:hAnsi="Times New Roman"/>
          <w:sz w:val="24"/>
          <w:szCs w:val="24"/>
        </w:rPr>
      </w:pPr>
      <w:r>
        <w:rPr>
          <w:rFonts w:ascii="Times New Roman" w:hAnsi="Times New Roman"/>
          <w:sz w:val="24"/>
          <w:szCs w:val="24"/>
        </w:rPr>
        <w:lastRenderedPageBreak/>
        <w:t>___________________________________________________________________________</w:t>
      </w:r>
    </w:p>
    <w:p w14:paraId="460F03F9" w14:textId="77777777" w:rsidR="009E15CC" w:rsidRDefault="005769B8" w:rsidP="005769B8">
      <w:pPr>
        <w:spacing w:line="240" w:lineRule="auto"/>
        <w:contextualSpacing/>
        <w:rPr>
          <w:rFonts w:ascii="Times New Roman" w:hAnsi="Times New Roman"/>
          <w:sz w:val="24"/>
          <w:szCs w:val="24"/>
        </w:rPr>
      </w:pPr>
      <w:r>
        <w:rPr>
          <w:rFonts w:ascii="Times New Roman" w:hAnsi="Times New Roman"/>
          <w:sz w:val="24"/>
          <w:szCs w:val="24"/>
        </w:rPr>
        <w:t xml:space="preserve">   </w:t>
      </w:r>
    </w:p>
    <w:p w14:paraId="415FFFDC" w14:textId="77777777" w:rsidR="009E15CC" w:rsidRDefault="009E15CC" w:rsidP="005769B8">
      <w:pPr>
        <w:spacing w:line="240" w:lineRule="auto"/>
        <w:contextualSpacing/>
        <w:rPr>
          <w:rFonts w:ascii="Times New Roman" w:hAnsi="Times New Roman"/>
          <w:sz w:val="24"/>
          <w:szCs w:val="24"/>
        </w:rPr>
      </w:pPr>
    </w:p>
    <w:p w14:paraId="13177A3F" w14:textId="77777777" w:rsidR="00400A43" w:rsidRPr="00400A43" w:rsidRDefault="005769B8" w:rsidP="00400A43">
      <w:pPr>
        <w:autoSpaceDE w:val="0"/>
        <w:jc w:val="both"/>
        <w:rPr>
          <w:rFonts w:ascii="Times New Roman" w:eastAsia="Times New Roman" w:hAnsi="Times New Roman" w:cs="Times New Roman"/>
          <w:sz w:val="24"/>
          <w:szCs w:val="24"/>
        </w:rPr>
      </w:pPr>
      <w:r>
        <w:rPr>
          <w:rFonts w:ascii="Times New Roman" w:hAnsi="Times New Roman"/>
          <w:sz w:val="24"/>
          <w:szCs w:val="24"/>
        </w:rPr>
        <w:t xml:space="preserve">     </w:t>
      </w:r>
      <w:r w:rsidR="00400A43" w:rsidRPr="00400A43">
        <w:rPr>
          <w:rFonts w:ascii="Times New Roman" w:eastAsia="Times New Roman" w:hAnsi="Times New Roman" w:cs="Times New Roman"/>
          <w:sz w:val="24"/>
          <w:szCs w:val="24"/>
          <w:lang w:val="en-US"/>
        </w:rPr>
        <w:t xml:space="preserve">Na </w:t>
      </w:r>
      <w:proofErr w:type="spellStart"/>
      <w:r w:rsidR="00400A43" w:rsidRPr="00400A43">
        <w:rPr>
          <w:rFonts w:ascii="Times New Roman" w:eastAsia="Times New Roman" w:hAnsi="Times New Roman" w:cs="Times New Roman"/>
          <w:sz w:val="24"/>
          <w:szCs w:val="24"/>
          <w:lang w:val="en-US"/>
        </w:rPr>
        <w:t>temelju</w:t>
      </w:r>
      <w:proofErr w:type="spellEnd"/>
      <w:r w:rsidR="00400A43" w:rsidRPr="00400A43">
        <w:rPr>
          <w:rFonts w:ascii="Times New Roman" w:eastAsia="Times New Roman" w:hAnsi="Times New Roman" w:cs="Times New Roman"/>
          <w:sz w:val="24"/>
          <w:szCs w:val="24"/>
          <w:lang w:val="en-US"/>
        </w:rPr>
        <w:t xml:space="preserve"> </w:t>
      </w:r>
      <w:r w:rsidR="00400A43" w:rsidRPr="00400A43">
        <w:rPr>
          <w:rFonts w:ascii="Times New Roman" w:eastAsia="Times New Roman" w:hAnsi="Times New Roman" w:cs="Times New Roman"/>
          <w:sz w:val="24"/>
          <w:szCs w:val="24"/>
        </w:rPr>
        <w:t>č</w:t>
      </w:r>
      <w:proofErr w:type="spellStart"/>
      <w:r w:rsidR="00400A43" w:rsidRPr="00400A43">
        <w:rPr>
          <w:rFonts w:ascii="Times New Roman" w:eastAsia="Times New Roman" w:hAnsi="Times New Roman" w:cs="Times New Roman"/>
          <w:sz w:val="24"/>
          <w:szCs w:val="24"/>
          <w:lang w:val="en-US"/>
        </w:rPr>
        <w:t>lanka</w:t>
      </w:r>
      <w:proofErr w:type="spellEnd"/>
      <w:r w:rsidR="00400A43" w:rsidRPr="00400A43">
        <w:rPr>
          <w:rFonts w:ascii="Times New Roman" w:eastAsia="Times New Roman" w:hAnsi="Times New Roman" w:cs="Times New Roman"/>
          <w:sz w:val="24"/>
          <w:szCs w:val="24"/>
          <w:lang w:val="en-US"/>
        </w:rPr>
        <w:t xml:space="preserve"> 10. </w:t>
      </w:r>
      <w:proofErr w:type="spellStart"/>
      <w:r w:rsidR="00400A43" w:rsidRPr="00400A43">
        <w:rPr>
          <w:rFonts w:ascii="Times New Roman" w:eastAsia="Times New Roman" w:hAnsi="Times New Roman" w:cs="Times New Roman"/>
          <w:sz w:val="24"/>
          <w:szCs w:val="24"/>
          <w:lang w:val="en-US"/>
        </w:rPr>
        <w:t>stavka</w:t>
      </w:r>
      <w:proofErr w:type="spellEnd"/>
      <w:r w:rsidR="00400A43" w:rsidRPr="00400A43">
        <w:rPr>
          <w:rFonts w:ascii="Times New Roman" w:eastAsia="Times New Roman" w:hAnsi="Times New Roman" w:cs="Times New Roman"/>
          <w:sz w:val="24"/>
          <w:szCs w:val="24"/>
          <w:lang w:val="en-US"/>
        </w:rPr>
        <w:t xml:space="preserve"> 1. </w:t>
      </w:r>
      <w:proofErr w:type="spellStart"/>
      <w:r w:rsidR="00400A43" w:rsidRPr="00400A43">
        <w:rPr>
          <w:rFonts w:ascii="Times New Roman" w:eastAsia="Times New Roman" w:hAnsi="Times New Roman" w:cs="Times New Roman"/>
          <w:sz w:val="24"/>
          <w:szCs w:val="24"/>
          <w:lang w:val="en-US"/>
        </w:rPr>
        <w:t>Zakona</w:t>
      </w:r>
      <w:proofErr w:type="spellEnd"/>
      <w:r w:rsidR="00400A43" w:rsidRPr="00400A43">
        <w:rPr>
          <w:rFonts w:ascii="Times New Roman" w:eastAsia="Times New Roman" w:hAnsi="Times New Roman" w:cs="Times New Roman"/>
          <w:sz w:val="24"/>
          <w:szCs w:val="24"/>
          <w:lang w:val="en-US"/>
        </w:rPr>
        <w:t xml:space="preserve"> o </w:t>
      </w:r>
      <w:proofErr w:type="spellStart"/>
      <w:r w:rsidR="00400A43" w:rsidRPr="00400A43">
        <w:rPr>
          <w:rFonts w:ascii="Times New Roman" w:eastAsia="Times New Roman" w:hAnsi="Times New Roman" w:cs="Times New Roman"/>
          <w:sz w:val="24"/>
          <w:szCs w:val="24"/>
          <w:lang w:val="en-US"/>
        </w:rPr>
        <w:t>pla</w:t>
      </w:r>
      <w:proofErr w:type="spellEnd"/>
      <w:r w:rsidR="00400A43" w:rsidRPr="00400A43">
        <w:rPr>
          <w:rFonts w:ascii="Times New Roman" w:eastAsia="Times New Roman" w:hAnsi="Times New Roman" w:cs="Times New Roman"/>
          <w:sz w:val="24"/>
          <w:szCs w:val="24"/>
        </w:rPr>
        <w:t>ć</w:t>
      </w:r>
      <w:r w:rsidR="00400A43" w:rsidRPr="00400A43">
        <w:rPr>
          <w:rFonts w:ascii="Times New Roman" w:eastAsia="Times New Roman" w:hAnsi="Times New Roman" w:cs="Times New Roman"/>
          <w:sz w:val="24"/>
          <w:szCs w:val="24"/>
          <w:lang w:val="en-US"/>
        </w:rPr>
        <w:t xml:space="preserve">ama u </w:t>
      </w:r>
      <w:proofErr w:type="spellStart"/>
      <w:r w:rsidR="00400A43" w:rsidRPr="00400A43">
        <w:rPr>
          <w:rFonts w:ascii="Times New Roman" w:eastAsia="Times New Roman" w:hAnsi="Times New Roman" w:cs="Times New Roman"/>
          <w:sz w:val="24"/>
          <w:szCs w:val="24"/>
          <w:lang w:val="en-US"/>
        </w:rPr>
        <w:t>lokalnoj</w:t>
      </w:r>
      <w:proofErr w:type="spellEnd"/>
      <w:r w:rsidR="00400A43" w:rsidRPr="00400A43">
        <w:rPr>
          <w:rFonts w:ascii="Times New Roman" w:eastAsia="Times New Roman" w:hAnsi="Times New Roman" w:cs="Times New Roman"/>
          <w:sz w:val="24"/>
          <w:szCs w:val="24"/>
          <w:lang w:val="en-US"/>
        </w:rPr>
        <w:t xml:space="preserve"> </w:t>
      </w:r>
      <w:proofErr w:type="spellStart"/>
      <w:r w:rsidR="00400A43" w:rsidRPr="00400A43">
        <w:rPr>
          <w:rFonts w:ascii="Times New Roman" w:eastAsia="Times New Roman" w:hAnsi="Times New Roman" w:cs="Times New Roman"/>
          <w:sz w:val="24"/>
          <w:szCs w:val="24"/>
          <w:lang w:val="en-US"/>
        </w:rPr>
        <w:t>i</w:t>
      </w:r>
      <w:proofErr w:type="spellEnd"/>
      <w:r w:rsidR="00400A43" w:rsidRPr="00400A43">
        <w:rPr>
          <w:rFonts w:ascii="Times New Roman" w:eastAsia="Times New Roman" w:hAnsi="Times New Roman" w:cs="Times New Roman"/>
          <w:sz w:val="24"/>
          <w:szCs w:val="24"/>
          <w:lang w:val="en-US"/>
        </w:rPr>
        <w:t xml:space="preserve"> </w:t>
      </w:r>
      <w:proofErr w:type="spellStart"/>
      <w:r w:rsidR="00400A43" w:rsidRPr="00400A43">
        <w:rPr>
          <w:rFonts w:ascii="Times New Roman" w:eastAsia="Times New Roman" w:hAnsi="Times New Roman" w:cs="Times New Roman"/>
          <w:sz w:val="24"/>
          <w:szCs w:val="24"/>
          <w:lang w:val="en-US"/>
        </w:rPr>
        <w:t>podru</w:t>
      </w:r>
      <w:proofErr w:type="spellEnd"/>
      <w:r w:rsidR="00400A43" w:rsidRPr="00400A43">
        <w:rPr>
          <w:rFonts w:ascii="Times New Roman" w:eastAsia="Times New Roman" w:hAnsi="Times New Roman" w:cs="Times New Roman"/>
          <w:sz w:val="24"/>
          <w:szCs w:val="24"/>
        </w:rPr>
        <w:t>č</w:t>
      </w:r>
      <w:proofErr w:type="spellStart"/>
      <w:r w:rsidR="00400A43" w:rsidRPr="00400A43">
        <w:rPr>
          <w:rFonts w:ascii="Times New Roman" w:eastAsia="Times New Roman" w:hAnsi="Times New Roman" w:cs="Times New Roman"/>
          <w:sz w:val="24"/>
          <w:szCs w:val="24"/>
          <w:lang w:val="en-US"/>
        </w:rPr>
        <w:t>noj</w:t>
      </w:r>
      <w:proofErr w:type="spellEnd"/>
      <w:r w:rsidR="00400A43" w:rsidRPr="00400A43">
        <w:rPr>
          <w:rFonts w:ascii="Times New Roman" w:eastAsia="Times New Roman" w:hAnsi="Times New Roman" w:cs="Times New Roman"/>
          <w:sz w:val="24"/>
          <w:szCs w:val="24"/>
          <w:lang w:val="en-US"/>
        </w:rPr>
        <w:t xml:space="preserve"> (</w:t>
      </w:r>
      <w:proofErr w:type="spellStart"/>
      <w:r w:rsidR="00400A43" w:rsidRPr="00400A43">
        <w:rPr>
          <w:rFonts w:ascii="Times New Roman" w:eastAsia="Times New Roman" w:hAnsi="Times New Roman" w:cs="Times New Roman"/>
          <w:sz w:val="24"/>
          <w:szCs w:val="24"/>
          <w:lang w:val="en-US"/>
        </w:rPr>
        <w:t>regionalnoj</w:t>
      </w:r>
      <w:proofErr w:type="spellEnd"/>
      <w:r w:rsidR="00400A43" w:rsidRPr="00400A43">
        <w:rPr>
          <w:rFonts w:ascii="Times New Roman" w:eastAsia="Times New Roman" w:hAnsi="Times New Roman" w:cs="Times New Roman"/>
          <w:sz w:val="24"/>
          <w:szCs w:val="24"/>
          <w:lang w:val="en-US"/>
        </w:rPr>
        <w:t xml:space="preserve">) </w:t>
      </w:r>
      <w:proofErr w:type="spellStart"/>
      <w:r w:rsidR="00400A43" w:rsidRPr="00400A43">
        <w:rPr>
          <w:rFonts w:ascii="Times New Roman" w:eastAsia="Times New Roman" w:hAnsi="Times New Roman" w:cs="Times New Roman"/>
          <w:sz w:val="24"/>
          <w:szCs w:val="24"/>
          <w:lang w:val="en-US"/>
        </w:rPr>
        <w:t>samoupravi</w:t>
      </w:r>
      <w:proofErr w:type="spellEnd"/>
      <w:r w:rsidR="00400A43" w:rsidRPr="00400A43">
        <w:rPr>
          <w:rFonts w:ascii="Times New Roman" w:eastAsia="Times New Roman" w:hAnsi="Times New Roman" w:cs="Times New Roman"/>
          <w:sz w:val="24"/>
          <w:szCs w:val="24"/>
          <w:lang w:val="en-US"/>
        </w:rPr>
        <w:t xml:space="preserve"> („</w:t>
      </w:r>
      <w:proofErr w:type="spellStart"/>
      <w:r w:rsidR="00400A43" w:rsidRPr="00400A43">
        <w:rPr>
          <w:rFonts w:ascii="Times New Roman" w:eastAsia="Times New Roman" w:hAnsi="Times New Roman" w:cs="Times New Roman"/>
          <w:sz w:val="24"/>
          <w:szCs w:val="24"/>
          <w:lang w:val="en-US"/>
        </w:rPr>
        <w:t>Narodne</w:t>
      </w:r>
      <w:proofErr w:type="spellEnd"/>
      <w:r w:rsidR="00400A43" w:rsidRPr="00400A43">
        <w:rPr>
          <w:rFonts w:ascii="Times New Roman" w:eastAsia="Times New Roman" w:hAnsi="Times New Roman" w:cs="Times New Roman"/>
          <w:sz w:val="24"/>
          <w:szCs w:val="24"/>
          <w:lang w:val="en-US"/>
        </w:rPr>
        <w:t xml:space="preserve"> </w:t>
      </w:r>
      <w:proofErr w:type="gramStart"/>
      <w:r w:rsidR="00400A43" w:rsidRPr="00400A43">
        <w:rPr>
          <w:rFonts w:ascii="Times New Roman" w:eastAsia="Times New Roman" w:hAnsi="Times New Roman" w:cs="Times New Roman"/>
          <w:sz w:val="24"/>
          <w:szCs w:val="24"/>
          <w:lang w:val="en-US"/>
        </w:rPr>
        <w:t xml:space="preserve">novine“ </w:t>
      </w:r>
      <w:proofErr w:type="spellStart"/>
      <w:r w:rsidR="00400A43" w:rsidRPr="00400A43">
        <w:rPr>
          <w:rFonts w:ascii="Times New Roman" w:eastAsia="Times New Roman" w:hAnsi="Times New Roman" w:cs="Times New Roman"/>
          <w:sz w:val="24"/>
          <w:szCs w:val="24"/>
          <w:lang w:val="en-US"/>
        </w:rPr>
        <w:t>broj</w:t>
      </w:r>
      <w:proofErr w:type="spellEnd"/>
      <w:proofErr w:type="gramEnd"/>
      <w:r w:rsidR="00400A43" w:rsidRPr="00400A43">
        <w:rPr>
          <w:rFonts w:ascii="Times New Roman" w:eastAsia="Times New Roman" w:hAnsi="Times New Roman" w:cs="Times New Roman"/>
          <w:sz w:val="24"/>
          <w:szCs w:val="24"/>
          <w:lang w:val="en-US"/>
        </w:rPr>
        <w:t xml:space="preserve"> 28/10) </w:t>
      </w:r>
      <w:proofErr w:type="spellStart"/>
      <w:r w:rsidR="00400A43" w:rsidRPr="00400A43">
        <w:rPr>
          <w:rFonts w:ascii="Times New Roman" w:eastAsia="Times New Roman" w:hAnsi="Times New Roman" w:cs="Times New Roman"/>
          <w:sz w:val="24"/>
          <w:szCs w:val="24"/>
          <w:lang w:val="en-US"/>
        </w:rPr>
        <w:t>i</w:t>
      </w:r>
      <w:proofErr w:type="spellEnd"/>
      <w:r w:rsidR="00400A43" w:rsidRPr="00400A43">
        <w:rPr>
          <w:rFonts w:ascii="Times New Roman" w:eastAsia="Times New Roman" w:hAnsi="Times New Roman" w:cs="Times New Roman"/>
          <w:sz w:val="24"/>
          <w:szCs w:val="24"/>
          <w:lang w:val="en-US"/>
        </w:rPr>
        <w:t xml:space="preserve"> </w:t>
      </w:r>
      <w:r w:rsidR="00400A43" w:rsidRPr="00400A43">
        <w:rPr>
          <w:rFonts w:ascii="Times New Roman" w:eastAsia="Times New Roman" w:hAnsi="Times New Roman" w:cs="Times New Roman"/>
          <w:sz w:val="24"/>
          <w:szCs w:val="24"/>
        </w:rPr>
        <w:t>č</w:t>
      </w:r>
      <w:proofErr w:type="spellStart"/>
      <w:r w:rsidR="00400A43" w:rsidRPr="00400A43">
        <w:rPr>
          <w:rFonts w:ascii="Times New Roman" w:eastAsia="Times New Roman" w:hAnsi="Times New Roman" w:cs="Times New Roman"/>
          <w:sz w:val="24"/>
          <w:szCs w:val="24"/>
          <w:lang w:val="en-US"/>
        </w:rPr>
        <w:t>lanka</w:t>
      </w:r>
      <w:proofErr w:type="spellEnd"/>
      <w:r w:rsidR="00400A43" w:rsidRPr="00400A43">
        <w:rPr>
          <w:rFonts w:ascii="Times New Roman" w:eastAsia="Times New Roman" w:hAnsi="Times New Roman" w:cs="Times New Roman"/>
          <w:sz w:val="24"/>
          <w:szCs w:val="24"/>
          <w:lang w:val="en-US"/>
        </w:rPr>
        <w:t xml:space="preserve"> 30. </w:t>
      </w:r>
      <w:proofErr w:type="spellStart"/>
      <w:r w:rsidR="00400A43" w:rsidRPr="00400A43">
        <w:rPr>
          <w:rFonts w:ascii="Times New Roman" w:eastAsia="Times New Roman" w:hAnsi="Times New Roman" w:cs="Times New Roman"/>
          <w:sz w:val="24"/>
          <w:szCs w:val="24"/>
          <w:lang w:val="en-US"/>
        </w:rPr>
        <w:t>Statuta</w:t>
      </w:r>
      <w:proofErr w:type="spellEnd"/>
      <w:r w:rsidR="00400A43" w:rsidRPr="00400A43">
        <w:rPr>
          <w:rFonts w:ascii="Times New Roman" w:eastAsia="Times New Roman" w:hAnsi="Times New Roman" w:cs="Times New Roman"/>
          <w:sz w:val="24"/>
          <w:szCs w:val="24"/>
          <w:lang w:val="en-US"/>
        </w:rPr>
        <w:t xml:space="preserve"> Op</w:t>
      </w:r>
      <w:r w:rsidR="00400A43" w:rsidRPr="00400A43">
        <w:rPr>
          <w:rFonts w:ascii="Times New Roman" w:eastAsia="Times New Roman" w:hAnsi="Times New Roman" w:cs="Times New Roman"/>
          <w:sz w:val="24"/>
          <w:szCs w:val="24"/>
        </w:rPr>
        <w:t>ć</w:t>
      </w:r>
      <w:proofErr w:type="spellStart"/>
      <w:r w:rsidR="00400A43" w:rsidRPr="00400A43">
        <w:rPr>
          <w:rFonts w:ascii="Times New Roman" w:eastAsia="Times New Roman" w:hAnsi="Times New Roman" w:cs="Times New Roman"/>
          <w:sz w:val="24"/>
          <w:szCs w:val="24"/>
          <w:lang w:val="en-US"/>
        </w:rPr>
        <w:t>ine</w:t>
      </w:r>
      <w:proofErr w:type="spellEnd"/>
      <w:r w:rsidR="00400A43" w:rsidRPr="00400A43">
        <w:rPr>
          <w:rFonts w:ascii="Times New Roman" w:eastAsia="Times New Roman" w:hAnsi="Times New Roman" w:cs="Times New Roman"/>
          <w:sz w:val="24"/>
          <w:szCs w:val="24"/>
          <w:lang w:val="en-US"/>
        </w:rPr>
        <w:t xml:space="preserve"> Vir (</w:t>
      </w:r>
      <w:r w:rsidR="00400A43" w:rsidRPr="00400A43">
        <w:rPr>
          <w:rFonts w:ascii="Times New Roman" w:eastAsia="Times New Roman" w:hAnsi="Times New Roman" w:cs="Times New Roman"/>
          <w:sz w:val="24"/>
          <w:szCs w:val="24"/>
        </w:rPr>
        <w:t>„</w:t>
      </w:r>
      <w:r w:rsidR="00400A43" w:rsidRPr="00400A43">
        <w:rPr>
          <w:rFonts w:ascii="Times New Roman" w:eastAsia="Times New Roman" w:hAnsi="Times New Roman" w:cs="Times New Roman"/>
          <w:sz w:val="24"/>
          <w:szCs w:val="24"/>
          <w:lang w:val="en-US"/>
        </w:rPr>
        <w:t>Slu</w:t>
      </w:r>
      <w:r w:rsidR="00400A43" w:rsidRPr="00400A43">
        <w:rPr>
          <w:rFonts w:ascii="Times New Roman" w:eastAsia="Times New Roman" w:hAnsi="Times New Roman" w:cs="Times New Roman"/>
          <w:sz w:val="24"/>
          <w:szCs w:val="24"/>
        </w:rPr>
        <w:t>ž</w:t>
      </w:r>
      <w:proofErr w:type="spellStart"/>
      <w:r w:rsidR="00400A43" w:rsidRPr="00400A43">
        <w:rPr>
          <w:rFonts w:ascii="Times New Roman" w:eastAsia="Times New Roman" w:hAnsi="Times New Roman" w:cs="Times New Roman"/>
          <w:sz w:val="24"/>
          <w:szCs w:val="24"/>
          <w:lang w:val="en-US"/>
        </w:rPr>
        <w:t>beni</w:t>
      </w:r>
      <w:proofErr w:type="spellEnd"/>
      <w:r w:rsidR="00400A43" w:rsidRPr="00400A43">
        <w:rPr>
          <w:rFonts w:ascii="Times New Roman" w:eastAsia="Times New Roman" w:hAnsi="Times New Roman" w:cs="Times New Roman"/>
          <w:sz w:val="24"/>
          <w:szCs w:val="24"/>
          <w:lang w:val="en-US"/>
        </w:rPr>
        <w:t xml:space="preserve"> </w:t>
      </w:r>
      <w:proofErr w:type="spellStart"/>
      <w:r w:rsidR="00400A43" w:rsidRPr="00400A43">
        <w:rPr>
          <w:rFonts w:ascii="Times New Roman" w:eastAsia="Times New Roman" w:hAnsi="Times New Roman" w:cs="Times New Roman"/>
          <w:sz w:val="24"/>
          <w:szCs w:val="24"/>
          <w:lang w:val="en-US"/>
        </w:rPr>
        <w:t>glasnik</w:t>
      </w:r>
      <w:proofErr w:type="spellEnd"/>
      <w:r w:rsidR="00400A43" w:rsidRPr="00400A43">
        <w:rPr>
          <w:rFonts w:ascii="Times New Roman" w:eastAsia="Times New Roman" w:hAnsi="Times New Roman" w:cs="Times New Roman"/>
          <w:sz w:val="24"/>
          <w:szCs w:val="24"/>
          <w:lang w:val="en-US"/>
        </w:rPr>
        <w:t xml:space="preserve"> Op</w:t>
      </w:r>
      <w:r w:rsidR="00400A43" w:rsidRPr="00400A43">
        <w:rPr>
          <w:rFonts w:ascii="Times New Roman" w:eastAsia="Times New Roman" w:hAnsi="Times New Roman" w:cs="Times New Roman"/>
          <w:sz w:val="24"/>
          <w:szCs w:val="24"/>
        </w:rPr>
        <w:t>ć</w:t>
      </w:r>
      <w:proofErr w:type="spellStart"/>
      <w:r w:rsidR="00400A43" w:rsidRPr="00400A43">
        <w:rPr>
          <w:rFonts w:ascii="Times New Roman" w:eastAsia="Times New Roman" w:hAnsi="Times New Roman" w:cs="Times New Roman"/>
          <w:sz w:val="24"/>
          <w:szCs w:val="24"/>
          <w:lang w:val="en-US"/>
        </w:rPr>
        <w:t>ine</w:t>
      </w:r>
      <w:proofErr w:type="spellEnd"/>
      <w:r w:rsidR="00400A43" w:rsidRPr="00400A43">
        <w:rPr>
          <w:rFonts w:ascii="Times New Roman" w:eastAsia="Times New Roman" w:hAnsi="Times New Roman" w:cs="Times New Roman"/>
          <w:sz w:val="24"/>
          <w:szCs w:val="24"/>
          <w:lang w:val="en-US"/>
        </w:rPr>
        <w:t xml:space="preserve"> </w:t>
      </w:r>
      <w:proofErr w:type="gramStart"/>
      <w:r w:rsidR="00400A43" w:rsidRPr="00400A43">
        <w:rPr>
          <w:rFonts w:ascii="Times New Roman" w:eastAsia="Times New Roman" w:hAnsi="Times New Roman" w:cs="Times New Roman"/>
          <w:sz w:val="24"/>
          <w:szCs w:val="24"/>
          <w:lang w:val="en-US"/>
        </w:rPr>
        <w:t>Vir</w:t>
      </w:r>
      <w:r w:rsidR="00400A43" w:rsidRPr="00400A43">
        <w:rPr>
          <w:rFonts w:ascii="Times New Roman" w:eastAsia="Times New Roman" w:hAnsi="Times New Roman" w:cs="Times New Roman"/>
          <w:sz w:val="24"/>
          <w:szCs w:val="24"/>
        </w:rPr>
        <w:t>“</w:t>
      </w:r>
      <w:r w:rsidR="00400A43" w:rsidRPr="00400A43">
        <w:rPr>
          <w:rFonts w:ascii="Times New Roman" w:eastAsia="Times New Roman" w:hAnsi="Times New Roman" w:cs="Times New Roman"/>
          <w:sz w:val="24"/>
          <w:szCs w:val="24"/>
          <w:lang w:val="en-US"/>
        </w:rPr>
        <w:t xml:space="preserve"> </w:t>
      </w:r>
      <w:proofErr w:type="spellStart"/>
      <w:r w:rsidR="00400A43" w:rsidRPr="00400A43">
        <w:rPr>
          <w:rFonts w:ascii="Times New Roman" w:eastAsia="Times New Roman" w:hAnsi="Times New Roman" w:cs="Times New Roman"/>
          <w:sz w:val="24"/>
          <w:szCs w:val="24"/>
          <w:lang w:val="en-US"/>
        </w:rPr>
        <w:t>broj</w:t>
      </w:r>
      <w:proofErr w:type="spellEnd"/>
      <w:proofErr w:type="gramEnd"/>
      <w:r w:rsidR="00400A43" w:rsidRPr="00400A43">
        <w:rPr>
          <w:rFonts w:ascii="Times New Roman" w:eastAsia="Times New Roman" w:hAnsi="Times New Roman" w:cs="Times New Roman"/>
          <w:sz w:val="24"/>
          <w:szCs w:val="24"/>
          <w:lang w:val="en-US"/>
        </w:rPr>
        <w:t xml:space="preserve"> </w:t>
      </w:r>
      <w:r w:rsidR="00400A43" w:rsidRPr="00400A43">
        <w:rPr>
          <w:rFonts w:ascii="Times New Roman" w:eastAsia="Times New Roman" w:hAnsi="Times New Roman" w:cs="Times New Roman"/>
          <w:sz w:val="24"/>
          <w:szCs w:val="24"/>
        </w:rPr>
        <w:t>11/09, 12/09, 02/11, 02/13, 02/18, 01/20),</w:t>
      </w:r>
      <w:r w:rsidR="00400A43" w:rsidRPr="00400A43">
        <w:rPr>
          <w:rFonts w:ascii="Times New Roman" w:eastAsia="Times New Roman" w:hAnsi="Times New Roman" w:cs="Times New Roman"/>
          <w:sz w:val="24"/>
          <w:szCs w:val="24"/>
          <w:lang w:val="en-US"/>
        </w:rPr>
        <w:t xml:space="preserve"> Op</w:t>
      </w:r>
      <w:r w:rsidR="00400A43" w:rsidRPr="00400A43">
        <w:rPr>
          <w:rFonts w:ascii="Times New Roman" w:eastAsia="Times New Roman" w:hAnsi="Times New Roman" w:cs="Times New Roman"/>
          <w:sz w:val="24"/>
          <w:szCs w:val="24"/>
        </w:rPr>
        <w:t>ć</w:t>
      </w:r>
      <w:proofErr w:type="spellStart"/>
      <w:r w:rsidR="00400A43" w:rsidRPr="00400A43">
        <w:rPr>
          <w:rFonts w:ascii="Times New Roman" w:eastAsia="Times New Roman" w:hAnsi="Times New Roman" w:cs="Times New Roman"/>
          <w:sz w:val="24"/>
          <w:szCs w:val="24"/>
          <w:lang w:val="en-US"/>
        </w:rPr>
        <w:t>insko</w:t>
      </w:r>
      <w:proofErr w:type="spellEnd"/>
      <w:r w:rsidR="00400A43" w:rsidRPr="00400A43">
        <w:rPr>
          <w:rFonts w:ascii="Times New Roman" w:eastAsia="Times New Roman" w:hAnsi="Times New Roman" w:cs="Times New Roman"/>
          <w:sz w:val="24"/>
          <w:szCs w:val="24"/>
          <w:lang w:val="en-US"/>
        </w:rPr>
        <w:t xml:space="preserve"> </w:t>
      </w:r>
      <w:proofErr w:type="spellStart"/>
      <w:r w:rsidR="00400A43" w:rsidRPr="00400A43">
        <w:rPr>
          <w:rFonts w:ascii="Times New Roman" w:eastAsia="Times New Roman" w:hAnsi="Times New Roman" w:cs="Times New Roman"/>
          <w:sz w:val="24"/>
          <w:szCs w:val="24"/>
          <w:lang w:val="en-US"/>
        </w:rPr>
        <w:t>vije</w:t>
      </w:r>
      <w:proofErr w:type="spellEnd"/>
      <w:r w:rsidR="00400A43" w:rsidRPr="00400A43">
        <w:rPr>
          <w:rFonts w:ascii="Times New Roman" w:eastAsia="Times New Roman" w:hAnsi="Times New Roman" w:cs="Times New Roman"/>
          <w:sz w:val="24"/>
          <w:szCs w:val="24"/>
        </w:rPr>
        <w:t>ć</w:t>
      </w:r>
      <w:r w:rsidR="00400A43" w:rsidRPr="00400A43">
        <w:rPr>
          <w:rFonts w:ascii="Times New Roman" w:eastAsia="Times New Roman" w:hAnsi="Times New Roman" w:cs="Times New Roman"/>
          <w:sz w:val="24"/>
          <w:szCs w:val="24"/>
          <w:lang w:val="en-US"/>
        </w:rPr>
        <w:t>e Op</w:t>
      </w:r>
      <w:r w:rsidR="00400A43" w:rsidRPr="00400A43">
        <w:rPr>
          <w:rFonts w:ascii="Times New Roman" w:eastAsia="Times New Roman" w:hAnsi="Times New Roman" w:cs="Times New Roman"/>
          <w:sz w:val="24"/>
          <w:szCs w:val="24"/>
        </w:rPr>
        <w:t>ć</w:t>
      </w:r>
      <w:proofErr w:type="spellStart"/>
      <w:r w:rsidR="00400A43" w:rsidRPr="00400A43">
        <w:rPr>
          <w:rFonts w:ascii="Times New Roman" w:eastAsia="Times New Roman" w:hAnsi="Times New Roman" w:cs="Times New Roman"/>
          <w:sz w:val="24"/>
          <w:szCs w:val="24"/>
          <w:lang w:val="en-US"/>
        </w:rPr>
        <w:t>ine</w:t>
      </w:r>
      <w:proofErr w:type="spellEnd"/>
      <w:r w:rsidR="00400A43" w:rsidRPr="00400A43">
        <w:rPr>
          <w:rFonts w:ascii="Times New Roman" w:eastAsia="Times New Roman" w:hAnsi="Times New Roman" w:cs="Times New Roman"/>
          <w:sz w:val="24"/>
          <w:szCs w:val="24"/>
          <w:lang w:val="en-US"/>
        </w:rPr>
        <w:t xml:space="preserve"> Vir, </w:t>
      </w:r>
      <w:proofErr w:type="spellStart"/>
      <w:r w:rsidR="00400A43" w:rsidRPr="00400A43">
        <w:rPr>
          <w:rFonts w:ascii="Times New Roman" w:eastAsia="Times New Roman" w:hAnsi="Times New Roman" w:cs="Times New Roman"/>
          <w:sz w:val="24"/>
          <w:szCs w:val="24"/>
          <w:lang w:val="en-US"/>
        </w:rPr>
        <w:t>na</w:t>
      </w:r>
      <w:proofErr w:type="spellEnd"/>
      <w:r w:rsidR="00400A43" w:rsidRPr="00400A43">
        <w:rPr>
          <w:rFonts w:ascii="Times New Roman" w:eastAsia="Times New Roman" w:hAnsi="Times New Roman" w:cs="Times New Roman"/>
          <w:sz w:val="24"/>
          <w:szCs w:val="24"/>
          <w:lang w:val="en-US"/>
        </w:rPr>
        <w:t xml:space="preserve"> </w:t>
      </w:r>
      <w:proofErr w:type="spellStart"/>
      <w:r w:rsidR="00400A43" w:rsidRPr="00400A43">
        <w:rPr>
          <w:rFonts w:ascii="Times New Roman" w:eastAsia="Times New Roman" w:hAnsi="Times New Roman" w:cs="Times New Roman"/>
          <w:sz w:val="24"/>
          <w:szCs w:val="24"/>
          <w:lang w:val="en-US"/>
        </w:rPr>
        <w:t>prijedlog</w:t>
      </w:r>
      <w:proofErr w:type="spellEnd"/>
      <w:r w:rsidR="00400A43" w:rsidRPr="00400A43">
        <w:rPr>
          <w:rFonts w:ascii="Times New Roman" w:eastAsia="Times New Roman" w:hAnsi="Times New Roman" w:cs="Times New Roman"/>
          <w:sz w:val="24"/>
          <w:szCs w:val="24"/>
          <w:lang w:val="en-US"/>
        </w:rPr>
        <w:t xml:space="preserve"> </w:t>
      </w:r>
      <w:proofErr w:type="spellStart"/>
      <w:r w:rsidR="00400A43" w:rsidRPr="00400A43">
        <w:rPr>
          <w:rFonts w:ascii="Times New Roman" w:eastAsia="Times New Roman" w:hAnsi="Times New Roman" w:cs="Times New Roman"/>
          <w:sz w:val="24"/>
          <w:szCs w:val="24"/>
          <w:lang w:val="en-US"/>
        </w:rPr>
        <w:t>na</w:t>
      </w:r>
      <w:proofErr w:type="spellEnd"/>
      <w:r w:rsidR="00400A43" w:rsidRPr="00400A43">
        <w:rPr>
          <w:rFonts w:ascii="Times New Roman" w:eastAsia="Times New Roman" w:hAnsi="Times New Roman" w:cs="Times New Roman"/>
          <w:sz w:val="24"/>
          <w:szCs w:val="24"/>
        </w:rPr>
        <w:t>č</w:t>
      </w:r>
      <w:proofErr w:type="spellStart"/>
      <w:r w:rsidR="00400A43" w:rsidRPr="00400A43">
        <w:rPr>
          <w:rFonts w:ascii="Times New Roman" w:eastAsia="Times New Roman" w:hAnsi="Times New Roman" w:cs="Times New Roman"/>
          <w:sz w:val="24"/>
          <w:szCs w:val="24"/>
          <w:lang w:val="en-US"/>
        </w:rPr>
        <w:t>elnika</w:t>
      </w:r>
      <w:proofErr w:type="spellEnd"/>
      <w:r w:rsidR="00400A43" w:rsidRPr="00400A43">
        <w:rPr>
          <w:rFonts w:ascii="Times New Roman" w:eastAsia="Times New Roman" w:hAnsi="Times New Roman" w:cs="Times New Roman"/>
          <w:sz w:val="24"/>
          <w:szCs w:val="24"/>
          <w:lang w:val="en-US"/>
        </w:rPr>
        <w:t xml:space="preserve">, </w:t>
      </w:r>
      <w:proofErr w:type="spellStart"/>
      <w:r w:rsidR="00400A43" w:rsidRPr="00400A43">
        <w:rPr>
          <w:rFonts w:ascii="Times New Roman" w:eastAsia="Times New Roman" w:hAnsi="Times New Roman" w:cs="Times New Roman"/>
          <w:sz w:val="24"/>
          <w:szCs w:val="24"/>
          <w:lang w:val="en-US"/>
        </w:rPr>
        <w:t>na</w:t>
      </w:r>
      <w:proofErr w:type="spellEnd"/>
      <w:r w:rsidR="00400A43" w:rsidRPr="00400A43">
        <w:rPr>
          <w:rFonts w:ascii="Times New Roman" w:eastAsia="Times New Roman" w:hAnsi="Times New Roman" w:cs="Times New Roman"/>
          <w:sz w:val="24"/>
          <w:szCs w:val="24"/>
          <w:lang w:val="en-US"/>
        </w:rPr>
        <w:t xml:space="preserve"> </w:t>
      </w:r>
      <w:proofErr w:type="spellStart"/>
      <w:r w:rsidR="00400A43" w:rsidRPr="00400A43">
        <w:rPr>
          <w:rFonts w:ascii="Times New Roman" w:eastAsia="Times New Roman" w:hAnsi="Times New Roman" w:cs="Times New Roman"/>
          <w:sz w:val="24"/>
          <w:szCs w:val="24"/>
          <w:lang w:val="en-US"/>
        </w:rPr>
        <w:t>svojoj</w:t>
      </w:r>
      <w:proofErr w:type="spellEnd"/>
      <w:r w:rsidR="00400A43" w:rsidRPr="00400A43">
        <w:rPr>
          <w:rFonts w:ascii="Times New Roman" w:eastAsia="Times New Roman" w:hAnsi="Times New Roman" w:cs="Times New Roman"/>
          <w:sz w:val="24"/>
          <w:szCs w:val="24"/>
          <w:lang w:val="en-US"/>
        </w:rPr>
        <w:t xml:space="preserve"> 02. </w:t>
      </w:r>
      <w:proofErr w:type="spellStart"/>
      <w:r w:rsidR="00400A43" w:rsidRPr="00400A43">
        <w:rPr>
          <w:rFonts w:ascii="Times New Roman" w:eastAsia="Times New Roman" w:hAnsi="Times New Roman" w:cs="Times New Roman"/>
          <w:sz w:val="24"/>
          <w:szCs w:val="24"/>
          <w:lang w:val="en-US"/>
        </w:rPr>
        <w:t>sjednici</w:t>
      </w:r>
      <w:proofErr w:type="spellEnd"/>
      <w:r w:rsidR="00400A43" w:rsidRPr="00400A43">
        <w:rPr>
          <w:rFonts w:ascii="Times New Roman" w:eastAsia="Times New Roman" w:hAnsi="Times New Roman" w:cs="Times New Roman"/>
          <w:sz w:val="24"/>
          <w:szCs w:val="24"/>
          <w:lang w:val="en-US"/>
        </w:rPr>
        <w:t xml:space="preserve"> </w:t>
      </w:r>
      <w:proofErr w:type="spellStart"/>
      <w:r w:rsidR="00400A43" w:rsidRPr="00400A43">
        <w:rPr>
          <w:rFonts w:ascii="Times New Roman" w:eastAsia="Times New Roman" w:hAnsi="Times New Roman" w:cs="Times New Roman"/>
          <w:sz w:val="24"/>
          <w:szCs w:val="24"/>
          <w:lang w:val="en-US"/>
        </w:rPr>
        <w:t>održanoj</w:t>
      </w:r>
      <w:proofErr w:type="spellEnd"/>
      <w:r w:rsidR="00400A43" w:rsidRPr="00400A43">
        <w:rPr>
          <w:rFonts w:ascii="Times New Roman" w:eastAsia="Times New Roman" w:hAnsi="Times New Roman" w:cs="Times New Roman"/>
          <w:sz w:val="24"/>
          <w:szCs w:val="24"/>
          <w:lang w:val="en-US"/>
        </w:rPr>
        <w:t xml:space="preserve"> dana 18. </w:t>
      </w:r>
      <w:proofErr w:type="spellStart"/>
      <w:r w:rsidR="00400A43" w:rsidRPr="00400A43">
        <w:rPr>
          <w:rFonts w:ascii="Times New Roman" w:eastAsia="Times New Roman" w:hAnsi="Times New Roman" w:cs="Times New Roman"/>
          <w:sz w:val="24"/>
          <w:szCs w:val="24"/>
          <w:lang w:val="en-US"/>
        </w:rPr>
        <w:t>lipnja</w:t>
      </w:r>
      <w:proofErr w:type="spellEnd"/>
      <w:r w:rsidR="00400A43" w:rsidRPr="00400A43">
        <w:rPr>
          <w:rFonts w:ascii="Times New Roman" w:eastAsia="Times New Roman" w:hAnsi="Times New Roman" w:cs="Times New Roman"/>
          <w:sz w:val="24"/>
          <w:szCs w:val="24"/>
          <w:lang w:val="en-US"/>
        </w:rPr>
        <w:t xml:space="preserve"> 2025</w:t>
      </w:r>
      <w:r w:rsidR="00400A43" w:rsidRPr="00400A43">
        <w:rPr>
          <w:rFonts w:ascii="Times New Roman" w:eastAsia="Times New Roman" w:hAnsi="Times New Roman" w:cs="Times New Roman"/>
          <w:sz w:val="24"/>
          <w:szCs w:val="24"/>
        </w:rPr>
        <w:t>. godine</w:t>
      </w:r>
      <w:r w:rsidR="00400A43" w:rsidRPr="00400A43">
        <w:rPr>
          <w:rFonts w:ascii="Times New Roman" w:eastAsia="Times New Roman" w:hAnsi="Times New Roman" w:cs="Times New Roman"/>
          <w:sz w:val="24"/>
          <w:szCs w:val="24"/>
          <w:lang w:val="en-US"/>
        </w:rPr>
        <w:t xml:space="preserve">, </w:t>
      </w:r>
      <w:proofErr w:type="spellStart"/>
      <w:r w:rsidR="00400A43" w:rsidRPr="00400A43">
        <w:rPr>
          <w:rFonts w:ascii="Times New Roman" w:eastAsia="Times New Roman" w:hAnsi="Times New Roman" w:cs="Times New Roman"/>
          <w:sz w:val="24"/>
          <w:szCs w:val="24"/>
          <w:lang w:val="en-US"/>
        </w:rPr>
        <w:t>donijelo</w:t>
      </w:r>
      <w:proofErr w:type="spellEnd"/>
      <w:r w:rsidR="00400A43" w:rsidRPr="00400A43">
        <w:rPr>
          <w:rFonts w:ascii="Times New Roman" w:eastAsia="Times New Roman" w:hAnsi="Times New Roman" w:cs="Times New Roman"/>
          <w:sz w:val="24"/>
          <w:szCs w:val="24"/>
          <w:lang w:val="en-US"/>
        </w:rPr>
        <w:t xml:space="preserve"> je </w:t>
      </w:r>
    </w:p>
    <w:p w14:paraId="06B972C5" w14:textId="77777777" w:rsidR="00400A43" w:rsidRPr="00400A43" w:rsidRDefault="00400A43" w:rsidP="00400A43">
      <w:pPr>
        <w:suppressAutoHyphens/>
        <w:autoSpaceDE w:val="0"/>
        <w:autoSpaceDN w:val="0"/>
        <w:spacing w:after="0" w:line="240" w:lineRule="auto"/>
        <w:textAlignment w:val="baseline"/>
        <w:rPr>
          <w:rFonts w:ascii="Times-Bold" w:eastAsia="Times New Roman" w:hAnsi="Times-Bold" w:cs="Times-Bold"/>
          <w:b/>
          <w:bCs/>
          <w:sz w:val="24"/>
          <w:szCs w:val="24"/>
          <w:lang w:val="en-US"/>
        </w:rPr>
      </w:pPr>
      <w:r w:rsidRPr="00400A43">
        <w:rPr>
          <w:rFonts w:ascii="Times-Bold" w:eastAsia="Times New Roman" w:hAnsi="Times-Bold" w:cs="Times-Bold"/>
          <w:b/>
          <w:bCs/>
          <w:sz w:val="24"/>
          <w:szCs w:val="24"/>
          <w:lang w:val="en-US"/>
        </w:rPr>
        <w:t xml:space="preserve">            </w:t>
      </w:r>
    </w:p>
    <w:p w14:paraId="1374A5AB" w14:textId="77777777" w:rsidR="00400A43" w:rsidRPr="00400A43" w:rsidRDefault="00400A43" w:rsidP="00400A43">
      <w:pPr>
        <w:suppressAutoHyphens/>
        <w:autoSpaceDE w:val="0"/>
        <w:autoSpaceDN w:val="0"/>
        <w:spacing w:after="0" w:line="240" w:lineRule="auto"/>
        <w:ind w:left="2124" w:firstLine="708"/>
        <w:textAlignment w:val="baseline"/>
        <w:rPr>
          <w:rFonts w:ascii="Times-Bold" w:eastAsia="Times New Roman" w:hAnsi="Times-Bold" w:cs="Times-Bold"/>
          <w:b/>
          <w:bCs/>
          <w:sz w:val="24"/>
          <w:szCs w:val="24"/>
          <w:lang w:val="en-US"/>
        </w:rPr>
      </w:pPr>
    </w:p>
    <w:p w14:paraId="7D044A23" w14:textId="77777777" w:rsidR="00400A43" w:rsidRPr="00400A43" w:rsidRDefault="00400A43" w:rsidP="00400A43">
      <w:pPr>
        <w:suppressAutoHyphens/>
        <w:autoSpaceDE w:val="0"/>
        <w:autoSpaceDN w:val="0"/>
        <w:spacing w:after="0" w:line="240" w:lineRule="auto"/>
        <w:ind w:left="2832" w:firstLine="708"/>
        <w:textAlignment w:val="baseline"/>
        <w:rPr>
          <w:rFonts w:ascii="Times-Bold" w:eastAsia="Times New Roman" w:hAnsi="Times-Bold" w:cs="Times-Bold"/>
          <w:b/>
          <w:bCs/>
          <w:sz w:val="28"/>
          <w:szCs w:val="28"/>
          <w:lang w:val="en-US"/>
        </w:rPr>
      </w:pPr>
      <w:r w:rsidRPr="00400A43">
        <w:rPr>
          <w:rFonts w:ascii="Times-Bold" w:eastAsia="Times New Roman" w:hAnsi="Times-Bold" w:cs="Times-Bold"/>
          <w:b/>
          <w:bCs/>
          <w:sz w:val="28"/>
          <w:szCs w:val="28"/>
          <w:lang w:val="en-US"/>
        </w:rPr>
        <w:t xml:space="preserve">   ODLUKU</w:t>
      </w:r>
    </w:p>
    <w:p w14:paraId="289D29AF" w14:textId="77777777" w:rsidR="00400A43" w:rsidRPr="00400A43" w:rsidRDefault="00400A43" w:rsidP="00400A43">
      <w:pPr>
        <w:suppressAutoHyphens/>
        <w:autoSpaceDE w:val="0"/>
        <w:autoSpaceDN w:val="0"/>
        <w:spacing w:after="0" w:line="240" w:lineRule="auto"/>
        <w:jc w:val="center"/>
        <w:textAlignment w:val="baseline"/>
        <w:rPr>
          <w:rFonts w:ascii="Times New Roman" w:eastAsia="Times New Roman" w:hAnsi="Times New Roman" w:cs="Times New Roman"/>
          <w:sz w:val="24"/>
          <w:szCs w:val="24"/>
        </w:rPr>
      </w:pPr>
      <w:r w:rsidRPr="00400A43">
        <w:rPr>
          <w:rFonts w:ascii="Times-Bold" w:eastAsia="Times New Roman" w:hAnsi="Times-Bold" w:cs="Times-Bold"/>
          <w:sz w:val="24"/>
          <w:szCs w:val="24"/>
          <w:lang w:val="en-US"/>
        </w:rPr>
        <w:t xml:space="preserve">o </w:t>
      </w:r>
      <w:proofErr w:type="spellStart"/>
      <w:r w:rsidRPr="00400A43">
        <w:rPr>
          <w:rFonts w:ascii="Times-Bold" w:eastAsia="Times New Roman" w:hAnsi="Times-Bold" w:cs="Times-Bold"/>
          <w:sz w:val="24"/>
          <w:szCs w:val="24"/>
          <w:lang w:val="en-US"/>
        </w:rPr>
        <w:t>izmjeni</w:t>
      </w:r>
      <w:proofErr w:type="spellEnd"/>
      <w:r w:rsidRPr="00400A43">
        <w:rPr>
          <w:rFonts w:ascii="Times-Bold" w:eastAsia="Times New Roman" w:hAnsi="Times-Bold" w:cs="Times-Bold"/>
          <w:sz w:val="24"/>
          <w:szCs w:val="24"/>
          <w:lang w:val="en-US"/>
        </w:rPr>
        <w:t xml:space="preserve"> </w:t>
      </w:r>
      <w:proofErr w:type="spellStart"/>
      <w:r w:rsidRPr="00400A43">
        <w:rPr>
          <w:rFonts w:ascii="Times-Bold" w:eastAsia="Times New Roman" w:hAnsi="Times-Bold" w:cs="Times-Bold"/>
          <w:sz w:val="24"/>
          <w:szCs w:val="24"/>
          <w:lang w:val="en-US"/>
        </w:rPr>
        <w:t>i</w:t>
      </w:r>
      <w:proofErr w:type="spellEnd"/>
      <w:r w:rsidRPr="00400A43">
        <w:rPr>
          <w:rFonts w:ascii="Times-Bold" w:eastAsia="Times New Roman" w:hAnsi="Times-Bold" w:cs="Times-Bold"/>
          <w:sz w:val="24"/>
          <w:szCs w:val="24"/>
          <w:lang w:val="en-US"/>
        </w:rPr>
        <w:t xml:space="preserve"> </w:t>
      </w:r>
      <w:proofErr w:type="spellStart"/>
      <w:r w:rsidRPr="00400A43">
        <w:rPr>
          <w:rFonts w:ascii="Times-Bold" w:eastAsia="Times New Roman" w:hAnsi="Times-Bold" w:cs="Times-Bold"/>
          <w:sz w:val="24"/>
          <w:szCs w:val="24"/>
          <w:lang w:val="en-US"/>
        </w:rPr>
        <w:t>dopuni</w:t>
      </w:r>
      <w:proofErr w:type="spellEnd"/>
      <w:r w:rsidRPr="00400A43">
        <w:rPr>
          <w:rFonts w:ascii="Times-Bold" w:eastAsia="Times New Roman" w:hAnsi="Times-Bold" w:cs="Times-Bold"/>
          <w:sz w:val="24"/>
          <w:szCs w:val="24"/>
          <w:lang w:val="en-US"/>
        </w:rPr>
        <w:t xml:space="preserve"> </w:t>
      </w:r>
      <w:r w:rsidRPr="00400A43">
        <w:rPr>
          <w:rFonts w:ascii="Times New Roman" w:eastAsia="Times New Roman" w:hAnsi="Times New Roman" w:cs="Times New Roman"/>
          <w:bCs/>
          <w:sz w:val="24"/>
          <w:szCs w:val="24"/>
          <w:lang w:val="en-US"/>
        </w:rPr>
        <w:t xml:space="preserve">o </w:t>
      </w:r>
      <w:proofErr w:type="spellStart"/>
      <w:r w:rsidRPr="00400A43">
        <w:rPr>
          <w:rFonts w:ascii="Times New Roman" w:eastAsia="Times New Roman" w:hAnsi="Times New Roman" w:cs="Times New Roman"/>
          <w:bCs/>
          <w:sz w:val="24"/>
          <w:szCs w:val="24"/>
          <w:lang w:val="en-US"/>
        </w:rPr>
        <w:t>koeficijentima</w:t>
      </w:r>
      <w:proofErr w:type="spellEnd"/>
      <w:r w:rsidRPr="00400A43">
        <w:rPr>
          <w:rFonts w:ascii="Times New Roman" w:eastAsia="Times New Roman" w:hAnsi="Times New Roman" w:cs="Times New Roman"/>
          <w:bCs/>
          <w:sz w:val="24"/>
          <w:szCs w:val="24"/>
          <w:lang w:val="en-US"/>
        </w:rPr>
        <w:t xml:space="preserve"> za </w:t>
      </w:r>
      <w:proofErr w:type="spellStart"/>
      <w:r w:rsidRPr="00400A43">
        <w:rPr>
          <w:rFonts w:ascii="Times New Roman" w:eastAsia="Times New Roman" w:hAnsi="Times New Roman" w:cs="Times New Roman"/>
          <w:bCs/>
          <w:sz w:val="24"/>
          <w:szCs w:val="24"/>
          <w:lang w:val="en-US"/>
        </w:rPr>
        <w:t>obra</w:t>
      </w:r>
      <w:proofErr w:type="spellEnd"/>
      <w:r w:rsidRPr="00400A43">
        <w:rPr>
          <w:rFonts w:ascii="Times New Roman" w:eastAsia="Times New Roman" w:hAnsi="Times New Roman" w:cs="Times New Roman"/>
          <w:bCs/>
          <w:sz w:val="24"/>
          <w:szCs w:val="24"/>
        </w:rPr>
        <w:t>č</w:t>
      </w:r>
      <w:r w:rsidRPr="00400A43">
        <w:rPr>
          <w:rFonts w:ascii="Times New Roman" w:eastAsia="Times New Roman" w:hAnsi="Times New Roman" w:cs="Times New Roman"/>
          <w:bCs/>
          <w:sz w:val="24"/>
          <w:szCs w:val="24"/>
          <w:lang w:val="en-US"/>
        </w:rPr>
        <w:t xml:space="preserve">un </w:t>
      </w:r>
      <w:proofErr w:type="spellStart"/>
      <w:r w:rsidRPr="00400A43">
        <w:rPr>
          <w:rFonts w:ascii="Times New Roman" w:eastAsia="Times New Roman" w:hAnsi="Times New Roman" w:cs="Times New Roman"/>
          <w:bCs/>
          <w:sz w:val="24"/>
          <w:szCs w:val="24"/>
          <w:lang w:val="en-US"/>
        </w:rPr>
        <w:t>pla</w:t>
      </w:r>
      <w:proofErr w:type="spellEnd"/>
      <w:r w:rsidRPr="00400A43">
        <w:rPr>
          <w:rFonts w:ascii="Times New Roman" w:eastAsia="Times New Roman" w:hAnsi="Times New Roman" w:cs="Times New Roman"/>
          <w:bCs/>
          <w:sz w:val="24"/>
          <w:szCs w:val="24"/>
        </w:rPr>
        <w:t>ć</w:t>
      </w:r>
      <w:r w:rsidRPr="00400A43">
        <w:rPr>
          <w:rFonts w:ascii="Times New Roman" w:eastAsia="Times New Roman" w:hAnsi="Times New Roman" w:cs="Times New Roman"/>
          <w:bCs/>
          <w:sz w:val="24"/>
          <w:szCs w:val="24"/>
          <w:lang w:val="en-US"/>
        </w:rPr>
        <w:t xml:space="preserve">e </w:t>
      </w:r>
      <w:proofErr w:type="spellStart"/>
      <w:r w:rsidRPr="00400A43">
        <w:rPr>
          <w:rFonts w:ascii="Times New Roman" w:eastAsia="Times New Roman" w:hAnsi="Times New Roman" w:cs="Times New Roman"/>
          <w:bCs/>
          <w:sz w:val="24"/>
          <w:szCs w:val="24"/>
          <w:lang w:val="en-US"/>
        </w:rPr>
        <w:t>slu</w:t>
      </w:r>
      <w:proofErr w:type="spellEnd"/>
      <w:r w:rsidRPr="00400A43">
        <w:rPr>
          <w:rFonts w:ascii="Times New Roman" w:eastAsia="Times New Roman" w:hAnsi="Times New Roman" w:cs="Times New Roman"/>
          <w:bCs/>
          <w:sz w:val="24"/>
          <w:szCs w:val="24"/>
        </w:rPr>
        <w:t>ž</w:t>
      </w:r>
      <w:proofErr w:type="spellStart"/>
      <w:r w:rsidRPr="00400A43">
        <w:rPr>
          <w:rFonts w:ascii="Times New Roman" w:eastAsia="Times New Roman" w:hAnsi="Times New Roman" w:cs="Times New Roman"/>
          <w:bCs/>
          <w:sz w:val="24"/>
          <w:szCs w:val="24"/>
          <w:lang w:val="en-US"/>
        </w:rPr>
        <w:t>benika</w:t>
      </w:r>
      <w:proofErr w:type="spellEnd"/>
      <w:r w:rsidRPr="00400A43">
        <w:rPr>
          <w:rFonts w:ascii="Times New Roman" w:eastAsia="Times New Roman" w:hAnsi="Times New Roman" w:cs="Times New Roman"/>
          <w:bCs/>
          <w:sz w:val="24"/>
          <w:szCs w:val="24"/>
          <w:lang w:val="en-US"/>
        </w:rPr>
        <w:t xml:space="preserve"> </w:t>
      </w:r>
      <w:proofErr w:type="spellStart"/>
      <w:r w:rsidRPr="00400A43">
        <w:rPr>
          <w:rFonts w:ascii="Times New Roman" w:eastAsia="Times New Roman" w:hAnsi="Times New Roman" w:cs="Times New Roman"/>
          <w:bCs/>
          <w:sz w:val="24"/>
          <w:szCs w:val="24"/>
          <w:lang w:val="en-US"/>
        </w:rPr>
        <w:t>i</w:t>
      </w:r>
      <w:proofErr w:type="spellEnd"/>
      <w:r w:rsidRPr="00400A43">
        <w:rPr>
          <w:rFonts w:ascii="Times New Roman" w:eastAsia="Times New Roman" w:hAnsi="Times New Roman" w:cs="Times New Roman"/>
          <w:bCs/>
          <w:sz w:val="24"/>
          <w:szCs w:val="24"/>
          <w:lang w:val="en-US"/>
        </w:rPr>
        <w:t xml:space="preserve"> </w:t>
      </w:r>
      <w:proofErr w:type="spellStart"/>
      <w:r w:rsidRPr="00400A43">
        <w:rPr>
          <w:rFonts w:ascii="Times New Roman" w:eastAsia="Times New Roman" w:hAnsi="Times New Roman" w:cs="Times New Roman"/>
          <w:bCs/>
          <w:sz w:val="24"/>
          <w:szCs w:val="24"/>
          <w:lang w:val="en-US"/>
        </w:rPr>
        <w:t>namje</w:t>
      </w:r>
      <w:proofErr w:type="spellEnd"/>
      <w:r w:rsidRPr="00400A43">
        <w:rPr>
          <w:rFonts w:ascii="Times New Roman" w:eastAsia="Times New Roman" w:hAnsi="Times New Roman" w:cs="Times New Roman"/>
          <w:bCs/>
          <w:sz w:val="24"/>
          <w:szCs w:val="24"/>
        </w:rPr>
        <w:t>š</w:t>
      </w:r>
      <w:proofErr w:type="spellStart"/>
      <w:r w:rsidRPr="00400A43">
        <w:rPr>
          <w:rFonts w:ascii="Times New Roman" w:eastAsia="Times New Roman" w:hAnsi="Times New Roman" w:cs="Times New Roman"/>
          <w:bCs/>
          <w:sz w:val="24"/>
          <w:szCs w:val="24"/>
          <w:lang w:val="en-US"/>
        </w:rPr>
        <w:t>tenika</w:t>
      </w:r>
      <w:proofErr w:type="spellEnd"/>
    </w:p>
    <w:p w14:paraId="3054F9EA" w14:textId="77777777" w:rsidR="00400A43" w:rsidRPr="00400A43" w:rsidRDefault="00400A43" w:rsidP="00400A43">
      <w:pPr>
        <w:suppressAutoHyphens/>
        <w:autoSpaceDE w:val="0"/>
        <w:autoSpaceDN w:val="0"/>
        <w:spacing w:after="0" w:line="240" w:lineRule="auto"/>
        <w:textAlignment w:val="baseline"/>
        <w:rPr>
          <w:rFonts w:ascii="Times-Bold" w:eastAsia="Times New Roman" w:hAnsi="Times-Bold" w:cs="Times-Bold"/>
          <w:b/>
          <w:bCs/>
          <w:sz w:val="24"/>
          <w:szCs w:val="24"/>
          <w:lang w:val="en-US"/>
        </w:rPr>
      </w:pPr>
    </w:p>
    <w:p w14:paraId="47044998" w14:textId="77777777" w:rsidR="00400A43" w:rsidRPr="00400A43" w:rsidRDefault="00400A43" w:rsidP="00400A43">
      <w:pPr>
        <w:suppressAutoHyphens/>
        <w:autoSpaceDE w:val="0"/>
        <w:autoSpaceDN w:val="0"/>
        <w:spacing w:after="0" w:line="240" w:lineRule="auto"/>
        <w:textAlignment w:val="baseline"/>
        <w:rPr>
          <w:rFonts w:ascii="Times-Bold" w:eastAsia="Times New Roman" w:hAnsi="Times-Bold" w:cs="Times-Bold"/>
          <w:b/>
          <w:bCs/>
          <w:sz w:val="24"/>
          <w:szCs w:val="24"/>
          <w:lang w:val="en-US"/>
        </w:rPr>
      </w:pPr>
    </w:p>
    <w:p w14:paraId="0A881FEB" w14:textId="77777777" w:rsidR="00400A43" w:rsidRPr="00400A43" w:rsidRDefault="00400A43" w:rsidP="00400A43">
      <w:pPr>
        <w:suppressAutoHyphens/>
        <w:autoSpaceDE w:val="0"/>
        <w:autoSpaceDN w:val="0"/>
        <w:spacing w:after="0" w:line="240" w:lineRule="auto"/>
        <w:ind w:left="2832" w:firstLine="708"/>
        <w:textAlignment w:val="baseline"/>
        <w:rPr>
          <w:rFonts w:ascii="Times New Roman" w:eastAsia="Times New Roman" w:hAnsi="Times New Roman" w:cs="Times New Roman"/>
          <w:sz w:val="24"/>
          <w:szCs w:val="24"/>
        </w:rPr>
      </w:pPr>
      <w:r w:rsidRPr="00400A43">
        <w:rPr>
          <w:rFonts w:ascii="Times New Roman" w:eastAsia="TimesNewRoman" w:hAnsi="Times New Roman" w:cs="Times New Roman"/>
          <w:sz w:val="24"/>
          <w:szCs w:val="24"/>
          <w:lang w:val="en-US"/>
        </w:rPr>
        <w:t xml:space="preserve">       </w:t>
      </w:r>
      <w:r w:rsidRPr="00400A43">
        <w:rPr>
          <w:rFonts w:ascii="Times New Roman" w:eastAsia="TimesNewRoman" w:hAnsi="Times New Roman" w:cs="Times New Roman"/>
          <w:sz w:val="24"/>
          <w:szCs w:val="24"/>
        </w:rPr>
        <w:t>Č</w:t>
      </w:r>
      <w:proofErr w:type="spellStart"/>
      <w:r w:rsidRPr="00400A43">
        <w:rPr>
          <w:rFonts w:ascii="Times New Roman" w:eastAsia="TimesNewRoman" w:hAnsi="Times New Roman" w:cs="Times New Roman"/>
          <w:sz w:val="24"/>
          <w:szCs w:val="24"/>
          <w:lang w:val="en-US"/>
        </w:rPr>
        <w:t>lanak</w:t>
      </w:r>
      <w:proofErr w:type="spellEnd"/>
      <w:r w:rsidRPr="00400A43">
        <w:rPr>
          <w:rFonts w:ascii="Times New Roman" w:eastAsia="TimesNewRoman" w:hAnsi="Times New Roman" w:cs="Times New Roman"/>
          <w:sz w:val="24"/>
          <w:szCs w:val="24"/>
          <w:lang w:val="en-US"/>
        </w:rPr>
        <w:t xml:space="preserve"> 1.</w:t>
      </w:r>
    </w:p>
    <w:p w14:paraId="233D29BA" w14:textId="77777777" w:rsidR="00400A43" w:rsidRPr="00400A43" w:rsidRDefault="00400A43" w:rsidP="00400A43">
      <w:pPr>
        <w:suppressAutoHyphens/>
        <w:autoSpaceDE w:val="0"/>
        <w:autoSpaceDN w:val="0"/>
        <w:spacing w:after="0" w:line="240" w:lineRule="auto"/>
        <w:ind w:left="4248"/>
        <w:textAlignment w:val="baseline"/>
        <w:rPr>
          <w:rFonts w:ascii="Times-Roman" w:eastAsia="TimesNewRoman" w:hAnsi="Times-Roman" w:cs="Times-Roman"/>
          <w:sz w:val="24"/>
          <w:szCs w:val="24"/>
          <w:lang w:val="en-US"/>
        </w:rPr>
      </w:pPr>
    </w:p>
    <w:p w14:paraId="7C76969D" w14:textId="77777777" w:rsidR="00400A43" w:rsidRPr="00400A43" w:rsidRDefault="00400A43" w:rsidP="00400A43">
      <w:pPr>
        <w:suppressAutoHyphens/>
        <w:autoSpaceDE w:val="0"/>
        <w:autoSpaceDN w:val="0"/>
        <w:spacing w:after="0" w:line="240" w:lineRule="auto"/>
        <w:jc w:val="both"/>
        <w:textAlignment w:val="baseline"/>
        <w:rPr>
          <w:rFonts w:ascii="Times New Roman" w:eastAsia="Times New Roman" w:hAnsi="Times New Roman" w:cs="Times New Roman"/>
          <w:sz w:val="24"/>
          <w:szCs w:val="24"/>
        </w:rPr>
      </w:pPr>
      <w:r w:rsidRPr="00400A43">
        <w:rPr>
          <w:rFonts w:ascii="Times New Roman" w:eastAsia="TimesNewRoman" w:hAnsi="Times New Roman" w:cs="Times New Roman"/>
          <w:sz w:val="24"/>
          <w:szCs w:val="24"/>
          <w:lang w:val="en-US"/>
        </w:rPr>
        <w:t xml:space="preserve">U </w:t>
      </w:r>
      <w:proofErr w:type="spellStart"/>
      <w:r w:rsidRPr="00400A43">
        <w:rPr>
          <w:rFonts w:ascii="Times New Roman" w:eastAsia="TimesNewRoman" w:hAnsi="Times New Roman" w:cs="Times New Roman"/>
          <w:sz w:val="24"/>
          <w:szCs w:val="24"/>
          <w:lang w:val="en-US"/>
        </w:rPr>
        <w:t>Odluci</w:t>
      </w:r>
      <w:proofErr w:type="spellEnd"/>
      <w:r w:rsidRPr="00400A43">
        <w:rPr>
          <w:rFonts w:ascii="Times New Roman" w:eastAsia="TimesNewRoman" w:hAnsi="Times New Roman" w:cs="Times New Roman"/>
          <w:sz w:val="24"/>
          <w:szCs w:val="24"/>
          <w:lang w:val="en-US"/>
        </w:rPr>
        <w:t xml:space="preserve"> o </w:t>
      </w:r>
      <w:proofErr w:type="spellStart"/>
      <w:r w:rsidRPr="00400A43">
        <w:rPr>
          <w:rFonts w:ascii="Times New Roman" w:eastAsia="TimesNewRoman" w:hAnsi="Times New Roman" w:cs="Times New Roman"/>
          <w:sz w:val="24"/>
          <w:szCs w:val="24"/>
          <w:lang w:val="en-US"/>
        </w:rPr>
        <w:t>koeficijentima</w:t>
      </w:r>
      <w:proofErr w:type="spellEnd"/>
      <w:r w:rsidRPr="00400A43">
        <w:rPr>
          <w:rFonts w:ascii="Times New Roman" w:eastAsia="TimesNewRoman" w:hAnsi="Times New Roman" w:cs="Times New Roman"/>
          <w:sz w:val="24"/>
          <w:szCs w:val="24"/>
          <w:lang w:val="en-US"/>
        </w:rPr>
        <w:t xml:space="preserve"> za </w:t>
      </w:r>
      <w:proofErr w:type="spellStart"/>
      <w:r w:rsidRPr="00400A43">
        <w:rPr>
          <w:rFonts w:ascii="Times New Roman" w:eastAsia="TimesNewRoman" w:hAnsi="Times New Roman" w:cs="Times New Roman"/>
          <w:sz w:val="24"/>
          <w:szCs w:val="24"/>
          <w:lang w:val="en-US"/>
        </w:rPr>
        <w:t>obračun</w:t>
      </w:r>
      <w:proofErr w:type="spellEnd"/>
      <w:r w:rsidRPr="00400A43">
        <w:rPr>
          <w:rFonts w:ascii="Times New Roman" w:eastAsia="TimesNewRoman" w:hAnsi="Times New Roman" w:cs="Times New Roman"/>
          <w:sz w:val="24"/>
          <w:szCs w:val="24"/>
          <w:lang w:val="en-US"/>
        </w:rPr>
        <w:t xml:space="preserve"> place </w:t>
      </w:r>
      <w:proofErr w:type="spellStart"/>
      <w:r w:rsidRPr="00400A43">
        <w:rPr>
          <w:rFonts w:ascii="Times New Roman" w:eastAsia="TimesNewRoman" w:hAnsi="Times New Roman" w:cs="Times New Roman"/>
          <w:sz w:val="24"/>
          <w:szCs w:val="24"/>
          <w:lang w:val="en-US"/>
        </w:rPr>
        <w:t>službenika</w:t>
      </w:r>
      <w:proofErr w:type="spellEnd"/>
      <w:r w:rsidRPr="00400A43">
        <w:rPr>
          <w:rFonts w:ascii="Times New Roman" w:eastAsia="TimesNewRoman" w:hAnsi="Times New Roman" w:cs="Times New Roman"/>
          <w:sz w:val="24"/>
          <w:szCs w:val="24"/>
          <w:lang w:val="en-US"/>
        </w:rPr>
        <w:t xml:space="preserve"> </w:t>
      </w:r>
      <w:proofErr w:type="spellStart"/>
      <w:r w:rsidRPr="00400A43">
        <w:rPr>
          <w:rFonts w:ascii="Times New Roman" w:eastAsia="TimesNewRoman" w:hAnsi="Times New Roman" w:cs="Times New Roman"/>
          <w:sz w:val="24"/>
          <w:szCs w:val="24"/>
          <w:lang w:val="en-US"/>
        </w:rPr>
        <w:t>i</w:t>
      </w:r>
      <w:proofErr w:type="spellEnd"/>
      <w:r w:rsidRPr="00400A43">
        <w:rPr>
          <w:rFonts w:ascii="Times New Roman" w:eastAsia="TimesNewRoman" w:hAnsi="Times New Roman" w:cs="Times New Roman"/>
          <w:sz w:val="24"/>
          <w:szCs w:val="24"/>
          <w:lang w:val="en-US"/>
        </w:rPr>
        <w:t xml:space="preserve"> </w:t>
      </w:r>
      <w:proofErr w:type="spellStart"/>
      <w:r w:rsidRPr="00400A43">
        <w:rPr>
          <w:rFonts w:ascii="Times New Roman" w:eastAsia="TimesNewRoman" w:hAnsi="Times New Roman" w:cs="Times New Roman"/>
          <w:sz w:val="24"/>
          <w:szCs w:val="24"/>
          <w:lang w:val="en-US"/>
        </w:rPr>
        <w:t>namještenik</w:t>
      </w:r>
      <w:proofErr w:type="spellEnd"/>
      <w:r w:rsidRPr="00400A43">
        <w:rPr>
          <w:rFonts w:ascii="Times New Roman" w:eastAsia="TimesNewRoman" w:hAnsi="Times New Roman" w:cs="Times New Roman"/>
          <w:sz w:val="24"/>
          <w:szCs w:val="24"/>
          <w:lang w:val="en-US"/>
        </w:rPr>
        <w:t xml:space="preserve"> („</w:t>
      </w:r>
      <w:proofErr w:type="spellStart"/>
      <w:r w:rsidRPr="00400A43">
        <w:rPr>
          <w:rFonts w:ascii="Times New Roman" w:eastAsia="TimesNewRoman" w:hAnsi="Times New Roman" w:cs="Times New Roman"/>
          <w:sz w:val="24"/>
          <w:szCs w:val="24"/>
          <w:lang w:val="en-US"/>
        </w:rPr>
        <w:t>Službeni</w:t>
      </w:r>
      <w:proofErr w:type="spellEnd"/>
      <w:r w:rsidRPr="00400A43">
        <w:rPr>
          <w:rFonts w:ascii="Times New Roman" w:eastAsia="TimesNewRoman" w:hAnsi="Times New Roman" w:cs="Times New Roman"/>
          <w:sz w:val="24"/>
          <w:szCs w:val="24"/>
          <w:lang w:val="en-US"/>
        </w:rPr>
        <w:t xml:space="preserve"> </w:t>
      </w:r>
      <w:proofErr w:type="spellStart"/>
      <w:r w:rsidRPr="00400A43">
        <w:rPr>
          <w:rFonts w:ascii="Times New Roman" w:eastAsia="TimesNewRoman" w:hAnsi="Times New Roman" w:cs="Times New Roman"/>
          <w:sz w:val="24"/>
          <w:szCs w:val="24"/>
          <w:lang w:val="en-US"/>
        </w:rPr>
        <w:t>glasnik</w:t>
      </w:r>
      <w:proofErr w:type="spellEnd"/>
      <w:r w:rsidRPr="00400A43">
        <w:rPr>
          <w:rFonts w:ascii="Times New Roman" w:eastAsia="TimesNewRoman" w:hAnsi="Times New Roman" w:cs="Times New Roman"/>
          <w:sz w:val="24"/>
          <w:szCs w:val="24"/>
          <w:lang w:val="en-US"/>
        </w:rPr>
        <w:t xml:space="preserve"> Op</w:t>
      </w:r>
      <w:r w:rsidRPr="00400A43">
        <w:rPr>
          <w:rFonts w:ascii="Times New Roman" w:eastAsia="TimesNewRoman" w:hAnsi="Times New Roman" w:cs="Times New Roman"/>
          <w:sz w:val="24"/>
          <w:szCs w:val="24"/>
        </w:rPr>
        <w:t>ć</w:t>
      </w:r>
      <w:proofErr w:type="spellStart"/>
      <w:r w:rsidRPr="00400A43">
        <w:rPr>
          <w:rFonts w:ascii="Times New Roman" w:eastAsia="TimesNewRoman" w:hAnsi="Times New Roman" w:cs="Times New Roman"/>
          <w:sz w:val="24"/>
          <w:szCs w:val="24"/>
          <w:lang w:val="en-US"/>
        </w:rPr>
        <w:t>ine</w:t>
      </w:r>
      <w:proofErr w:type="spellEnd"/>
      <w:r w:rsidRPr="00400A43">
        <w:rPr>
          <w:rFonts w:ascii="Times New Roman" w:eastAsia="TimesNewRoman" w:hAnsi="Times New Roman" w:cs="Times New Roman"/>
          <w:sz w:val="24"/>
          <w:szCs w:val="24"/>
          <w:lang w:val="en-US"/>
        </w:rPr>
        <w:t xml:space="preserve"> </w:t>
      </w:r>
      <w:proofErr w:type="gramStart"/>
      <w:r w:rsidRPr="00400A43">
        <w:rPr>
          <w:rFonts w:ascii="Times New Roman" w:eastAsia="TimesNewRoman" w:hAnsi="Times New Roman" w:cs="Times New Roman"/>
          <w:sz w:val="24"/>
          <w:szCs w:val="24"/>
          <w:lang w:val="en-US"/>
        </w:rPr>
        <w:t>Vir</w:t>
      </w:r>
      <w:r w:rsidRPr="00400A43">
        <w:rPr>
          <w:rFonts w:ascii="Times New Roman" w:eastAsia="TimesNewRoman" w:hAnsi="Times New Roman" w:cs="Times New Roman"/>
          <w:sz w:val="24"/>
          <w:szCs w:val="24"/>
        </w:rPr>
        <w:t>“</w:t>
      </w:r>
      <w:r w:rsidRPr="00400A43">
        <w:rPr>
          <w:rFonts w:ascii="Times New Roman" w:eastAsia="TimesNewRoman" w:hAnsi="Times New Roman" w:cs="Times New Roman"/>
          <w:sz w:val="24"/>
          <w:szCs w:val="24"/>
          <w:lang w:val="en-US"/>
        </w:rPr>
        <w:t xml:space="preserve"> </w:t>
      </w:r>
      <w:proofErr w:type="spellStart"/>
      <w:r w:rsidRPr="00400A43">
        <w:rPr>
          <w:rFonts w:ascii="Times New Roman" w:eastAsia="TimesNewRoman" w:hAnsi="Times New Roman" w:cs="Times New Roman"/>
          <w:sz w:val="24"/>
          <w:szCs w:val="24"/>
          <w:lang w:val="en-US"/>
        </w:rPr>
        <w:t>broj</w:t>
      </w:r>
      <w:proofErr w:type="spellEnd"/>
      <w:proofErr w:type="gramEnd"/>
      <w:r w:rsidRPr="00400A43">
        <w:rPr>
          <w:rFonts w:ascii="Times New Roman" w:eastAsia="TimesNewRoman" w:hAnsi="Times New Roman" w:cs="Times New Roman"/>
          <w:sz w:val="24"/>
          <w:szCs w:val="24"/>
          <w:lang w:val="en-US"/>
        </w:rPr>
        <w:t xml:space="preserve"> 01/13, 06/15), </w:t>
      </w:r>
      <w:proofErr w:type="spellStart"/>
      <w:r w:rsidRPr="00400A43">
        <w:rPr>
          <w:rFonts w:ascii="Times New Roman" w:eastAsia="TimesNewRoman" w:hAnsi="Times New Roman" w:cs="Times New Roman"/>
          <w:sz w:val="24"/>
          <w:szCs w:val="24"/>
          <w:lang w:val="en-US"/>
        </w:rPr>
        <w:t>članak</w:t>
      </w:r>
      <w:proofErr w:type="spellEnd"/>
      <w:r w:rsidRPr="00400A43">
        <w:rPr>
          <w:rFonts w:ascii="Times New Roman" w:eastAsia="TimesNewRoman" w:hAnsi="Times New Roman" w:cs="Times New Roman"/>
          <w:sz w:val="24"/>
          <w:szCs w:val="24"/>
          <w:lang w:val="en-US"/>
        </w:rPr>
        <w:t xml:space="preserve"> 2. </w:t>
      </w:r>
      <w:proofErr w:type="spellStart"/>
      <w:r w:rsidRPr="00400A43">
        <w:rPr>
          <w:rFonts w:ascii="Times New Roman" w:eastAsia="TimesNewRoman" w:hAnsi="Times New Roman" w:cs="Times New Roman"/>
          <w:sz w:val="24"/>
          <w:szCs w:val="24"/>
          <w:lang w:val="en-US"/>
        </w:rPr>
        <w:t>mijenja</w:t>
      </w:r>
      <w:proofErr w:type="spellEnd"/>
      <w:r w:rsidRPr="00400A43">
        <w:rPr>
          <w:rFonts w:ascii="Times New Roman" w:eastAsia="TimesNewRoman" w:hAnsi="Times New Roman" w:cs="Times New Roman"/>
          <w:sz w:val="24"/>
          <w:szCs w:val="24"/>
          <w:lang w:val="en-US"/>
        </w:rPr>
        <w:t xml:space="preserve"> se </w:t>
      </w:r>
      <w:proofErr w:type="spellStart"/>
      <w:r w:rsidRPr="00400A43">
        <w:rPr>
          <w:rFonts w:ascii="Times New Roman" w:eastAsia="TimesNewRoman" w:hAnsi="Times New Roman" w:cs="Times New Roman"/>
          <w:sz w:val="24"/>
          <w:szCs w:val="24"/>
          <w:lang w:val="en-US"/>
        </w:rPr>
        <w:t>i</w:t>
      </w:r>
      <w:proofErr w:type="spellEnd"/>
      <w:r w:rsidRPr="00400A43">
        <w:rPr>
          <w:rFonts w:ascii="Times New Roman" w:eastAsia="TimesNewRoman" w:hAnsi="Times New Roman" w:cs="Times New Roman"/>
          <w:sz w:val="24"/>
          <w:szCs w:val="24"/>
          <w:lang w:val="en-US"/>
        </w:rPr>
        <w:t xml:space="preserve"> </w:t>
      </w:r>
      <w:proofErr w:type="spellStart"/>
      <w:r w:rsidRPr="00400A43">
        <w:rPr>
          <w:rFonts w:ascii="Times New Roman" w:eastAsia="TimesNewRoman" w:hAnsi="Times New Roman" w:cs="Times New Roman"/>
          <w:sz w:val="24"/>
          <w:szCs w:val="24"/>
          <w:lang w:val="en-US"/>
        </w:rPr>
        <w:t>glasi</w:t>
      </w:r>
      <w:proofErr w:type="spellEnd"/>
      <w:r w:rsidRPr="00400A43">
        <w:rPr>
          <w:rFonts w:ascii="Times New Roman" w:eastAsia="TimesNewRoman" w:hAnsi="Times New Roman" w:cs="Times New Roman"/>
          <w:sz w:val="24"/>
          <w:szCs w:val="24"/>
          <w:lang w:val="en-US"/>
        </w:rPr>
        <w:t xml:space="preserve">: </w:t>
      </w:r>
    </w:p>
    <w:p w14:paraId="6C7D0144" w14:textId="77777777" w:rsidR="00400A43" w:rsidRPr="00400A43" w:rsidRDefault="00400A43" w:rsidP="00400A43">
      <w:pPr>
        <w:suppressAutoHyphens/>
        <w:autoSpaceDE w:val="0"/>
        <w:autoSpaceDN w:val="0"/>
        <w:spacing w:after="0" w:line="240" w:lineRule="auto"/>
        <w:ind w:left="4248"/>
        <w:textAlignment w:val="baseline"/>
        <w:rPr>
          <w:rFonts w:ascii="Times New Roman" w:eastAsia="TimesNewRoman" w:hAnsi="Times New Roman" w:cs="Times New Roman"/>
          <w:sz w:val="24"/>
          <w:szCs w:val="24"/>
          <w:lang w:val="en-US"/>
        </w:rPr>
      </w:pPr>
    </w:p>
    <w:p w14:paraId="12A66DD7" w14:textId="77777777"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proofErr w:type="spellStart"/>
      <w:r w:rsidRPr="00400A43">
        <w:rPr>
          <w:rFonts w:ascii="Times New Roman" w:eastAsia="TimesNewRoman" w:hAnsi="Times New Roman" w:cs="Times New Roman"/>
          <w:sz w:val="24"/>
          <w:szCs w:val="24"/>
          <w:lang w:val="en-US"/>
        </w:rPr>
        <w:t>Koeficijenti</w:t>
      </w:r>
      <w:proofErr w:type="spellEnd"/>
      <w:r w:rsidRPr="00400A43">
        <w:rPr>
          <w:rFonts w:ascii="Times New Roman" w:eastAsia="TimesNewRoman" w:hAnsi="Times New Roman" w:cs="Times New Roman"/>
          <w:sz w:val="24"/>
          <w:szCs w:val="24"/>
          <w:lang w:val="en-US"/>
        </w:rPr>
        <w:t xml:space="preserve"> </w:t>
      </w:r>
      <w:proofErr w:type="spellStart"/>
      <w:r w:rsidRPr="00400A43">
        <w:rPr>
          <w:rFonts w:ascii="Times New Roman" w:eastAsia="TimesNewRoman" w:hAnsi="Times New Roman" w:cs="Times New Roman"/>
          <w:sz w:val="24"/>
          <w:szCs w:val="24"/>
          <w:lang w:val="en-US"/>
        </w:rPr>
        <w:t>iz</w:t>
      </w:r>
      <w:proofErr w:type="spellEnd"/>
      <w:r w:rsidRPr="00400A43">
        <w:rPr>
          <w:rFonts w:ascii="Times New Roman" w:eastAsia="TimesNewRoman" w:hAnsi="Times New Roman" w:cs="Times New Roman"/>
          <w:sz w:val="24"/>
          <w:szCs w:val="24"/>
          <w:lang w:val="en-US"/>
        </w:rPr>
        <w:t xml:space="preserve"> </w:t>
      </w:r>
      <w:r w:rsidRPr="00400A43">
        <w:rPr>
          <w:rFonts w:ascii="Times New Roman" w:eastAsia="TimesNewRoman" w:hAnsi="Times New Roman" w:cs="Times New Roman"/>
          <w:sz w:val="24"/>
          <w:szCs w:val="24"/>
        </w:rPr>
        <w:t>č</w:t>
      </w:r>
      <w:proofErr w:type="spellStart"/>
      <w:r w:rsidRPr="00400A43">
        <w:rPr>
          <w:rFonts w:ascii="Times New Roman" w:eastAsia="TimesNewRoman" w:hAnsi="Times New Roman" w:cs="Times New Roman"/>
          <w:sz w:val="24"/>
          <w:szCs w:val="24"/>
          <w:lang w:val="en-US"/>
        </w:rPr>
        <w:t>lanka</w:t>
      </w:r>
      <w:proofErr w:type="spellEnd"/>
      <w:r w:rsidRPr="00400A43">
        <w:rPr>
          <w:rFonts w:ascii="Times New Roman" w:eastAsia="TimesNewRoman" w:hAnsi="Times New Roman" w:cs="Times New Roman"/>
          <w:sz w:val="24"/>
          <w:szCs w:val="24"/>
          <w:lang w:val="en-US"/>
        </w:rPr>
        <w:t xml:space="preserve"> 1. </w:t>
      </w:r>
      <w:proofErr w:type="spellStart"/>
      <w:r w:rsidRPr="00400A43">
        <w:rPr>
          <w:rFonts w:ascii="Times New Roman" w:eastAsia="TimesNewRoman" w:hAnsi="Times New Roman" w:cs="Times New Roman"/>
          <w:sz w:val="24"/>
          <w:szCs w:val="24"/>
          <w:lang w:val="en-US"/>
        </w:rPr>
        <w:t>ove</w:t>
      </w:r>
      <w:proofErr w:type="spellEnd"/>
      <w:r w:rsidRPr="00400A43">
        <w:rPr>
          <w:rFonts w:ascii="Times New Roman" w:eastAsia="TimesNewRoman" w:hAnsi="Times New Roman" w:cs="Times New Roman"/>
          <w:sz w:val="24"/>
          <w:szCs w:val="24"/>
          <w:lang w:val="en-US"/>
        </w:rPr>
        <w:t xml:space="preserve"> </w:t>
      </w:r>
      <w:proofErr w:type="spellStart"/>
      <w:r w:rsidRPr="00400A43">
        <w:rPr>
          <w:rFonts w:ascii="Times New Roman" w:eastAsia="TimesNewRoman" w:hAnsi="Times New Roman" w:cs="Times New Roman"/>
          <w:sz w:val="24"/>
          <w:szCs w:val="24"/>
          <w:lang w:val="en-US"/>
        </w:rPr>
        <w:t>Odluke</w:t>
      </w:r>
      <w:proofErr w:type="spellEnd"/>
      <w:r w:rsidRPr="00400A43">
        <w:rPr>
          <w:rFonts w:ascii="Times New Roman" w:eastAsia="TimesNewRoman" w:hAnsi="Times New Roman" w:cs="Times New Roman"/>
          <w:sz w:val="24"/>
          <w:szCs w:val="24"/>
          <w:lang w:val="en-US"/>
        </w:rPr>
        <w:t xml:space="preserve"> </w:t>
      </w:r>
      <w:proofErr w:type="spellStart"/>
      <w:r w:rsidRPr="00400A43">
        <w:rPr>
          <w:rFonts w:ascii="Times New Roman" w:eastAsia="TimesNewRoman" w:hAnsi="Times New Roman" w:cs="Times New Roman"/>
          <w:sz w:val="24"/>
          <w:szCs w:val="24"/>
          <w:lang w:val="en-US"/>
        </w:rPr>
        <w:t>iznose</w:t>
      </w:r>
      <w:proofErr w:type="spellEnd"/>
      <w:r w:rsidRPr="00400A43">
        <w:rPr>
          <w:rFonts w:ascii="Times New Roman" w:eastAsia="TimesNewRoman" w:hAnsi="Times New Roman" w:cs="Times New Roman"/>
          <w:sz w:val="24"/>
          <w:szCs w:val="24"/>
          <w:lang w:val="en-US"/>
        </w:rPr>
        <w:t>:</w:t>
      </w:r>
    </w:p>
    <w:p w14:paraId="15D08662"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p>
    <w:tbl>
      <w:tblPr>
        <w:tblW w:w="9288" w:type="dxa"/>
        <w:tblInd w:w="108" w:type="dxa"/>
        <w:tblLayout w:type="fixed"/>
        <w:tblCellMar>
          <w:left w:w="10" w:type="dxa"/>
          <w:right w:w="10" w:type="dxa"/>
        </w:tblCellMar>
        <w:tblLook w:val="04A0" w:firstRow="1" w:lastRow="0" w:firstColumn="1" w:lastColumn="0" w:noHBand="0" w:noVBand="1"/>
      </w:tblPr>
      <w:tblGrid>
        <w:gridCol w:w="9288"/>
      </w:tblGrid>
      <w:tr w:rsidR="00400A43" w:rsidRPr="00400A43" w14:paraId="491F9012"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BC016B2" w14:textId="77777777" w:rsidR="00400A43" w:rsidRPr="00400A43" w:rsidRDefault="00400A43" w:rsidP="00400A43">
            <w:pPr>
              <w:suppressAutoHyphens/>
              <w:autoSpaceDE w:val="0"/>
              <w:autoSpaceDN w:val="0"/>
              <w:spacing w:after="0" w:line="240" w:lineRule="auto"/>
              <w:textAlignment w:val="baseline"/>
              <w:rPr>
                <w:rFonts w:ascii="Times-Bold" w:eastAsia="TimesNewRoman" w:hAnsi="Times-Bold" w:cs="Times-Bold"/>
                <w:sz w:val="24"/>
                <w:szCs w:val="24"/>
                <w:lang w:val="en-US"/>
              </w:rPr>
            </w:pPr>
          </w:p>
          <w:p w14:paraId="1333943E" w14:textId="77777777" w:rsidR="00400A43" w:rsidRPr="00400A43" w:rsidRDefault="00400A43" w:rsidP="00400A43">
            <w:pPr>
              <w:suppressAutoHyphens/>
              <w:autoSpaceDE w:val="0"/>
              <w:autoSpaceDN w:val="0"/>
              <w:spacing w:after="0" w:line="240" w:lineRule="auto"/>
              <w:textAlignment w:val="baseline"/>
              <w:rPr>
                <w:rFonts w:ascii="Times-Bold" w:eastAsia="TimesNewRoman" w:hAnsi="Times-Bold" w:cs="Times-Bold"/>
                <w:sz w:val="24"/>
                <w:szCs w:val="24"/>
                <w:lang w:val="en-US"/>
              </w:rPr>
            </w:pPr>
            <w:r w:rsidRPr="00400A43">
              <w:rPr>
                <w:rFonts w:ascii="Times-Bold" w:eastAsia="TimesNewRoman" w:hAnsi="Times-Bold" w:cs="Times-Bold"/>
                <w:sz w:val="24"/>
                <w:szCs w:val="24"/>
                <w:lang w:val="en-US"/>
              </w:rPr>
              <w:t>R. BR.                          RADNO MJESTO                                                          KOEFICIJENT</w:t>
            </w:r>
          </w:p>
          <w:p w14:paraId="3CCABF74" w14:textId="77777777"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Bold" w:eastAsia="TimesNewRoman" w:hAnsi="Times-Bold" w:cs="Times-Bold"/>
                <w:sz w:val="24"/>
                <w:szCs w:val="24"/>
                <w:lang w:val="en-US"/>
              </w:rPr>
              <w:tab/>
            </w:r>
            <w:r w:rsidRPr="00400A43">
              <w:rPr>
                <w:rFonts w:ascii="Times-Bold" w:eastAsia="TimesNewRoman" w:hAnsi="Times-Bold" w:cs="Times-Bold"/>
                <w:sz w:val="24"/>
                <w:szCs w:val="24"/>
                <w:lang w:val="en-US"/>
              </w:rPr>
              <w:tab/>
            </w:r>
            <w:r w:rsidRPr="00400A43">
              <w:rPr>
                <w:rFonts w:ascii="Times-Bold" w:eastAsia="TimesNewRoman" w:hAnsi="Times-Bold" w:cs="Times-Bold"/>
                <w:sz w:val="24"/>
                <w:szCs w:val="24"/>
                <w:lang w:val="en-US"/>
              </w:rPr>
              <w:tab/>
            </w:r>
            <w:r w:rsidRPr="00400A43">
              <w:rPr>
                <w:rFonts w:ascii="Times-Bold" w:eastAsia="TimesNewRoman" w:hAnsi="Times-Bold" w:cs="Times-Bold"/>
                <w:sz w:val="24"/>
                <w:szCs w:val="24"/>
                <w:lang w:val="en-US"/>
              </w:rPr>
              <w:tab/>
            </w:r>
            <w:r w:rsidRPr="00400A43">
              <w:rPr>
                <w:rFonts w:ascii="Times-Bold" w:eastAsia="TimesNewRoman" w:hAnsi="Times-Bold" w:cs="Times-Bold"/>
                <w:sz w:val="24"/>
                <w:szCs w:val="24"/>
                <w:lang w:val="en-US"/>
              </w:rPr>
              <w:tab/>
            </w:r>
            <w:r w:rsidRPr="00400A43">
              <w:rPr>
                <w:rFonts w:ascii="Times-Bold" w:eastAsia="TimesNewRoman" w:hAnsi="Times-Bold" w:cs="Times-Bold"/>
                <w:sz w:val="24"/>
                <w:szCs w:val="24"/>
                <w:lang w:val="en-US"/>
              </w:rPr>
              <w:tab/>
            </w:r>
            <w:r w:rsidRPr="00400A43">
              <w:rPr>
                <w:rFonts w:ascii="Times-Bold" w:eastAsia="TimesNewRoman" w:hAnsi="Times-Bold" w:cs="Times-Bold"/>
                <w:sz w:val="24"/>
                <w:szCs w:val="24"/>
                <w:lang w:val="en-US"/>
              </w:rPr>
              <w:tab/>
            </w:r>
          </w:p>
        </w:tc>
      </w:tr>
      <w:tr w:rsidR="00400A43" w:rsidRPr="00400A43" w14:paraId="348E1627"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AE6CE97" w14:textId="77777777" w:rsidR="00400A43" w:rsidRPr="00400A43" w:rsidRDefault="00400A43" w:rsidP="00400A43">
            <w:pPr>
              <w:suppressAutoHyphens/>
              <w:autoSpaceDE w:val="0"/>
              <w:autoSpaceDN w:val="0"/>
              <w:spacing w:after="0" w:line="240" w:lineRule="auto"/>
              <w:textAlignment w:val="baseline"/>
              <w:rPr>
                <w:rFonts w:ascii="Times-Bold" w:eastAsia="TimesNewRoman" w:hAnsi="Times-Bold" w:cs="Times-Bold"/>
                <w:sz w:val="24"/>
                <w:szCs w:val="24"/>
                <w:lang w:val="en-US"/>
              </w:rPr>
            </w:pPr>
            <w:r w:rsidRPr="00400A43">
              <w:rPr>
                <w:rFonts w:ascii="Times-Bold" w:eastAsia="TimesNewRoman" w:hAnsi="Times-Bold" w:cs="Times-Bold"/>
                <w:sz w:val="24"/>
                <w:szCs w:val="24"/>
                <w:lang w:val="en-US"/>
              </w:rPr>
              <w:t xml:space="preserve">                                    </w:t>
            </w:r>
          </w:p>
          <w:p w14:paraId="63905EB4" w14:textId="77777777"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Bold" w:eastAsia="TimesNewRoman" w:hAnsi="Times-Bold" w:cs="Times-Bold"/>
                <w:sz w:val="24"/>
                <w:szCs w:val="24"/>
                <w:lang w:val="en-US"/>
              </w:rPr>
              <w:t xml:space="preserve">                                    RADNA MJESTA I. KATEGORIJE</w:t>
            </w:r>
          </w:p>
        </w:tc>
      </w:tr>
      <w:tr w:rsidR="00400A43" w:rsidRPr="00400A43" w14:paraId="72E8414C"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9D1D151" w14:textId="77777777" w:rsidR="00D91E3E"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ab/>
            </w:r>
            <w:r w:rsidRPr="00400A43">
              <w:rPr>
                <w:rFonts w:ascii="Times-Roman" w:eastAsia="TimesNewRoman" w:hAnsi="Times-Roman" w:cs="Times-Roman"/>
                <w:sz w:val="24"/>
                <w:szCs w:val="24"/>
                <w:lang w:val="en-US"/>
              </w:rPr>
              <w:tab/>
            </w:r>
            <w:r w:rsidRPr="00400A43">
              <w:rPr>
                <w:rFonts w:ascii="Times-Roman" w:eastAsia="TimesNewRoman" w:hAnsi="Times-Roman" w:cs="Times-Roman"/>
                <w:sz w:val="24"/>
                <w:szCs w:val="24"/>
                <w:lang w:val="en-US"/>
              </w:rPr>
              <w:tab/>
            </w:r>
          </w:p>
          <w:p w14:paraId="03A4A083" w14:textId="77777777" w:rsidR="00D91E3E" w:rsidRPr="00D91E3E" w:rsidRDefault="00D91E3E" w:rsidP="00D91E3E">
            <w:pPr>
              <w:suppressAutoHyphens/>
              <w:autoSpaceDE w:val="0"/>
              <w:autoSpaceDN w:val="0"/>
              <w:spacing w:after="0" w:line="240" w:lineRule="auto"/>
              <w:textAlignment w:val="baseline"/>
              <w:rPr>
                <w:rFonts w:ascii="Times-Roman" w:eastAsia="TimesNewRoman" w:hAnsi="Times-Roman" w:cs="Times-Roman"/>
                <w:sz w:val="24"/>
                <w:szCs w:val="24"/>
              </w:rPr>
            </w:pPr>
            <w:r w:rsidRPr="00D91E3E">
              <w:rPr>
                <w:rFonts w:ascii="Times-Roman" w:eastAsia="TimesNewRoman" w:hAnsi="Times-Roman" w:cs="Times-Roman"/>
                <w:sz w:val="24"/>
                <w:szCs w:val="24"/>
              </w:rPr>
              <w:t xml:space="preserve">                                    Radna mjesta 1. klasifikacijskog ranga </w:t>
            </w:r>
            <w:r w:rsidRPr="00D91E3E">
              <w:rPr>
                <w:rFonts w:ascii="Times-Roman" w:eastAsia="TimesNewRoman" w:hAnsi="Times-Roman" w:cs="Times-Roman"/>
                <w:sz w:val="24"/>
                <w:szCs w:val="24"/>
              </w:rPr>
              <w:tab/>
            </w:r>
          </w:p>
          <w:p w14:paraId="5DAE6448" w14:textId="77777777" w:rsidR="00D91E3E" w:rsidRPr="00D91E3E" w:rsidRDefault="00D91E3E" w:rsidP="00D91E3E">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D91E3E">
              <w:rPr>
                <w:rFonts w:ascii="Times-Roman" w:eastAsia="TimesNewRoman" w:hAnsi="Times-Roman" w:cs="Times-Roman"/>
                <w:sz w:val="24"/>
                <w:szCs w:val="24"/>
              </w:rPr>
              <w:t>1.                                 Pro</w:t>
            </w:r>
            <w:r w:rsidRPr="00D91E3E">
              <w:rPr>
                <w:rFonts w:ascii="Calibri" w:eastAsia="TimesNewRoman" w:hAnsi="Calibri" w:cs="Calibri"/>
                <w:sz w:val="24"/>
                <w:szCs w:val="24"/>
              </w:rPr>
              <w:t>č</w:t>
            </w:r>
            <w:r w:rsidRPr="00D91E3E">
              <w:rPr>
                <w:rFonts w:ascii="Times-Roman" w:eastAsia="TimesNewRoman" w:hAnsi="Times-Roman" w:cs="Times-Roman"/>
                <w:sz w:val="24"/>
                <w:szCs w:val="24"/>
              </w:rPr>
              <w:t xml:space="preserve">elnik </w:t>
            </w:r>
            <w:r w:rsidRPr="00D91E3E">
              <w:rPr>
                <w:rFonts w:ascii="Times New Roman" w:eastAsia="TimesNewRoman" w:hAnsi="Times New Roman" w:cs="Times New Roman"/>
                <w:sz w:val="24"/>
                <w:szCs w:val="24"/>
              </w:rPr>
              <w:t xml:space="preserve">Upravnog odjela Ureda načelnika       </w:t>
            </w:r>
            <w:r w:rsidRPr="00D91E3E">
              <w:rPr>
                <w:rFonts w:ascii="Times-Roman" w:eastAsia="TimesNewRoman" w:hAnsi="Times-Roman" w:cs="Times-Roman"/>
                <w:sz w:val="24"/>
                <w:szCs w:val="24"/>
              </w:rPr>
              <w:t xml:space="preserve">                               3,90</w:t>
            </w:r>
          </w:p>
          <w:p w14:paraId="0649FBD2" w14:textId="77777777" w:rsidR="00D91E3E" w:rsidRPr="00D91E3E" w:rsidRDefault="00D91E3E" w:rsidP="00D91E3E">
            <w:pPr>
              <w:suppressAutoHyphens/>
              <w:autoSpaceDE w:val="0"/>
              <w:autoSpaceDN w:val="0"/>
              <w:spacing w:after="0" w:line="240" w:lineRule="auto"/>
              <w:textAlignment w:val="baseline"/>
              <w:rPr>
                <w:rFonts w:ascii="Times-Roman" w:eastAsia="TimesNewRoman" w:hAnsi="Times-Roman" w:cs="Times-Roman"/>
                <w:sz w:val="24"/>
                <w:szCs w:val="24"/>
              </w:rPr>
            </w:pPr>
            <w:r w:rsidRPr="00D91E3E">
              <w:rPr>
                <w:rFonts w:ascii="Times-Roman" w:eastAsia="TimesNewRoman" w:hAnsi="Times-Roman" w:cs="Times-Roman"/>
                <w:sz w:val="24"/>
                <w:szCs w:val="24"/>
              </w:rPr>
              <w:t xml:space="preserve">                                    Pročelnik Upravnog odjela za opće, pravne poslove</w:t>
            </w:r>
          </w:p>
          <w:p w14:paraId="5F4E5CB6" w14:textId="77777777" w:rsidR="00D91E3E" w:rsidRPr="00D91E3E" w:rsidRDefault="00D91E3E" w:rsidP="00D91E3E">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D91E3E">
              <w:rPr>
                <w:rFonts w:ascii="Times New Roman" w:eastAsia="Times New Roman" w:hAnsi="Times New Roman" w:cs="Times New Roman"/>
                <w:sz w:val="24"/>
                <w:szCs w:val="24"/>
              </w:rPr>
              <w:t xml:space="preserve">                                    i lokalnu samoupravu                                                                         3,55</w:t>
            </w:r>
          </w:p>
          <w:p w14:paraId="5C479F83" w14:textId="77777777" w:rsidR="00D91E3E" w:rsidRPr="00D91E3E" w:rsidRDefault="00D91E3E" w:rsidP="00D91E3E">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D91E3E">
              <w:rPr>
                <w:rFonts w:ascii="Times New Roman" w:eastAsia="Times New Roman" w:hAnsi="Times New Roman" w:cs="Times New Roman"/>
                <w:sz w:val="24"/>
                <w:szCs w:val="24"/>
              </w:rPr>
              <w:t xml:space="preserve">                                    Pročelnik Upravnog odjela za prostorno uređenje, graditeljstvo</w:t>
            </w:r>
          </w:p>
          <w:p w14:paraId="42BF45EC" w14:textId="77777777" w:rsidR="00D91E3E" w:rsidRPr="00D91E3E" w:rsidRDefault="00D91E3E" w:rsidP="00D91E3E">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D91E3E">
              <w:rPr>
                <w:rFonts w:ascii="Times New Roman" w:eastAsia="Times New Roman" w:hAnsi="Times New Roman" w:cs="Times New Roman"/>
                <w:sz w:val="24"/>
                <w:szCs w:val="24"/>
              </w:rPr>
              <w:t xml:space="preserve">                                    i komunalno gospodarstvo                                                                 3,55</w:t>
            </w:r>
          </w:p>
          <w:p w14:paraId="3EEA46B3" w14:textId="77777777" w:rsidR="00D91E3E" w:rsidRPr="00D91E3E" w:rsidRDefault="00D91E3E" w:rsidP="00D91E3E">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D91E3E">
              <w:rPr>
                <w:rFonts w:ascii="Times New Roman" w:eastAsia="Times New Roman" w:hAnsi="Times New Roman" w:cs="Times New Roman"/>
                <w:sz w:val="24"/>
                <w:szCs w:val="24"/>
              </w:rPr>
              <w:t xml:space="preserve">                                    Pročelnik Upravnog odjela za računovodstvo i proračun                  3,20</w:t>
            </w:r>
          </w:p>
          <w:p w14:paraId="49F4AC2F" w14:textId="67B6F76C" w:rsidR="00D91E3E" w:rsidRPr="00D91E3E" w:rsidRDefault="00D91E3E" w:rsidP="00D91E3E">
            <w:pPr>
              <w:suppressAutoHyphens/>
              <w:autoSpaceDE w:val="0"/>
              <w:autoSpaceDN w:val="0"/>
              <w:spacing w:after="0" w:line="240" w:lineRule="auto"/>
              <w:textAlignment w:val="baseline"/>
              <w:rPr>
                <w:rFonts w:ascii="Times-Roman" w:eastAsia="TimesNewRoman" w:hAnsi="Times-Roman" w:cs="Times-Roman"/>
                <w:sz w:val="24"/>
                <w:szCs w:val="24"/>
                <w:lang w:val="en-US"/>
              </w:rPr>
            </w:pPr>
            <w:r w:rsidRPr="00D91E3E">
              <w:rPr>
                <w:rFonts w:ascii="Times New Roman" w:eastAsia="Times New Roman" w:hAnsi="Times New Roman" w:cs="Times New Roman"/>
                <w:sz w:val="24"/>
                <w:szCs w:val="24"/>
              </w:rPr>
              <w:t xml:space="preserve">                                    Pročelnik Upravnog odjela za lokalne poreze                                   3,20</w:t>
            </w:r>
          </w:p>
          <w:p w14:paraId="705B2005" w14:textId="3C2FEA63"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p>
        </w:tc>
      </w:tr>
      <w:tr w:rsidR="00400A43" w:rsidRPr="00400A43" w14:paraId="25EADA54"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31DE696"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ab/>
            </w:r>
          </w:p>
          <w:p w14:paraId="3D23EA93" w14:textId="77777777"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                                    RADNA MJESTA 2. KATEGORIJE</w:t>
            </w:r>
            <w:r w:rsidRPr="00400A43">
              <w:rPr>
                <w:rFonts w:ascii="Times-Roman" w:eastAsia="TimesNewRoman" w:hAnsi="Times-Roman" w:cs="Times-Roman"/>
                <w:sz w:val="24"/>
                <w:szCs w:val="24"/>
                <w:lang w:val="en-US"/>
              </w:rPr>
              <w:tab/>
            </w:r>
            <w:r w:rsidRPr="00400A43">
              <w:rPr>
                <w:rFonts w:ascii="Times-Roman" w:eastAsia="TimesNewRoman" w:hAnsi="Times-Roman" w:cs="Times-Roman"/>
                <w:sz w:val="24"/>
                <w:szCs w:val="24"/>
                <w:lang w:val="en-US"/>
              </w:rPr>
              <w:tab/>
            </w:r>
          </w:p>
        </w:tc>
      </w:tr>
      <w:tr w:rsidR="00400A43" w:rsidRPr="00400A43" w14:paraId="5881A967"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DC68296"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
          <w:p w14:paraId="038C8592"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Radna</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mjesta</w:t>
            </w:r>
            <w:proofErr w:type="spellEnd"/>
            <w:r w:rsidRPr="00400A43">
              <w:rPr>
                <w:rFonts w:ascii="Times-Roman" w:eastAsia="TimesNewRoman" w:hAnsi="Times-Roman" w:cs="Times-Roman"/>
                <w:sz w:val="24"/>
                <w:szCs w:val="24"/>
                <w:lang w:val="en-US"/>
              </w:rPr>
              <w:t xml:space="preserve"> 4. </w:t>
            </w:r>
            <w:proofErr w:type="spellStart"/>
            <w:r w:rsidRPr="00400A43">
              <w:rPr>
                <w:rFonts w:ascii="Times-Roman" w:eastAsia="TimesNewRoman" w:hAnsi="Times-Roman" w:cs="Times-Roman"/>
                <w:sz w:val="24"/>
                <w:szCs w:val="24"/>
                <w:lang w:val="en-US"/>
              </w:rPr>
              <w:t>klasifikacijskog</w:t>
            </w:r>
            <w:proofErr w:type="spellEnd"/>
            <w:r w:rsidRPr="00400A43">
              <w:rPr>
                <w:rFonts w:ascii="Times-Roman" w:eastAsia="TimesNewRoman" w:hAnsi="Times-Roman" w:cs="Times-Roman"/>
                <w:sz w:val="24"/>
                <w:szCs w:val="24"/>
                <w:lang w:val="en-US"/>
              </w:rPr>
              <w:t xml:space="preserve"> ranga                             </w:t>
            </w:r>
          </w:p>
          <w:p w14:paraId="40ECD3AF" w14:textId="3DBCA8E5"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1.                                 </w:t>
            </w:r>
            <w:proofErr w:type="spellStart"/>
            <w:r w:rsidRPr="00400A43">
              <w:rPr>
                <w:rFonts w:ascii="Times-Roman" w:eastAsia="TimesNewRoman" w:hAnsi="Times-Roman" w:cs="Times-Roman"/>
                <w:sz w:val="24"/>
                <w:szCs w:val="24"/>
                <w:lang w:val="en-US"/>
              </w:rPr>
              <w:t>Viši</w:t>
            </w:r>
            <w:proofErr w:type="spellEnd"/>
            <w:r w:rsidRPr="00400A43">
              <w:rPr>
                <w:rFonts w:ascii="Times-Roman" w:eastAsia="TimesNewRoman" w:hAnsi="Times-Roman" w:cs="Times-Roman"/>
                <w:sz w:val="24"/>
                <w:szCs w:val="24"/>
                <w:lang w:val="en-US"/>
              </w:rPr>
              <w:t xml:space="preserve"> savjetnik                                                                                     2,</w:t>
            </w:r>
            <w:r w:rsidR="00D91E3E">
              <w:rPr>
                <w:rFonts w:ascii="Times-Roman" w:eastAsia="TimesNewRoman" w:hAnsi="Times-Roman" w:cs="Times-Roman"/>
                <w:sz w:val="24"/>
                <w:szCs w:val="24"/>
                <w:lang w:val="en-US"/>
              </w:rPr>
              <w:t>90</w:t>
            </w:r>
            <w:r w:rsidRPr="00400A43">
              <w:rPr>
                <w:rFonts w:ascii="Times-Roman" w:eastAsia="TimesNewRoman" w:hAnsi="Times-Roman" w:cs="Times-Roman"/>
                <w:sz w:val="24"/>
                <w:szCs w:val="24"/>
                <w:lang w:val="en-US"/>
              </w:rPr>
              <w:t xml:space="preserve">                            </w:t>
            </w:r>
          </w:p>
        </w:tc>
      </w:tr>
      <w:tr w:rsidR="00400A43" w:rsidRPr="00400A43" w14:paraId="25DF3817"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14CC38A"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
          <w:p w14:paraId="78F646EB"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Radna</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mjesta</w:t>
            </w:r>
            <w:proofErr w:type="spellEnd"/>
            <w:r w:rsidRPr="00400A43">
              <w:rPr>
                <w:rFonts w:ascii="Times-Roman" w:eastAsia="TimesNewRoman" w:hAnsi="Times-Roman" w:cs="Times-Roman"/>
                <w:sz w:val="24"/>
                <w:szCs w:val="24"/>
                <w:lang w:val="en-US"/>
              </w:rPr>
              <w:t xml:space="preserve"> 5. </w:t>
            </w:r>
            <w:proofErr w:type="spellStart"/>
            <w:r w:rsidRPr="00400A43">
              <w:rPr>
                <w:rFonts w:ascii="Times-Roman" w:eastAsia="TimesNewRoman" w:hAnsi="Times-Roman" w:cs="Times-Roman"/>
                <w:sz w:val="24"/>
                <w:szCs w:val="24"/>
                <w:lang w:val="en-US"/>
              </w:rPr>
              <w:t>klasifikacijskog</w:t>
            </w:r>
            <w:proofErr w:type="spellEnd"/>
            <w:r w:rsidRPr="00400A43">
              <w:rPr>
                <w:rFonts w:ascii="Times-Roman" w:eastAsia="TimesNewRoman" w:hAnsi="Times-Roman" w:cs="Times-Roman"/>
                <w:sz w:val="24"/>
                <w:szCs w:val="24"/>
                <w:lang w:val="en-US"/>
              </w:rPr>
              <w:t xml:space="preserve"> ranga                             </w:t>
            </w:r>
          </w:p>
          <w:p w14:paraId="1B0B91A5" w14:textId="13505BE0"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2.                                 </w:t>
            </w:r>
            <w:proofErr w:type="spellStart"/>
            <w:r w:rsidRPr="00400A43">
              <w:rPr>
                <w:rFonts w:ascii="Times-Roman" w:eastAsia="TimesNewRoman" w:hAnsi="Times-Roman" w:cs="Times-Roman"/>
                <w:sz w:val="24"/>
                <w:szCs w:val="24"/>
                <w:lang w:val="en-US"/>
              </w:rPr>
              <w:t>Savjetnik</w:t>
            </w:r>
            <w:proofErr w:type="spellEnd"/>
            <w:r w:rsidRPr="00400A43">
              <w:rPr>
                <w:rFonts w:ascii="Times-Roman" w:eastAsia="TimesNewRoman" w:hAnsi="Times-Roman" w:cs="Times-Roman"/>
                <w:sz w:val="24"/>
                <w:szCs w:val="24"/>
                <w:lang w:val="en-US"/>
              </w:rPr>
              <w:t xml:space="preserve">                                                                                            2,</w:t>
            </w:r>
            <w:r w:rsidR="00D91E3E">
              <w:rPr>
                <w:rFonts w:ascii="Times-Roman" w:eastAsia="TimesNewRoman" w:hAnsi="Times-Roman" w:cs="Times-Roman"/>
                <w:sz w:val="24"/>
                <w:szCs w:val="24"/>
                <w:lang w:val="en-US"/>
              </w:rPr>
              <w:t>7</w:t>
            </w:r>
            <w:r w:rsidRPr="00400A43">
              <w:rPr>
                <w:rFonts w:ascii="Times-Roman" w:eastAsia="TimesNewRoman" w:hAnsi="Times-Roman" w:cs="Times-Roman"/>
                <w:sz w:val="24"/>
                <w:szCs w:val="24"/>
                <w:lang w:val="en-US"/>
              </w:rPr>
              <w:t>0</w:t>
            </w:r>
          </w:p>
        </w:tc>
      </w:tr>
      <w:tr w:rsidR="00400A43" w:rsidRPr="00400A43" w14:paraId="1AC9F30D"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F779954"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p>
          <w:p w14:paraId="2A421697"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Radna</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mjesta</w:t>
            </w:r>
            <w:proofErr w:type="spellEnd"/>
            <w:r w:rsidRPr="00400A43">
              <w:rPr>
                <w:rFonts w:ascii="Times-Roman" w:eastAsia="TimesNewRoman" w:hAnsi="Times-Roman" w:cs="Times-Roman"/>
                <w:sz w:val="24"/>
                <w:szCs w:val="24"/>
                <w:lang w:val="en-US"/>
              </w:rPr>
              <w:t xml:space="preserve"> 6. </w:t>
            </w:r>
            <w:proofErr w:type="spellStart"/>
            <w:r w:rsidRPr="00400A43">
              <w:rPr>
                <w:rFonts w:ascii="Times-Roman" w:eastAsia="TimesNewRoman" w:hAnsi="Times-Roman" w:cs="Times-Roman"/>
                <w:sz w:val="24"/>
                <w:szCs w:val="24"/>
                <w:lang w:val="en-US"/>
              </w:rPr>
              <w:t>klasifikacijskog</w:t>
            </w:r>
            <w:proofErr w:type="spellEnd"/>
            <w:r w:rsidRPr="00400A43">
              <w:rPr>
                <w:rFonts w:ascii="Times-Roman" w:eastAsia="TimesNewRoman" w:hAnsi="Times-Roman" w:cs="Times-Roman"/>
                <w:sz w:val="24"/>
                <w:szCs w:val="24"/>
                <w:lang w:val="en-US"/>
              </w:rPr>
              <w:t xml:space="preserve"> ranga  </w:t>
            </w:r>
          </w:p>
          <w:p w14:paraId="4469680F" w14:textId="77777777"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3.                                 </w:t>
            </w:r>
            <w:proofErr w:type="spellStart"/>
            <w:r w:rsidRPr="00400A43">
              <w:rPr>
                <w:rFonts w:ascii="Times-Roman" w:eastAsia="TimesNewRoman" w:hAnsi="Times-Roman" w:cs="Times-Roman"/>
                <w:sz w:val="24"/>
                <w:szCs w:val="24"/>
                <w:lang w:val="en-US"/>
              </w:rPr>
              <w:t>Viši</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stru</w:t>
            </w:r>
            <w:proofErr w:type="spellEnd"/>
            <w:r w:rsidRPr="00400A43">
              <w:rPr>
                <w:rFonts w:ascii="Calibri" w:eastAsia="TimesNewRoman" w:hAnsi="Calibri" w:cs="Calibri"/>
                <w:sz w:val="24"/>
                <w:szCs w:val="24"/>
              </w:rPr>
              <w:t>č</w:t>
            </w:r>
            <w:proofErr w:type="spellStart"/>
            <w:r w:rsidRPr="00400A43">
              <w:rPr>
                <w:rFonts w:ascii="Times-Roman" w:eastAsia="TimesNewRoman" w:hAnsi="Times-Roman" w:cs="Times-Roman"/>
                <w:sz w:val="24"/>
                <w:szCs w:val="24"/>
                <w:lang w:val="en-US"/>
              </w:rPr>
              <w:t>ni</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suradnik</w:t>
            </w:r>
            <w:proofErr w:type="spellEnd"/>
            <w:r w:rsidRPr="00400A43">
              <w:rPr>
                <w:rFonts w:ascii="Times-Roman" w:eastAsia="TimesNewRoman" w:hAnsi="Times-Roman" w:cs="Times-Roman"/>
                <w:sz w:val="24"/>
                <w:szCs w:val="24"/>
                <w:lang w:val="en-US"/>
              </w:rPr>
              <w:t xml:space="preserve">                                                                          2,55</w:t>
            </w:r>
          </w:p>
        </w:tc>
      </w:tr>
      <w:tr w:rsidR="00400A43" w:rsidRPr="00400A43" w14:paraId="49C4B21A" w14:textId="77777777" w:rsidTr="00F57389">
        <w:trPr>
          <w:trHeight w:val="754"/>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07DE6E7"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
          <w:p w14:paraId="09101A11" w14:textId="68A82532"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4.                                 </w:t>
            </w:r>
            <w:proofErr w:type="spellStart"/>
            <w:r w:rsidRPr="00400A43">
              <w:rPr>
                <w:rFonts w:ascii="Times-Roman" w:eastAsia="TimesNewRoman" w:hAnsi="Times-Roman" w:cs="Times-Roman"/>
                <w:sz w:val="24"/>
                <w:szCs w:val="24"/>
                <w:lang w:val="en-US"/>
              </w:rPr>
              <w:t>Viši</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stru</w:t>
            </w:r>
            <w:proofErr w:type="spellEnd"/>
            <w:r w:rsidRPr="00400A43">
              <w:rPr>
                <w:rFonts w:ascii="Calibri" w:eastAsia="TimesNewRoman" w:hAnsi="Calibri" w:cs="Calibri"/>
                <w:sz w:val="24"/>
                <w:szCs w:val="24"/>
              </w:rPr>
              <w:t>č</w:t>
            </w:r>
            <w:proofErr w:type="spellStart"/>
            <w:r w:rsidRPr="00400A43">
              <w:rPr>
                <w:rFonts w:ascii="Times-Roman" w:eastAsia="TimesNewRoman" w:hAnsi="Times-Roman" w:cs="Times-Roman"/>
                <w:sz w:val="24"/>
                <w:szCs w:val="24"/>
                <w:lang w:val="en-US"/>
              </w:rPr>
              <w:t>ni</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suradnik</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Tajnik</w:t>
            </w:r>
            <w:proofErr w:type="spellEnd"/>
            <w:r w:rsidRPr="00400A43">
              <w:rPr>
                <w:rFonts w:ascii="Times-Roman" w:eastAsia="TimesNewRoman" w:hAnsi="Times-Roman" w:cs="Times-Roman"/>
                <w:sz w:val="24"/>
                <w:szCs w:val="24"/>
                <w:lang w:val="en-US"/>
              </w:rPr>
              <w:t xml:space="preserve"> Op</w:t>
            </w:r>
            <w:r w:rsidRPr="00400A43">
              <w:rPr>
                <w:rFonts w:ascii="Calibri" w:eastAsia="TimesNewRoman" w:hAnsi="Calibri" w:cs="Calibri"/>
                <w:sz w:val="24"/>
                <w:szCs w:val="24"/>
              </w:rPr>
              <w:t>ć</w:t>
            </w:r>
            <w:proofErr w:type="spellStart"/>
            <w:r w:rsidRPr="00400A43">
              <w:rPr>
                <w:rFonts w:ascii="Times-Roman" w:eastAsia="TimesNewRoman" w:hAnsi="Times-Roman" w:cs="Times-Roman"/>
                <w:sz w:val="24"/>
                <w:szCs w:val="24"/>
                <w:lang w:val="en-US"/>
              </w:rPr>
              <w:t>inskog</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vije</w:t>
            </w:r>
            <w:proofErr w:type="spellEnd"/>
            <w:r w:rsidRPr="00400A43">
              <w:rPr>
                <w:rFonts w:ascii="Calibri" w:eastAsia="TimesNewRoman" w:hAnsi="Calibri" w:cs="Calibri"/>
                <w:sz w:val="24"/>
                <w:szCs w:val="24"/>
              </w:rPr>
              <w:t>ć</w:t>
            </w:r>
            <w:r w:rsidRPr="00400A43">
              <w:rPr>
                <w:rFonts w:ascii="Times-Roman" w:eastAsia="TimesNewRoman" w:hAnsi="Times-Roman" w:cs="Times-Roman"/>
                <w:sz w:val="24"/>
                <w:szCs w:val="24"/>
                <w:lang w:val="en-US"/>
              </w:rPr>
              <w:t xml:space="preserve">a </w:t>
            </w:r>
            <w:proofErr w:type="spellStart"/>
            <w:r w:rsidRPr="00400A43">
              <w:rPr>
                <w:rFonts w:ascii="Times-Roman" w:eastAsia="TimesNewRoman" w:hAnsi="Times-Roman" w:cs="Times-Roman"/>
                <w:sz w:val="24"/>
                <w:szCs w:val="24"/>
                <w:lang w:val="en-US"/>
              </w:rPr>
              <w:t>i</w:t>
            </w:r>
            <w:proofErr w:type="spellEnd"/>
            <w:r w:rsidRPr="00400A43">
              <w:rPr>
                <w:rFonts w:ascii="Times-Roman" w:eastAsia="TimesNewRoman" w:hAnsi="Times-Roman" w:cs="Times-Roman"/>
                <w:sz w:val="24"/>
                <w:szCs w:val="24"/>
                <w:lang w:val="en-US"/>
              </w:rPr>
              <w:t xml:space="preserve"> Načelnika             2,</w:t>
            </w:r>
            <w:r w:rsidR="00D91E3E">
              <w:rPr>
                <w:rFonts w:ascii="Times-Roman" w:eastAsia="TimesNewRoman" w:hAnsi="Times-Roman" w:cs="Times-Roman"/>
                <w:sz w:val="24"/>
                <w:szCs w:val="24"/>
                <w:lang w:val="en-US"/>
              </w:rPr>
              <w:t>25</w:t>
            </w:r>
            <w:r w:rsidRPr="00400A43">
              <w:rPr>
                <w:rFonts w:ascii="Times-Roman" w:eastAsia="TimesNewRoman" w:hAnsi="Times-Roman" w:cs="Times-Roman"/>
                <w:sz w:val="24"/>
                <w:szCs w:val="24"/>
                <w:lang w:val="en-US"/>
              </w:rPr>
              <w:t xml:space="preserve">                                                                                                       </w:t>
            </w:r>
          </w:p>
        </w:tc>
      </w:tr>
      <w:tr w:rsidR="00400A43" w:rsidRPr="00400A43" w14:paraId="463E0D14"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9F16491"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p>
          <w:p w14:paraId="5CABCF56" w14:textId="77777777"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                                  RADNA MJESTA 3. KATEGORIJE                                                                   </w:t>
            </w:r>
          </w:p>
        </w:tc>
      </w:tr>
      <w:tr w:rsidR="00400A43" w:rsidRPr="00400A43" w14:paraId="6EC356B7"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5889540"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
          <w:p w14:paraId="73D2A20C"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Radna</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mjesta</w:t>
            </w:r>
            <w:proofErr w:type="spellEnd"/>
            <w:r w:rsidRPr="00400A43">
              <w:rPr>
                <w:rFonts w:ascii="Times-Roman" w:eastAsia="TimesNewRoman" w:hAnsi="Times-Roman" w:cs="Times-Roman"/>
                <w:sz w:val="24"/>
                <w:szCs w:val="24"/>
                <w:lang w:val="en-US"/>
              </w:rPr>
              <w:t xml:space="preserve"> 8. </w:t>
            </w:r>
            <w:proofErr w:type="spellStart"/>
            <w:r w:rsidRPr="00400A43">
              <w:rPr>
                <w:rFonts w:ascii="Times-Roman" w:eastAsia="TimesNewRoman" w:hAnsi="Times-Roman" w:cs="Times-Roman"/>
                <w:sz w:val="24"/>
                <w:szCs w:val="24"/>
                <w:lang w:val="en-US"/>
              </w:rPr>
              <w:t>klasifikacijskog</w:t>
            </w:r>
            <w:proofErr w:type="spellEnd"/>
            <w:r w:rsidRPr="00400A43">
              <w:rPr>
                <w:rFonts w:ascii="Times-Roman" w:eastAsia="TimesNewRoman" w:hAnsi="Times-Roman" w:cs="Times-Roman"/>
                <w:sz w:val="24"/>
                <w:szCs w:val="24"/>
                <w:lang w:val="en-US"/>
              </w:rPr>
              <w:t xml:space="preserve"> ranga </w:t>
            </w:r>
            <w:r w:rsidRPr="00400A43">
              <w:rPr>
                <w:rFonts w:ascii="Times-Roman" w:eastAsia="TimesNewRoman" w:hAnsi="Times-Roman" w:cs="Times-Roman"/>
                <w:sz w:val="24"/>
                <w:szCs w:val="24"/>
                <w:lang w:val="en-US"/>
              </w:rPr>
              <w:tab/>
            </w:r>
            <w:r w:rsidRPr="00400A43">
              <w:rPr>
                <w:rFonts w:ascii="Times-Roman" w:eastAsia="TimesNewRoman" w:hAnsi="Times-Roman" w:cs="Times-Roman"/>
                <w:sz w:val="24"/>
                <w:szCs w:val="24"/>
                <w:lang w:val="en-US"/>
              </w:rPr>
              <w:tab/>
            </w:r>
            <w:r w:rsidRPr="00400A43">
              <w:rPr>
                <w:rFonts w:ascii="Times-Roman" w:eastAsia="TimesNewRoman" w:hAnsi="Times-Roman" w:cs="Times-Roman"/>
                <w:sz w:val="24"/>
                <w:szCs w:val="24"/>
                <w:lang w:val="en-US"/>
              </w:rPr>
              <w:tab/>
              <w:t xml:space="preserve">              </w:t>
            </w:r>
          </w:p>
          <w:p w14:paraId="729F927A" w14:textId="23F081EE"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1.                               Stru</w:t>
            </w:r>
            <w:r w:rsidRPr="00400A43">
              <w:rPr>
                <w:rFonts w:ascii="Calibri" w:eastAsia="TimesNewRoman" w:hAnsi="Calibri" w:cs="Calibri"/>
                <w:sz w:val="24"/>
                <w:szCs w:val="24"/>
              </w:rPr>
              <w:t>č</w:t>
            </w:r>
            <w:proofErr w:type="spellStart"/>
            <w:r w:rsidRPr="00400A43">
              <w:rPr>
                <w:rFonts w:ascii="Times-Roman" w:eastAsia="TimesNewRoman" w:hAnsi="Times-Roman" w:cs="Times-Roman"/>
                <w:sz w:val="24"/>
                <w:szCs w:val="24"/>
                <w:lang w:val="en-US"/>
              </w:rPr>
              <w:t>ni</w:t>
            </w:r>
            <w:proofErr w:type="spellEnd"/>
            <w:r w:rsidRPr="00400A43">
              <w:rPr>
                <w:rFonts w:ascii="Times-Roman" w:eastAsia="TimesNewRoman" w:hAnsi="Times-Roman" w:cs="Times-Roman"/>
                <w:sz w:val="24"/>
                <w:szCs w:val="24"/>
                <w:lang w:val="en-US"/>
              </w:rPr>
              <w:t xml:space="preserve"> suradnik                                                                                   2,3</w:t>
            </w:r>
            <w:r w:rsidR="00D91E3E">
              <w:rPr>
                <w:rFonts w:ascii="Times-Roman" w:eastAsia="TimesNewRoman" w:hAnsi="Times-Roman" w:cs="Times-Roman"/>
                <w:sz w:val="24"/>
                <w:szCs w:val="24"/>
                <w:lang w:val="en-US"/>
              </w:rPr>
              <w:t>0</w:t>
            </w:r>
            <w:r w:rsidRPr="00400A43">
              <w:rPr>
                <w:rFonts w:ascii="Times-Roman" w:eastAsia="TimesNewRoman" w:hAnsi="Times-Roman" w:cs="Times-Roman"/>
                <w:sz w:val="24"/>
                <w:szCs w:val="24"/>
                <w:lang w:val="en-US"/>
              </w:rPr>
              <w:t xml:space="preserve">                            </w:t>
            </w:r>
          </w:p>
        </w:tc>
      </w:tr>
      <w:tr w:rsidR="00400A43" w:rsidRPr="00400A43" w14:paraId="2C806EDB"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E2A92F"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
          <w:p w14:paraId="50814FE8"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Radna</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mjesta</w:t>
            </w:r>
            <w:proofErr w:type="spellEnd"/>
            <w:r w:rsidRPr="00400A43">
              <w:rPr>
                <w:rFonts w:ascii="Times-Roman" w:eastAsia="TimesNewRoman" w:hAnsi="Times-Roman" w:cs="Times-Roman"/>
                <w:sz w:val="24"/>
                <w:szCs w:val="24"/>
                <w:lang w:val="en-US"/>
              </w:rPr>
              <w:t xml:space="preserve"> 9. </w:t>
            </w:r>
            <w:proofErr w:type="spellStart"/>
            <w:r w:rsidRPr="00400A43">
              <w:rPr>
                <w:rFonts w:ascii="Times-Roman" w:eastAsia="TimesNewRoman" w:hAnsi="Times-Roman" w:cs="Times-Roman"/>
                <w:sz w:val="24"/>
                <w:szCs w:val="24"/>
                <w:lang w:val="en-US"/>
              </w:rPr>
              <w:t>klasifikacijskog</w:t>
            </w:r>
            <w:proofErr w:type="spellEnd"/>
            <w:r w:rsidRPr="00400A43">
              <w:rPr>
                <w:rFonts w:ascii="Times-Roman" w:eastAsia="TimesNewRoman" w:hAnsi="Times-Roman" w:cs="Times-Roman"/>
                <w:sz w:val="24"/>
                <w:szCs w:val="24"/>
                <w:lang w:val="en-US"/>
              </w:rPr>
              <w:t xml:space="preserve"> ranga </w:t>
            </w:r>
          </w:p>
          <w:p w14:paraId="0BE35D56" w14:textId="30D7CAE6"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2.                               </w:t>
            </w:r>
            <w:proofErr w:type="spellStart"/>
            <w:r w:rsidRPr="00400A43">
              <w:rPr>
                <w:rFonts w:ascii="Times-Roman" w:eastAsia="TimesNewRoman" w:hAnsi="Times-Roman" w:cs="Times-Roman"/>
                <w:sz w:val="24"/>
                <w:szCs w:val="24"/>
                <w:lang w:val="en-US"/>
              </w:rPr>
              <w:t>Viši</w:t>
            </w:r>
            <w:proofErr w:type="spellEnd"/>
            <w:r w:rsidRPr="00400A43">
              <w:rPr>
                <w:rFonts w:ascii="Times-Roman" w:eastAsia="TimesNewRoman" w:hAnsi="Times-Roman" w:cs="Times-Roman"/>
                <w:sz w:val="24"/>
                <w:szCs w:val="24"/>
                <w:lang w:val="en-US"/>
              </w:rPr>
              <w:t xml:space="preserve"> referent                                                                                         2,</w:t>
            </w:r>
            <w:r w:rsidR="00D91E3E">
              <w:rPr>
                <w:rFonts w:ascii="Times-Roman" w:eastAsia="TimesNewRoman" w:hAnsi="Times-Roman" w:cs="Times-Roman"/>
                <w:sz w:val="24"/>
                <w:szCs w:val="24"/>
                <w:lang w:val="en-US"/>
              </w:rPr>
              <w:t>15</w:t>
            </w:r>
          </w:p>
        </w:tc>
      </w:tr>
      <w:tr w:rsidR="00400A43" w:rsidRPr="00400A43" w14:paraId="698F6C74"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6298D64"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
          <w:p w14:paraId="13221A42"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Radna</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mjesta</w:t>
            </w:r>
            <w:proofErr w:type="spellEnd"/>
            <w:r w:rsidRPr="00400A43">
              <w:rPr>
                <w:rFonts w:ascii="Times-Roman" w:eastAsia="TimesNewRoman" w:hAnsi="Times-Roman" w:cs="Times-Roman"/>
                <w:sz w:val="24"/>
                <w:szCs w:val="24"/>
                <w:lang w:val="en-US"/>
              </w:rPr>
              <w:t xml:space="preserve"> 11. </w:t>
            </w:r>
            <w:proofErr w:type="spellStart"/>
            <w:r w:rsidRPr="00400A43">
              <w:rPr>
                <w:rFonts w:ascii="Times-Roman" w:eastAsia="TimesNewRoman" w:hAnsi="Times-Roman" w:cs="Times-Roman"/>
                <w:sz w:val="24"/>
                <w:szCs w:val="24"/>
                <w:lang w:val="en-US"/>
              </w:rPr>
              <w:t>klasifikacijskog</w:t>
            </w:r>
            <w:proofErr w:type="spellEnd"/>
            <w:r w:rsidRPr="00400A43">
              <w:rPr>
                <w:rFonts w:ascii="Times-Roman" w:eastAsia="TimesNewRoman" w:hAnsi="Times-Roman" w:cs="Times-Roman"/>
                <w:sz w:val="24"/>
                <w:szCs w:val="24"/>
                <w:lang w:val="en-US"/>
              </w:rPr>
              <w:t xml:space="preserve"> ranga</w:t>
            </w:r>
          </w:p>
          <w:p w14:paraId="1E562328" w14:textId="70218790"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3.                               Referent za </w:t>
            </w:r>
            <w:proofErr w:type="spellStart"/>
            <w:r w:rsidRPr="00400A43">
              <w:rPr>
                <w:rFonts w:ascii="Times-Roman" w:eastAsia="TimesNewRoman" w:hAnsi="Times-Roman" w:cs="Times-Roman"/>
                <w:sz w:val="24"/>
                <w:szCs w:val="24"/>
                <w:lang w:val="en-US"/>
              </w:rPr>
              <w:t>ra</w:t>
            </w:r>
            <w:proofErr w:type="spellEnd"/>
            <w:r w:rsidRPr="00400A43">
              <w:rPr>
                <w:rFonts w:ascii="Calibri" w:eastAsia="TimesNewRoman" w:hAnsi="Calibri" w:cs="Calibri"/>
                <w:sz w:val="24"/>
                <w:szCs w:val="24"/>
              </w:rPr>
              <w:t>č</w:t>
            </w:r>
            <w:proofErr w:type="spellStart"/>
            <w:r w:rsidRPr="00400A43">
              <w:rPr>
                <w:rFonts w:ascii="Times-Roman" w:eastAsia="TimesNewRoman" w:hAnsi="Times-Roman" w:cs="Times-Roman"/>
                <w:sz w:val="24"/>
                <w:szCs w:val="24"/>
                <w:lang w:val="en-US"/>
              </w:rPr>
              <w:t>unovodstvo</w:t>
            </w:r>
            <w:proofErr w:type="spellEnd"/>
            <w:r w:rsidRPr="00400A43">
              <w:rPr>
                <w:rFonts w:ascii="Times-Roman" w:eastAsia="TimesNewRoman" w:hAnsi="Times-Roman" w:cs="Times-Roman"/>
                <w:sz w:val="24"/>
                <w:szCs w:val="24"/>
                <w:lang w:val="en-US"/>
              </w:rPr>
              <w:t xml:space="preserve"> i likvidaturu                                              2,1</w:t>
            </w:r>
            <w:r w:rsidR="00D91E3E">
              <w:rPr>
                <w:rFonts w:ascii="Times-Roman" w:eastAsia="TimesNewRoman" w:hAnsi="Times-Roman" w:cs="Times-Roman"/>
                <w:sz w:val="24"/>
                <w:szCs w:val="24"/>
                <w:lang w:val="en-US"/>
              </w:rPr>
              <w:t>0</w:t>
            </w:r>
          </w:p>
        </w:tc>
      </w:tr>
      <w:tr w:rsidR="00400A43" w:rsidRPr="00400A43" w14:paraId="2C6041F8"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E407D73" w14:textId="77777777" w:rsidR="00400A43" w:rsidRPr="00400A43" w:rsidRDefault="00400A43" w:rsidP="00400A43">
            <w:pPr>
              <w:suppressAutoHyphens/>
              <w:autoSpaceDE w:val="0"/>
              <w:autoSpaceDN w:val="0"/>
              <w:spacing w:after="0" w:line="240" w:lineRule="auto"/>
              <w:ind w:left="420"/>
              <w:textAlignment w:val="baseline"/>
              <w:rPr>
                <w:rFonts w:ascii="Times-Roman" w:eastAsia="TimesNewRoman" w:hAnsi="Times-Roman" w:cs="Times-Roman"/>
                <w:sz w:val="24"/>
                <w:szCs w:val="24"/>
                <w:lang w:val="en-US"/>
              </w:rPr>
            </w:pPr>
          </w:p>
          <w:p w14:paraId="4B19806A" w14:textId="61713FC8"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4.                               Referent                                                                                                </w:t>
            </w:r>
            <w:r w:rsidR="00D91E3E">
              <w:rPr>
                <w:rFonts w:ascii="Times-Roman" w:eastAsia="TimesNewRoman" w:hAnsi="Times-Roman" w:cs="Times-Roman"/>
                <w:sz w:val="24"/>
                <w:szCs w:val="24"/>
                <w:lang w:val="en-US"/>
              </w:rPr>
              <w:t>1,95</w:t>
            </w:r>
            <w:r w:rsidRPr="00400A43">
              <w:rPr>
                <w:rFonts w:ascii="Times-Roman" w:eastAsia="TimesNewRoman" w:hAnsi="Times-Roman" w:cs="Times-Roman"/>
                <w:sz w:val="24"/>
                <w:szCs w:val="24"/>
                <w:lang w:val="en-US"/>
              </w:rPr>
              <w:t xml:space="preserve">       </w:t>
            </w:r>
          </w:p>
        </w:tc>
      </w:tr>
      <w:tr w:rsidR="00400A43" w:rsidRPr="00400A43" w14:paraId="43EA708C"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CF8A4F" w14:textId="77777777" w:rsidR="00400A43" w:rsidRPr="00400A43" w:rsidRDefault="00400A43" w:rsidP="00400A43">
            <w:pPr>
              <w:suppressAutoHyphens/>
              <w:autoSpaceDE w:val="0"/>
              <w:autoSpaceDN w:val="0"/>
              <w:spacing w:after="0" w:line="240" w:lineRule="auto"/>
              <w:ind w:left="420"/>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
          <w:p w14:paraId="4BF9A98D" w14:textId="694D2C92"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5.                               </w:t>
            </w:r>
            <w:proofErr w:type="spellStart"/>
            <w:r w:rsidRPr="00400A43">
              <w:rPr>
                <w:rFonts w:ascii="Times-Roman" w:eastAsia="TimesNewRoman" w:hAnsi="Times-Roman" w:cs="Times-Roman"/>
                <w:sz w:val="24"/>
                <w:szCs w:val="24"/>
                <w:lang w:val="en-US"/>
              </w:rPr>
              <w:t>Administrativni</w:t>
            </w:r>
            <w:proofErr w:type="spellEnd"/>
            <w:r w:rsidRPr="00400A43">
              <w:rPr>
                <w:rFonts w:ascii="Times-Roman" w:eastAsia="TimesNewRoman" w:hAnsi="Times-Roman" w:cs="Times-Roman"/>
                <w:sz w:val="24"/>
                <w:szCs w:val="24"/>
                <w:lang w:val="en-US"/>
              </w:rPr>
              <w:t xml:space="preserve"> tajnik                                                                          </w:t>
            </w:r>
            <w:r w:rsidR="00D91E3E">
              <w:rPr>
                <w:rFonts w:ascii="Times-Roman" w:eastAsia="TimesNewRoman" w:hAnsi="Times-Roman" w:cs="Times-Roman"/>
                <w:sz w:val="24"/>
                <w:szCs w:val="24"/>
                <w:lang w:val="en-US"/>
              </w:rPr>
              <w:t>1,95</w:t>
            </w:r>
          </w:p>
        </w:tc>
      </w:tr>
      <w:tr w:rsidR="00400A43" w:rsidRPr="00400A43" w14:paraId="07928886"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3EC7B09" w14:textId="77777777" w:rsidR="00400A43" w:rsidRPr="00400A43" w:rsidRDefault="00400A43" w:rsidP="00400A43">
            <w:pPr>
              <w:suppressAutoHyphens/>
              <w:autoSpaceDE w:val="0"/>
              <w:autoSpaceDN w:val="0"/>
              <w:spacing w:after="0" w:line="240" w:lineRule="auto"/>
              <w:ind w:left="420"/>
              <w:textAlignment w:val="baseline"/>
              <w:rPr>
                <w:rFonts w:ascii="Times-Roman" w:eastAsia="TimesNewRoman" w:hAnsi="Times-Roman" w:cs="Times-Roman"/>
                <w:sz w:val="24"/>
                <w:szCs w:val="24"/>
                <w:lang w:val="en-US"/>
              </w:rPr>
            </w:pPr>
          </w:p>
          <w:p w14:paraId="7238C961" w14:textId="4FC9BE6E"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6.                               Referent- </w:t>
            </w:r>
            <w:proofErr w:type="spellStart"/>
            <w:r w:rsidRPr="00400A43">
              <w:rPr>
                <w:rFonts w:ascii="Times-Roman" w:eastAsia="TimesNewRoman" w:hAnsi="Times-Roman" w:cs="Times-Roman"/>
                <w:sz w:val="24"/>
                <w:szCs w:val="24"/>
                <w:lang w:val="en-US"/>
              </w:rPr>
              <w:t>Komunalni</w:t>
            </w:r>
            <w:proofErr w:type="spellEnd"/>
            <w:r w:rsidRPr="00400A43">
              <w:rPr>
                <w:rFonts w:ascii="Times-Roman" w:eastAsia="TimesNewRoman" w:hAnsi="Times-Roman" w:cs="Times-Roman"/>
                <w:sz w:val="24"/>
                <w:szCs w:val="24"/>
                <w:lang w:val="en-US"/>
              </w:rPr>
              <w:t xml:space="preserve"> redar                                                                  1,8</w:t>
            </w:r>
            <w:r w:rsidR="00D91E3E">
              <w:rPr>
                <w:rFonts w:ascii="Times-Roman" w:eastAsia="TimesNewRoman" w:hAnsi="Times-Roman" w:cs="Times-Roman"/>
                <w:sz w:val="24"/>
                <w:szCs w:val="24"/>
                <w:lang w:val="en-US"/>
              </w:rPr>
              <w:t>5</w:t>
            </w:r>
          </w:p>
        </w:tc>
      </w:tr>
      <w:tr w:rsidR="00400A43" w:rsidRPr="00400A43" w14:paraId="29E88BCA"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B8C40F1"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p>
          <w:p w14:paraId="6EA4233B" w14:textId="77777777"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                                  RADNA MJESTA 4. KATEGORIJE</w:t>
            </w:r>
          </w:p>
        </w:tc>
      </w:tr>
      <w:tr w:rsidR="00400A43" w:rsidRPr="00400A43" w14:paraId="5DE0AEF4"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4799E0"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ab/>
              <w:t xml:space="preserve">                      </w:t>
            </w:r>
          </w:p>
          <w:p w14:paraId="2AE709E2" w14:textId="77777777"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                                  </w:t>
            </w:r>
            <w:proofErr w:type="spellStart"/>
            <w:r w:rsidRPr="00400A43">
              <w:rPr>
                <w:rFonts w:ascii="Times New Roman" w:eastAsia="TimesNewRoman" w:hAnsi="Times New Roman" w:cs="Times New Roman"/>
                <w:sz w:val="24"/>
                <w:szCs w:val="24"/>
                <w:lang w:val="en-US"/>
              </w:rPr>
              <w:t>Radna</w:t>
            </w:r>
            <w:proofErr w:type="spellEnd"/>
            <w:r w:rsidRPr="00400A43">
              <w:rPr>
                <w:rFonts w:ascii="Times New Roman" w:eastAsia="TimesNewRoman" w:hAnsi="Times New Roman" w:cs="Times New Roman"/>
                <w:sz w:val="24"/>
                <w:szCs w:val="24"/>
                <w:lang w:val="en-US"/>
              </w:rPr>
              <w:t xml:space="preserve"> </w:t>
            </w:r>
            <w:proofErr w:type="spellStart"/>
            <w:r w:rsidRPr="00400A43">
              <w:rPr>
                <w:rFonts w:ascii="Times New Roman" w:eastAsia="TimesNewRoman" w:hAnsi="Times New Roman" w:cs="Times New Roman"/>
                <w:sz w:val="24"/>
                <w:szCs w:val="24"/>
                <w:lang w:val="en-US"/>
              </w:rPr>
              <w:t>mjesta</w:t>
            </w:r>
            <w:proofErr w:type="spellEnd"/>
            <w:r w:rsidRPr="00400A43">
              <w:rPr>
                <w:rFonts w:ascii="Times New Roman" w:eastAsia="TimesNewRoman" w:hAnsi="Times New Roman" w:cs="Times New Roman"/>
                <w:sz w:val="24"/>
                <w:szCs w:val="24"/>
                <w:lang w:val="en-US"/>
              </w:rPr>
              <w:t xml:space="preserve"> 11. </w:t>
            </w:r>
            <w:proofErr w:type="spellStart"/>
            <w:r w:rsidRPr="00400A43">
              <w:rPr>
                <w:rFonts w:ascii="Times New Roman" w:eastAsia="TimesNewRoman" w:hAnsi="Times New Roman" w:cs="Times New Roman"/>
                <w:sz w:val="24"/>
                <w:szCs w:val="24"/>
                <w:lang w:val="en-US"/>
              </w:rPr>
              <w:t>klasifikacijskog</w:t>
            </w:r>
            <w:proofErr w:type="spellEnd"/>
            <w:r w:rsidRPr="00400A43">
              <w:rPr>
                <w:rFonts w:ascii="Times New Roman" w:eastAsia="TimesNewRoman" w:hAnsi="Times New Roman" w:cs="Times New Roman"/>
                <w:sz w:val="24"/>
                <w:szCs w:val="24"/>
                <w:lang w:val="en-US"/>
              </w:rPr>
              <w:t xml:space="preserve"> ranga                        </w:t>
            </w:r>
          </w:p>
          <w:p w14:paraId="7C72DEF7" w14:textId="2134CD6D"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1.                               </w:t>
            </w:r>
            <w:proofErr w:type="spellStart"/>
            <w:r w:rsidRPr="00400A43">
              <w:rPr>
                <w:rFonts w:ascii="Times New Roman" w:eastAsia="TimesNewRoman" w:hAnsi="Times New Roman" w:cs="Times New Roman"/>
                <w:sz w:val="24"/>
                <w:szCs w:val="24"/>
                <w:lang w:val="en-US"/>
              </w:rPr>
              <w:t>Voza</w:t>
            </w:r>
            <w:proofErr w:type="spellEnd"/>
            <w:r w:rsidRPr="00400A43">
              <w:rPr>
                <w:rFonts w:ascii="Times New Roman" w:eastAsia="TimesNewRoman" w:hAnsi="Times New Roman" w:cs="Times New Roman"/>
                <w:sz w:val="24"/>
                <w:szCs w:val="24"/>
              </w:rPr>
              <w:t>č Načelnika/ Dostavljač</w:t>
            </w:r>
            <w:r w:rsidRPr="00400A43">
              <w:rPr>
                <w:rFonts w:ascii="Times New Roman" w:eastAsia="TimesNewRoman" w:hAnsi="Times New Roman" w:cs="Times New Roman"/>
                <w:sz w:val="24"/>
                <w:szCs w:val="24"/>
                <w:lang w:val="en-US"/>
              </w:rPr>
              <w:t xml:space="preserve">    </w:t>
            </w:r>
            <w:r w:rsidRPr="00400A43">
              <w:rPr>
                <w:rFonts w:ascii="Times-Roman" w:eastAsia="TimesNewRoman" w:hAnsi="Times-Roman" w:cs="Times-Roman"/>
                <w:sz w:val="24"/>
                <w:szCs w:val="24"/>
                <w:lang w:val="en-US"/>
              </w:rPr>
              <w:t xml:space="preserve">                                                           1,</w:t>
            </w:r>
            <w:r w:rsidR="00D91E3E">
              <w:rPr>
                <w:rFonts w:ascii="Times-Roman" w:eastAsia="TimesNewRoman" w:hAnsi="Times-Roman" w:cs="Times-Roman"/>
                <w:sz w:val="24"/>
                <w:szCs w:val="24"/>
                <w:lang w:val="en-US"/>
              </w:rPr>
              <w:t>65</w:t>
            </w:r>
            <w:r w:rsidRPr="00400A43">
              <w:rPr>
                <w:rFonts w:ascii="Times New Roman" w:eastAsia="TimesNewRoman" w:hAnsi="Times New Roman" w:cs="Times New Roman"/>
                <w:sz w:val="24"/>
                <w:szCs w:val="24"/>
                <w:lang w:val="en-US"/>
              </w:rPr>
              <w:t xml:space="preserve">                               </w:t>
            </w:r>
          </w:p>
        </w:tc>
      </w:tr>
      <w:tr w:rsidR="00400A43" w:rsidRPr="00400A43" w14:paraId="092F31F3"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FA49EFC"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
          <w:p w14:paraId="3973E2F1"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Radna</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mjesta</w:t>
            </w:r>
            <w:proofErr w:type="spellEnd"/>
            <w:r w:rsidRPr="00400A43">
              <w:rPr>
                <w:rFonts w:ascii="Times-Roman" w:eastAsia="TimesNewRoman" w:hAnsi="Times-Roman" w:cs="Times-Roman"/>
                <w:sz w:val="24"/>
                <w:szCs w:val="24"/>
                <w:lang w:val="en-US"/>
              </w:rPr>
              <w:t xml:space="preserve"> 12. </w:t>
            </w:r>
            <w:proofErr w:type="spellStart"/>
            <w:r w:rsidRPr="00400A43">
              <w:rPr>
                <w:rFonts w:ascii="Times-Roman" w:eastAsia="TimesNewRoman" w:hAnsi="Times-Roman" w:cs="Times-Roman"/>
                <w:sz w:val="24"/>
                <w:szCs w:val="24"/>
                <w:lang w:val="en-US"/>
              </w:rPr>
              <w:t>klasifikacijskog</w:t>
            </w:r>
            <w:proofErr w:type="spellEnd"/>
            <w:r w:rsidRPr="00400A43">
              <w:rPr>
                <w:rFonts w:ascii="Times-Roman" w:eastAsia="TimesNewRoman" w:hAnsi="Times-Roman" w:cs="Times-Roman"/>
                <w:sz w:val="24"/>
                <w:szCs w:val="24"/>
                <w:lang w:val="en-US"/>
              </w:rPr>
              <w:t xml:space="preserve"> ranga                                            </w:t>
            </w:r>
          </w:p>
          <w:p w14:paraId="2DD616A3" w14:textId="61D1BB89"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2.                               </w:t>
            </w:r>
            <w:proofErr w:type="spellStart"/>
            <w:r w:rsidRPr="00400A43">
              <w:rPr>
                <w:rFonts w:ascii="Times-Roman" w:eastAsia="TimesNewRoman" w:hAnsi="Times-Roman" w:cs="Times-Roman"/>
                <w:sz w:val="24"/>
                <w:szCs w:val="24"/>
                <w:lang w:val="en-US"/>
              </w:rPr>
              <w:t>Namještenik</w:t>
            </w:r>
            <w:proofErr w:type="spellEnd"/>
            <w:r w:rsidRPr="00400A43">
              <w:rPr>
                <w:rFonts w:ascii="Times-Roman" w:eastAsia="TimesNewRoman" w:hAnsi="Times-Roman" w:cs="Times-Roman"/>
                <w:sz w:val="24"/>
                <w:szCs w:val="24"/>
                <w:lang w:val="en-US"/>
              </w:rPr>
              <w:t xml:space="preserve"> za </w:t>
            </w:r>
            <w:proofErr w:type="spellStart"/>
            <w:r w:rsidRPr="00400A43">
              <w:rPr>
                <w:rFonts w:ascii="Times-Roman" w:eastAsia="TimesNewRoman" w:hAnsi="Times-Roman" w:cs="Times-Roman"/>
                <w:sz w:val="24"/>
                <w:szCs w:val="24"/>
                <w:lang w:val="en-US"/>
              </w:rPr>
              <w:t>umnožavanje</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materijala</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i</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pripremu</w:t>
            </w:r>
            <w:proofErr w:type="spellEnd"/>
            <w:r w:rsidRPr="00400A43">
              <w:rPr>
                <w:rFonts w:ascii="Times-Roman" w:eastAsia="TimesNewRoman" w:hAnsi="Times-Roman" w:cs="Times-Roman"/>
                <w:sz w:val="24"/>
                <w:szCs w:val="24"/>
                <w:lang w:val="en-US"/>
              </w:rPr>
              <w:t xml:space="preserve"> za </w:t>
            </w:r>
            <w:proofErr w:type="spellStart"/>
            <w:r w:rsidRPr="00400A43">
              <w:rPr>
                <w:rFonts w:ascii="Times-Roman" w:eastAsia="TimesNewRoman" w:hAnsi="Times-Roman" w:cs="Times-Roman"/>
                <w:sz w:val="24"/>
                <w:szCs w:val="24"/>
                <w:lang w:val="en-US"/>
              </w:rPr>
              <w:t>otpremu</w:t>
            </w:r>
            <w:proofErr w:type="spellEnd"/>
            <w:r w:rsidRPr="00400A43">
              <w:rPr>
                <w:rFonts w:ascii="Times-Roman" w:eastAsia="TimesNewRoman" w:hAnsi="Times-Roman" w:cs="Times-Roman"/>
                <w:sz w:val="24"/>
                <w:szCs w:val="24"/>
                <w:lang w:val="en-US"/>
              </w:rPr>
              <w:t xml:space="preserve">         1,</w:t>
            </w:r>
            <w:r w:rsidR="00D91E3E">
              <w:rPr>
                <w:rFonts w:ascii="Times-Roman" w:eastAsia="TimesNewRoman" w:hAnsi="Times-Roman" w:cs="Times-Roman"/>
                <w:sz w:val="24"/>
                <w:szCs w:val="24"/>
                <w:lang w:val="en-US"/>
              </w:rPr>
              <w:t>60</w:t>
            </w:r>
          </w:p>
        </w:tc>
      </w:tr>
      <w:tr w:rsidR="00400A43" w:rsidRPr="00400A43" w14:paraId="3B92A152"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29BFCBC"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
          <w:p w14:paraId="653BA0BF" w14:textId="51495DB0"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3.                               </w:t>
            </w:r>
            <w:proofErr w:type="spellStart"/>
            <w:r w:rsidRPr="00400A43">
              <w:rPr>
                <w:rFonts w:ascii="Times-Roman" w:eastAsia="TimesNewRoman" w:hAnsi="Times-Roman" w:cs="Times-Roman"/>
                <w:sz w:val="24"/>
                <w:szCs w:val="24"/>
                <w:lang w:val="en-US"/>
              </w:rPr>
              <w:t>Namještenik</w:t>
            </w:r>
            <w:proofErr w:type="spellEnd"/>
            <w:r w:rsidRPr="00400A43">
              <w:rPr>
                <w:rFonts w:ascii="Times-Roman" w:eastAsia="TimesNewRoman" w:hAnsi="Times-Roman" w:cs="Times-Roman"/>
                <w:sz w:val="24"/>
                <w:szCs w:val="24"/>
                <w:lang w:val="en-US"/>
              </w:rPr>
              <w:t xml:space="preserve"> za poslove </w:t>
            </w:r>
            <w:proofErr w:type="spellStart"/>
            <w:r w:rsidRPr="00400A43">
              <w:rPr>
                <w:rFonts w:ascii="Times-Roman" w:eastAsia="TimesNewRoman" w:hAnsi="Times-Roman" w:cs="Times-Roman"/>
                <w:sz w:val="24"/>
                <w:szCs w:val="24"/>
                <w:lang w:val="en-US"/>
              </w:rPr>
              <w:t>posluživanja</w:t>
            </w:r>
            <w:proofErr w:type="spellEnd"/>
            <w:r w:rsidRPr="00400A43">
              <w:rPr>
                <w:rFonts w:ascii="Times-Roman" w:eastAsia="TimesNewRoman" w:hAnsi="Times-Roman" w:cs="Times-Roman"/>
                <w:sz w:val="24"/>
                <w:szCs w:val="24"/>
                <w:lang w:val="en-US"/>
              </w:rPr>
              <w:t xml:space="preserve">                                                  1,</w:t>
            </w:r>
            <w:r w:rsidR="00D91E3E">
              <w:rPr>
                <w:rFonts w:ascii="Times-Roman" w:eastAsia="TimesNewRoman" w:hAnsi="Times-Roman" w:cs="Times-Roman"/>
                <w:sz w:val="24"/>
                <w:szCs w:val="24"/>
                <w:lang w:val="en-US"/>
              </w:rPr>
              <w:t>60</w:t>
            </w:r>
          </w:p>
        </w:tc>
      </w:tr>
      <w:tr w:rsidR="00400A43" w:rsidRPr="00400A43" w14:paraId="3EC4AFE8"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34389C7"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
          <w:p w14:paraId="5109599B" w14:textId="77777777"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Radna</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mjesta</w:t>
            </w:r>
            <w:proofErr w:type="spellEnd"/>
            <w:r w:rsidRPr="00400A43">
              <w:rPr>
                <w:rFonts w:ascii="Times-Roman" w:eastAsia="TimesNewRoman" w:hAnsi="Times-Roman" w:cs="Times-Roman"/>
                <w:sz w:val="24"/>
                <w:szCs w:val="24"/>
                <w:lang w:val="en-US"/>
              </w:rPr>
              <w:t xml:space="preserve"> </w:t>
            </w:r>
            <w:proofErr w:type="spellStart"/>
            <w:r w:rsidRPr="00400A43">
              <w:rPr>
                <w:rFonts w:ascii="Times-Roman" w:eastAsia="TimesNewRoman" w:hAnsi="Times-Roman" w:cs="Times-Roman"/>
                <w:sz w:val="24"/>
                <w:szCs w:val="24"/>
                <w:lang w:val="en-US"/>
              </w:rPr>
              <w:t>namješteni</w:t>
            </w:r>
            <w:r w:rsidRPr="00400A43">
              <w:rPr>
                <w:rFonts w:ascii="TimesNewRoman" w:eastAsia="TimesNewRoman" w:hAnsi="TimesNewRoman" w:cs="TimesNewRoman"/>
                <w:sz w:val="24"/>
                <w:szCs w:val="24"/>
                <w:lang w:val="en-US"/>
              </w:rPr>
              <w:t>ka</w:t>
            </w:r>
            <w:proofErr w:type="spellEnd"/>
            <w:r w:rsidRPr="00400A43">
              <w:rPr>
                <w:rFonts w:ascii="Times-Roman" w:eastAsia="TimesNewRoman" w:hAnsi="Times-Roman" w:cs="Times-Roman"/>
                <w:sz w:val="24"/>
                <w:szCs w:val="24"/>
                <w:lang w:val="en-US"/>
              </w:rPr>
              <w:t xml:space="preserve"> 13. </w:t>
            </w:r>
            <w:proofErr w:type="spellStart"/>
            <w:r w:rsidRPr="00400A43">
              <w:rPr>
                <w:rFonts w:ascii="Times-Roman" w:eastAsia="TimesNewRoman" w:hAnsi="Times-Roman" w:cs="Times-Roman"/>
                <w:sz w:val="24"/>
                <w:szCs w:val="24"/>
                <w:lang w:val="en-US"/>
              </w:rPr>
              <w:t>klasifikacijskog</w:t>
            </w:r>
            <w:proofErr w:type="spellEnd"/>
            <w:r w:rsidRPr="00400A43">
              <w:rPr>
                <w:rFonts w:ascii="Times-Roman" w:eastAsia="TimesNewRoman" w:hAnsi="Times-Roman" w:cs="Times-Roman"/>
                <w:sz w:val="24"/>
                <w:szCs w:val="24"/>
                <w:lang w:val="en-US"/>
              </w:rPr>
              <w:t xml:space="preserve"> ranga                                                                           </w:t>
            </w:r>
          </w:p>
          <w:p w14:paraId="6EBF5FA2" w14:textId="2EAFA45D"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4.                               </w:t>
            </w:r>
            <w:proofErr w:type="spellStart"/>
            <w:r w:rsidRPr="00400A43">
              <w:rPr>
                <w:rFonts w:ascii="Times-Roman" w:eastAsia="TimesNewRoman" w:hAnsi="Times-Roman" w:cs="Times-Roman"/>
                <w:sz w:val="24"/>
                <w:szCs w:val="24"/>
                <w:lang w:val="en-US"/>
              </w:rPr>
              <w:t>Vratar</w:t>
            </w:r>
            <w:proofErr w:type="spellEnd"/>
            <w:r w:rsidRPr="00400A43">
              <w:rPr>
                <w:rFonts w:ascii="Times-Roman" w:eastAsia="TimesNewRoman" w:hAnsi="Times-Roman" w:cs="Times-Roman"/>
                <w:sz w:val="24"/>
                <w:szCs w:val="24"/>
                <w:lang w:val="en-US"/>
              </w:rPr>
              <w:t>- telefonist                                                                                  1,</w:t>
            </w:r>
            <w:r w:rsidR="00D91E3E">
              <w:rPr>
                <w:rFonts w:ascii="Times-Roman" w:eastAsia="TimesNewRoman" w:hAnsi="Times-Roman" w:cs="Times-Roman"/>
                <w:sz w:val="24"/>
                <w:szCs w:val="24"/>
                <w:lang w:val="en-US"/>
              </w:rPr>
              <w:t>55</w:t>
            </w:r>
          </w:p>
        </w:tc>
      </w:tr>
      <w:tr w:rsidR="00400A43" w:rsidRPr="00400A43" w14:paraId="5CED9AE3" w14:textId="77777777" w:rsidTr="00F57389">
        <w:trPr>
          <w:trHeight w:val="1"/>
        </w:trPr>
        <w:tc>
          <w:tcPr>
            <w:tcW w:w="92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A9D1A0C"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24"/>
                <w:szCs w:val="24"/>
                <w:lang w:val="en-US"/>
              </w:rPr>
            </w:pPr>
            <w:r w:rsidRPr="00400A43">
              <w:rPr>
                <w:rFonts w:ascii="Times-Roman" w:eastAsia="TimesNewRoman" w:hAnsi="Times-Roman" w:cs="Times-Roman"/>
                <w:sz w:val="24"/>
                <w:szCs w:val="24"/>
                <w:lang w:val="en-US"/>
              </w:rPr>
              <w:t xml:space="preserve">                                    </w:t>
            </w:r>
          </w:p>
          <w:p w14:paraId="17FCEBC5" w14:textId="3A9FFF81"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Roman" w:eastAsia="TimesNewRoman" w:hAnsi="Times-Roman" w:cs="Times-Roman"/>
                <w:sz w:val="24"/>
                <w:szCs w:val="24"/>
                <w:lang w:val="en-US"/>
              </w:rPr>
              <w:t xml:space="preserve">5.                               </w:t>
            </w:r>
            <w:proofErr w:type="spellStart"/>
            <w:r w:rsidRPr="00400A43">
              <w:rPr>
                <w:rFonts w:ascii="Times-Roman" w:eastAsia="TimesNewRoman" w:hAnsi="Times-Roman" w:cs="Times-Roman"/>
                <w:sz w:val="24"/>
                <w:szCs w:val="24"/>
                <w:lang w:val="en-US"/>
              </w:rPr>
              <w:t>Sprema</w:t>
            </w:r>
            <w:proofErr w:type="spellEnd"/>
            <w:r w:rsidRPr="00400A43">
              <w:rPr>
                <w:rFonts w:ascii="Calibri" w:eastAsia="TimesNewRoman" w:hAnsi="Calibri" w:cs="Calibri"/>
                <w:sz w:val="24"/>
                <w:szCs w:val="24"/>
              </w:rPr>
              <w:t>č</w:t>
            </w:r>
            <w:proofErr w:type="spellStart"/>
            <w:r w:rsidRPr="00400A43">
              <w:rPr>
                <w:rFonts w:ascii="Times-Roman" w:eastAsia="TimesNewRoman" w:hAnsi="Times-Roman" w:cs="Times-Roman"/>
                <w:sz w:val="24"/>
                <w:szCs w:val="24"/>
                <w:lang w:val="en-US"/>
              </w:rPr>
              <w:t>ica</w:t>
            </w:r>
            <w:proofErr w:type="spellEnd"/>
            <w:r w:rsidRPr="00400A43">
              <w:rPr>
                <w:rFonts w:ascii="Times-Roman" w:eastAsia="TimesNewRoman" w:hAnsi="Times-Roman" w:cs="Times-Roman"/>
                <w:sz w:val="24"/>
                <w:szCs w:val="24"/>
                <w:lang w:val="en-US"/>
              </w:rPr>
              <w:t xml:space="preserve">                                                                                           1,</w:t>
            </w:r>
            <w:r w:rsidR="00D91E3E">
              <w:rPr>
                <w:rFonts w:ascii="Times-Roman" w:eastAsia="TimesNewRoman" w:hAnsi="Times-Roman" w:cs="Times-Roman"/>
                <w:sz w:val="24"/>
                <w:szCs w:val="24"/>
                <w:lang w:val="en-US"/>
              </w:rPr>
              <w:t>50</w:t>
            </w:r>
            <w:r w:rsidRPr="00400A43">
              <w:rPr>
                <w:rFonts w:ascii="Times-Roman" w:eastAsia="TimesNewRoman" w:hAnsi="Times-Roman" w:cs="Times-Roman"/>
                <w:sz w:val="24"/>
                <w:szCs w:val="24"/>
                <w:lang w:val="en-US"/>
              </w:rPr>
              <w:t xml:space="preserve">                                                                                                                        </w:t>
            </w:r>
          </w:p>
        </w:tc>
      </w:tr>
    </w:tbl>
    <w:p w14:paraId="225BEAC1"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32"/>
          <w:szCs w:val="32"/>
          <w:lang w:val="en-US"/>
        </w:rPr>
      </w:pPr>
    </w:p>
    <w:p w14:paraId="3B49C45B" w14:textId="77777777" w:rsidR="00400A43" w:rsidRPr="00400A43" w:rsidRDefault="00400A43" w:rsidP="00400A43">
      <w:pPr>
        <w:suppressAutoHyphens/>
        <w:autoSpaceDE w:val="0"/>
        <w:autoSpaceDN w:val="0"/>
        <w:spacing w:after="0" w:line="240" w:lineRule="auto"/>
        <w:textAlignment w:val="baseline"/>
        <w:rPr>
          <w:rFonts w:ascii="Times-Roman" w:eastAsia="TimesNewRoman" w:hAnsi="Times-Roman" w:cs="Times-Roman"/>
          <w:sz w:val="32"/>
          <w:szCs w:val="32"/>
          <w:lang w:val="en-US"/>
        </w:rPr>
      </w:pPr>
    </w:p>
    <w:p w14:paraId="17FEB386" w14:textId="77777777" w:rsidR="00400A43" w:rsidRPr="00400A43" w:rsidRDefault="00400A43" w:rsidP="00400A43">
      <w:pPr>
        <w:suppressAutoHyphens/>
        <w:autoSpaceDE w:val="0"/>
        <w:autoSpaceDN w:val="0"/>
        <w:spacing w:after="0" w:line="240" w:lineRule="auto"/>
        <w:ind w:left="2832" w:firstLine="708"/>
        <w:jc w:val="both"/>
        <w:textAlignment w:val="baseline"/>
        <w:rPr>
          <w:rFonts w:ascii="Times New Roman" w:eastAsia="Times New Roman" w:hAnsi="Times New Roman" w:cs="Times New Roman"/>
          <w:sz w:val="24"/>
          <w:szCs w:val="24"/>
        </w:rPr>
      </w:pPr>
      <w:r w:rsidRPr="00400A43">
        <w:rPr>
          <w:rFonts w:ascii="Times New Roman" w:eastAsia="TimesNewRoman" w:hAnsi="Times New Roman" w:cs="Times New Roman"/>
          <w:sz w:val="24"/>
          <w:szCs w:val="24"/>
        </w:rPr>
        <w:t xml:space="preserve">     Č</w:t>
      </w:r>
      <w:proofErr w:type="spellStart"/>
      <w:r w:rsidRPr="00400A43">
        <w:rPr>
          <w:rFonts w:ascii="Times New Roman" w:eastAsia="TimesNewRoman" w:hAnsi="Times New Roman" w:cs="Times New Roman"/>
          <w:sz w:val="24"/>
          <w:szCs w:val="24"/>
          <w:lang w:val="en-US"/>
        </w:rPr>
        <w:t>lanak</w:t>
      </w:r>
      <w:proofErr w:type="spellEnd"/>
      <w:r w:rsidRPr="00400A43">
        <w:rPr>
          <w:rFonts w:ascii="Times New Roman" w:eastAsia="TimesNewRoman" w:hAnsi="Times New Roman" w:cs="Times New Roman"/>
          <w:sz w:val="24"/>
          <w:szCs w:val="24"/>
          <w:lang w:val="en-US"/>
        </w:rPr>
        <w:t xml:space="preserve"> 2.</w:t>
      </w:r>
    </w:p>
    <w:p w14:paraId="2139D4B4" w14:textId="77777777" w:rsidR="00400A43" w:rsidRPr="00400A43" w:rsidRDefault="00400A43" w:rsidP="00400A43">
      <w:pPr>
        <w:suppressAutoHyphens/>
        <w:autoSpaceDE w:val="0"/>
        <w:autoSpaceDN w:val="0"/>
        <w:spacing w:after="0" w:line="240" w:lineRule="auto"/>
        <w:ind w:left="2832" w:firstLine="708"/>
        <w:jc w:val="both"/>
        <w:textAlignment w:val="baseline"/>
        <w:rPr>
          <w:rFonts w:ascii="Times New Roman" w:eastAsia="TimesNewRoman" w:hAnsi="Times New Roman" w:cs="Times New Roman"/>
          <w:sz w:val="24"/>
          <w:szCs w:val="24"/>
          <w:lang w:val="en-US"/>
        </w:rPr>
      </w:pPr>
    </w:p>
    <w:p w14:paraId="42A1B9A2" w14:textId="77777777" w:rsidR="00400A43" w:rsidRPr="00400A43" w:rsidRDefault="00400A43" w:rsidP="00400A43">
      <w:pPr>
        <w:suppressAutoHyphens/>
        <w:autoSpaceDE w:val="0"/>
        <w:autoSpaceDN w:val="0"/>
        <w:spacing w:after="0" w:line="240" w:lineRule="auto"/>
        <w:textAlignment w:val="baseline"/>
        <w:rPr>
          <w:rFonts w:ascii="Times New Roman" w:eastAsia="Times New Roman" w:hAnsi="Times New Roman" w:cs="Times New Roman"/>
          <w:sz w:val="24"/>
          <w:szCs w:val="24"/>
        </w:rPr>
      </w:pPr>
      <w:r w:rsidRPr="00400A43">
        <w:rPr>
          <w:rFonts w:ascii="Times New Roman" w:eastAsia="Times New Roman" w:hAnsi="Times New Roman" w:cs="Times New Roman"/>
          <w:sz w:val="24"/>
          <w:szCs w:val="24"/>
          <w:lang w:val="en-US"/>
        </w:rPr>
        <w:t xml:space="preserve">Ova </w:t>
      </w:r>
      <w:proofErr w:type="spellStart"/>
      <w:r w:rsidRPr="00400A43">
        <w:rPr>
          <w:rFonts w:ascii="Times New Roman" w:eastAsia="Times New Roman" w:hAnsi="Times New Roman" w:cs="Times New Roman"/>
          <w:sz w:val="24"/>
          <w:szCs w:val="24"/>
          <w:lang w:val="en-US"/>
        </w:rPr>
        <w:t>Odluka</w:t>
      </w:r>
      <w:proofErr w:type="spellEnd"/>
      <w:r w:rsidRPr="00400A43">
        <w:rPr>
          <w:rFonts w:ascii="Times New Roman" w:eastAsia="Times New Roman" w:hAnsi="Times New Roman" w:cs="Times New Roman"/>
          <w:sz w:val="24"/>
          <w:szCs w:val="24"/>
          <w:lang w:val="en-US"/>
        </w:rPr>
        <w:t xml:space="preserve"> stupa </w:t>
      </w:r>
      <w:proofErr w:type="spellStart"/>
      <w:r w:rsidRPr="00400A43">
        <w:rPr>
          <w:rFonts w:ascii="Times New Roman" w:eastAsia="Times New Roman" w:hAnsi="Times New Roman" w:cs="Times New Roman"/>
          <w:sz w:val="24"/>
          <w:szCs w:val="24"/>
          <w:lang w:val="en-US"/>
        </w:rPr>
        <w:t>na</w:t>
      </w:r>
      <w:proofErr w:type="spellEnd"/>
      <w:r w:rsidRPr="00400A43">
        <w:rPr>
          <w:rFonts w:ascii="Times New Roman" w:eastAsia="Times New Roman" w:hAnsi="Times New Roman" w:cs="Times New Roman"/>
          <w:sz w:val="24"/>
          <w:szCs w:val="24"/>
          <w:lang w:val="en-US"/>
        </w:rPr>
        <w:t xml:space="preserve"> </w:t>
      </w:r>
      <w:proofErr w:type="spellStart"/>
      <w:r w:rsidRPr="00400A43">
        <w:rPr>
          <w:rFonts w:ascii="Times New Roman" w:eastAsia="Times New Roman" w:hAnsi="Times New Roman" w:cs="Times New Roman"/>
          <w:sz w:val="24"/>
          <w:szCs w:val="24"/>
          <w:lang w:val="en-US"/>
        </w:rPr>
        <w:t>snagu</w:t>
      </w:r>
      <w:proofErr w:type="spellEnd"/>
      <w:r w:rsidRPr="00400A43">
        <w:rPr>
          <w:rFonts w:ascii="Times New Roman" w:eastAsia="Times New Roman" w:hAnsi="Times New Roman" w:cs="Times New Roman"/>
          <w:sz w:val="24"/>
          <w:szCs w:val="24"/>
          <w:lang w:val="en-US"/>
        </w:rPr>
        <w:t xml:space="preserve"> </w:t>
      </w:r>
      <w:proofErr w:type="spellStart"/>
      <w:r w:rsidRPr="00400A43">
        <w:rPr>
          <w:rFonts w:ascii="Times New Roman" w:eastAsia="Times New Roman" w:hAnsi="Times New Roman" w:cs="Times New Roman"/>
          <w:sz w:val="24"/>
          <w:szCs w:val="24"/>
          <w:lang w:val="en-US"/>
        </w:rPr>
        <w:t>osmog</w:t>
      </w:r>
      <w:proofErr w:type="spellEnd"/>
      <w:r w:rsidRPr="00400A43">
        <w:rPr>
          <w:rFonts w:ascii="Times New Roman" w:eastAsia="Times New Roman" w:hAnsi="Times New Roman" w:cs="Times New Roman"/>
          <w:sz w:val="24"/>
          <w:szCs w:val="24"/>
          <w:lang w:val="en-US"/>
        </w:rPr>
        <w:t xml:space="preserve"> dana od dana </w:t>
      </w:r>
      <w:proofErr w:type="spellStart"/>
      <w:r w:rsidRPr="00400A43">
        <w:rPr>
          <w:rFonts w:ascii="Times New Roman" w:eastAsia="Times New Roman" w:hAnsi="Times New Roman" w:cs="Times New Roman"/>
          <w:sz w:val="24"/>
          <w:szCs w:val="24"/>
          <w:lang w:val="en-US"/>
        </w:rPr>
        <w:t>objave</w:t>
      </w:r>
      <w:proofErr w:type="spellEnd"/>
      <w:r w:rsidRPr="00400A43">
        <w:rPr>
          <w:rFonts w:ascii="Times New Roman" w:eastAsia="Times New Roman" w:hAnsi="Times New Roman" w:cs="Times New Roman"/>
          <w:sz w:val="24"/>
          <w:szCs w:val="24"/>
          <w:lang w:val="en-US"/>
        </w:rPr>
        <w:t xml:space="preserve"> u </w:t>
      </w:r>
      <w:r w:rsidRPr="00400A43">
        <w:rPr>
          <w:rFonts w:ascii="Times New Roman" w:eastAsia="Times New Roman" w:hAnsi="Times New Roman" w:cs="Times New Roman"/>
          <w:sz w:val="24"/>
          <w:szCs w:val="24"/>
        </w:rPr>
        <w:t>„</w:t>
      </w:r>
      <w:proofErr w:type="spellStart"/>
      <w:r w:rsidRPr="00400A43">
        <w:rPr>
          <w:rFonts w:ascii="Times New Roman" w:eastAsia="Times New Roman" w:hAnsi="Times New Roman" w:cs="Times New Roman"/>
          <w:sz w:val="24"/>
          <w:szCs w:val="24"/>
          <w:lang w:val="en-US"/>
        </w:rPr>
        <w:t>Službenom</w:t>
      </w:r>
      <w:proofErr w:type="spellEnd"/>
      <w:r w:rsidRPr="00400A43">
        <w:rPr>
          <w:rFonts w:ascii="Times New Roman" w:eastAsia="Times New Roman" w:hAnsi="Times New Roman" w:cs="Times New Roman"/>
          <w:sz w:val="24"/>
          <w:szCs w:val="24"/>
          <w:lang w:val="en-US"/>
        </w:rPr>
        <w:t xml:space="preserve"> </w:t>
      </w:r>
      <w:proofErr w:type="spellStart"/>
      <w:r w:rsidRPr="00400A43">
        <w:rPr>
          <w:rFonts w:ascii="Times New Roman" w:eastAsia="Times New Roman" w:hAnsi="Times New Roman" w:cs="Times New Roman"/>
          <w:sz w:val="24"/>
          <w:szCs w:val="24"/>
          <w:lang w:val="en-US"/>
        </w:rPr>
        <w:t>glasniku</w:t>
      </w:r>
      <w:proofErr w:type="spellEnd"/>
      <w:r w:rsidRPr="00400A43">
        <w:rPr>
          <w:rFonts w:ascii="Times New Roman" w:eastAsia="Times New Roman" w:hAnsi="Times New Roman" w:cs="Times New Roman"/>
          <w:sz w:val="24"/>
          <w:szCs w:val="24"/>
          <w:lang w:val="en-US"/>
        </w:rPr>
        <w:t xml:space="preserve"> Op</w:t>
      </w:r>
      <w:r w:rsidRPr="00400A43">
        <w:rPr>
          <w:rFonts w:ascii="Times New Roman" w:eastAsia="Times New Roman" w:hAnsi="Times New Roman" w:cs="Times New Roman"/>
          <w:sz w:val="24"/>
          <w:szCs w:val="24"/>
        </w:rPr>
        <w:t xml:space="preserve">ćine </w:t>
      </w:r>
      <w:proofErr w:type="gramStart"/>
      <w:r w:rsidRPr="00400A43">
        <w:rPr>
          <w:rFonts w:ascii="Times New Roman" w:eastAsia="Times New Roman" w:hAnsi="Times New Roman" w:cs="Times New Roman"/>
          <w:sz w:val="24"/>
          <w:szCs w:val="24"/>
        </w:rPr>
        <w:t>Vir“</w:t>
      </w:r>
      <w:proofErr w:type="gramEnd"/>
      <w:r w:rsidRPr="00400A43">
        <w:rPr>
          <w:rFonts w:ascii="Times New Roman" w:eastAsia="Times New Roman" w:hAnsi="Times New Roman" w:cs="Times New Roman"/>
          <w:sz w:val="24"/>
          <w:szCs w:val="24"/>
        </w:rPr>
        <w:t>.</w:t>
      </w:r>
    </w:p>
    <w:p w14:paraId="265DC7A9" w14:textId="77777777" w:rsidR="00400A43" w:rsidRPr="00400A43" w:rsidRDefault="00400A43" w:rsidP="00400A43">
      <w:pPr>
        <w:suppressAutoHyphens/>
        <w:autoSpaceDE w:val="0"/>
        <w:autoSpaceDN w:val="0"/>
        <w:spacing w:after="0" w:line="240" w:lineRule="auto"/>
        <w:textAlignment w:val="baseline"/>
        <w:rPr>
          <w:rFonts w:ascii="Times New Roman" w:eastAsia="TimesNewRoman" w:hAnsi="Times New Roman" w:cs="Times New Roman"/>
          <w:sz w:val="24"/>
          <w:szCs w:val="24"/>
          <w:lang w:val="en-US"/>
        </w:rPr>
      </w:pPr>
    </w:p>
    <w:p w14:paraId="19238013" w14:textId="2719D0CE" w:rsidR="00400A43" w:rsidRPr="00D91E3E" w:rsidRDefault="00400A43" w:rsidP="00D91E3E">
      <w:pPr>
        <w:suppressAutoHyphens/>
        <w:autoSpaceDE w:val="0"/>
        <w:autoSpaceDN w:val="0"/>
        <w:spacing w:after="0" w:line="240" w:lineRule="auto"/>
        <w:ind w:left="2124"/>
        <w:textAlignment w:val="baseline"/>
        <w:rPr>
          <w:rFonts w:ascii="Times New Roman" w:eastAsia="Times New Roman" w:hAnsi="Times New Roman" w:cs="Times New Roman"/>
          <w:sz w:val="24"/>
          <w:szCs w:val="24"/>
        </w:rPr>
      </w:pPr>
      <w:r w:rsidRPr="00400A43">
        <w:rPr>
          <w:rFonts w:ascii="Times New Roman" w:eastAsia="TimesNewRoman" w:hAnsi="Times New Roman" w:cs="Times New Roman"/>
          <w:b/>
          <w:sz w:val="24"/>
          <w:szCs w:val="24"/>
          <w:lang w:val="en-US"/>
        </w:rPr>
        <w:t xml:space="preserve">     OP</w:t>
      </w:r>
      <w:r w:rsidRPr="00400A43">
        <w:rPr>
          <w:rFonts w:ascii="Times New Roman" w:eastAsia="TimesNewRoman" w:hAnsi="Times New Roman" w:cs="Times New Roman"/>
          <w:b/>
          <w:sz w:val="24"/>
          <w:szCs w:val="24"/>
        </w:rPr>
        <w:t>ĆINSKO VIJEĆE OPĆINE VIR</w:t>
      </w:r>
    </w:p>
    <w:p w14:paraId="01F51992" w14:textId="77777777" w:rsidR="00400A43" w:rsidRPr="00400A43" w:rsidRDefault="00400A43" w:rsidP="00400A43">
      <w:pPr>
        <w:suppressAutoHyphens/>
        <w:autoSpaceDE w:val="0"/>
        <w:autoSpaceDN w:val="0"/>
        <w:spacing w:after="0" w:line="240" w:lineRule="auto"/>
        <w:textAlignment w:val="baseline"/>
        <w:rPr>
          <w:rFonts w:ascii="Times New Roman" w:eastAsia="TimesNewRoman" w:hAnsi="Times New Roman" w:cs="Times New Roman"/>
          <w:sz w:val="24"/>
          <w:szCs w:val="24"/>
          <w:lang w:val="en-US"/>
        </w:rPr>
      </w:pPr>
    </w:p>
    <w:p w14:paraId="6DF210C7"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KLASA:021-05/25-01/02</w:t>
      </w:r>
    </w:p>
    <w:p w14:paraId="7A7A95FB" w14:textId="088DFCA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URBROJ:2198-12-06-25-9</w:t>
      </w:r>
    </w:p>
    <w:p w14:paraId="4BD8A968" w14:textId="77777777" w:rsidR="008D1A69" w:rsidRDefault="008D1A69" w:rsidP="008D1A69">
      <w:pPr>
        <w:spacing w:after="0" w:line="240" w:lineRule="auto"/>
        <w:rPr>
          <w:rFonts w:ascii="Times New Roman" w:hAnsi="Times New Roman" w:cs="Times New Roman"/>
          <w:color w:val="000000"/>
          <w:spacing w:val="1"/>
          <w:sz w:val="24"/>
          <w:szCs w:val="24"/>
        </w:rPr>
      </w:pPr>
      <w:r>
        <w:rPr>
          <w:rFonts w:ascii="Times New Roman" w:hAnsi="Times New Roman" w:cs="Times New Roman"/>
          <w:color w:val="000000"/>
          <w:spacing w:val="1"/>
          <w:sz w:val="24"/>
          <w:szCs w:val="24"/>
        </w:rPr>
        <w:t>Vir, 18. lipnja 2025. godine</w:t>
      </w:r>
    </w:p>
    <w:p w14:paraId="32E2A026" w14:textId="77777777" w:rsidR="00400A43" w:rsidRPr="00400A43" w:rsidRDefault="00400A43" w:rsidP="00400A43">
      <w:pPr>
        <w:suppressAutoHyphens/>
        <w:autoSpaceDE w:val="0"/>
        <w:autoSpaceDN w:val="0"/>
        <w:spacing w:after="0" w:line="240" w:lineRule="auto"/>
        <w:textAlignment w:val="baseline"/>
        <w:rPr>
          <w:rFonts w:ascii="Times New Roman" w:eastAsia="TimesNewRoman" w:hAnsi="Times New Roman" w:cs="Times New Roman"/>
          <w:sz w:val="24"/>
          <w:szCs w:val="24"/>
          <w:lang w:val="en-US"/>
        </w:rPr>
      </w:pPr>
    </w:p>
    <w:p w14:paraId="31FCA2C6" w14:textId="77777777" w:rsidR="00400A43" w:rsidRDefault="00400A43" w:rsidP="00400A43">
      <w:pPr>
        <w:suppressAutoHyphens/>
        <w:autoSpaceDE w:val="0"/>
        <w:autoSpaceDN w:val="0"/>
        <w:spacing w:after="0" w:line="240" w:lineRule="auto"/>
        <w:ind w:left="4248" w:firstLine="708"/>
        <w:textAlignment w:val="baseline"/>
        <w:rPr>
          <w:rFonts w:ascii="Times New Roman" w:eastAsia="TimesNewRoman" w:hAnsi="Times New Roman" w:cs="Times New Roman"/>
          <w:sz w:val="24"/>
          <w:szCs w:val="24"/>
          <w:lang w:val="en-US"/>
        </w:rPr>
      </w:pPr>
    </w:p>
    <w:p w14:paraId="01C918E5" w14:textId="77777777" w:rsidR="00400A43" w:rsidRDefault="00400A43" w:rsidP="00400A43">
      <w:pPr>
        <w:suppressAutoHyphens/>
        <w:autoSpaceDE w:val="0"/>
        <w:autoSpaceDN w:val="0"/>
        <w:spacing w:after="0" w:line="240" w:lineRule="auto"/>
        <w:ind w:left="4248" w:firstLine="708"/>
        <w:textAlignment w:val="baseline"/>
        <w:rPr>
          <w:rFonts w:ascii="Times New Roman" w:eastAsia="TimesNewRoman" w:hAnsi="Times New Roman" w:cs="Times New Roman"/>
          <w:sz w:val="24"/>
          <w:szCs w:val="24"/>
          <w:lang w:val="en-US"/>
        </w:rPr>
      </w:pPr>
    </w:p>
    <w:p w14:paraId="3C323500" w14:textId="77777777" w:rsidR="00400A43" w:rsidRPr="00400A43" w:rsidRDefault="00400A43" w:rsidP="00400A43">
      <w:pPr>
        <w:suppressAutoHyphens/>
        <w:autoSpaceDE w:val="0"/>
        <w:autoSpaceDN w:val="0"/>
        <w:spacing w:after="0" w:line="240" w:lineRule="auto"/>
        <w:ind w:left="4248" w:firstLine="708"/>
        <w:textAlignment w:val="baseline"/>
        <w:rPr>
          <w:rFonts w:ascii="Times New Roman" w:eastAsia="TimesNewRoman" w:hAnsi="Times New Roman" w:cs="Times New Roman"/>
          <w:sz w:val="24"/>
          <w:szCs w:val="24"/>
          <w:lang w:val="en-US"/>
        </w:rPr>
      </w:pPr>
    </w:p>
    <w:p w14:paraId="43FD5727" w14:textId="77777777" w:rsidR="00400A43" w:rsidRPr="00400A43" w:rsidRDefault="00400A43" w:rsidP="00400A43">
      <w:pPr>
        <w:suppressAutoHyphens/>
        <w:autoSpaceDE w:val="0"/>
        <w:autoSpaceDN w:val="0"/>
        <w:spacing w:after="0" w:line="240" w:lineRule="auto"/>
        <w:ind w:left="4248" w:firstLine="708"/>
        <w:textAlignment w:val="baseline"/>
        <w:rPr>
          <w:rFonts w:ascii="Times New Roman" w:eastAsia="Times New Roman" w:hAnsi="Times New Roman" w:cs="Times New Roman"/>
          <w:sz w:val="24"/>
          <w:szCs w:val="24"/>
        </w:rPr>
      </w:pPr>
      <w:r w:rsidRPr="00400A43">
        <w:rPr>
          <w:rFonts w:ascii="Times New Roman" w:eastAsia="TimesNewRoman" w:hAnsi="Times New Roman" w:cs="Times New Roman"/>
          <w:sz w:val="24"/>
          <w:szCs w:val="24"/>
          <w:lang w:val="en-US"/>
        </w:rPr>
        <w:t xml:space="preserve">                   </w:t>
      </w:r>
      <w:proofErr w:type="spellStart"/>
      <w:r w:rsidRPr="00400A43">
        <w:rPr>
          <w:rFonts w:ascii="Times New Roman" w:eastAsia="TimesNewRoman" w:hAnsi="Times New Roman" w:cs="Times New Roman"/>
          <w:sz w:val="24"/>
          <w:szCs w:val="24"/>
          <w:lang w:val="en-US"/>
        </w:rPr>
        <w:t>Predsjednik</w:t>
      </w:r>
      <w:proofErr w:type="spellEnd"/>
      <w:r w:rsidRPr="00400A43">
        <w:rPr>
          <w:rFonts w:ascii="Times New Roman" w:eastAsia="TimesNewRoman" w:hAnsi="Times New Roman" w:cs="Times New Roman"/>
          <w:sz w:val="24"/>
          <w:szCs w:val="24"/>
          <w:lang w:val="en-US"/>
        </w:rPr>
        <w:t xml:space="preserve"> Op</w:t>
      </w:r>
      <w:r w:rsidRPr="00400A43">
        <w:rPr>
          <w:rFonts w:ascii="Times New Roman" w:eastAsia="TimesNewRoman" w:hAnsi="Times New Roman" w:cs="Times New Roman"/>
          <w:sz w:val="24"/>
          <w:szCs w:val="24"/>
        </w:rPr>
        <w:t>ćinskog vijeća</w:t>
      </w:r>
    </w:p>
    <w:p w14:paraId="6905491C" w14:textId="46DCDA1E" w:rsidR="00400A43" w:rsidRPr="00400A43" w:rsidRDefault="00400A43" w:rsidP="00400A43">
      <w:pPr>
        <w:suppressAutoHyphens/>
        <w:autoSpaceDE w:val="0"/>
        <w:autoSpaceDN w:val="0"/>
        <w:spacing w:after="0" w:line="240" w:lineRule="auto"/>
        <w:ind w:left="4956" w:firstLine="708"/>
        <w:textAlignment w:val="baseline"/>
        <w:rPr>
          <w:rFonts w:ascii="Times New Roman" w:eastAsia="Times New Roman" w:hAnsi="Times New Roman" w:cs="Times New Roman"/>
          <w:sz w:val="24"/>
          <w:szCs w:val="24"/>
        </w:rPr>
      </w:pPr>
      <w:r w:rsidRPr="00400A43">
        <w:rPr>
          <w:rFonts w:ascii="Times New Roman" w:eastAsia="TimesNewRoman" w:hAnsi="Times New Roman" w:cs="Times New Roman"/>
          <w:sz w:val="24"/>
          <w:szCs w:val="24"/>
          <w:lang w:val="en-US"/>
        </w:rPr>
        <w:t xml:space="preserve">                 </w:t>
      </w:r>
      <w:r>
        <w:rPr>
          <w:rFonts w:ascii="Times New Roman" w:eastAsia="TimesNewRoman" w:hAnsi="Times New Roman" w:cs="Times New Roman"/>
          <w:sz w:val="24"/>
          <w:szCs w:val="24"/>
          <w:lang w:val="en-US"/>
        </w:rPr>
        <w:t>Kristijan Kapović</w:t>
      </w:r>
    </w:p>
    <w:p w14:paraId="0AD29E20" w14:textId="77777777" w:rsidR="00400A43" w:rsidRPr="00400A43" w:rsidRDefault="00400A43" w:rsidP="00400A43">
      <w:pPr>
        <w:suppressAutoHyphens/>
        <w:autoSpaceDN w:val="0"/>
        <w:spacing w:after="0" w:line="240" w:lineRule="auto"/>
        <w:textAlignment w:val="baseline"/>
        <w:rPr>
          <w:rFonts w:ascii="Times New Roman" w:eastAsia="Times New Roman" w:hAnsi="Times New Roman" w:cs="Times New Roman"/>
          <w:sz w:val="24"/>
          <w:szCs w:val="24"/>
        </w:rPr>
      </w:pPr>
    </w:p>
    <w:p w14:paraId="06A00F0C" w14:textId="4D08FB21" w:rsidR="009E15CC" w:rsidRDefault="005769B8" w:rsidP="005769B8">
      <w:pPr>
        <w:spacing w:line="240" w:lineRule="auto"/>
        <w:contextualSpacing/>
        <w:rPr>
          <w:rFonts w:ascii="Times New Roman" w:hAnsi="Times New Roman"/>
          <w:sz w:val="24"/>
          <w:szCs w:val="24"/>
        </w:rPr>
      </w:pPr>
      <w:r>
        <w:rPr>
          <w:rFonts w:ascii="Times New Roman" w:hAnsi="Times New Roman"/>
          <w:sz w:val="24"/>
          <w:szCs w:val="24"/>
        </w:rPr>
        <w:t xml:space="preserve">   </w:t>
      </w:r>
    </w:p>
    <w:p w14:paraId="1B31BF05" w14:textId="77777777" w:rsidR="00400A43" w:rsidRDefault="00400A43" w:rsidP="005769B8">
      <w:pPr>
        <w:spacing w:line="240" w:lineRule="auto"/>
        <w:contextualSpacing/>
        <w:rPr>
          <w:rFonts w:ascii="Times New Roman" w:hAnsi="Times New Roman"/>
          <w:sz w:val="24"/>
          <w:szCs w:val="24"/>
        </w:rPr>
      </w:pPr>
    </w:p>
    <w:p w14:paraId="06BF4326" w14:textId="77777777" w:rsidR="00400A43" w:rsidRDefault="00400A43" w:rsidP="005769B8">
      <w:pPr>
        <w:spacing w:line="240" w:lineRule="auto"/>
        <w:contextualSpacing/>
        <w:rPr>
          <w:rFonts w:ascii="Times New Roman" w:hAnsi="Times New Roman"/>
          <w:sz w:val="24"/>
          <w:szCs w:val="24"/>
        </w:rPr>
      </w:pPr>
    </w:p>
    <w:p w14:paraId="2B13348F" w14:textId="77777777" w:rsidR="00400A43" w:rsidRDefault="00400A43" w:rsidP="005769B8">
      <w:pPr>
        <w:spacing w:line="240" w:lineRule="auto"/>
        <w:contextualSpacing/>
        <w:rPr>
          <w:rFonts w:ascii="Times New Roman" w:hAnsi="Times New Roman"/>
          <w:sz w:val="24"/>
          <w:szCs w:val="24"/>
        </w:rPr>
      </w:pPr>
    </w:p>
    <w:p w14:paraId="5889B717" w14:textId="77777777" w:rsidR="00400A43" w:rsidRDefault="00400A43" w:rsidP="005769B8">
      <w:pPr>
        <w:spacing w:line="240" w:lineRule="auto"/>
        <w:contextualSpacing/>
        <w:rPr>
          <w:rFonts w:ascii="Times New Roman" w:hAnsi="Times New Roman"/>
          <w:sz w:val="24"/>
          <w:szCs w:val="24"/>
        </w:rPr>
      </w:pPr>
    </w:p>
    <w:p w14:paraId="13A364ED" w14:textId="77777777" w:rsidR="00400A43" w:rsidRDefault="00400A43" w:rsidP="005769B8">
      <w:pPr>
        <w:spacing w:line="240" w:lineRule="auto"/>
        <w:contextualSpacing/>
        <w:rPr>
          <w:rFonts w:ascii="Times New Roman" w:hAnsi="Times New Roman"/>
          <w:sz w:val="24"/>
          <w:szCs w:val="24"/>
        </w:rPr>
      </w:pPr>
    </w:p>
    <w:p w14:paraId="4E0ABFC3" w14:textId="77777777" w:rsidR="00400A43" w:rsidRDefault="00400A43" w:rsidP="005769B8">
      <w:pPr>
        <w:spacing w:line="240" w:lineRule="auto"/>
        <w:contextualSpacing/>
        <w:rPr>
          <w:rFonts w:ascii="Times New Roman" w:hAnsi="Times New Roman"/>
          <w:sz w:val="24"/>
          <w:szCs w:val="24"/>
        </w:rPr>
      </w:pPr>
    </w:p>
    <w:p w14:paraId="6D637355" w14:textId="77777777" w:rsidR="00400A43" w:rsidRDefault="00400A43" w:rsidP="005769B8">
      <w:pPr>
        <w:spacing w:line="240" w:lineRule="auto"/>
        <w:contextualSpacing/>
        <w:rPr>
          <w:rFonts w:ascii="Times New Roman" w:hAnsi="Times New Roman"/>
          <w:sz w:val="24"/>
          <w:szCs w:val="24"/>
        </w:rPr>
      </w:pPr>
    </w:p>
    <w:p w14:paraId="5C9FE2FC" w14:textId="77777777" w:rsidR="00400A43" w:rsidRDefault="00400A43" w:rsidP="005769B8">
      <w:pPr>
        <w:spacing w:line="240" w:lineRule="auto"/>
        <w:contextualSpacing/>
        <w:rPr>
          <w:rFonts w:ascii="Times New Roman" w:hAnsi="Times New Roman"/>
          <w:sz w:val="24"/>
          <w:szCs w:val="24"/>
        </w:rPr>
      </w:pPr>
    </w:p>
    <w:p w14:paraId="6342EAB6" w14:textId="77777777" w:rsidR="00400A43" w:rsidRDefault="00400A43" w:rsidP="005769B8">
      <w:pPr>
        <w:spacing w:line="240" w:lineRule="auto"/>
        <w:contextualSpacing/>
        <w:rPr>
          <w:rFonts w:ascii="Times New Roman" w:hAnsi="Times New Roman"/>
          <w:sz w:val="24"/>
          <w:szCs w:val="24"/>
        </w:rPr>
      </w:pPr>
    </w:p>
    <w:p w14:paraId="66EB2083" w14:textId="77777777" w:rsidR="00D91E3E" w:rsidRDefault="00D91E3E" w:rsidP="005769B8">
      <w:pPr>
        <w:spacing w:line="240" w:lineRule="auto"/>
        <w:contextualSpacing/>
        <w:rPr>
          <w:rFonts w:ascii="Times New Roman" w:hAnsi="Times New Roman"/>
          <w:sz w:val="24"/>
          <w:szCs w:val="24"/>
        </w:rPr>
      </w:pPr>
    </w:p>
    <w:p w14:paraId="10BDD63A" w14:textId="77777777" w:rsidR="00D91E3E" w:rsidRDefault="00D91E3E" w:rsidP="005769B8">
      <w:pPr>
        <w:spacing w:line="240" w:lineRule="auto"/>
        <w:contextualSpacing/>
        <w:rPr>
          <w:rFonts w:ascii="Times New Roman" w:hAnsi="Times New Roman"/>
          <w:sz w:val="24"/>
          <w:szCs w:val="24"/>
        </w:rPr>
      </w:pPr>
    </w:p>
    <w:p w14:paraId="1545C0F9" w14:textId="77777777" w:rsidR="00D91E3E" w:rsidRDefault="00D91E3E" w:rsidP="005769B8">
      <w:pPr>
        <w:spacing w:line="240" w:lineRule="auto"/>
        <w:contextualSpacing/>
        <w:rPr>
          <w:rFonts w:ascii="Times New Roman" w:hAnsi="Times New Roman"/>
          <w:sz w:val="24"/>
          <w:szCs w:val="24"/>
        </w:rPr>
      </w:pPr>
    </w:p>
    <w:p w14:paraId="5D70C10D" w14:textId="77777777" w:rsidR="00D91E3E" w:rsidRDefault="00D91E3E" w:rsidP="005769B8">
      <w:pPr>
        <w:spacing w:line="240" w:lineRule="auto"/>
        <w:contextualSpacing/>
        <w:rPr>
          <w:rFonts w:ascii="Times New Roman" w:hAnsi="Times New Roman"/>
          <w:sz w:val="24"/>
          <w:szCs w:val="24"/>
        </w:rPr>
      </w:pPr>
    </w:p>
    <w:p w14:paraId="40BFFD97" w14:textId="77777777" w:rsidR="00D91E3E" w:rsidRDefault="00D91E3E" w:rsidP="005769B8">
      <w:pPr>
        <w:spacing w:line="240" w:lineRule="auto"/>
        <w:contextualSpacing/>
        <w:rPr>
          <w:rFonts w:ascii="Times New Roman" w:hAnsi="Times New Roman"/>
          <w:sz w:val="24"/>
          <w:szCs w:val="24"/>
        </w:rPr>
      </w:pPr>
    </w:p>
    <w:p w14:paraId="144E4296" w14:textId="77777777" w:rsidR="00D91E3E" w:rsidRDefault="00D91E3E" w:rsidP="005769B8">
      <w:pPr>
        <w:spacing w:line="240" w:lineRule="auto"/>
        <w:contextualSpacing/>
        <w:rPr>
          <w:rFonts w:ascii="Times New Roman" w:hAnsi="Times New Roman"/>
          <w:sz w:val="24"/>
          <w:szCs w:val="24"/>
        </w:rPr>
      </w:pPr>
    </w:p>
    <w:p w14:paraId="2831AB7B" w14:textId="77777777" w:rsidR="00D91E3E" w:rsidRDefault="00D91E3E" w:rsidP="005769B8">
      <w:pPr>
        <w:spacing w:line="240" w:lineRule="auto"/>
        <w:contextualSpacing/>
        <w:rPr>
          <w:rFonts w:ascii="Times New Roman" w:hAnsi="Times New Roman"/>
          <w:sz w:val="24"/>
          <w:szCs w:val="24"/>
        </w:rPr>
      </w:pPr>
    </w:p>
    <w:p w14:paraId="6586DE3A" w14:textId="77777777" w:rsidR="00D91E3E" w:rsidRDefault="00D91E3E" w:rsidP="005769B8">
      <w:pPr>
        <w:spacing w:line="240" w:lineRule="auto"/>
        <w:contextualSpacing/>
        <w:rPr>
          <w:rFonts w:ascii="Times New Roman" w:hAnsi="Times New Roman"/>
          <w:sz w:val="24"/>
          <w:szCs w:val="24"/>
        </w:rPr>
      </w:pPr>
    </w:p>
    <w:p w14:paraId="10CD3ADC" w14:textId="77777777" w:rsidR="00D91E3E" w:rsidRDefault="00D91E3E" w:rsidP="005769B8">
      <w:pPr>
        <w:spacing w:line="240" w:lineRule="auto"/>
        <w:contextualSpacing/>
        <w:rPr>
          <w:rFonts w:ascii="Times New Roman" w:hAnsi="Times New Roman"/>
          <w:sz w:val="24"/>
          <w:szCs w:val="24"/>
        </w:rPr>
      </w:pPr>
    </w:p>
    <w:p w14:paraId="3FD59A87" w14:textId="77777777" w:rsidR="00D91E3E" w:rsidRDefault="00D91E3E" w:rsidP="005769B8">
      <w:pPr>
        <w:spacing w:line="240" w:lineRule="auto"/>
        <w:contextualSpacing/>
        <w:rPr>
          <w:rFonts w:ascii="Times New Roman" w:hAnsi="Times New Roman"/>
          <w:sz w:val="24"/>
          <w:szCs w:val="24"/>
        </w:rPr>
      </w:pPr>
    </w:p>
    <w:p w14:paraId="16989D85" w14:textId="77777777" w:rsidR="00D91E3E" w:rsidRDefault="00D91E3E" w:rsidP="005769B8">
      <w:pPr>
        <w:spacing w:line="240" w:lineRule="auto"/>
        <w:contextualSpacing/>
        <w:rPr>
          <w:rFonts w:ascii="Times New Roman" w:hAnsi="Times New Roman"/>
          <w:sz w:val="24"/>
          <w:szCs w:val="24"/>
        </w:rPr>
      </w:pPr>
    </w:p>
    <w:p w14:paraId="595A99EC" w14:textId="77777777" w:rsidR="00D91E3E" w:rsidRDefault="00D91E3E" w:rsidP="005769B8">
      <w:pPr>
        <w:spacing w:line="240" w:lineRule="auto"/>
        <w:contextualSpacing/>
        <w:rPr>
          <w:rFonts w:ascii="Times New Roman" w:hAnsi="Times New Roman"/>
          <w:sz w:val="24"/>
          <w:szCs w:val="24"/>
        </w:rPr>
      </w:pPr>
    </w:p>
    <w:p w14:paraId="54F0C032" w14:textId="77777777" w:rsidR="00D91E3E" w:rsidRDefault="00D91E3E" w:rsidP="005769B8">
      <w:pPr>
        <w:spacing w:line="240" w:lineRule="auto"/>
        <w:contextualSpacing/>
        <w:rPr>
          <w:rFonts w:ascii="Times New Roman" w:hAnsi="Times New Roman"/>
          <w:sz w:val="24"/>
          <w:szCs w:val="24"/>
        </w:rPr>
      </w:pPr>
    </w:p>
    <w:p w14:paraId="26952109" w14:textId="77777777" w:rsidR="00D91E3E" w:rsidRDefault="00D91E3E" w:rsidP="005769B8">
      <w:pPr>
        <w:spacing w:line="240" w:lineRule="auto"/>
        <w:contextualSpacing/>
        <w:rPr>
          <w:rFonts w:ascii="Times New Roman" w:hAnsi="Times New Roman"/>
          <w:sz w:val="24"/>
          <w:szCs w:val="24"/>
        </w:rPr>
      </w:pPr>
    </w:p>
    <w:p w14:paraId="0B87D325" w14:textId="77777777" w:rsidR="00D91E3E" w:rsidRDefault="00D91E3E" w:rsidP="005769B8">
      <w:pPr>
        <w:spacing w:line="240" w:lineRule="auto"/>
        <w:contextualSpacing/>
        <w:rPr>
          <w:rFonts w:ascii="Times New Roman" w:hAnsi="Times New Roman"/>
          <w:sz w:val="24"/>
          <w:szCs w:val="24"/>
        </w:rPr>
      </w:pPr>
    </w:p>
    <w:p w14:paraId="67593B13" w14:textId="77777777" w:rsidR="00D91E3E" w:rsidRDefault="00D91E3E" w:rsidP="005769B8">
      <w:pPr>
        <w:spacing w:line="240" w:lineRule="auto"/>
        <w:contextualSpacing/>
        <w:rPr>
          <w:rFonts w:ascii="Times New Roman" w:hAnsi="Times New Roman"/>
          <w:sz w:val="24"/>
          <w:szCs w:val="24"/>
        </w:rPr>
      </w:pPr>
    </w:p>
    <w:p w14:paraId="53CC8F4F" w14:textId="77777777" w:rsidR="00D91E3E" w:rsidRDefault="00D91E3E" w:rsidP="005769B8">
      <w:pPr>
        <w:spacing w:line="240" w:lineRule="auto"/>
        <w:contextualSpacing/>
        <w:rPr>
          <w:rFonts w:ascii="Times New Roman" w:hAnsi="Times New Roman"/>
          <w:sz w:val="24"/>
          <w:szCs w:val="24"/>
        </w:rPr>
      </w:pPr>
    </w:p>
    <w:p w14:paraId="2048ECB8" w14:textId="77777777" w:rsidR="00D91E3E" w:rsidRDefault="00D91E3E" w:rsidP="005769B8">
      <w:pPr>
        <w:spacing w:line="240" w:lineRule="auto"/>
        <w:contextualSpacing/>
        <w:rPr>
          <w:rFonts w:ascii="Times New Roman" w:hAnsi="Times New Roman"/>
          <w:sz w:val="24"/>
          <w:szCs w:val="24"/>
        </w:rPr>
      </w:pPr>
    </w:p>
    <w:p w14:paraId="3A1CAD1D" w14:textId="77777777" w:rsidR="00D91E3E" w:rsidRDefault="00D91E3E" w:rsidP="005769B8">
      <w:pPr>
        <w:spacing w:line="240" w:lineRule="auto"/>
        <w:contextualSpacing/>
        <w:rPr>
          <w:rFonts w:ascii="Times New Roman" w:hAnsi="Times New Roman"/>
          <w:sz w:val="24"/>
          <w:szCs w:val="24"/>
        </w:rPr>
      </w:pPr>
    </w:p>
    <w:p w14:paraId="59FB1677" w14:textId="77777777" w:rsidR="00D91E3E" w:rsidRDefault="00D91E3E" w:rsidP="005769B8">
      <w:pPr>
        <w:spacing w:line="240" w:lineRule="auto"/>
        <w:contextualSpacing/>
        <w:rPr>
          <w:rFonts w:ascii="Times New Roman" w:hAnsi="Times New Roman"/>
          <w:sz w:val="24"/>
          <w:szCs w:val="24"/>
        </w:rPr>
      </w:pPr>
    </w:p>
    <w:p w14:paraId="7285DDBA" w14:textId="77777777" w:rsidR="00D91E3E" w:rsidRDefault="00D91E3E" w:rsidP="005769B8">
      <w:pPr>
        <w:spacing w:line="240" w:lineRule="auto"/>
        <w:contextualSpacing/>
        <w:rPr>
          <w:rFonts w:ascii="Times New Roman" w:hAnsi="Times New Roman"/>
          <w:sz w:val="24"/>
          <w:szCs w:val="24"/>
        </w:rPr>
      </w:pPr>
    </w:p>
    <w:p w14:paraId="29086C38" w14:textId="77777777" w:rsidR="00D91E3E" w:rsidRDefault="00D91E3E" w:rsidP="005769B8">
      <w:pPr>
        <w:spacing w:line="240" w:lineRule="auto"/>
        <w:contextualSpacing/>
        <w:rPr>
          <w:rFonts w:ascii="Times New Roman" w:hAnsi="Times New Roman"/>
          <w:sz w:val="24"/>
          <w:szCs w:val="24"/>
        </w:rPr>
      </w:pPr>
    </w:p>
    <w:p w14:paraId="17A3C4F0" w14:textId="77777777" w:rsidR="00D91E3E" w:rsidRDefault="00D91E3E" w:rsidP="005769B8">
      <w:pPr>
        <w:spacing w:line="240" w:lineRule="auto"/>
        <w:contextualSpacing/>
        <w:rPr>
          <w:rFonts w:ascii="Times New Roman" w:hAnsi="Times New Roman"/>
          <w:sz w:val="24"/>
          <w:szCs w:val="24"/>
        </w:rPr>
      </w:pPr>
    </w:p>
    <w:p w14:paraId="6856118F" w14:textId="77777777" w:rsidR="00D91E3E" w:rsidRDefault="00D91E3E" w:rsidP="005769B8">
      <w:pPr>
        <w:spacing w:line="240" w:lineRule="auto"/>
        <w:contextualSpacing/>
        <w:rPr>
          <w:rFonts w:ascii="Times New Roman" w:hAnsi="Times New Roman"/>
          <w:sz w:val="24"/>
          <w:szCs w:val="24"/>
        </w:rPr>
      </w:pPr>
    </w:p>
    <w:p w14:paraId="32D6202F" w14:textId="77777777" w:rsidR="00D91E3E" w:rsidRDefault="00D91E3E" w:rsidP="005769B8">
      <w:pPr>
        <w:spacing w:line="240" w:lineRule="auto"/>
        <w:contextualSpacing/>
        <w:rPr>
          <w:rFonts w:ascii="Times New Roman" w:hAnsi="Times New Roman"/>
          <w:sz w:val="24"/>
          <w:szCs w:val="24"/>
        </w:rPr>
      </w:pPr>
    </w:p>
    <w:p w14:paraId="4237F6C1" w14:textId="77777777" w:rsidR="00D91E3E" w:rsidRDefault="00D91E3E" w:rsidP="005769B8">
      <w:pPr>
        <w:spacing w:line="240" w:lineRule="auto"/>
        <w:contextualSpacing/>
        <w:rPr>
          <w:rFonts w:ascii="Times New Roman" w:hAnsi="Times New Roman"/>
          <w:sz w:val="24"/>
          <w:szCs w:val="24"/>
        </w:rPr>
      </w:pPr>
    </w:p>
    <w:p w14:paraId="0307F1E3" w14:textId="77777777" w:rsidR="00D91E3E" w:rsidRDefault="00D91E3E" w:rsidP="005769B8">
      <w:pPr>
        <w:spacing w:line="240" w:lineRule="auto"/>
        <w:contextualSpacing/>
        <w:rPr>
          <w:rFonts w:ascii="Times New Roman" w:hAnsi="Times New Roman"/>
          <w:sz w:val="24"/>
          <w:szCs w:val="24"/>
        </w:rPr>
      </w:pPr>
    </w:p>
    <w:p w14:paraId="79C708D7" w14:textId="77777777" w:rsidR="00D91E3E" w:rsidRDefault="00D91E3E" w:rsidP="005769B8">
      <w:pPr>
        <w:spacing w:line="240" w:lineRule="auto"/>
        <w:contextualSpacing/>
        <w:rPr>
          <w:rFonts w:ascii="Times New Roman" w:hAnsi="Times New Roman"/>
          <w:sz w:val="24"/>
          <w:szCs w:val="24"/>
        </w:rPr>
      </w:pPr>
    </w:p>
    <w:p w14:paraId="5A56FDEA" w14:textId="77777777" w:rsidR="00400A43" w:rsidRDefault="00400A43" w:rsidP="005769B8">
      <w:pPr>
        <w:spacing w:line="240" w:lineRule="auto"/>
        <w:contextualSpacing/>
        <w:rPr>
          <w:rFonts w:ascii="Times New Roman" w:hAnsi="Times New Roman"/>
          <w:sz w:val="24"/>
          <w:szCs w:val="24"/>
        </w:rPr>
      </w:pPr>
    </w:p>
    <w:p w14:paraId="0586198E" w14:textId="77777777" w:rsidR="00400A43" w:rsidRDefault="00400A43" w:rsidP="005769B8">
      <w:pPr>
        <w:spacing w:line="240" w:lineRule="auto"/>
        <w:contextualSpacing/>
        <w:rPr>
          <w:rFonts w:ascii="Times New Roman" w:hAnsi="Times New Roman"/>
          <w:sz w:val="24"/>
          <w:szCs w:val="24"/>
        </w:rPr>
      </w:pPr>
    </w:p>
    <w:p w14:paraId="001FFF36" w14:textId="77777777" w:rsidR="00400A43" w:rsidRDefault="00400A43" w:rsidP="005769B8">
      <w:pPr>
        <w:spacing w:line="240" w:lineRule="auto"/>
        <w:contextualSpacing/>
        <w:rPr>
          <w:rFonts w:ascii="Times New Roman" w:hAnsi="Times New Roman"/>
          <w:sz w:val="24"/>
          <w:szCs w:val="24"/>
        </w:rPr>
      </w:pPr>
    </w:p>
    <w:p w14:paraId="2499DDF8" w14:textId="50D005C9" w:rsidR="009E15CC" w:rsidRDefault="00400A43" w:rsidP="005769B8">
      <w:pPr>
        <w:spacing w:line="240" w:lineRule="auto"/>
        <w:contextualSpacing/>
        <w:rPr>
          <w:rFonts w:ascii="Times New Roman" w:hAnsi="Times New Roman"/>
          <w:sz w:val="24"/>
          <w:szCs w:val="24"/>
        </w:rPr>
      </w:pPr>
      <w:r>
        <w:rPr>
          <w:rFonts w:ascii="Times New Roman" w:hAnsi="Times New Roman"/>
          <w:sz w:val="24"/>
          <w:szCs w:val="24"/>
        </w:rPr>
        <w:t>___________________________________________________________________________</w:t>
      </w:r>
    </w:p>
    <w:p w14:paraId="6B98279A" w14:textId="456DE93F" w:rsidR="0041559C" w:rsidRPr="00D01069" w:rsidRDefault="005769B8" w:rsidP="005769B8">
      <w:pPr>
        <w:spacing w:line="240" w:lineRule="auto"/>
        <w:contextualSpacing/>
        <w:rPr>
          <w:rFonts w:ascii="Times New Roman" w:hAnsi="Times New Roman"/>
          <w:sz w:val="24"/>
          <w:szCs w:val="24"/>
        </w:rPr>
      </w:pPr>
      <w:r>
        <w:rPr>
          <w:rFonts w:ascii="Times New Roman" w:hAnsi="Times New Roman"/>
          <w:sz w:val="24"/>
          <w:szCs w:val="24"/>
        </w:rPr>
        <w:t xml:space="preserve">      </w:t>
      </w:r>
      <w:r w:rsidR="0041559C" w:rsidRPr="00D01069">
        <w:rPr>
          <w:rFonts w:ascii="Times New Roman" w:hAnsi="Times New Roman"/>
          <w:sz w:val="24"/>
          <w:szCs w:val="24"/>
        </w:rPr>
        <w:t>“Službeni glasnik Općine Vir” – Službeno glasilo Općine Vir</w:t>
      </w:r>
    </w:p>
    <w:p w14:paraId="47343A94" w14:textId="77777777" w:rsidR="0041559C" w:rsidRPr="00D01069" w:rsidRDefault="0041559C" w:rsidP="0041559C">
      <w:pPr>
        <w:spacing w:line="240" w:lineRule="auto"/>
        <w:contextualSpacing/>
        <w:jc w:val="center"/>
        <w:rPr>
          <w:rFonts w:ascii="Times New Roman" w:hAnsi="Times New Roman"/>
          <w:sz w:val="24"/>
          <w:szCs w:val="24"/>
        </w:rPr>
      </w:pPr>
      <w:r w:rsidRPr="00D01069">
        <w:rPr>
          <w:rFonts w:ascii="Times New Roman" w:hAnsi="Times New Roman"/>
          <w:sz w:val="24"/>
          <w:szCs w:val="24"/>
        </w:rPr>
        <w:t>Izdavač: Općina Vir</w:t>
      </w:r>
    </w:p>
    <w:p w14:paraId="39B80E84" w14:textId="77777777" w:rsidR="0041559C" w:rsidRDefault="0041559C" w:rsidP="0041559C">
      <w:pPr>
        <w:pBdr>
          <w:bottom w:val="single" w:sz="12" w:space="1" w:color="auto"/>
        </w:pBdr>
        <w:spacing w:line="240" w:lineRule="auto"/>
        <w:contextualSpacing/>
        <w:jc w:val="center"/>
        <w:rPr>
          <w:rFonts w:ascii="Times New Roman" w:hAnsi="Times New Roman"/>
          <w:sz w:val="24"/>
          <w:szCs w:val="24"/>
          <w:lang w:val="de-DE"/>
        </w:rPr>
      </w:pPr>
      <w:r w:rsidRPr="00D01069">
        <w:rPr>
          <w:rFonts w:ascii="Times New Roman" w:hAnsi="Times New Roman"/>
          <w:sz w:val="24"/>
          <w:szCs w:val="24"/>
          <w:lang w:val="de-DE"/>
        </w:rPr>
        <w:t>Vir, Trg Sv. Jurja 1, telefon:</w:t>
      </w:r>
      <w:r>
        <w:rPr>
          <w:rFonts w:ascii="Times New Roman" w:hAnsi="Times New Roman"/>
          <w:sz w:val="24"/>
          <w:szCs w:val="24"/>
          <w:lang w:val="de-DE"/>
        </w:rPr>
        <w:t xml:space="preserve"> </w:t>
      </w:r>
      <w:r w:rsidRPr="00D01069">
        <w:rPr>
          <w:rFonts w:ascii="Times New Roman" w:hAnsi="Times New Roman"/>
          <w:sz w:val="24"/>
          <w:szCs w:val="24"/>
          <w:lang w:val="de-DE"/>
        </w:rPr>
        <w:t>023</w:t>
      </w:r>
      <w:r>
        <w:rPr>
          <w:rFonts w:ascii="Times New Roman" w:hAnsi="Times New Roman"/>
          <w:sz w:val="24"/>
          <w:szCs w:val="24"/>
          <w:lang w:val="de-DE"/>
        </w:rPr>
        <w:t xml:space="preserve"> </w:t>
      </w:r>
      <w:r w:rsidRPr="00D01069">
        <w:rPr>
          <w:rFonts w:ascii="Times New Roman" w:hAnsi="Times New Roman"/>
          <w:sz w:val="24"/>
          <w:szCs w:val="24"/>
          <w:lang w:val="de-DE"/>
        </w:rPr>
        <w:t>/</w:t>
      </w:r>
      <w:r>
        <w:rPr>
          <w:rFonts w:ascii="Times New Roman" w:hAnsi="Times New Roman"/>
          <w:sz w:val="24"/>
          <w:szCs w:val="24"/>
          <w:lang w:val="de-DE"/>
        </w:rPr>
        <w:t xml:space="preserve"> </w:t>
      </w:r>
      <w:r w:rsidRPr="00D01069">
        <w:rPr>
          <w:rFonts w:ascii="Times New Roman" w:hAnsi="Times New Roman"/>
          <w:sz w:val="24"/>
          <w:szCs w:val="24"/>
          <w:lang w:val="de-DE"/>
        </w:rPr>
        <w:t>362-018</w:t>
      </w:r>
    </w:p>
    <w:p w14:paraId="6511B41E" w14:textId="77777777" w:rsidR="0041559C" w:rsidRDefault="0041559C" w:rsidP="0041559C">
      <w:pPr>
        <w:pBdr>
          <w:bottom w:val="single" w:sz="12" w:space="1" w:color="auto"/>
        </w:pBdr>
        <w:spacing w:line="240" w:lineRule="auto"/>
        <w:contextualSpacing/>
        <w:jc w:val="center"/>
        <w:rPr>
          <w:rFonts w:ascii="Times New Roman" w:hAnsi="Times New Roman"/>
          <w:b/>
          <w:sz w:val="24"/>
          <w:szCs w:val="24"/>
          <w:lang w:val="de-DE"/>
        </w:rPr>
      </w:pPr>
      <w:r>
        <w:rPr>
          <w:rFonts w:ascii="Times New Roman" w:hAnsi="Times New Roman"/>
          <w:sz w:val="24"/>
          <w:szCs w:val="24"/>
          <w:lang w:val="de-DE"/>
        </w:rPr>
        <w:t xml:space="preserve">službeni glasnik objavljuje se i na  </w:t>
      </w:r>
      <w:r w:rsidRPr="00662CE6">
        <w:rPr>
          <w:rFonts w:ascii="Times New Roman" w:hAnsi="Times New Roman"/>
          <w:b/>
          <w:sz w:val="24"/>
          <w:szCs w:val="24"/>
          <w:lang w:val="de-DE"/>
        </w:rPr>
        <w:t>www.vir.hr</w:t>
      </w:r>
    </w:p>
    <w:p w14:paraId="7337DEC1" w14:textId="77777777" w:rsidR="0041559C" w:rsidRPr="004267E3" w:rsidRDefault="0041559C" w:rsidP="0041559C">
      <w:pPr>
        <w:pBdr>
          <w:bottom w:val="single" w:sz="12" w:space="1" w:color="auto"/>
        </w:pBdr>
        <w:spacing w:line="240" w:lineRule="auto"/>
        <w:contextualSpacing/>
        <w:rPr>
          <w:rFonts w:ascii="Times New Roman" w:hAnsi="Times New Roman"/>
          <w:sz w:val="24"/>
          <w:szCs w:val="24"/>
          <w:lang w:val="de-DE"/>
        </w:rPr>
      </w:pPr>
      <w:r>
        <w:rPr>
          <w:rFonts w:ascii="Times New Roman" w:eastAsia="Times New Roman" w:hAnsi="Times New Roman"/>
          <w:noProof/>
          <w:sz w:val="24"/>
          <w:szCs w:val="24"/>
        </w:rPr>
        <mc:AlternateContent>
          <mc:Choice Requires="wps">
            <w:drawing>
              <wp:anchor distT="0" distB="0" distL="114300" distR="114300" simplePos="0" relativeHeight="251662848" behindDoc="0" locked="0" layoutInCell="1" allowOverlap="1" wp14:anchorId="4169759E" wp14:editId="05D210A2">
                <wp:simplePos x="0" y="0"/>
                <wp:positionH relativeFrom="column">
                  <wp:posOffset>2700655</wp:posOffset>
                </wp:positionH>
                <wp:positionV relativeFrom="paragraph">
                  <wp:posOffset>504190</wp:posOffset>
                </wp:positionV>
                <wp:extent cx="276225" cy="314325"/>
                <wp:effectExtent l="9525" t="13970" r="9525" b="5080"/>
                <wp:wrapNone/>
                <wp:docPr id="1351703894" name="Oval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6225" cy="314325"/>
                        </a:xfrm>
                        <a:prstGeom prst="ellipse">
                          <a:avLst/>
                        </a:prstGeom>
                        <a:solidFill>
                          <a:srgbClr val="FFFFFF"/>
                        </a:solidFill>
                        <a:ln w="9525">
                          <a:solidFill>
                            <a:srgbClr val="FFFFFF"/>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2626588" id="Oval 9" o:spid="_x0000_s1026" style="position:absolute;margin-left:212.65pt;margin-top:39.7pt;width:21.75pt;height:24.7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jWa+gEAAAsEAAAOAAAAZHJzL2Uyb0RvYy54bWysU9tu2zAMfR+wfxD0vjh2k3Y14hRFugwD&#10;ugvQ7QMUWbaFyaJGKXGyrx8lu2mwvRXzg0Ca1CF5eLS6O/aGHRR6Dbbi+WzOmbISam3biv/4vn33&#10;njMfhK2FAasqflKe363fvlkNrlQFdGBqhYxArC8HV/EuBFdmmZed6oWfgVOWgg1gLwK52GY1ioHQ&#10;e5MV8/l1NgDWDkEq7+nvwxjk64TfNEqGr03jVWCm4tRbSCemcxfPbL0SZYvCdVpObYhXdNELbano&#10;GepBBMH2qP+B6rVE8NCEmYQ+g6bRUqUZaJp8/tc0T51wKs1C5Hh3psn/P1j55fDkvmFs3btHkD89&#10;s7DphG3VPSIMnRI1lcsjUdngfHm+EB1PV9lu+Aw1rVbsAyQOjg32EZCmY8dE9elMtToGJulncXNd&#10;FEvOJIWu8sUV2bGCKJ8vO/Tho4KeRaPiyhjtfCRDlOLw6MOY/ZyV+gej6602JjnY7jYG2UHQ4rfp&#10;mwr4yzRj2VDx2yWVfy0Ewt7WSUaRqw+THYQ2o00zGTuRF/mK0vTlDuoTcYcwKpJeEBkd4G/OBlJj&#10;xf2vvUDFmflkif/bfLGI8k3OYnlTkIOXkd1lRFhJUBUPnI3mJoyS3zvUbUeV8jSuhXvaWaMTmS9d&#10;Tc2S4tJGptcRJX3pp6yXN7z+AwAA//8DAFBLAwQUAAYACAAAACEAIPDcuuEAAAAKAQAADwAAAGRy&#10;cy9kb3ducmV2LnhtbEyP0U6DQBBF3038h82Y+NLYRUQEZGmMCTZNNNHWDxhgBCq7S9hti36945M+&#10;Tubk3nPz1awHcaTJ9dYouF4GIMjUtulNq+B9V14lIJxH0+BgDSn4Iger4vwsx6yxJ/NGx61vBYcY&#10;l6GCzvsxk9LVHWl0SzuS4d+HnTR6PqdWNhOeOFwPMgyCWGrsDTd0ONJjR/Xn9qAV7F93632Vvmxq&#10;Wj8vyuA7LhdPqNTlxfxwD8LT7P9g+NVndSjYqbIH0zgxKIjC2xtGFdylEQgGojjhLRWTYZKCLHL5&#10;f0LxAwAA//8DAFBLAQItABQABgAIAAAAIQC2gziS/gAAAOEBAAATAAAAAAAAAAAAAAAAAAAAAABb&#10;Q29udGVudF9UeXBlc10ueG1sUEsBAi0AFAAGAAgAAAAhADj9If/WAAAAlAEAAAsAAAAAAAAAAAAA&#10;AAAALwEAAF9yZWxzLy5yZWxzUEsBAi0AFAAGAAgAAAAhACWaNZr6AQAACwQAAA4AAAAAAAAAAAAA&#10;AAAALgIAAGRycy9lMm9Eb2MueG1sUEsBAi0AFAAGAAgAAAAhACDw3LrhAAAACgEAAA8AAAAAAAAA&#10;AAAAAAAAVAQAAGRycy9kb3ducmV2LnhtbFBLBQYAAAAABAAEAPMAAABiBQAAAAA=&#10;" strokecolor="white"/>
            </w:pict>
          </mc:Fallback>
        </mc:AlternateContent>
      </w:r>
    </w:p>
    <w:p w14:paraId="3CC5F5E4" w14:textId="77777777" w:rsidR="009A4760" w:rsidRPr="00C5065A" w:rsidRDefault="009A4760" w:rsidP="009A4760">
      <w:pPr>
        <w:rPr>
          <w:rFonts w:ascii="Times New Roman" w:eastAsia="Times New Roman" w:hAnsi="Times New Roman" w:cs="Times New Roman"/>
          <w:sz w:val="24"/>
          <w:szCs w:val="24"/>
        </w:rPr>
      </w:pPr>
    </w:p>
    <w:p w14:paraId="1176FFAD" w14:textId="77777777" w:rsidR="009A4760" w:rsidRPr="00C5065A" w:rsidRDefault="009A4760" w:rsidP="009A4760">
      <w:pPr>
        <w:rPr>
          <w:rFonts w:ascii="Times New Roman" w:eastAsia="Times New Roman" w:hAnsi="Times New Roman" w:cs="Times New Roman"/>
          <w:sz w:val="24"/>
          <w:szCs w:val="24"/>
        </w:rPr>
      </w:pPr>
    </w:p>
    <w:p w14:paraId="1D3B4D24" w14:textId="77777777" w:rsidR="009A4760" w:rsidRPr="00C5065A" w:rsidRDefault="009A4760" w:rsidP="009A4760">
      <w:pPr>
        <w:rPr>
          <w:rFonts w:ascii="Times New Roman" w:eastAsia="Times New Roman" w:hAnsi="Times New Roman" w:cs="Times New Roman"/>
          <w:sz w:val="24"/>
          <w:szCs w:val="24"/>
        </w:rPr>
      </w:pPr>
    </w:p>
    <w:p w14:paraId="070B27E3" w14:textId="77777777" w:rsidR="009A4760" w:rsidRPr="00C5065A" w:rsidRDefault="009A4760" w:rsidP="009A4760">
      <w:pPr>
        <w:rPr>
          <w:rFonts w:ascii="Times New Roman" w:eastAsia="Times New Roman" w:hAnsi="Times New Roman" w:cs="Times New Roman"/>
          <w:sz w:val="24"/>
          <w:szCs w:val="24"/>
        </w:rPr>
      </w:pPr>
    </w:p>
    <w:p w14:paraId="5205DFB8" w14:textId="77777777" w:rsidR="009A4760" w:rsidRPr="00C5065A" w:rsidRDefault="009A4760" w:rsidP="009A4760">
      <w:pPr>
        <w:rPr>
          <w:rFonts w:ascii="Times New Roman" w:eastAsia="Times New Roman" w:hAnsi="Times New Roman" w:cs="Times New Roman"/>
          <w:sz w:val="24"/>
          <w:szCs w:val="24"/>
        </w:rPr>
      </w:pPr>
    </w:p>
    <w:p w14:paraId="46646EC9" w14:textId="77777777" w:rsidR="009A4760" w:rsidRPr="00C5065A" w:rsidRDefault="009A4760" w:rsidP="009A4760">
      <w:pPr>
        <w:rPr>
          <w:rFonts w:ascii="Times New Roman" w:eastAsia="Times New Roman" w:hAnsi="Times New Roman" w:cs="Times New Roman"/>
          <w:sz w:val="24"/>
          <w:szCs w:val="24"/>
        </w:rPr>
      </w:pPr>
    </w:p>
    <w:p w14:paraId="15FADFCD" w14:textId="77777777" w:rsidR="009A4760" w:rsidRPr="00C5065A" w:rsidRDefault="009A4760" w:rsidP="009A4760">
      <w:pPr>
        <w:rPr>
          <w:rFonts w:ascii="Times New Roman" w:eastAsia="Times New Roman" w:hAnsi="Times New Roman" w:cs="Times New Roman"/>
          <w:sz w:val="24"/>
          <w:szCs w:val="24"/>
        </w:rPr>
      </w:pPr>
    </w:p>
    <w:p w14:paraId="54687996" w14:textId="77777777" w:rsidR="009A4760" w:rsidRPr="00C5065A" w:rsidRDefault="009A4760" w:rsidP="009A4760">
      <w:pPr>
        <w:rPr>
          <w:rFonts w:ascii="Times New Roman" w:eastAsia="Times New Roman" w:hAnsi="Times New Roman" w:cs="Times New Roman"/>
          <w:sz w:val="24"/>
          <w:szCs w:val="24"/>
        </w:rPr>
      </w:pPr>
    </w:p>
    <w:p w14:paraId="470D5F96" w14:textId="77777777" w:rsidR="009A4760" w:rsidRPr="00C5065A" w:rsidRDefault="009A4760" w:rsidP="009A4760">
      <w:pPr>
        <w:rPr>
          <w:rFonts w:ascii="Times New Roman" w:eastAsia="Times New Roman" w:hAnsi="Times New Roman" w:cs="Times New Roman"/>
          <w:sz w:val="24"/>
          <w:szCs w:val="24"/>
        </w:rPr>
      </w:pPr>
    </w:p>
    <w:p w14:paraId="6718CD24" w14:textId="77777777" w:rsidR="009A4760" w:rsidRPr="00C5065A" w:rsidRDefault="009A4760" w:rsidP="009A4760">
      <w:pPr>
        <w:rPr>
          <w:rFonts w:ascii="Times New Roman" w:eastAsia="Times New Roman" w:hAnsi="Times New Roman" w:cs="Times New Roman"/>
          <w:sz w:val="24"/>
          <w:szCs w:val="24"/>
        </w:rPr>
      </w:pPr>
    </w:p>
    <w:p w14:paraId="3D82BB24" w14:textId="77777777" w:rsidR="009A4760" w:rsidRPr="00C5065A" w:rsidRDefault="009A4760" w:rsidP="009A4760">
      <w:pPr>
        <w:rPr>
          <w:rFonts w:ascii="Times New Roman" w:eastAsia="Times New Roman" w:hAnsi="Times New Roman" w:cs="Times New Roman"/>
          <w:sz w:val="24"/>
          <w:szCs w:val="24"/>
        </w:rPr>
      </w:pPr>
    </w:p>
    <w:p w14:paraId="5B521E7B" w14:textId="77777777" w:rsidR="009A4760" w:rsidRPr="00C5065A" w:rsidRDefault="009A4760" w:rsidP="009A4760">
      <w:pPr>
        <w:rPr>
          <w:rFonts w:ascii="Times New Roman" w:eastAsia="Times New Roman" w:hAnsi="Times New Roman" w:cs="Times New Roman"/>
          <w:sz w:val="24"/>
          <w:szCs w:val="24"/>
        </w:rPr>
      </w:pPr>
    </w:p>
    <w:p w14:paraId="78683CAE" w14:textId="77777777" w:rsidR="009A4760" w:rsidRPr="00C5065A" w:rsidRDefault="009A4760" w:rsidP="009A4760">
      <w:pPr>
        <w:rPr>
          <w:rFonts w:ascii="Times New Roman" w:eastAsia="Times New Roman" w:hAnsi="Times New Roman" w:cs="Times New Roman"/>
          <w:sz w:val="24"/>
          <w:szCs w:val="24"/>
        </w:rPr>
      </w:pPr>
    </w:p>
    <w:p w14:paraId="51ECE3E8" w14:textId="77777777" w:rsidR="009A4760" w:rsidRPr="00C5065A" w:rsidRDefault="009A4760" w:rsidP="009A4760">
      <w:pPr>
        <w:rPr>
          <w:rFonts w:ascii="Times New Roman" w:eastAsia="Times New Roman" w:hAnsi="Times New Roman" w:cs="Times New Roman"/>
          <w:sz w:val="24"/>
          <w:szCs w:val="24"/>
        </w:rPr>
      </w:pPr>
    </w:p>
    <w:p w14:paraId="07F02F80" w14:textId="77777777" w:rsidR="009A4760" w:rsidRPr="00C5065A" w:rsidRDefault="009A4760" w:rsidP="009A4760">
      <w:pPr>
        <w:rPr>
          <w:rFonts w:ascii="Times New Roman" w:eastAsia="Times New Roman" w:hAnsi="Times New Roman" w:cs="Times New Roman"/>
          <w:sz w:val="24"/>
          <w:szCs w:val="24"/>
        </w:rPr>
      </w:pPr>
    </w:p>
    <w:p w14:paraId="245AEA6A" w14:textId="77777777" w:rsidR="009A4760" w:rsidRPr="00C5065A" w:rsidRDefault="009A4760" w:rsidP="009A4760">
      <w:pPr>
        <w:rPr>
          <w:rFonts w:ascii="Times New Roman" w:eastAsia="Times New Roman" w:hAnsi="Times New Roman" w:cs="Times New Roman"/>
          <w:sz w:val="24"/>
          <w:szCs w:val="24"/>
        </w:rPr>
      </w:pPr>
    </w:p>
    <w:p w14:paraId="4EDF9EBA" w14:textId="77777777" w:rsidR="009A4760" w:rsidRPr="00C5065A" w:rsidRDefault="009A4760" w:rsidP="009A4760">
      <w:pPr>
        <w:rPr>
          <w:rFonts w:ascii="Times New Roman" w:eastAsia="Times New Roman" w:hAnsi="Times New Roman" w:cs="Times New Roman"/>
          <w:sz w:val="24"/>
          <w:szCs w:val="24"/>
        </w:rPr>
      </w:pPr>
    </w:p>
    <w:p w14:paraId="73D92494" w14:textId="77777777" w:rsidR="009A4760" w:rsidRPr="00C5065A" w:rsidRDefault="009A4760" w:rsidP="009A4760">
      <w:pPr>
        <w:rPr>
          <w:rFonts w:ascii="Times New Roman" w:eastAsia="Times New Roman" w:hAnsi="Times New Roman" w:cs="Times New Roman"/>
          <w:sz w:val="24"/>
          <w:szCs w:val="24"/>
        </w:rPr>
      </w:pPr>
    </w:p>
    <w:p w14:paraId="6C5D27E4" w14:textId="77777777" w:rsidR="00853E5A" w:rsidRPr="00C5065A" w:rsidRDefault="00853E5A" w:rsidP="009A4760">
      <w:pPr>
        <w:rPr>
          <w:rFonts w:ascii="Times New Roman" w:eastAsia="Times New Roman" w:hAnsi="Times New Roman" w:cs="Times New Roman"/>
          <w:sz w:val="24"/>
          <w:szCs w:val="24"/>
        </w:rPr>
        <w:sectPr w:rsidR="00853E5A" w:rsidRPr="00C5065A" w:rsidSect="00853E5A">
          <w:footerReference w:type="default" r:id="rId100"/>
          <w:type w:val="continuous"/>
          <w:pgSz w:w="11906" w:h="16838"/>
          <w:pgMar w:top="1417" w:right="1417" w:bottom="1417" w:left="1417" w:header="708" w:footer="0" w:gutter="0"/>
          <w:cols w:space="708"/>
          <w:docGrid w:linePitch="360"/>
        </w:sectPr>
      </w:pPr>
    </w:p>
    <w:p w14:paraId="4CD045D8" w14:textId="77777777" w:rsidR="009A4760" w:rsidRPr="00C5065A" w:rsidRDefault="009A4760" w:rsidP="009A4760">
      <w:pPr>
        <w:rPr>
          <w:rFonts w:ascii="Times New Roman" w:eastAsia="Times New Roman" w:hAnsi="Times New Roman" w:cs="Times New Roman"/>
          <w:sz w:val="24"/>
          <w:szCs w:val="24"/>
        </w:rPr>
      </w:pPr>
    </w:p>
    <w:p w14:paraId="6D145E96" w14:textId="77777777" w:rsidR="009A4760" w:rsidRPr="00C5065A" w:rsidRDefault="009A4760" w:rsidP="009A4760">
      <w:pPr>
        <w:rPr>
          <w:rFonts w:ascii="Times New Roman" w:eastAsia="Times New Roman" w:hAnsi="Times New Roman" w:cs="Times New Roman"/>
          <w:sz w:val="24"/>
          <w:szCs w:val="24"/>
        </w:rPr>
      </w:pPr>
    </w:p>
    <w:p w14:paraId="417D88A5" w14:textId="77777777" w:rsidR="00D61A98" w:rsidRPr="00C5065A" w:rsidRDefault="00D61A98" w:rsidP="0073592C">
      <w:pPr>
        <w:jc w:val="both"/>
        <w:rPr>
          <w:rFonts w:ascii="Times New Roman" w:hAnsi="Times New Roman" w:cs="Times New Roman"/>
          <w:sz w:val="24"/>
          <w:szCs w:val="24"/>
        </w:rPr>
      </w:pPr>
    </w:p>
    <w:p w14:paraId="07EFE801" w14:textId="77777777" w:rsidR="00820B6C" w:rsidRPr="00C5065A" w:rsidRDefault="00820B6C" w:rsidP="0073592C">
      <w:pPr>
        <w:jc w:val="both"/>
        <w:rPr>
          <w:rFonts w:ascii="Times New Roman" w:hAnsi="Times New Roman" w:cs="Times New Roman"/>
          <w:sz w:val="24"/>
          <w:szCs w:val="24"/>
        </w:rPr>
      </w:pPr>
    </w:p>
    <w:p w14:paraId="19A41B79" w14:textId="77777777" w:rsidR="00820B6C" w:rsidRPr="00C5065A" w:rsidRDefault="00820B6C" w:rsidP="0073592C">
      <w:pPr>
        <w:jc w:val="both"/>
        <w:rPr>
          <w:rFonts w:ascii="Times New Roman" w:hAnsi="Times New Roman" w:cs="Times New Roman"/>
          <w:sz w:val="24"/>
          <w:szCs w:val="24"/>
        </w:rPr>
      </w:pPr>
    </w:p>
    <w:p w14:paraId="47BEB1C5" w14:textId="77777777" w:rsidR="00820B6C" w:rsidRPr="00C5065A" w:rsidRDefault="00820B6C" w:rsidP="0073592C">
      <w:pPr>
        <w:jc w:val="both"/>
        <w:rPr>
          <w:rFonts w:ascii="Times New Roman" w:hAnsi="Times New Roman" w:cs="Times New Roman"/>
          <w:sz w:val="24"/>
          <w:szCs w:val="24"/>
        </w:rPr>
      </w:pPr>
    </w:p>
    <w:p w14:paraId="79B6B0F9" w14:textId="77777777" w:rsidR="00820B6C" w:rsidRDefault="00820B6C" w:rsidP="0073592C">
      <w:pPr>
        <w:jc w:val="both"/>
        <w:rPr>
          <w:rFonts w:ascii="Times New Roman" w:hAnsi="Times New Roman" w:cs="Times New Roman"/>
          <w:sz w:val="24"/>
          <w:szCs w:val="24"/>
        </w:rPr>
      </w:pPr>
    </w:p>
    <w:p w14:paraId="70B03B90" w14:textId="77777777" w:rsidR="00820B6C" w:rsidRDefault="00820B6C" w:rsidP="0073592C">
      <w:pPr>
        <w:jc w:val="both"/>
        <w:rPr>
          <w:rFonts w:ascii="Times New Roman" w:hAnsi="Times New Roman" w:cs="Times New Roman"/>
          <w:sz w:val="24"/>
          <w:szCs w:val="24"/>
        </w:rPr>
      </w:pPr>
    </w:p>
    <w:p w14:paraId="33E9EDF0" w14:textId="77777777" w:rsidR="00820B6C" w:rsidRDefault="00820B6C" w:rsidP="0073592C">
      <w:pPr>
        <w:jc w:val="both"/>
        <w:rPr>
          <w:rFonts w:ascii="Times New Roman" w:hAnsi="Times New Roman" w:cs="Times New Roman"/>
          <w:sz w:val="24"/>
          <w:szCs w:val="24"/>
        </w:rPr>
      </w:pPr>
    </w:p>
    <w:p w14:paraId="3059D5F2" w14:textId="77777777" w:rsidR="00853E5A" w:rsidRDefault="00853E5A" w:rsidP="0073592C">
      <w:pPr>
        <w:jc w:val="both"/>
        <w:rPr>
          <w:rFonts w:ascii="Times New Roman" w:hAnsi="Times New Roman" w:cs="Times New Roman"/>
          <w:sz w:val="24"/>
          <w:szCs w:val="24"/>
        </w:rPr>
      </w:pPr>
    </w:p>
    <w:p w14:paraId="017182E1" w14:textId="77777777" w:rsidR="00853E5A" w:rsidRDefault="00853E5A" w:rsidP="0073592C">
      <w:pPr>
        <w:jc w:val="both"/>
        <w:rPr>
          <w:rFonts w:ascii="Times New Roman" w:hAnsi="Times New Roman" w:cs="Times New Roman"/>
          <w:sz w:val="24"/>
          <w:szCs w:val="24"/>
        </w:rPr>
      </w:pPr>
    </w:p>
    <w:p w14:paraId="7AB69CAB" w14:textId="77777777" w:rsidR="00853E5A" w:rsidRDefault="00853E5A" w:rsidP="0073592C">
      <w:pPr>
        <w:jc w:val="both"/>
        <w:rPr>
          <w:rFonts w:ascii="Times New Roman" w:hAnsi="Times New Roman" w:cs="Times New Roman"/>
          <w:sz w:val="24"/>
          <w:szCs w:val="24"/>
        </w:rPr>
      </w:pPr>
    </w:p>
    <w:sectPr w:rsidR="00853E5A" w:rsidSect="00DC0714">
      <w:type w:val="continuous"/>
      <w:pgSz w:w="11906" w:h="16838"/>
      <w:pgMar w:top="1417" w:right="1417" w:bottom="1417" w:left="1417"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E7FF28" w14:textId="77777777" w:rsidR="00FD6282" w:rsidRDefault="00FD6282" w:rsidP="00CD37E7">
      <w:pPr>
        <w:spacing w:after="0" w:line="240" w:lineRule="auto"/>
      </w:pPr>
      <w:r>
        <w:separator/>
      </w:r>
    </w:p>
  </w:endnote>
  <w:endnote w:type="continuationSeparator" w:id="0">
    <w:p w14:paraId="001C92D8" w14:textId="77777777" w:rsidR="00FD6282" w:rsidRDefault="00FD6282" w:rsidP="00CD37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Times New Roman"/>
    <w:charset w:val="00"/>
    <w:family w:val="auto"/>
    <w:pitch w:val="default"/>
  </w:font>
  <w:font w:name="Lucida Sans Unicode">
    <w:panose1 w:val="020B0602030504020204"/>
    <w:charset w:val="EE"/>
    <w:family w:val="swiss"/>
    <w:pitch w:val="variable"/>
    <w:sig w:usb0="80000AFF" w:usb1="0000396B" w:usb2="00000000" w:usb3="00000000" w:csb0="000000BF" w:csb1="00000000"/>
  </w:font>
  <w:font w:name="TimesNewRoman,Bold">
    <w:altName w:val="MS Mincho"/>
    <w:charset w:val="00"/>
    <w:family w:val="auto"/>
    <w:pitch w:val="default"/>
  </w:font>
  <w:font w:name="Times-Bold">
    <w:altName w:val="Times New Roman"/>
    <w:charset w:val="00"/>
    <w:family w:val="auto"/>
    <w:pitch w:val="default"/>
  </w:font>
  <w:font w:name="Times-Roman">
    <w:altName w:val="Times New Roman"/>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CFF212" w14:textId="77777777" w:rsidR="00853221" w:rsidRDefault="00853221" w:rsidP="007245F0">
    <w:pPr>
      <w:pStyle w:val="Footer"/>
      <w:tabs>
        <w:tab w:val="left" w:pos="1470"/>
        <w:tab w:val="center" w:pos="5350"/>
      </w:tabs>
      <w:jc w:val="center"/>
    </w:pPr>
  </w:p>
  <w:p w14:paraId="26866B97" w14:textId="77777777" w:rsidR="00853221" w:rsidRDefault="00853221" w:rsidP="007245F0">
    <w:pPr>
      <w:pStyle w:val="Footer"/>
      <w:tabs>
        <w:tab w:val="clear" w:pos="4536"/>
        <w:tab w:val="clear" w:pos="9072"/>
        <w:tab w:val="left" w:pos="238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3982011"/>
      <w:docPartObj>
        <w:docPartGallery w:val="Page Numbers (Bottom of Page)"/>
        <w:docPartUnique/>
      </w:docPartObj>
    </w:sdtPr>
    <w:sdtEndPr>
      <w:rPr>
        <w:noProof/>
      </w:rPr>
    </w:sdtEndPr>
    <w:sdtContent>
      <w:p w14:paraId="0A908BC8" w14:textId="77777777" w:rsidR="00853221" w:rsidRDefault="00853221" w:rsidP="00610AF5">
        <w:pPr>
          <w:pStyle w:val="Footer"/>
          <w:ind w:left="720"/>
          <w:jc w:val="center"/>
        </w:pPr>
        <w:r>
          <w:fldChar w:fldCharType="begin"/>
        </w:r>
        <w:r>
          <w:instrText xml:space="preserve"> PAGE   \* MERGEFORMAT </w:instrText>
        </w:r>
        <w:r>
          <w:fldChar w:fldCharType="separate"/>
        </w:r>
        <w:r w:rsidR="00853E5A">
          <w:rPr>
            <w:noProof/>
          </w:rPr>
          <w:t>0</w:t>
        </w:r>
        <w:r>
          <w:rPr>
            <w:noProof/>
          </w:rPr>
          <w:fldChar w:fldCharType="end"/>
        </w:r>
      </w:p>
    </w:sdtContent>
  </w:sdt>
  <w:p w14:paraId="664F364B" w14:textId="77777777" w:rsidR="00853221" w:rsidRDefault="0085322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4308575"/>
      <w:docPartObj>
        <w:docPartGallery w:val="Page Numbers (Bottom of Page)"/>
        <w:docPartUnique/>
      </w:docPartObj>
    </w:sdtPr>
    <w:sdtEndPr>
      <w:rPr>
        <w:noProof/>
      </w:rPr>
    </w:sdtEndPr>
    <w:sdtContent>
      <w:p w14:paraId="56BDAFB4" w14:textId="77777777" w:rsidR="009E15CC" w:rsidRPr="00BD34FD" w:rsidRDefault="009E15CC">
        <w:pPr>
          <w:pStyle w:val="Footer"/>
          <w:jc w:val="right"/>
        </w:pPr>
        <w:r w:rsidRPr="00BD34FD">
          <w:fldChar w:fldCharType="begin"/>
        </w:r>
        <w:r w:rsidRPr="00BD34FD">
          <w:instrText xml:space="preserve"> PAGE   \* MERGEFORMAT </w:instrText>
        </w:r>
        <w:r w:rsidRPr="00BD34FD">
          <w:fldChar w:fldCharType="separate"/>
        </w:r>
        <w:r w:rsidRPr="00BD34FD">
          <w:rPr>
            <w:noProof/>
          </w:rPr>
          <w:t>2</w:t>
        </w:r>
        <w:r w:rsidRPr="00BD34FD">
          <w:rPr>
            <w:noProof/>
          </w:rPr>
          <w:fldChar w:fldCharType="end"/>
        </w:r>
      </w:p>
    </w:sdtContent>
  </w:sdt>
  <w:p w14:paraId="460A81E1" w14:textId="77777777" w:rsidR="009E15CC" w:rsidRDefault="009E15CC">
    <w:pPr>
      <w:pStyle w:val="Footer"/>
    </w:pPr>
  </w:p>
  <w:p w14:paraId="534B477B" w14:textId="77777777" w:rsidR="008D6FB4" w:rsidRDefault="008D6FB4"/>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55719"/>
      <w:docPartObj>
        <w:docPartGallery w:val="Page Numbers (Bottom of Page)"/>
        <w:docPartUnique/>
      </w:docPartObj>
    </w:sdtPr>
    <w:sdtEndPr>
      <w:rPr>
        <w:noProof/>
      </w:rPr>
    </w:sdtEndPr>
    <w:sdtContent>
      <w:p w14:paraId="61FC01DA" w14:textId="77777777" w:rsidR="009E15CC" w:rsidRDefault="009E15C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BDFED93" w14:textId="77777777" w:rsidR="009E15CC" w:rsidRDefault="009E15C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0547606"/>
      <w:docPartObj>
        <w:docPartGallery w:val="Page Numbers (Bottom of Page)"/>
        <w:docPartUnique/>
      </w:docPartObj>
    </w:sdtPr>
    <w:sdtContent>
      <w:p w14:paraId="242F2648" w14:textId="77777777" w:rsidR="00853E5A" w:rsidRDefault="00853E5A">
        <w:pPr>
          <w:pStyle w:val="Footer"/>
          <w:jc w:val="center"/>
        </w:pPr>
        <w:r>
          <w:fldChar w:fldCharType="begin"/>
        </w:r>
        <w:r>
          <w:instrText>PAGE   \* MERGEFORMAT</w:instrText>
        </w:r>
        <w:r>
          <w:fldChar w:fldCharType="separate"/>
        </w:r>
        <w:r>
          <w:rPr>
            <w:noProof/>
          </w:rPr>
          <w:t>4</w:t>
        </w:r>
        <w:r>
          <w:fldChar w:fldCharType="end"/>
        </w:r>
      </w:p>
    </w:sdtContent>
  </w:sdt>
  <w:p w14:paraId="3FDC517A" w14:textId="77777777" w:rsidR="00853221" w:rsidRDefault="00853221" w:rsidP="007245F0">
    <w:pPr>
      <w:pStyle w:val="Footer"/>
      <w:tabs>
        <w:tab w:val="clear" w:pos="4536"/>
        <w:tab w:val="clear" w:pos="9072"/>
        <w:tab w:val="left" w:pos="2385"/>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FC9E3E" w14:textId="77777777" w:rsidR="00FD6282" w:rsidRDefault="00FD6282" w:rsidP="00CD37E7">
      <w:pPr>
        <w:spacing w:after="0" w:line="240" w:lineRule="auto"/>
      </w:pPr>
      <w:r>
        <w:separator/>
      </w:r>
    </w:p>
  </w:footnote>
  <w:footnote w:type="continuationSeparator" w:id="0">
    <w:p w14:paraId="11AF4A1D" w14:textId="77777777" w:rsidR="00FD6282" w:rsidRDefault="00FD6282" w:rsidP="00CD37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0E5CB" w14:textId="77777777" w:rsidR="00853221" w:rsidRPr="0083322E" w:rsidRDefault="00853221" w:rsidP="00E42579">
    <w:pPr>
      <w:pStyle w:val="Header"/>
      <w:jc w:val="center"/>
      <w:rPr>
        <w:rFonts w:ascii="Bookman Old Style" w:hAnsi="Bookman Old Style"/>
        <w:b/>
        <w:color w:val="595959"/>
        <w:sz w:val="20"/>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1B2CDC68"/>
    <w:lvl w:ilvl="0">
      <w:numFmt w:val="bullet"/>
      <w:lvlText w:val="*"/>
      <w:lvlJc w:val="left"/>
      <w:pPr>
        <w:ind w:left="0" w:firstLine="0"/>
      </w:pPr>
    </w:lvl>
  </w:abstractNum>
  <w:abstractNum w:abstractNumId="1" w15:restartNumberingAfterBreak="0">
    <w:nsid w:val="00CD70DF"/>
    <w:multiLevelType w:val="multilevel"/>
    <w:tmpl w:val="C660EB1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4013AEA"/>
    <w:multiLevelType w:val="multilevel"/>
    <w:tmpl w:val="274CEB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739474C"/>
    <w:multiLevelType w:val="hybridMultilevel"/>
    <w:tmpl w:val="E1261E98"/>
    <w:lvl w:ilvl="0" w:tplc="0338E4A0">
      <w:start w:val="1"/>
      <w:numFmt w:val="decimal"/>
      <w:lvlText w:val="%1."/>
      <w:lvlJc w:val="left"/>
      <w:pPr>
        <w:ind w:left="720" w:hanging="360"/>
      </w:pPr>
      <w:rPr>
        <w:rFonts w:ascii="Times New Roman" w:hAnsi="Times New Roman" w:cs="Times New Roman" w:hint="default"/>
        <w:sz w:val="24"/>
        <w:szCs w:val="24"/>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07C711C3"/>
    <w:multiLevelType w:val="hybridMultilevel"/>
    <w:tmpl w:val="9DFA1618"/>
    <w:lvl w:ilvl="0" w:tplc="B2945942">
      <w:start w:val="2"/>
      <w:numFmt w:val="bullet"/>
      <w:lvlText w:val="-"/>
      <w:lvlJc w:val="left"/>
      <w:pPr>
        <w:ind w:left="1485" w:hanging="360"/>
      </w:pPr>
      <w:rPr>
        <w:rFonts w:ascii="Times New Roman" w:eastAsia="Times New Roman" w:hAnsi="Times New Roman" w:cs="Times New Roman"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5" w15:restartNumberingAfterBreak="0">
    <w:nsid w:val="09413039"/>
    <w:multiLevelType w:val="multilevel"/>
    <w:tmpl w:val="7D547E02"/>
    <w:lvl w:ilvl="0">
      <w:start w:val="1"/>
      <w:numFmt w:val="decimal"/>
      <w:lvlText w:val="%1."/>
      <w:lvlJc w:val="left"/>
      <w:pPr>
        <w:ind w:left="2484" w:hanging="360"/>
      </w:pPr>
    </w:lvl>
    <w:lvl w:ilvl="1">
      <w:start w:val="1"/>
      <w:numFmt w:val="lowerLetter"/>
      <w:lvlText w:val="%2."/>
      <w:lvlJc w:val="left"/>
      <w:pPr>
        <w:ind w:left="3204" w:hanging="360"/>
      </w:pPr>
    </w:lvl>
    <w:lvl w:ilvl="2">
      <w:start w:val="1"/>
      <w:numFmt w:val="lowerRoman"/>
      <w:lvlText w:val="%3."/>
      <w:lvlJc w:val="right"/>
      <w:pPr>
        <w:ind w:left="3924" w:hanging="180"/>
      </w:pPr>
    </w:lvl>
    <w:lvl w:ilvl="3">
      <w:start w:val="1"/>
      <w:numFmt w:val="decimal"/>
      <w:lvlText w:val="%4."/>
      <w:lvlJc w:val="left"/>
      <w:pPr>
        <w:ind w:left="4644" w:hanging="360"/>
      </w:pPr>
    </w:lvl>
    <w:lvl w:ilvl="4">
      <w:start w:val="1"/>
      <w:numFmt w:val="lowerLetter"/>
      <w:lvlText w:val="%5."/>
      <w:lvlJc w:val="left"/>
      <w:pPr>
        <w:ind w:left="5364" w:hanging="360"/>
      </w:pPr>
    </w:lvl>
    <w:lvl w:ilvl="5">
      <w:start w:val="1"/>
      <w:numFmt w:val="lowerRoman"/>
      <w:lvlText w:val="%6."/>
      <w:lvlJc w:val="right"/>
      <w:pPr>
        <w:ind w:left="6084" w:hanging="180"/>
      </w:pPr>
    </w:lvl>
    <w:lvl w:ilvl="6">
      <w:start w:val="1"/>
      <w:numFmt w:val="decimal"/>
      <w:lvlText w:val="%7."/>
      <w:lvlJc w:val="left"/>
      <w:pPr>
        <w:ind w:left="6804" w:hanging="360"/>
      </w:pPr>
    </w:lvl>
    <w:lvl w:ilvl="7">
      <w:start w:val="1"/>
      <w:numFmt w:val="lowerLetter"/>
      <w:lvlText w:val="%8."/>
      <w:lvlJc w:val="left"/>
      <w:pPr>
        <w:ind w:left="7524" w:hanging="360"/>
      </w:pPr>
    </w:lvl>
    <w:lvl w:ilvl="8">
      <w:start w:val="1"/>
      <w:numFmt w:val="lowerRoman"/>
      <w:lvlText w:val="%9."/>
      <w:lvlJc w:val="right"/>
      <w:pPr>
        <w:ind w:left="8244" w:hanging="180"/>
      </w:pPr>
    </w:lvl>
  </w:abstractNum>
  <w:abstractNum w:abstractNumId="6" w15:restartNumberingAfterBreak="0">
    <w:nsid w:val="0D2A4038"/>
    <w:multiLevelType w:val="hybridMultilevel"/>
    <w:tmpl w:val="D7241EE0"/>
    <w:lvl w:ilvl="0" w:tplc="041A0005">
      <w:start w:val="1"/>
      <w:numFmt w:val="bullet"/>
      <w:lvlText w:val=""/>
      <w:lvlJc w:val="left"/>
      <w:pPr>
        <w:ind w:left="1440" w:hanging="360"/>
      </w:pPr>
      <w:rPr>
        <w:rFonts w:ascii="Wingdings" w:hAnsi="Wingdings" w:hint="default"/>
      </w:rPr>
    </w:lvl>
    <w:lvl w:ilvl="1" w:tplc="041A0003">
      <w:start w:val="1"/>
      <w:numFmt w:val="bullet"/>
      <w:lvlText w:val="o"/>
      <w:lvlJc w:val="left"/>
      <w:pPr>
        <w:ind w:left="2160" w:hanging="360"/>
      </w:pPr>
      <w:rPr>
        <w:rFonts w:ascii="Courier New" w:hAnsi="Courier New" w:cs="Courier New" w:hint="default"/>
      </w:rPr>
    </w:lvl>
    <w:lvl w:ilvl="2" w:tplc="041A0005">
      <w:start w:val="1"/>
      <w:numFmt w:val="bullet"/>
      <w:lvlText w:val=""/>
      <w:lvlJc w:val="left"/>
      <w:pPr>
        <w:ind w:left="2880" w:hanging="360"/>
      </w:pPr>
      <w:rPr>
        <w:rFonts w:ascii="Wingdings" w:hAnsi="Wingdings" w:hint="default"/>
      </w:rPr>
    </w:lvl>
    <w:lvl w:ilvl="3" w:tplc="041A0001">
      <w:start w:val="1"/>
      <w:numFmt w:val="bullet"/>
      <w:lvlText w:val=""/>
      <w:lvlJc w:val="left"/>
      <w:pPr>
        <w:ind w:left="3600" w:hanging="360"/>
      </w:pPr>
      <w:rPr>
        <w:rFonts w:ascii="Symbol" w:hAnsi="Symbol" w:hint="default"/>
      </w:rPr>
    </w:lvl>
    <w:lvl w:ilvl="4" w:tplc="041A0003">
      <w:start w:val="1"/>
      <w:numFmt w:val="bullet"/>
      <w:lvlText w:val="o"/>
      <w:lvlJc w:val="left"/>
      <w:pPr>
        <w:ind w:left="4320" w:hanging="360"/>
      </w:pPr>
      <w:rPr>
        <w:rFonts w:ascii="Courier New" w:hAnsi="Courier New" w:cs="Courier New" w:hint="default"/>
      </w:rPr>
    </w:lvl>
    <w:lvl w:ilvl="5" w:tplc="041A0005">
      <w:start w:val="1"/>
      <w:numFmt w:val="bullet"/>
      <w:lvlText w:val=""/>
      <w:lvlJc w:val="left"/>
      <w:pPr>
        <w:ind w:left="5040" w:hanging="360"/>
      </w:pPr>
      <w:rPr>
        <w:rFonts w:ascii="Wingdings" w:hAnsi="Wingdings" w:hint="default"/>
      </w:rPr>
    </w:lvl>
    <w:lvl w:ilvl="6" w:tplc="041A0001">
      <w:start w:val="1"/>
      <w:numFmt w:val="bullet"/>
      <w:lvlText w:val=""/>
      <w:lvlJc w:val="left"/>
      <w:pPr>
        <w:ind w:left="5760" w:hanging="360"/>
      </w:pPr>
      <w:rPr>
        <w:rFonts w:ascii="Symbol" w:hAnsi="Symbol" w:hint="default"/>
      </w:rPr>
    </w:lvl>
    <w:lvl w:ilvl="7" w:tplc="041A0003">
      <w:start w:val="1"/>
      <w:numFmt w:val="bullet"/>
      <w:lvlText w:val="o"/>
      <w:lvlJc w:val="left"/>
      <w:pPr>
        <w:ind w:left="6480" w:hanging="360"/>
      </w:pPr>
      <w:rPr>
        <w:rFonts w:ascii="Courier New" w:hAnsi="Courier New" w:cs="Courier New" w:hint="default"/>
      </w:rPr>
    </w:lvl>
    <w:lvl w:ilvl="8" w:tplc="041A0005">
      <w:start w:val="1"/>
      <w:numFmt w:val="bullet"/>
      <w:lvlText w:val=""/>
      <w:lvlJc w:val="left"/>
      <w:pPr>
        <w:ind w:left="7200" w:hanging="360"/>
      </w:pPr>
      <w:rPr>
        <w:rFonts w:ascii="Wingdings" w:hAnsi="Wingdings" w:hint="default"/>
      </w:rPr>
    </w:lvl>
  </w:abstractNum>
  <w:abstractNum w:abstractNumId="7" w15:restartNumberingAfterBreak="0">
    <w:nsid w:val="148D1162"/>
    <w:multiLevelType w:val="multilevel"/>
    <w:tmpl w:val="222653E6"/>
    <w:lvl w:ilvl="0">
      <w:start w:val="1"/>
      <w:numFmt w:val="decimal"/>
      <w:lvlText w:val="%1."/>
      <w:lvlJc w:val="left"/>
      <w:pPr>
        <w:ind w:left="1074" w:hanging="360"/>
      </w:pPr>
      <w:rPr>
        <w:color w:val="auto"/>
      </w:rPr>
    </w:lvl>
    <w:lvl w:ilvl="1">
      <w:start w:val="1"/>
      <w:numFmt w:val="lowerLetter"/>
      <w:lvlText w:val="%2."/>
      <w:lvlJc w:val="left"/>
      <w:pPr>
        <w:ind w:left="1794" w:hanging="360"/>
      </w:pPr>
    </w:lvl>
    <w:lvl w:ilvl="2">
      <w:start w:val="1"/>
      <w:numFmt w:val="lowerRoman"/>
      <w:lvlText w:val="%3."/>
      <w:lvlJc w:val="right"/>
      <w:pPr>
        <w:ind w:left="2514" w:hanging="180"/>
      </w:pPr>
    </w:lvl>
    <w:lvl w:ilvl="3">
      <w:start w:val="1"/>
      <w:numFmt w:val="decimal"/>
      <w:lvlText w:val="%4."/>
      <w:lvlJc w:val="left"/>
      <w:pPr>
        <w:ind w:left="3234" w:hanging="360"/>
      </w:pPr>
    </w:lvl>
    <w:lvl w:ilvl="4">
      <w:start w:val="1"/>
      <w:numFmt w:val="lowerLetter"/>
      <w:lvlText w:val="%5."/>
      <w:lvlJc w:val="left"/>
      <w:pPr>
        <w:ind w:left="3954" w:hanging="360"/>
      </w:pPr>
    </w:lvl>
    <w:lvl w:ilvl="5">
      <w:start w:val="1"/>
      <w:numFmt w:val="lowerRoman"/>
      <w:lvlText w:val="%6."/>
      <w:lvlJc w:val="right"/>
      <w:pPr>
        <w:ind w:left="4674" w:hanging="180"/>
      </w:pPr>
    </w:lvl>
    <w:lvl w:ilvl="6">
      <w:start w:val="1"/>
      <w:numFmt w:val="decimal"/>
      <w:lvlText w:val="%7."/>
      <w:lvlJc w:val="left"/>
      <w:pPr>
        <w:ind w:left="5394" w:hanging="360"/>
      </w:pPr>
    </w:lvl>
    <w:lvl w:ilvl="7">
      <w:start w:val="1"/>
      <w:numFmt w:val="lowerLetter"/>
      <w:lvlText w:val="%8."/>
      <w:lvlJc w:val="left"/>
      <w:pPr>
        <w:ind w:left="6114" w:hanging="360"/>
      </w:pPr>
    </w:lvl>
    <w:lvl w:ilvl="8">
      <w:start w:val="1"/>
      <w:numFmt w:val="lowerRoman"/>
      <w:lvlText w:val="%9."/>
      <w:lvlJc w:val="right"/>
      <w:pPr>
        <w:ind w:left="6834" w:hanging="180"/>
      </w:pPr>
    </w:lvl>
  </w:abstractNum>
  <w:abstractNum w:abstractNumId="8" w15:restartNumberingAfterBreak="0">
    <w:nsid w:val="183263B6"/>
    <w:multiLevelType w:val="hybridMultilevel"/>
    <w:tmpl w:val="22929DA6"/>
    <w:lvl w:ilvl="0" w:tplc="C0AE5206">
      <w:start w:val="1"/>
      <w:numFmt w:val="decimal"/>
      <w:lvlText w:val="%1."/>
      <w:lvlJc w:val="left"/>
      <w:pPr>
        <w:tabs>
          <w:tab w:val="num" w:pos="644"/>
        </w:tabs>
        <w:ind w:left="644"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AC82A3D"/>
    <w:multiLevelType w:val="hybridMultilevel"/>
    <w:tmpl w:val="1A3A7DBE"/>
    <w:lvl w:ilvl="0" w:tplc="5D841CBE">
      <w:start w:val="5"/>
      <w:numFmt w:val="upperRoman"/>
      <w:lvlText w:val="%1."/>
      <w:lvlJc w:val="left"/>
      <w:pPr>
        <w:ind w:left="1080" w:hanging="72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1CEC4D57"/>
    <w:multiLevelType w:val="hybridMultilevel"/>
    <w:tmpl w:val="3EF2155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0D95152"/>
    <w:multiLevelType w:val="hybridMultilevel"/>
    <w:tmpl w:val="E4A66DBC"/>
    <w:lvl w:ilvl="0" w:tplc="89CE2FCA">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12" w15:restartNumberingAfterBreak="0">
    <w:nsid w:val="21E17948"/>
    <w:multiLevelType w:val="hybridMultilevel"/>
    <w:tmpl w:val="3FEEEFD4"/>
    <w:lvl w:ilvl="0" w:tplc="11FC3E44">
      <w:start w:val="1"/>
      <w:numFmt w:val="bullet"/>
      <w:lvlText w:val="-"/>
      <w:lvlJc w:val="left"/>
      <w:pPr>
        <w:ind w:left="720" w:hanging="360"/>
      </w:pPr>
      <w:rPr>
        <w:rFonts w:ascii="Calibri" w:hAnsi="Calibri" w:hint="default"/>
      </w:rPr>
    </w:lvl>
    <w:lvl w:ilvl="1" w:tplc="041A0003">
      <w:start w:val="1"/>
      <w:numFmt w:val="decimal"/>
      <w:lvlText w:val="%2."/>
      <w:lvlJc w:val="left"/>
      <w:pPr>
        <w:tabs>
          <w:tab w:val="num" w:pos="1440"/>
        </w:tabs>
        <w:ind w:left="1440" w:hanging="360"/>
      </w:pPr>
    </w:lvl>
    <w:lvl w:ilvl="2" w:tplc="041A0005">
      <w:start w:val="1"/>
      <w:numFmt w:val="decimal"/>
      <w:lvlText w:val="%3."/>
      <w:lvlJc w:val="left"/>
      <w:pPr>
        <w:tabs>
          <w:tab w:val="num" w:pos="2160"/>
        </w:tabs>
        <w:ind w:left="2160" w:hanging="360"/>
      </w:pPr>
    </w:lvl>
    <w:lvl w:ilvl="3" w:tplc="041A0001">
      <w:start w:val="1"/>
      <w:numFmt w:val="decimal"/>
      <w:lvlText w:val="%4."/>
      <w:lvlJc w:val="left"/>
      <w:pPr>
        <w:tabs>
          <w:tab w:val="num" w:pos="2880"/>
        </w:tabs>
        <w:ind w:left="2880" w:hanging="360"/>
      </w:pPr>
    </w:lvl>
    <w:lvl w:ilvl="4" w:tplc="041A0003">
      <w:start w:val="1"/>
      <w:numFmt w:val="decimal"/>
      <w:lvlText w:val="%5."/>
      <w:lvlJc w:val="left"/>
      <w:pPr>
        <w:tabs>
          <w:tab w:val="num" w:pos="3600"/>
        </w:tabs>
        <w:ind w:left="3600" w:hanging="360"/>
      </w:pPr>
    </w:lvl>
    <w:lvl w:ilvl="5" w:tplc="041A0005">
      <w:start w:val="1"/>
      <w:numFmt w:val="decimal"/>
      <w:lvlText w:val="%6."/>
      <w:lvlJc w:val="left"/>
      <w:pPr>
        <w:tabs>
          <w:tab w:val="num" w:pos="4320"/>
        </w:tabs>
        <w:ind w:left="4320" w:hanging="360"/>
      </w:pPr>
    </w:lvl>
    <w:lvl w:ilvl="6" w:tplc="041A0001">
      <w:start w:val="1"/>
      <w:numFmt w:val="decimal"/>
      <w:lvlText w:val="%7."/>
      <w:lvlJc w:val="left"/>
      <w:pPr>
        <w:tabs>
          <w:tab w:val="num" w:pos="5040"/>
        </w:tabs>
        <w:ind w:left="5040" w:hanging="360"/>
      </w:pPr>
    </w:lvl>
    <w:lvl w:ilvl="7" w:tplc="041A0003">
      <w:start w:val="1"/>
      <w:numFmt w:val="decimal"/>
      <w:lvlText w:val="%8."/>
      <w:lvlJc w:val="left"/>
      <w:pPr>
        <w:tabs>
          <w:tab w:val="num" w:pos="5760"/>
        </w:tabs>
        <w:ind w:left="5760" w:hanging="360"/>
      </w:pPr>
    </w:lvl>
    <w:lvl w:ilvl="8" w:tplc="041A0005">
      <w:start w:val="1"/>
      <w:numFmt w:val="decimal"/>
      <w:lvlText w:val="%9."/>
      <w:lvlJc w:val="left"/>
      <w:pPr>
        <w:tabs>
          <w:tab w:val="num" w:pos="6480"/>
        </w:tabs>
        <w:ind w:left="6480" w:hanging="360"/>
      </w:pPr>
    </w:lvl>
  </w:abstractNum>
  <w:abstractNum w:abstractNumId="13" w15:restartNumberingAfterBreak="0">
    <w:nsid w:val="21EA52FC"/>
    <w:multiLevelType w:val="hybridMultilevel"/>
    <w:tmpl w:val="8FCACB50"/>
    <w:lvl w:ilvl="0" w:tplc="49A257C8">
      <w:start w:val="1"/>
      <w:numFmt w:val="decimal"/>
      <w:lvlText w:val="%1."/>
      <w:lvlJc w:val="left"/>
      <w:pPr>
        <w:ind w:left="720" w:hanging="360"/>
      </w:pPr>
      <w:rPr>
        <w:b/>
      </w:r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4" w15:restartNumberingAfterBreak="0">
    <w:nsid w:val="22F01B73"/>
    <w:multiLevelType w:val="hybridMultilevel"/>
    <w:tmpl w:val="9CC833A2"/>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23094FF9"/>
    <w:multiLevelType w:val="hybridMultilevel"/>
    <w:tmpl w:val="B6D21662"/>
    <w:lvl w:ilvl="0" w:tplc="35DCC468">
      <w:start w:val="1"/>
      <w:numFmt w:val="decimal"/>
      <w:lvlText w:val="%1."/>
      <w:lvlJc w:val="left"/>
      <w:pPr>
        <w:ind w:left="720" w:hanging="360"/>
      </w:pPr>
      <w:rPr>
        <w:rFonts w:ascii="Times New Roman" w:hAnsi="Times New Roman" w:cs="Times New Roman"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66E090C"/>
    <w:multiLevelType w:val="hybridMultilevel"/>
    <w:tmpl w:val="9BD6D418"/>
    <w:lvl w:ilvl="0" w:tplc="6B226160">
      <w:start w:val="3"/>
      <w:numFmt w:val="bullet"/>
      <w:lvlText w:val="-"/>
      <w:lvlJc w:val="right"/>
      <w:pPr>
        <w:ind w:left="720" w:hanging="360"/>
      </w:pPr>
      <w:rPr>
        <w:rFonts w:ascii="Times New Roman" w:eastAsia="Times New Roman" w:hAnsi="Times New Roman" w:cs="Times New Roman" w:hint="default"/>
        <w:color w:val="00000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269F4F41"/>
    <w:multiLevelType w:val="multilevel"/>
    <w:tmpl w:val="269F4F4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81602F5"/>
    <w:multiLevelType w:val="hybridMultilevel"/>
    <w:tmpl w:val="4DAAEE96"/>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8981701"/>
    <w:multiLevelType w:val="hybridMultilevel"/>
    <w:tmpl w:val="50F2B746"/>
    <w:lvl w:ilvl="0" w:tplc="8B2E0716">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28B67C87"/>
    <w:multiLevelType w:val="hybridMultilevel"/>
    <w:tmpl w:val="39C6D528"/>
    <w:lvl w:ilvl="0" w:tplc="B2945942">
      <w:start w:val="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21" w15:restartNumberingAfterBreak="0">
    <w:nsid w:val="292E71E5"/>
    <w:multiLevelType w:val="hybridMultilevel"/>
    <w:tmpl w:val="F8D492DC"/>
    <w:lvl w:ilvl="0" w:tplc="D50E3906">
      <w:numFmt w:val="bullet"/>
      <w:lvlText w:val="-"/>
      <w:lvlJc w:val="left"/>
      <w:pPr>
        <w:ind w:left="1065" w:hanging="360"/>
      </w:pPr>
      <w:rPr>
        <w:rFonts w:ascii="Times New Roman" w:eastAsia="Times New Roman"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Courier New"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Courier New" w:hint="default"/>
      </w:rPr>
    </w:lvl>
    <w:lvl w:ilvl="8" w:tplc="041A0005">
      <w:start w:val="1"/>
      <w:numFmt w:val="bullet"/>
      <w:lvlText w:val=""/>
      <w:lvlJc w:val="left"/>
      <w:pPr>
        <w:ind w:left="6825" w:hanging="360"/>
      </w:pPr>
      <w:rPr>
        <w:rFonts w:ascii="Wingdings" w:hAnsi="Wingdings" w:hint="default"/>
      </w:rPr>
    </w:lvl>
  </w:abstractNum>
  <w:abstractNum w:abstractNumId="22" w15:restartNumberingAfterBreak="0">
    <w:nsid w:val="299149B3"/>
    <w:multiLevelType w:val="hybridMultilevel"/>
    <w:tmpl w:val="A682536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3" w15:restartNumberingAfterBreak="0">
    <w:nsid w:val="2AE252ED"/>
    <w:multiLevelType w:val="hybridMultilevel"/>
    <w:tmpl w:val="C5BAEAAE"/>
    <w:lvl w:ilvl="0" w:tplc="AA9814A0">
      <w:start w:val="30"/>
      <w:numFmt w:val="bullet"/>
      <w:lvlText w:val="-"/>
      <w:lvlJc w:val="left"/>
      <w:pPr>
        <w:ind w:left="720" w:hanging="360"/>
      </w:pPr>
      <w:rPr>
        <w:rFonts w:ascii="Times New Roman" w:eastAsia="Calibri"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4" w15:restartNumberingAfterBreak="0">
    <w:nsid w:val="2E9B2820"/>
    <w:multiLevelType w:val="hybridMultilevel"/>
    <w:tmpl w:val="99F24BA8"/>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2FF454A4"/>
    <w:multiLevelType w:val="hybridMultilevel"/>
    <w:tmpl w:val="E012AE9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34125D9A"/>
    <w:multiLevelType w:val="hybridMultilevel"/>
    <w:tmpl w:val="2392DB86"/>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3A627EFC"/>
    <w:multiLevelType w:val="multilevel"/>
    <w:tmpl w:val="CEBE0550"/>
    <w:lvl w:ilvl="0">
      <w:start w:val="1"/>
      <w:numFmt w:val="upperRoman"/>
      <w:lvlText w:val="%1."/>
      <w:lvlJc w:val="left"/>
      <w:pPr>
        <w:ind w:left="720" w:hanging="360"/>
      </w:pPr>
      <w:rPr>
        <w:rFonts w:ascii="Arial" w:eastAsia="Times New Roman"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eastAsiaTheme="minorEastAsia" w:hAnsi="Times New Roman" w:cs="Times New Roman"/>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3ABB66B9"/>
    <w:multiLevelType w:val="hybridMultilevel"/>
    <w:tmpl w:val="44B2BAFA"/>
    <w:lvl w:ilvl="0" w:tplc="041A000F">
      <w:start w:val="1"/>
      <w:numFmt w:val="decimal"/>
      <w:lvlText w:val="%1."/>
      <w:lvlJc w:val="left"/>
      <w:pPr>
        <w:tabs>
          <w:tab w:val="num" w:pos="644"/>
        </w:tabs>
        <w:ind w:left="644" w:hanging="360"/>
      </w:pPr>
      <w:rPr>
        <w:rFonts w:hint="default"/>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29" w15:restartNumberingAfterBreak="0">
    <w:nsid w:val="3D8B4665"/>
    <w:multiLevelType w:val="hybridMultilevel"/>
    <w:tmpl w:val="BBAE7484"/>
    <w:lvl w:ilvl="0" w:tplc="B2945942">
      <w:start w:val="2"/>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0" w15:restartNumberingAfterBreak="0">
    <w:nsid w:val="3EE2145C"/>
    <w:multiLevelType w:val="hybridMultilevel"/>
    <w:tmpl w:val="A594C716"/>
    <w:lvl w:ilvl="0" w:tplc="A1A006DC">
      <w:start w:val="1"/>
      <w:numFmt w:val="decimal"/>
      <w:lvlText w:val="%1."/>
      <w:lvlJc w:val="left"/>
      <w:pPr>
        <w:ind w:left="660" w:hanging="360"/>
      </w:pPr>
      <w:rPr>
        <w:rFonts w:hint="default"/>
      </w:rPr>
    </w:lvl>
    <w:lvl w:ilvl="1" w:tplc="041A0019" w:tentative="1">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31" w15:restartNumberingAfterBreak="0">
    <w:nsid w:val="410E679C"/>
    <w:multiLevelType w:val="hybridMultilevel"/>
    <w:tmpl w:val="316A25E4"/>
    <w:lvl w:ilvl="0" w:tplc="06DEADB0">
      <w:start w:val="1"/>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44BA435D"/>
    <w:multiLevelType w:val="hybridMultilevel"/>
    <w:tmpl w:val="82A2201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33" w15:restartNumberingAfterBreak="0">
    <w:nsid w:val="4988178F"/>
    <w:multiLevelType w:val="hybridMultilevel"/>
    <w:tmpl w:val="403814A2"/>
    <w:lvl w:ilvl="0" w:tplc="D9C4F4C8">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9DE1A7D"/>
    <w:multiLevelType w:val="hybridMultilevel"/>
    <w:tmpl w:val="7BC8245C"/>
    <w:lvl w:ilvl="0" w:tplc="4B8814A6">
      <w:numFmt w:val="bullet"/>
      <w:lvlText w:val="-"/>
      <w:lvlJc w:val="left"/>
      <w:pPr>
        <w:ind w:left="1065" w:hanging="360"/>
      </w:pPr>
      <w:rPr>
        <w:rFonts w:ascii="Times New Roman" w:eastAsia="Times New Roman" w:hAnsi="Times New Roman" w:cs="Times New Roman" w:hint="default"/>
      </w:rPr>
    </w:lvl>
    <w:lvl w:ilvl="1" w:tplc="041A0003">
      <w:start w:val="1"/>
      <w:numFmt w:val="bullet"/>
      <w:lvlText w:val="o"/>
      <w:lvlJc w:val="left"/>
      <w:pPr>
        <w:ind w:left="1785" w:hanging="360"/>
      </w:pPr>
      <w:rPr>
        <w:rFonts w:ascii="Courier New" w:hAnsi="Courier New" w:cs="Courier New" w:hint="default"/>
      </w:rPr>
    </w:lvl>
    <w:lvl w:ilvl="2" w:tplc="041A0005">
      <w:start w:val="1"/>
      <w:numFmt w:val="bullet"/>
      <w:lvlText w:val=""/>
      <w:lvlJc w:val="left"/>
      <w:pPr>
        <w:ind w:left="2505" w:hanging="360"/>
      </w:pPr>
      <w:rPr>
        <w:rFonts w:ascii="Wingdings" w:hAnsi="Wingdings" w:hint="default"/>
      </w:rPr>
    </w:lvl>
    <w:lvl w:ilvl="3" w:tplc="041A0001">
      <w:start w:val="1"/>
      <w:numFmt w:val="bullet"/>
      <w:lvlText w:val=""/>
      <w:lvlJc w:val="left"/>
      <w:pPr>
        <w:ind w:left="3225" w:hanging="360"/>
      </w:pPr>
      <w:rPr>
        <w:rFonts w:ascii="Symbol" w:hAnsi="Symbol" w:hint="default"/>
      </w:rPr>
    </w:lvl>
    <w:lvl w:ilvl="4" w:tplc="041A0003">
      <w:start w:val="1"/>
      <w:numFmt w:val="bullet"/>
      <w:lvlText w:val="o"/>
      <w:lvlJc w:val="left"/>
      <w:pPr>
        <w:ind w:left="3945" w:hanging="360"/>
      </w:pPr>
      <w:rPr>
        <w:rFonts w:ascii="Courier New" w:hAnsi="Courier New" w:cs="Courier New" w:hint="default"/>
      </w:rPr>
    </w:lvl>
    <w:lvl w:ilvl="5" w:tplc="041A0005">
      <w:start w:val="1"/>
      <w:numFmt w:val="bullet"/>
      <w:lvlText w:val=""/>
      <w:lvlJc w:val="left"/>
      <w:pPr>
        <w:ind w:left="4665" w:hanging="360"/>
      </w:pPr>
      <w:rPr>
        <w:rFonts w:ascii="Wingdings" w:hAnsi="Wingdings" w:hint="default"/>
      </w:rPr>
    </w:lvl>
    <w:lvl w:ilvl="6" w:tplc="041A0001">
      <w:start w:val="1"/>
      <w:numFmt w:val="bullet"/>
      <w:lvlText w:val=""/>
      <w:lvlJc w:val="left"/>
      <w:pPr>
        <w:ind w:left="5385" w:hanging="360"/>
      </w:pPr>
      <w:rPr>
        <w:rFonts w:ascii="Symbol" w:hAnsi="Symbol" w:hint="default"/>
      </w:rPr>
    </w:lvl>
    <w:lvl w:ilvl="7" w:tplc="041A0003">
      <w:start w:val="1"/>
      <w:numFmt w:val="bullet"/>
      <w:lvlText w:val="o"/>
      <w:lvlJc w:val="left"/>
      <w:pPr>
        <w:ind w:left="6105" w:hanging="360"/>
      </w:pPr>
      <w:rPr>
        <w:rFonts w:ascii="Courier New" w:hAnsi="Courier New" w:cs="Courier New" w:hint="default"/>
      </w:rPr>
    </w:lvl>
    <w:lvl w:ilvl="8" w:tplc="041A0005">
      <w:start w:val="1"/>
      <w:numFmt w:val="bullet"/>
      <w:lvlText w:val=""/>
      <w:lvlJc w:val="left"/>
      <w:pPr>
        <w:ind w:left="6825" w:hanging="360"/>
      </w:pPr>
      <w:rPr>
        <w:rFonts w:ascii="Wingdings" w:hAnsi="Wingdings" w:hint="default"/>
      </w:rPr>
    </w:lvl>
  </w:abstractNum>
  <w:abstractNum w:abstractNumId="35" w15:restartNumberingAfterBreak="0">
    <w:nsid w:val="4CE4098B"/>
    <w:multiLevelType w:val="hybridMultilevel"/>
    <w:tmpl w:val="7DA0E342"/>
    <w:lvl w:ilvl="0" w:tplc="1C3C8C12">
      <w:start w:val="1"/>
      <w:numFmt w:val="decimal"/>
      <w:lvlText w:val="%1."/>
      <w:lvlJc w:val="left"/>
      <w:pPr>
        <w:tabs>
          <w:tab w:val="num" w:pos="720"/>
        </w:tabs>
        <w:ind w:left="720" w:hanging="360"/>
      </w:pPr>
      <w:rPr>
        <w:rFonts w:hint="default"/>
        <w:color w:val="auto"/>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36" w15:restartNumberingAfterBreak="0">
    <w:nsid w:val="4D2707BC"/>
    <w:multiLevelType w:val="hybridMultilevel"/>
    <w:tmpl w:val="B7C0BBC0"/>
    <w:lvl w:ilvl="0" w:tplc="041A0001">
      <w:start w:val="1"/>
      <w:numFmt w:val="bullet"/>
      <w:lvlText w:val=""/>
      <w:lvlJc w:val="left"/>
      <w:pPr>
        <w:tabs>
          <w:tab w:val="num" w:pos="720"/>
        </w:tabs>
        <w:ind w:left="720" w:hanging="360"/>
      </w:pPr>
      <w:rPr>
        <w:rFonts w:ascii="Symbol" w:hAnsi="Symbol"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start w:val="1"/>
      <w:numFmt w:val="bullet"/>
      <w:lvlText w:val=""/>
      <w:lvlJc w:val="left"/>
      <w:pPr>
        <w:tabs>
          <w:tab w:val="num" w:pos="4320"/>
        </w:tabs>
        <w:ind w:left="4320" w:hanging="360"/>
      </w:pPr>
      <w:rPr>
        <w:rFonts w:ascii="Wingdings" w:hAnsi="Wingdings" w:hint="default"/>
      </w:rPr>
    </w:lvl>
    <w:lvl w:ilvl="6" w:tplc="041A0001">
      <w:start w:val="1"/>
      <w:numFmt w:val="bullet"/>
      <w:lvlText w:val=""/>
      <w:lvlJc w:val="left"/>
      <w:pPr>
        <w:tabs>
          <w:tab w:val="num" w:pos="5040"/>
        </w:tabs>
        <w:ind w:left="5040" w:hanging="360"/>
      </w:pPr>
      <w:rPr>
        <w:rFonts w:ascii="Symbol" w:hAnsi="Symbol" w:hint="default"/>
      </w:rPr>
    </w:lvl>
    <w:lvl w:ilvl="7" w:tplc="041A0003">
      <w:start w:val="1"/>
      <w:numFmt w:val="bullet"/>
      <w:lvlText w:val="o"/>
      <w:lvlJc w:val="left"/>
      <w:pPr>
        <w:tabs>
          <w:tab w:val="num" w:pos="5760"/>
        </w:tabs>
        <w:ind w:left="5760" w:hanging="360"/>
      </w:pPr>
      <w:rPr>
        <w:rFonts w:ascii="Courier New" w:hAnsi="Courier New" w:cs="Courier New" w:hint="default"/>
      </w:rPr>
    </w:lvl>
    <w:lvl w:ilvl="8" w:tplc="041A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DD12210"/>
    <w:multiLevelType w:val="hybridMultilevel"/>
    <w:tmpl w:val="78C47BC0"/>
    <w:lvl w:ilvl="0" w:tplc="D33C267E">
      <w:start w:val="1"/>
      <w:numFmt w:val="decimal"/>
      <w:lvlText w:val="(%1)"/>
      <w:lvlJc w:val="left"/>
      <w:pPr>
        <w:ind w:left="732" w:hanging="360"/>
      </w:pPr>
      <w:rPr>
        <w:rFonts w:ascii="Arial" w:hAnsi="Arial" w:cs="Arial" w:hint="default"/>
        <w:sz w:val="22"/>
        <w:szCs w:val="22"/>
      </w:rPr>
    </w:lvl>
    <w:lvl w:ilvl="1" w:tplc="041A0019" w:tentative="1">
      <w:start w:val="1"/>
      <w:numFmt w:val="lowerLetter"/>
      <w:lvlText w:val="%2."/>
      <w:lvlJc w:val="left"/>
      <w:pPr>
        <w:ind w:left="1452" w:hanging="360"/>
      </w:pPr>
    </w:lvl>
    <w:lvl w:ilvl="2" w:tplc="041A001B" w:tentative="1">
      <w:start w:val="1"/>
      <w:numFmt w:val="lowerRoman"/>
      <w:lvlText w:val="%3."/>
      <w:lvlJc w:val="right"/>
      <w:pPr>
        <w:ind w:left="2172" w:hanging="180"/>
      </w:pPr>
    </w:lvl>
    <w:lvl w:ilvl="3" w:tplc="041A000F" w:tentative="1">
      <w:start w:val="1"/>
      <w:numFmt w:val="decimal"/>
      <w:lvlText w:val="%4."/>
      <w:lvlJc w:val="left"/>
      <w:pPr>
        <w:ind w:left="2892" w:hanging="360"/>
      </w:pPr>
    </w:lvl>
    <w:lvl w:ilvl="4" w:tplc="041A0019" w:tentative="1">
      <w:start w:val="1"/>
      <w:numFmt w:val="lowerLetter"/>
      <w:lvlText w:val="%5."/>
      <w:lvlJc w:val="left"/>
      <w:pPr>
        <w:ind w:left="3612" w:hanging="360"/>
      </w:pPr>
    </w:lvl>
    <w:lvl w:ilvl="5" w:tplc="041A001B" w:tentative="1">
      <w:start w:val="1"/>
      <w:numFmt w:val="lowerRoman"/>
      <w:lvlText w:val="%6."/>
      <w:lvlJc w:val="right"/>
      <w:pPr>
        <w:ind w:left="4332" w:hanging="180"/>
      </w:pPr>
    </w:lvl>
    <w:lvl w:ilvl="6" w:tplc="041A000F" w:tentative="1">
      <w:start w:val="1"/>
      <w:numFmt w:val="decimal"/>
      <w:lvlText w:val="%7."/>
      <w:lvlJc w:val="left"/>
      <w:pPr>
        <w:ind w:left="5052" w:hanging="360"/>
      </w:pPr>
    </w:lvl>
    <w:lvl w:ilvl="7" w:tplc="041A0019" w:tentative="1">
      <w:start w:val="1"/>
      <w:numFmt w:val="lowerLetter"/>
      <w:lvlText w:val="%8."/>
      <w:lvlJc w:val="left"/>
      <w:pPr>
        <w:ind w:left="5772" w:hanging="360"/>
      </w:pPr>
    </w:lvl>
    <w:lvl w:ilvl="8" w:tplc="041A001B" w:tentative="1">
      <w:start w:val="1"/>
      <w:numFmt w:val="lowerRoman"/>
      <w:lvlText w:val="%9."/>
      <w:lvlJc w:val="right"/>
      <w:pPr>
        <w:ind w:left="6492" w:hanging="180"/>
      </w:pPr>
    </w:lvl>
  </w:abstractNum>
  <w:abstractNum w:abstractNumId="38" w15:restartNumberingAfterBreak="0">
    <w:nsid w:val="4DE92208"/>
    <w:multiLevelType w:val="hybridMultilevel"/>
    <w:tmpl w:val="A53C7AE8"/>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9" w15:restartNumberingAfterBreak="0">
    <w:nsid w:val="51A57C17"/>
    <w:multiLevelType w:val="hybridMultilevel"/>
    <w:tmpl w:val="D76CD2F8"/>
    <w:lvl w:ilvl="0" w:tplc="AA32B388">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0" w15:restartNumberingAfterBreak="0">
    <w:nsid w:val="531E7381"/>
    <w:multiLevelType w:val="hybridMultilevel"/>
    <w:tmpl w:val="35D2013E"/>
    <w:lvl w:ilvl="0" w:tplc="041A000F">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41" w15:restartNumberingAfterBreak="0">
    <w:nsid w:val="54354414"/>
    <w:multiLevelType w:val="hybridMultilevel"/>
    <w:tmpl w:val="7BBC55D4"/>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42" w15:restartNumberingAfterBreak="0">
    <w:nsid w:val="5567064A"/>
    <w:multiLevelType w:val="hybridMultilevel"/>
    <w:tmpl w:val="D1EE1C04"/>
    <w:lvl w:ilvl="0" w:tplc="06DEADB0">
      <w:start w:val="1"/>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3" w15:restartNumberingAfterBreak="0">
    <w:nsid w:val="56BF2064"/>
    <w:multiLevelType w:val="hybridMultilevel"/>
    <w:tmpl w:val="9FE826BC"/>
    <w:lvl w:ilvl="0" w:tplc="B6E877D4">
      <w:numFmt w:val="bullet"/>
      <w:lvlText w:val="-"/>
      <w:lvlJc w:val="left"/>
      <w:pPr>
        <w:tabs>
          <w:tab w:val="num" w:pos="720"/>
        </w:tabs>
        <w:ind w:left="720" w:hanging="360"/>
      </w:pPr>
      <w:rPr>
        <w:rFonts w:ascii="Times New Roman" w:eastAsia="Calibri" w:hAnsi="Times New Roman" w:cs="Times New Roman" w:hint="default"/>
      </w:rPr>
    </w:lvl>
    <w:lvl w:ilvl="1" w:tplc="041A0003">
      <w:start w:val="1"/>
      <w:numFmt w:val="bullet"/>
      <w:lvlText w:val="o"/>
      <w:lvlJc w:val="left"/>
      <w:pPr>
        <w:tabs>
          <w:tab w:val="num" w:pos="1440"/>
        </w:tabs>
        <w:ind w:left="1440" w:hanging="360"/>
      </w:pPr>
      <w:rPr>
        <w:rFonts w:ascii="Courier New" w:hAnsi="Courier New" w:cs="Courier New" w:hint="default"/>
      </w:rPr>
    </w:lvl>
    <w:lvl w:ilvl="2" w:tplc="041A0005">
      <w:start w:val="1"/>
      <w:numFmt w:val="bullet"/>
      <w:lvlText w:val=""/>
      <w:lvlJc w:val="left"/>
      <w:pPr>
        <w:tabs>
          <w:tab w:val="num" w:pos="2160"/>
        </w:tabs>
        <w:ind w:left="2160" w:hanging="360"/>
      </w:pPr>
      <w:rPr>
        <w:rFonts w:ascii="Wingdings" w:hAnsi="Wingdings" w:hint="default"/>
      </w:rPr>
    </w:lvl>
    <w:lvl w:ilvl="3" w:tplc="041A0001">
      <w:start w:val="1"/>
      <w:numFmt w:val="bullet"/>
      <w:lvlText w:val=""/>
      <w:lvlJc w:val="left"/>
      <w:pPr>
        <w:tabs>
          <w:tab w:val="num" w:pos="2880"/>
        </w:tabs>
        <w:ind w:left="2880" w:hanging="360"/>
      </w:pPr>
      <w:rPr>
        <w:rFonts w:ascii="Symbol" w:hAnsi="Symbol" w:hint="default"/>
      </w:rPr>
    </w:lvl>
    <w:lvl w:ilvl="4" w:tplc="041A0003">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58E5180B"/>
    <w:multiLevelType w:val="hybridMultilevel"/>
    <w:tmpl w:val="350C8D58"/>
    <w:lvl w:ilvl="0" w:tplc="29D67A3E">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5" w15:restartNumberingAfterBreak="0">
    <w:nsid w:val="5C6C6482"/>
    <w:multiLevelType w:val="hybridMultilevel"/>
    <w:tmpl w:val="A770062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6" w15:restartNumberingAfterBreak="0">
    <w:nsid w:val="62506B24"/>
    <w:multiLevelType w:val="hybridMultilevel"/>
    <w:tmpl w:val="FD74EA50"/>
    <w:lvl w:ilvl="0" w:tplc="F36C2E06">
      <w:start w:val="1"/>
      <w:numFmt w:val="decimal"/>
      <w:lvlText w:val="(%1)"/>
      <w:lvlJc w:val="left"/>
      <w:pPr>
        <w:ind w:left="741" w:hanging="360"/>
      </w:pPr>
      <w:rPr>
        <w:rFonts w:hint="default"/>
      </w:rPr>
    </w:lvl>
    <w:lvl w:ilvl="1" w:tplc="041A0019" w:tentative="1">
      <w:start w:val="1"/>
      <w:numFmt w:val="lowerLetter"/>
      <w:lvlText w:val="%2."/>
      <w:lvlJc w:val="left"/>
      <w:pPr>
        <w:ind w:left="1461" w:hanging="360"/>
      </w:pPr>
    </w:lvl>
    <w:lvl w:ilvl="2" w:tplc="041A001B" w:tentative="1">
      <w:start w:val="1"/>
      <w:numFmt w:val="lowerRoman"/>
      <w:lvlText w:val="%3."/>
      <w:lvlJc w:val="right"/>
      <w:pPr>
        <w:ind w:left="2181" w:hanging="180"/>
      </w:pPr>
    </w:lvl>
    <w:lvl w:ilvl="3" w:tplc="041A000F" w:tentative="1">
      <w:start w:val="1"/>
      <w:numFmt w:val="decimal"/>
      <w:lvlText w:val="%4."/>
      <w:lvlJc w:val="left"/>
      <w:pPr>
        <w:ind w:left="2901" w:hanging="360"/>
      </w:pPr>
    </w:lvl>
    <w:lvl w:ilvl="4" w:tplc="041A0019" w:tentative="1">
      <w:start w:val="1"/>
      <w:numFmt w:val="lowerLetter"/>
      <w:lvlText w:val="%5."/>
      <w:lvlJc w:val="left"/>
      <w:pPr>
        <w:ind w:left="3621" w:hanging="360"/>
      </w:pPr>
    </w:lvl>
    <w:lvl w:ilvl="5" w:tplc="041A001B" w:tentative="1">
      <w:start w:val="1"/>
      <w:numFmt w:val="lowerRoman"/>
      <w:lvlText w:val="%6."/>
      <w:lvlJc w:val="right"/>
      <w:pPr>
        <w:ind w:left="4341" w:hanging="180"/>
      </w:pPr>
    </w:lvl>
    <w:lvl w:ilvl="6" w:tplc="041A000F" w:tentative="1">
      <w:start w:val="1"/>
      <w:numFmt w:val="decimal"/>
      <w:lvlText w:val="%7."/>
      <w:lvlJc w:val="left"/>
      <w:pPr>
        <w:ind w:left="5061" w:hanging="360"/>
      </w:pPr>
    </w:lvl>
    <w:lvl w:ilvl="7" w:tplc="041A0019" w:tentative="1">
      <w:start w:val="1"/>
      <w:numFmt w:val="lowerLetter"/>
      <w:lvlText w:val="%8."/>
      <w:lvlJc w:val="left"/>
      <w:pPr>
        <w:ind w:left="5781" w:hanging="360"/>
      </w:pPr>
    </w:lvl>
    <w:lvl w:ilvl="8" w:tplc="041A001B" w:tentative="1">
      <w:start w:val="1"/>
      <w:numFmt w:val="lowerRoman"/>
      <w:lvlText w:val="%9."/>
      <w:lvlJc w:val="right"/>
      <w:pPr>
        <w:ind w:left="6501" w:hanging="180"/>
      </w:pPr>
    </w:lvl>
  </w:abstractNum>
  <w:abstractNum w:abstractNumId="47" w15:restartNumberingAfterBreak="0">
    <w:nsid w:val="640F72AD"/>
    <w:multiLevelType w:val="hybridMultilevel"/>
    <w:tmpl w:val="DAA0D2BE"/>
    <w:lvl w:ilvl="0" w:tplc="F61E7C44">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8" w15:restartNumberingAfterBreak="0">
    <w:nsid w:val="66FC2E06"/>
    <w:multiLevelType w:val="hybridMultilevel"/>
    <w:tmpl w:val="CC243C4C"/>
    <w:lvl w:ilvl="0" w:tplc="464E8BAA">
      <w:start w:val="1"/>
      <w:numFmt w:val="decimal"/>
      <w:lvlText w:val="%1."/>
      <w:lvlJc w:val="left"/>
      <w:pPr>
        <w:tabs>
          <w:tab w:val="num" w:pos="644"/>
        </w:tabs>
        <w:ind w:left="644" w:hanging="360"/>
      </w:pPr>
      <w:rPr>
        <w:rFonts w:hint="default"/>
        <w:b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49" w15:restartNumberingAfterBreak="0">
    <w:nsid w:val="690F2554"/>
    <w:multiLevelType w:val="hybridMultilevel"/>
    <w:tmpl w:val="242AE57C"/>
    <w:lvl w:ilvl="0" w:tplc="E81E87B2">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0" w15:restartNumberingAfterBreak="0">
    <w:nsid w:val="6A7E3583"/>
    <w:multiLevelType w:val="hybridMultilevel"/>
    <w:tmpl w:val="20F6E00E"/>
    <w:lvl w:ilvl="0" w:tplc="464E8BAA">
      <w:start w:val="1"/>
      <w:numFmt w:val="decimal"/>
      <w:lvlText w:val="%1."/>
      <w:lvlJc w:val="left"/>
      <w:pPr>
        <w:tabs>
          <w:tab w:val="num" w:pos="644"/>
        </w:tabs>
        <w:ind w:left="644" w:hanging="360"/>
      </w:pPr>
      <w:rPr>
        <w:rFonts w:hint="default"/>
        <w:b w:val="0"/>
      </w:rPr>
    </w:lvl>
    <w:lvl w:ilvl="1" w:tplc="041A0019" w:tentative="1">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51" w15:restartNumberingAfterBreak="0">
    <w:nsid w:val="6BC9514A"/>
    <w:multiLevelType w:val="hybridMultilevel"/>
    <w:tmpl w:val="9B105D6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C14039F"/>
    <w:multiLevelType w:val="hybridMultilevel"/>
    <w:tmpl w:val="F950FB5A"/>
    <w:lvl w:ilvl="0" w:tplc="9B76662A">
      <w:start w:val="1"/>
      <w:numFmt w:val="decimal"/>
      <w:lvlText w:val="%1."/>
      <w:lvlJc w:val="left"/>
      <w:pPr>
        <w:ind w:left="1074" w:hanging="360"/>
      </w:pPr>
      <w:rPr>
        <w:color w:val="auto"/>
      </w:rPr>
    </w:lvl>
    <w:lvl w:ilvl="1" w:tplc="041A0019">
      <w:start w:val="1"/>
      <w:numFmt w:val="lowerLetter"/>
      <w:lvlText w:val="%2."/>
      <w:lvlJc w:val="left"/>
      <w:pPr>
        <w:ind w:left="1794" w:hanging="360"/>
      </w:pPr>
    </w:lvl>
    <w:lvl w:ilvl="2" w:tplc="041A001B">
      <w:start w:val="1"/>
      <w:numFmt w:val="lowerRoman"/>
      <w:lvlText w:val="%3."/>
      <w:lvlJc w:val="right"/>
      <w:pPr>
        <w:ind w:left="2514" w:hanging="180"/>
      </w:pPr>
    </w:lvl>
    <w:lvl w:ilvl="3" w:tplc="041A000F">
      <w:start w:val="1"/>
      <w:numFmt w:val="decimal"/>
      <w:lvlText w:val="%4."/>
      <w:lvlJc w:val="left"/>
      <w:pPr>
        <w:ind w:left="3234" w:hanging="360"/>
      </w:pPr>
    </w:lvl>
    <w:lvl w:ilvl="4" w:tplc="041A0019">
      <w:start w:val="1"/>
      <w:numFmt w:val="lowerLetter"/>
      <w:lvlText w:val="%5."/>
      <w:lvlJc w:val="left"/>
      <w:pPr>
        <w:ind w:left="3954" w:hanging="360"/>
      </w:pPr>
    </w:lvl>
    <w:lvl w:ilvl="5" w:tplc="041A001B">
      <w:start w:val="1"/>
      <w:numFmt w:val="lowerRoman"/>
      <w:lvlText w:val="%6."/>
      <w:lvlJc w:val="right"/>
      <w:pPr>
        <w:ind w:left="4674" w:hanging="180"/>
      </w:pPr>
    </w:lvl>
    <w:lvl w:ilvl="6" w:tplc="041A000F">
      <w:start w:val="1"/>
      <w:numFmt w:val="decimal"/>
      <w:lvlText w:val="%7."/>
      <w:lvlJc w:val="left"/>
      <w:pPr>
        <w:ind w:left="5394" w:hanging="360"/>
      </w:pPr>
    </w:lvl>
    <w:lvl w:ilvl="7" w:tplc="041A0019">
      <w:start w:val="1"/>
      <w:numFmt w:val="lowerLetter"/>
      <w:lvlText w:val="%8."/>
      <w:lvlJc w:val="left"/>
      <w:pPr>
        <w:ind w:left="6114" w:hanging="360"/>
      </w:pPr>
    </w:lvl>
    <w:lvl w:ilvl="8" w:tplc="041A001B">
      <w:start w:val="1"/>
      <w:numFmt w:val="lowerRoman"/>
      <w:lvlText w:val="%9."/>
      <w:lvlJc w:val="right"/>
      <w:pPr>
        <w:ind w:left="6834" w:hanging="180"/>
      </w:pPr>
    </w:lvl>
  </w:abstractNum>
  <w:abstractNum w:abstractNumId="53" w15:restartNumberingAfterBreak="0">
    <w:nsid w:val="6C9031AC"/>
    <w:multiLevelType w:val="hybridMultilevel"/>
    <w:tmpl w:val="AA5C12C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4" w15:restartNumberingAfterBreak="0">
    <w:nsid w:val="6D1C2250"/>
    <w:multiLevelType w:val="hybridMultilevel"/>
    <w:tmpl w:val="172EBED6"/>
    <w:lvl w:ilvl="0" w:tplc="0630E40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5" w15:restartNumberingAfterBreak="0">
    <w:nsid w:val="6E016454"/>
    <w:multiLevelType w:val="hybridMultilevel"/>
    <w:tmpl w:val="39828B12"/>
    <w:lvl w:ilvl="0" w:tplc="0518C40A">
      <w:start w:val="1"/>
      <w:numFmt w:val="upperRoman"/>
      <w:lvlText w:val="%1."/>
      <w:lvlJc w:val="left"/>
      <w:pPr>
        <w:ind w:left="1080" w:hanging="72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56" w15:restartNumberingAfterBreak="0">
    <w:nsid w:val="6E546AB0"/>
    <w:multiLevelType w:val="hybridMultilevel"/>
    <w:tmpl w:val="5592339C"/>
    <w:lvl w:ilvl="0" w:tplc="041A000F">
      <w:start w:val="1"/>
      <w:numFmt w:val="decimal"/>
      <w:lvlText w:val="%1."/>
      <w:lvlJc w:val="left"/>
      <w:pPr>
        <w:ind w:left="1440" w:hanging="360"/>
      </w:pPr>
    </w:lvl>
    <w:lvl w:ilvl="1" w:tplc="041A0019" w:tentative="1">
      <w:start w:val="1"/>
      <w:numFmt w:val="lowerLetter"/>
      <w:lvlText w:val="%2."/>
      <w:lvlJc w:val="left"/>
      <w:pPr>
        <w:ind w:left="2160" w:hanging="360"/>
      </w:pPr>
    </w:lvl>
    <w:lvl w:ilvl="2" w:tplc="041A001B" w:tentative="1">
      <w:start w:val="1"/>
      <w:numFmt w:val="lowerRoman"/>
      <w:lvlText w:val="%3."/>
      <w:lvlJc w:val="right"/>
      <w:pPr>
        <w:ind w:left="2880" w:hanging="180"/>
      </w:pPr>
    </w:lvl>
    <w:lvl w:ilvl="3" w:tplc="041A000F" w:tentative="1">
      <w:start w:val="1"/>
      <w:numFmt w:val="decimal"/>
      <w:lvlText w:val="%4."/>
      <w:lvlJc w:val="left"/>
      <w:pPr>
        <w:ind w:left="3600" w:hanging="360"/>
      </w:pPr>
    </w:lvl>
    <w:lvl w:ilvl="4" w:tplc="041A0019" w:tentative="1">
      <w:start w:val="1"/>
      <w:numFmt w:val="lowerLetter"/>
      <w:lvlText w:val="%5."/>
      <w:lvlJc w:val="left"/>
      <w:pPr>
        <w:ind w:left="4320" w:hanging="360"/>
      </w:pPr>
    </w:lvl>
    <w:lvl w:ilvl="5" w:tplc="041A001B" w:tentative="1">
      <w:start w:val="1"/>
      <w:numFmt w:val="lowerRoman"/>
      <w:lvlText w:val="%6."/>
      <w:lvlJc w:val="right"/>
      <w:pPr>
        <w:ind w:left="5040" w:hanging="180"/>
      </w:pPr>
    </w:lvl>
    <w:lvl w:ilvl="6" w:tplc="041A000F" w:tentative="1">
      <w:start w:val="1"/>
      <w:numFmt w:val="decimal"/>
      <w:lvlText w:val="%7."/>
      <w:lvlJc w:val="left"/>
      <w:pPr>
        <w:ind w:left="5760" w:hanging="360"/>
      </w:pPr>
    </w:lvl>
    <w:lvl w:ilvl="7" w:tplc="041A0019" w:tentative="1">
      <w:start w:val="1"/>
      <w:numFmt w:val="lowerLetter"/>
      <w:lvlText w:val="%8."/>
      <w:lvlJc w:val="left"/>
      <w:pPr>
        <w:ind w:left="6480" w:hanging="360"/>
      </w:pPr>
    </w:lvl>
    <w:lvl w:ilvl="8" w:tplc="041A001B" w:tentative="1">
      <w:start w:val="1"/>
      <w:numFmt w:val="lowerRoman"/>
      <w:lvlText w:val="%9."/>
      <w:lvlJc w:val="right"/>
      <w:pPr>
        <w:ind w:left="7200" w:hanging="180"/>
      </w:pPr>
    </w:lvl>
  </w:abstractNum>
  <w:abstractNum w:abstractNumId="57" w15:restartNumberingAfterBreak="0">
    <w:nsid w:val="6F956964"/>
    <w:multiLevelType w:val="hybridMultilevel"/>
    <w:tmpl w:val="35F8BD7A"/>
    <w:lvl w:ilvl="0" w:tplc="8480A512">
      <w:numFmt w:val="bullet"/>
      <w:lvlText w:val="-"/>
      <w:lvlJc w:val="left"/>
      <w:pPr>
        <w:ind w:left="1068" w:hanging="360"/>
      </w:pPr>
      <w:rPr>
        <w:rFonts w:ascii="Times New Roman" w:eastAsia="Times New Roman" w:hAnsi="Times New Roman" w:cs="Times New Roman"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abstractNum w:abstractNumId="58" w15:restartNumberingAfterBreak="0">
    <w:nsid w:val="70053C3E"/>
    <w:multiLevelType w:val="hybridMultilevel"/>
    <w:tmpl w:val="AF46A136"/>
    <w:lvl w:ilvl="0" w:tplc="32987750">
      <w:start w:val="7"/>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9" w15:restartNumberingAfterBreak="0">
    <w:nsid w:val="7420401B"/>
    <w:multiLevelType w:val="hybridMultilevel"/>
    <w:tmpl w:val="3B8004AA"/>
    <w:lvl w:ilvl="0" w:tplc="4CB40FB0">
      <w:start w:val="25"/>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0" w15:restartNumberingAfterBreak="0">
    <w:nsid w:val="767D5D60"/>
    <w:multiLevelType w:val="hybridMultilevel"/>
    <w:tmpl w:val="E8F0C06C"/>
    <w:lvl w:ilvl="0" w:tplc="6D0CDB0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1" w15:restartNumberingAfterBreak="0">
    <w:nsid w:val="77210DF1"/>
    <w:multiLevelType w:val="hybridMultilevel"/>
    <w:tmpl w:val="1C38F49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62" w15:restartNumberingAfterBreak="0">
    <w:nsid w:val="7DFF018C"/>
    <w:multiLevelType w:val="hybridMultilevel"/>
    <w:tmpl w:val="D04CA712"/>
    <w:lvl w:ilvl="0" w:tplc="041A000F">
      <w:start w:val="1"/>
      <w:numFmt w:val="decimal"/>
      <w:lvlText w:val="%1."/>
      <w:lvlJc w:val="left"/>
      <w:pPr>
        <w:ind w:left="1068" w:hanging="360"/>
      </w:pPr>
    </w:lvl>
    <w:lvl w:ilvl="1" w:tplc="041A0019">
      <w:start w:val="1"/>
      <w:numFmt w:val="lowerLetter"/>
      <w:lvlText w:val="%2."/>
      <w:lvlJc w:val="left"/>
      <w:pPr>
        <w:ind w:left="1788" w:hanging="360"/>
      </w:pPr>
    </w:lvl>
    <w:lvl w:ilvl="2" w:tplc="041A001B">
      <w:start w:val="1"/>
      <w:numFmt w:val="lowerRoman"/>
      <w:lvlText w:val="%3."/>
      <w:lvlJc w:val="right"/>
      <w:pPr>
        <w:ind w:left="2508" w:hanging="180"/>
      </w:pPr>
    </w:lvl>
    <w:lvl w:ilvl="3" w:tplc="041A000F">
      <w:start w:val="1"/>
      <w:numFmt w:val="decimal"/>
      <w:lvlText w:val="%4."/>
      <w:lvlJc w:val="left"/>
      <w:pPr>
        <w:ind w:left="3228" w:hanging="360"/>
      </w:pPr>
    </w:lvl>
    <w:lvl w:ilvl="4" w:tplc="041A0019">
      <w:start w:val="1"/>
      <w:numFmt w:val="lowerLetter"/>
      <w:lvlText w:val="%5."/>
      <w:lvlJc w:val="left"/>
      <w:pPr>
        <w:ind w:left="3948" w:hanging="360"/>
      </w:pPr>
    </w:lvl>
    <w:lvl w:ilvl="5" w:tplc="041A001B">
      <w:start w:val="1"/>
      <w:numFmt w:val="lowerRoman"/>
      <w:lvlText w:val="%6."/>
      <w:lvlJc w:val="right"/>
      <w:pPr>
        <w:ind w:left="4668" w:hanging="180"/>
      </w:pPr>
    </w:lvl>
    <w:lvl w:ilvl="6" w:tplc="041A000F">
      <w:start w:val="1"/>
      <w:numFmt w:val="decimal"/>
      <w:lvlText w:val="%7."/>
      <w:lvlJc w:val="left"/>
      <w:pPr>
        <w:ind w:left="5388" w:hanging="360"/>
      </w:pPr>
    </w:lvl>
    <w:lvl w:ilvl="7" w:tplc="041A0019">
      <w:start w:val="1"/>
      <w:numFmt w:val="lowerLetter"/>
      <w:lvlText w:val="%8."/>
      <w:lvlJc w:val="left"/>
      <w:pPr>
        <w:ind w:left="6108" w:hanging="360"/>
      </w:pPr>
    </w:lvl>
    <w:lvl w:ilvl="8" w:tplc="041A001B">
      <w:start w:val="1"/>
      <w:numFmt w:val="lowerRoman"/>
      <w:lvlText w:val="%9."/>
      <w:lvlJc w:val="right"/>
      <w:pPr>
        <w:ind w:left="6828" w:hanging="180"/>
      </w:pPr>
    </w:lvl>
  </w:abstractNum>
  <w:abstractNum w:abstractNumId="63" w15:restartNumberingAfterBreak="0">
    <w:nsid w:val="7E444952"/>
    <w:multiLevelType w:val="hybridMultilevel"/>
    <w:tmpl w:val="1818AF32"/>
    <w:lvl w:ilvl="0" w:tplc="60B0A6BC">
      <w:start w:val="28"/>
      <w:numFmt w:val="bullet"/>
      <w:lvlText w:val="-"/>
      <w:lvlJc w:val="left"/>
      <w:pPr>
        <w:tabs>
          <w:tab w:val="num" w:pos="720"/>
        </w:tabs>
        <w:ind w:left="720" w:hanging="360"/>
      </w:pPr>
      <w:rPr>
        <w:rFonts w:ascii="Times New Roman" w:eastAsia="Times New Roman" w:hAnsi="Times New Roman" w:cs="Times New Roman"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64" w15:restartNumberingAfterBreak="0">
    <w:nsid w:val="7F9A02A8"/>
    <w:multiLevelType w:val="hybridMultilevel"/>
    <w:tmpl w:val="30BC1308"/>
    <w:lvl w:ilvl="0" w:tplc="6D0CDB00">
      <w:start w:val="1"/>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435827221">
    <w:abstractNumId w:val="28"/>
  </w:num>
  <w:num w:numId="2" w16cid:durableId="1241141598">
    <w:abstractNumId w:val="35"/>
  </w:num>
  <w:num w:numId="3" w16cid:durableId="1719360556">
    <w:abstractNumId w:val="49"/>
  </w:num>
  <w:num w:numId="4" w16cid:durableId="1783720608">
    <w:abstractNumId w:val="10"/>
  </w:num>
  <w:num w:numId="5" w16cid:durableId="131561328">
    <w:abstractNumId w:val="25"/>
  </w:num>
  <w:num w:numId="6" w16cid:durableId="1143039641">
    <w:abstractNumId w:val="50"/>
  </w:num>
  <w:num w:numId="7" w16cid:durableId="1746145368">
    <w:abstractNumId w:val="29"/>
  </w:num>
  <w:num w:numId="8" w16cid:durableId="1222718473">
    <w:abstractNumId w:val="21"/>
  </w:num>
  <w:num w:numId="9" w16cid:durableId="1502045632">
    <w:abstractNumId w:val="6"/>
  </w:num>
  <w:num w:numId="10" w16cid:durableId="451630695">
    <w:abstractNumId w:val="36"/>
  </w:num>
  <w:num w:numId="11" w16cid:durableId="25999726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6484819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2625267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10578755">
    <w:abstractNumId w:val="44"/>
  </w:num>
  <w:num w:numId="15" w16cid:durableId="776489531">
    <w:abstractNumId w:val="4"/>
  </w:num>
  <w:num w:numId="16" w16cid:durableId="1485203399">
    <w:abstractNumId w:val="20"/>
  </w:num>
  <w:num w:numId="17" w16cid:durableId="34394708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501706971">
    <w:abstractNumId w:val="34"/>
  </w:num>
  <w:num w:numId="19" w16cid:durableId="61849480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3405092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0848019">
    <w:abstractNumId w:val="39"/>
  </w:num>
  <w:num w:numId="22" w16cid:durableId="1237205348">
    <w:abstractNumId w:val="6"/>
  </w:num>
  <w:num w:numId="23" w16cid:durableId="486825023">
    <w:abstractNumId w:val="0"/>
    <w:lvlOverride w:ilvl="0">
      <w:lvl w:ilvl="0">
        <w:numFmt w:val="bullet"/>
        <w:lvlText w:val=""/>
        <w:legacy w:legacy="1" w:legacySpace="0" w:legacyIndent="360"/>
        <w:lvlJc w:val="left"/>
        <w:pPr>
          <w:ind w:left="0" w:firstLine="0"/>
        </w:pPr>
        <w:rPr>
          <w:rFonts w:ascii="Symbol" w:hAnsi="Symbol" w:hint="default"/>
        </w:rPr>
      </w:lvl>
    </w:lvlOverride>
  </w:num>
  <w:num w:numId="24" w16cid:durableId="532619551">
    <w:abstractNumId w:val="36"/>
  </w:num>
  <w:num w:numId="25" w16cid:durableId="2065519958">
    <w:abstractNumId w:val="61"/>
  </w:num>
  <w:num w:numId="26" w16cid:durableId="342587759">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711733128">
    <w:abstractNumId w:val="54"/>
  </w:num>
  <w:num w:numId="28" w16cid:durableId="112796048">
    <w:abstractNumId w:val="64"/>
  </w:num>
  <w:num w:numId="29" w16cid:durableId="1935824607">
    <w:abstractNumId w:val="60"/>
  </w:num>
  <w:num w:numId="30" w16cid:durableId="2141919194">
    <w:abstractNumId w:val="42"/>
  </w:num>
  <w:num w:numId="31" w16cid:durableId="333529219">
    <w:abstractNumId w:val="31"/>
  </w:num>
  <w:num w:numId="32" w16cid:durableId="2121101569">
    <w:abstractNumId w:val="57"/>
  </w:num>
  <w:num w:numId="33" w16cid:durableId="1486045957">
    <w:abstractNumId w:val="58"/>
  </w:num>
  <w:num w:numId="34" w16cid:durableId="418676329">
    <w:abstractNumId w:val="43"/>
  </w:num>
  <w:num w:numId="35" w16cid:durableId="739522121">
    <w:abstractNumId w:val="63"/>
  </w:num>
  <w:num w:numId="36" w16cid:durableId="628825468">
    <w:abstractNumId w:val="14"/>
  </w:num>
  <w:num w:numId="37" w16cid:durableId="859049562">
    <w:abstractNumId w:val="53"/>
  </w:num>
  <w:num w:numId="38" w16cid:durableId="1580405098">
    <w:abstractNumId w:val="38"/>
  </w:num>
  <w:num w:numId="39" w16cid:durableId="958297289">
    <w:abstractNumId w:val="56"/>
  </w:num>
  <w:num w:numId="40" w16cid:durableId="1951205053">
    <w:abstractNumId w:val="18"/>
  </w:num>
  <w:num w:numId="41" w16cid:durableId="991757728">
    <w:abstractNumId w:val="51"/>
  </w:num>
  <w:num w:numId="42" w16cid:durableId="538200886">
    <w:abstractNumId w:val="33"/>
  </w:num>
  <w:num w:numId="43" w16cid:durableId="1414205255">
    <w:abstractNumId w:val="48"/>
  </w:num>
  <w:num w:numId="44" w16cid:durableId="1085222952">
    <w:abstractNumId w:val="8"/>
  </w:num>
  <w:num w:numId="45" w16cid:durableId="1591964430">
    <w:abstractNumId w:val="47"/>
  </w:num>
  <w:num w:numId="46" w16cid:durableId="690256169">
    <w:abstractNumId w:val="3"/>
  </w:num>
  <w:num w:numId="47" w16cid:durableId="677074465">
    <w:abstractNumId w:val="24"/>
  </w:num>
  <w:num w:numId="48" w16cid:durableId="1426463805">
    <w:abstractNumId w:val="16"/>
  </w:num>
  <w:num w:numId="49" w16cid:durableId="2094887411">
    <w:abstractNumId w:val="26"/>
  </w:num>
  <w:num w:numId="50" w16cid:durableId="1376076922">
    <w:abstractNumId w:val="37"/>
  </w:num>
  <w:num w:numId="51" w16cid:durableId="38625894">
    <w:abstractNumId w:val="17"/>
  </w:num>
  <w:num w:numId="52" w16cid:durableId="1512603536">
    <w:abstractNumId w:val="27"/>
  </w:num>
  <w:num w:numId="53" w16cid:durableId="682248457">
    <w:abstractNumId w:val="46"/>
  </w:num>
  <w:num w:numId="54" w16cid:durableId="1000424567">
    <w:abstractNumId w:val="22"/>
  </w:num>
  <w:num w:numId="55" w16cid:durableId="925915186">
    <w:abstractNumId w:val="19"/>
  </w:num>
  <w:num w:numId="56" w16cid:durableId="1817800645">
    <w:abstractNumId w:val="11"/>
  </w:num>
  <w:num w:numId="57" w16cid:durableId="396131440">
    <w:abstractNumId w:val="7"/>
  </w:num>
  <w:num w:numId="58" w16cid:durableId="660890258">
    <w:abstractNumId w:val="30"/>
  </w:num>
  <w:num w:numId="59" w16cid:durableId="1165245287">
    <w:abstractNumId w:val="5"/>
  </w:num>
  <w:num w:numId="60" w16cid:durableId="1938638610">
    <w:abstractNumId w:val="23"/>
  </w:num>
  <w:num w:numId="61" w16cid:durableId="1946965023">
    <w:abstractNumId w:val="32"/>
  </w:num>
  <w:num w:numId="62" w16cid:durableId="865606749">
    <w:abstractNumId w:val="13"/>
  </w:num>
  <w:num w:numId="63" w16cid:durableId="1123573223">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16cid:durableId="1125730052">
    <w:abstractNumId w:val="9"/>
  </w:num>
  <w:num w:numId="65" w16cid:durableId="447286610">
    <w:abstractNumId w:val="0"/>
    <w:lvlOverride w:ilvl="0">
      <w:lvl w:ilvl="0">
        <w:numFmt w:val="bullet"/>
        <w:lvlText w:val=""/>
        <w:legacy w:legacy="1" w:legacySpace="0" w:legacyIndent="360"/>
        <w:lvlJc w:val="left"/>
        <w:rPr>
          <w:rFonts w:ascii="Symbol" w:hAnsi="Symbol" w:hint="default"/>
        </w:rPr>
      </w:lvl>
    </w:lvlOverride>
  </w:num>
  <w:num w:numId="66" w16cid:durableId="1807895011">
    <w:abstractNumId w:val="45"/>
  </w:num>
  <w:num w:numId="67" w16cid:durableId="1344700134">
    <w:abstractNumId w:val="15"/>
  </w:num>
  <w:num w:numId="68" w16cid:durableId="1092314912">
    <w:abstractNumId w:val="2"/>
  </w:num>
  <w:num w:numId="69" w16cid:durableId="1217858180">
    <w:abstractNumId w:val="1"/>
  </w:num>
  <w:num w:numId="70" w16cid:durableId="1847281749">
    <w:abstractNumId w:val="5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45F0"/>
    <w:rsid w:val="000043BE"/>
    <w:rsid w:val="000251BF"/>
    <w:rsid w:val="000274FB"/>
    <w:rsid w:val="00033169"/>
    <w:rsid w:val="000333F2"/>
    <w:rsid w:val="000342F8"/>
    <w:rsid w:val="00034B48"/>
    <w:rsid w:val="000351BF"/>
    <w:rsid w:val="00040B03"/>
    <w:rsid w:val="00042884"/>
    <w:rsid w:val="000435DF"/>
    <w:rsid w:val="00055043"/>
    <w:rsid w:val="00055212"/>
    <w:rsid w:val="00063F7D"/>
    <w:rsid w:val="000667BB"/>
    <w:rsid w:val="00073825"/>
    <w:rsid w:val="00073FD9"/>
    <w:rsid w:val="0009114A"/>
    <w:rsid w:val="00093535"/>
    <w:rsid w:val="00094908"/>
    <w:rsid w:val="000977B9"/>
    <w:rsid w:val="000A6FC8"/>
    <w:rsid w:val="000A70CC"/>
    <w:rsid w:val="000A7929"/>
    <w:rsid w:val="000B1438"/>
    <w:rsid w:val="000B45C2"/>
    <w:rsid w:val="000B4AE4"/>
    <w:rsid w:val="000C3B0D"/>
    <w:rsid w:val="000D5F8A"/>
    <w:rsid w:val="000D6986"/>
    <w:rsid w:val="000E06C2"/>
    <w:rsid w:val="000E1C45"/>
    <w:rsid w:val="000E7BC5"/>
    <w:rsid w:val="000F180D"/>
    <w:rsid w:val="000F500D"/>
    <w:rsid w:val="00101ADE"/>
    <w:rsid w:val="00123CEA"/>
    <w:rsid w:val="001306E6"/>
    <w:rsid w:val="001307B0"/>
    <w:rsid w:val="0013246D"/>
    <w:rsid w:val="001361AD"/>
    <w:rsid w:val="0014414F"/>
    <w:rsid w:val="00146F6E"/>
    <w:rsid w:val="0014748D"/>
    <w:rsid w:val="00147669"/>
    <w:rsid w:val="00150982"/>
    <w:rsid w:val="001572DC"/>
    <w:rsid w:val="00157800"/>
    <w:rsid w:val="0015784A"/>
    <w:rsid w:val="00167E9C"/>
    <w:rsid w:val="00173288"/>
    <w:rsid w:val="00174DBC"/>
    <w:rsid w:val="00175037"/>
    <w:rsid w:val="00175167"/>
    <w:rsid w:val="001836B9"/>
    <w:rsid w:val="001842E1"/>
    <w:rsid w:val="0018510F"/>
    <w:rsid w:val="00192759"/>
    <w:rsid w:val="00194698"/>
    <w:rsid w:val="00195F61"/>
    <w:rsid w:val="001A324E"/>
    <w:rsid w:val="001A50EA"/>
    <w:rsid w:val="001A53DE"/>
    <w:rsid w:val="001B6999"/>
    <w:rsid w:val="001C1398"/>
    <w:rsid w:val="001C26A5"/>
    <w:rsid w:val="001C3A53"/>
    <w:rsid w:val="001C3D75"/>
    <w:rsid w:val="001C45B3"/>
    <w:rsid w:val="001C66CF"/>
    <w:rsid w:val="001D0068"/>
    <w:rsid w:val="001D149B"/>
    <w:rsid w:val="001D22A3"/>
    <w:rsid w:val="001D4414"/>
    <w:rsid w:val="001E0E21"/>
    <w:rsid w:val="001E225D"/>
    <w:rsid w:val="001E671C"/>
    <w:rsid w:val="001E6E7F"/>
    <w:rsid w:val="001E7E78"/>
    <w:rsid w:val="001F0F2B"/>
    <w:rsid w:val="001F217B"/>
    <w:rsid w:val="00203C06"/>
    <w:rsid w:val="00205D72"/>
    <w:rsid w:val="002165F7"/>
    <w:rsid w:val="00216E59"/>
    <w:rsid w:val="00216F8C"/>
    <w:rsid w:val="00220457"/>
    <w:rsid w:val="0022128A"/>
    <w:rsid w:val="00222629"/>
    <w:rsid w:val="00222B3E"/>
    <w:rsid w:val="00224E4D"/>
    <w:rsid w:val="0023374C"/>
    <w:rsid w:val="002339BC"/>
    <w:rsid w:val="0023617F"/>
    <w:rsid w:val="00240C5E"/>
    <w:rsid w:val="002446FE"/>
    <w:rsid w:val="00257F9D"/>
    <w:rsid w:val="00260F2E"/>
    <w:rsid w:val="00265847"/>
    <w:rsid w:val="002668A6"/>
    <w:rsid w:val="0028012F"/>
    <w:rsid w:val="00287F6E"/>
    <w:rsid w:val="002A4635"/>
    <w:rsid w:val="002A51D7"/>
    <w:rsid w:val="002B2718"/>
    <w:rsid w:val="002B6EAD"/>
    <w:rsid w:val="002B7CE5"/>
    <w:rsid w:val="002C4CE1"/>
    <w:rsid w:val="002C4DBC"/>
    <w:rsid w:val="002D07C8"/>
    <w:rsid w:val="002D0841"/>
    <w:rsid w:val="002D3769"/>
    <w:rsid w:val="002D7F92"/>
    <w:rsid w:val="002E57B3"/>
    <w:rsid w:val="002F6EB5"/>
    <w:rsid w:val="002F70C9"/>
    <w:rsid w:val="003020BF"/>
    <w:rsid w:val="00304827"/>
    <w:rsid w:val="00304B64"/>
    <w:rsid w:val="00310DE1"/>
    <w:rsid w:val="003119A0"/>
    <w:rsid w:val="00313157"/>
    <w:rsid w:val="003145F0"/>
    <w:rsid w:val="003203F5"/>
    <w:rsid w:val="00321582"/>
    <w:rsid w:val="00322D71"/>
    <w:rsid w:val="00332562"/>
    <w:rsid w:val="003453F6"/>
    <w:rsid w:val="00352935"/>
    <w:rsid w:val="00354960"/>
    <w:rsid w:val="00355CBE"/>
    <w:rsid w:val="0035727A"/>
    <w:rsid w:val="003576D0"/>
    <w:rsid w:val="003611A5"/>
    <w:rsid w:val="0036252F"/>
    <w:rsid w:val="00362D01"/>
    <w:rsid w:val="00371E4D"/>
    <w:rsid w:val="003730DE"/>
    <w:rsid w:val="00375791"/>
    <w:rsid w:val="00383DF8"/>
    <w:rsid w:val="0038495F"/>
    <w:rsid w:val="003922D5"/>
    <w:rsid w:val="00392DF9"/>
    <w:rsid w:val="00396C88"/>
    <w:rsid w:val="00396E68"/>
    <w:rsid w:val="003A410B"/>
    <w:rsid w:val="003A4507"/>
    <w:rsid w:val="003B3E32"/>
    <w:rsid w:val="003B4D0E"/>
    <w:rsid w:val="003B7F30"/>
    <w:rsid w:val="003C1D77"/>
    <w:rsid w:val="003C3B75"/>
    <w:rsid w:val="003C4894"/>
    <w:rsid w:val="003C6666"/>
    <w:rsid w:val="003D149C"/>
    <w:rsid w:val="003D49ED"/>
    <w:rsid w:val="003D4DB6"/>
    <w:rsid w:val="003D57A1"/>
    <w:rsid w:val="003D5B87"/>
    <w:rsid w:val="003D6850"/>
    <w:rsid w:val="003E0543"/>
    <w:rsid w:val="003E5C26"/>
    <w:rsid w:val="003E7242"/>
    <w:rsid w:val="003F384B"/>
    <w:rsid w:val="003F557A"/>
    <w:rsid w:val="00400A43"/>
    <w:rsid w:val="004062C2"/>
    <w:rsid w:val="00407BE1"/>
    <w:rsid w:val="00407F17"/>
    <w:rsid w:val="00413989"/>
    <w:rsid w:val="00414288"/>
    <w:rsid w:val="004149C7"/>
    <w:rsid w:val="00414E57"/>
    <w:rsid w:val="0041559C"/>
    <w:rsid w:val="00421D73"/>
    <w:rsid w:val="00427789"/>
    <w:rsid w:val="00427A79"/>
    <w:rsid w:val="00427E48"/>
    <w:rsid w:val="0043082F"/>
    <w:rsid w:val="00431C51"/>
    <w:rsid w:val="00432DDC"/>
    <w:rsid w:val="00433657"/>
    <w:rsid w:val="00443BA5"/>
    <w:rsid w:val="004465CE"/>
    <w:rsid w:val="00446F69"/>
    <w:rsid w:val="004561C2"/>
    <w:rsid w:val="0045673A"/>
    <w:rsid w:val="00467A9C"/>
    <w:rsid w:val="00472B22"/>
    <w:rsid w:val="00474DE3"/>
    <w:rsid w:val="004754A9"/>
    <w:rsid w:val="00475D10"/>
    <w:rsid w:val="00476018"/>
    <w:rsid w:val="00476411"/>
    <w:rsid w:val="0048083E"/>
    <w:rsid w:val="004841AB"/>
    <w:rsid w:val="004862E6"/>
    <w:rsid w:val="0049462B"/>
    <w:rsid w:val="00496917"/>
    <w:rsid w:val="00497065"/>
    <w:rsid w:val="00497A29"/>
    <w:rsid w:val="00497C65"/>
    <w:rsid w:val="004A03FB"/>
    <w:rsid w:val="004A15AC"/>
    <w:rsid w:val="004A3BAD"/>
    <w:rsid w:val="004A4AE1"/>
    <w:rsid w:val="004B61D0"/>
    <w:rsid w:val="004C4DA8"/>
    <w:rsid w:val="004C5F93"/>
    <w:rsid w:val="004C6B7E"/>
    <w:rsid w:val="004C7E52"/>
    <w:rsid w:val="004D6556"/>
    <w:rsid w:val="004E1B51"/>
    <w:rsid w:val="004E3181"/>
    <w:rsid w:val="004E34B2"/>
    <w:rsid w:val="004E34BA"/>
    <w:rsid w:val="004E4BA9"/>
    <w:rsid w:val="00504909"/>
    <w:rsid w:val="00506394"/>
    <w:rsid w:val="005074EA"/>
    <w:rsid w:val="00507A7F"/>
    <w:rsid w:val="00511516"/>
    <w:rsid w:val="0051178C"/>
    <w:rsid w:val="00511E72"/>
    <w:rsid w:val="005128DD"/>
    <w:rsid w:val="005244D1"/>
    <w:rsid w:val="00526C78"/>
    <w:rsid w:val="00531200"/>
    <w:rsid w:val="0053298E"/>
    <w:rsid w:val="005341E0"/>
    <w:rsid w:val="005406B9"/>
    <w:rsid w:val="00544936"/>
    <w:rsid w:val="00554422"/>
    <w:rsid w:val="00556BFF"/>
    <w:rsid w:val="00566A9E"/>
    <w:rsid w:val="005707C7"/>
    <w:rsid w:val="00571581"/>
    <w:rsid w:val="005754FB"/>
    <w:rsid w:val="005769B8"/>
    <w:rsid w:val="00577DF7"/>
    <w:rsid w:val="00580E2F"/>
    <w:rsid w:val="00587171"/>
    <w:rsid w:val="00595FB9"/>
    <w:rsid w:val="00597D70"/>
    <w:rsid w:val="005C0C54"/>
    <w:rsid w:val="005D3C63"/>
    <w:rsid w:val="005D4FB9"/>
    <w:rsid w:val="005D7E46"/>
    <w:rsid w:val="005F19DE"/>
    <w:rsid w:val="005F509B"/>
    <w:rsid w:val="0060118A"/>
    <w:rsid w:val="0060517A"/>
    <w:rsid w:val="00606957"/>
    <w:rsid w:val="00610AF5"/>
    <w:rsid w:val="00615B41"/>
    <w:rsid w:val="00615EC9"/>
    <w:rsid w:val="00622157"/>
    <w:rsid w:val="006238F6"/>
    <w:rsid w:val="0062544E"/>
    <w:rsid w:val="0063201B"/>
    <w:rsid w:val="00636B82"/>
    <w:rsid w:val="00643A8F"/>
    <w:rsid w:val="00644814"/>
    <w:rsid w:val="006456F9"/>
    <w:rsid w:val="00647441"/>
    <w:rsid w:val="00647767"/>
    <w:rsid w:val="00654A23"/>
    <w:rsid w:val="00654B64"/>
    <w:rsid w:val="00656953"/>
    <w:rsid w:val="0066066F"/>
    <w:rsid w:val="00662902"/>
    <w:rsid w:val="0066508E"/>
    <w:rsid w:val="00674336"/>
    <w:rsid w:val="00674BA8"/>
    <w:rsid w:val="00676B21"/>
    <w:rsid w:val="00676EC8"/>
    <w:rsid w:val="00682D37"/>
    <w:rsid w:val="0068344D"/>
    <w:rsid w:val="00686CB6"/>
    <w:rsid w:val="00697515"/>
    <w:rsid w:val="00697C51"/>
    <w:rsid w:val="006A4BD9"/>
    <w:rsid w:val="006A521B"/>
    <w:rsid w:val="006A7C7D"/>
    <w:rsid w:val="006B035C"/>
    <w:rsid w:val="006B7AFA"/>
    <w:rsid w:val="006C15FF"/>
    <w:rsid w:val="006C161F"/>
    <w:rsid w:val="006C4B70"/>
    <w:rsid w:val="006C61ED"/>
    <w:rsid w:val="006D231C"/>
    <w:rsid w:val="006D389C"/>
    <w:rsid w:val="006D6014"/>
    <w:rsid w:val="006E1F06"/>
    <w:rsid w:val="006E23DC"/>
    <w:rsid w:val="006F0803"/>
    <w:rsid w:val="006F095F"/>
    <w:rsid w:val="006F434B"/>
    <w:rsid w:val="006F6DF4"/>
    <w:rsid w:val="007018B5"/>
    <w:rsid w:val="00702BA3"/>
    <w:rsid w:val="00712B40"/>
    <w:rsid w:val="00713896"/>
    <w:rsid w:val="0071407E"/>
    <w:rsid w:val="007149BD"/>
    <w:rsid w:val="00716DF4"/>
    <w:rsid w:val="007215AE"/>
    <w:rsid w:val="007245F0"/>
    <w:rsid w:val="007259C8"/>
    <w:rsid w:val="00726374"/>
    <w:rsid w:val="00730916"/>
    <w:rsid w:val="00730CAA"/>
    <w:rsid w:val="00734BF5"/>
    <w:rsid w:val="0073592C"/>
    <w:rsid w:val="00736E56"/>
    <w:rsid w:val="0074222A"/>
    <w:rsid w:val="00742991"/>
    <w:rsid w:val="007441F5"/>
    <w:rsid w:val="00752E8B"/>
    <w:rsid w:val="00754C81"/>
    <w:rsid w:val="00755C83"/>
    <w:rsid w:val="00761030"/>
    <w:rsid w:val="00761145"/>
    <w:rsid w:val="00762959"/>
    <w:rsid w:val="0076797F"/>
    <w:rsid w:val="00771FD0"/>
    <w:rsid w:val="00773471"/>
    <w:rsid w:val="00775861"/>
    <w:rsid w:val="007833F6"/>
    <w:rsid w:val="007840FE"/>
    <w:rsid w:val="00792817"/>
    <w:rsid w:val="007A08D3"/>
    <w:rsid w:val="007A17B4"/>
    <w:rsid w:val="007A3101"/>
    <w:rsid w:val="007A5E9C"/>
    <w:rsid w:val="007A5F20"/>
    <w:rsid w:val="007A63B7"/>
    <w:rsid w:val="007B031C"/>
    <w:rsid w:val="007B2D3F"/>
    <w:rsid w:val="007B397F"/>
    <w:rsid w:val="007B76DB"/>
    <w:rsid w:val="007C0918"/>
    <w:rsid w:val="007C1837"/>
    <w:rsid w:val="007C2C02"/>
    <w:rsid w:val="007C7CE9"/>
    <w:rsid w:val="007D1630"/>
    <w:rsid w:val="007D5ADD"/>
    <w:rsid w:val="007E345C"/>
    <w:rsid w:val="007E4FAC"/>
    <w:rsid w:val="007F44DA"/>
    <w:rsid w:val="008034B0"/>
    <w:rsid w:val="008054F9"/>
    <w:rsid w:val="00805CAA"/>
    <w:rsid w:val="00806D8C"/>
    <w:rsid w:val="00811A8F"/>
    <w:rsid w:val="00812779"/>
    <w:rsid w:val="00820B6C"/>
    <w:rsid w:val="008330FA"/>
    <w:rsid w:val="008442BB"/>
    <w:rsid w:val="00847183"/>
    <w:rsid w:val="008471E7"/>
    <w:rsid w:val="00853221"/>
    <w:rsid w:val="00853E5A"/>
    <w:rsid w:val="008548FB"/>
    <w:rsid w:val="00865520"/>
    <w:rsid w:val="008704C6"/>
    <w:rsid w:val="00872CA0"/>
    <w:rsid w:val="008737FB"/>
    <w:rsid w:val="008744CB"/>
    <w:rsid w:val="00886F43"/>
    <w:rsid w:val="008A2F23"/>
    <w:rsid w:val="008A3DE0"/>
    <w:rsid w:val="008A45A5"/>
    <w:rsid w:val="008A5E55"/>
    <w:rsid w:val="008B3608"/>
    <w:rsid w:val="008B56B2"/>
    <w:rsid w:val="008C0A4B"/>
    <w:rsid w:val="008C0BB3"/>
    <w:rsid w:val="008C30FE"/>
    <w:rsid w:val="008C35D3"/>
    <w:rsid w:val="008C4E83"/>
    <w:rsid w:val="008C5092"/>
    <w:rsid w:val="008C5E4D"/>
    <w:rsid w:val="008D0874"/>
    <w:rsid w:val="008D0E8C"/>
    <w:rsid w:val="008D1467"/>
    <w:rsid w:val="008D1A69"/>
    <w:rsid w:val="008D1CFF"/>
    <w:rsid w:val="008D61AB"/>
    <w:rsid w:val="008D6C10"/>
    <w:rsid w:val="008D6FB4"/>
    <w:rsid w:val="008E0C68"/>
    <w:rsid w:val="008E1201"/>
    <w:rsid w:val="008E1B0B"/>
    <w:rsid w:val="008E214B"/>
    <w:rsid w:val="008E5F05"/>
    <w:rsid w:val="008F5C78"/>
    <w:rsid w:val="00902F4B"/>
    <w:rsid w:val="00921ABC"/>
    <w:rsid w:val="0092224B"/>
    <w:rsid w:val="009242E9"/>
    <w:rsid w:val="00927FBD"/>
    <w:rsid w:val="00932606"/>
    <w:rsid w:val="009402D3"/>
    <w:rsid w:val="00940FC0"/>
    <w:rsid w:val="00943969"/>
    <w:rsid w:val="00943A23"/>
    <w:rsid w:val="00943C55"/>
    <w:rsid w:val="009534AA"/>
    <w:rsid w:val="00955CD9"/>
    <w:rsid w:val="009614BA"/>
    <w:rsid w:val="009745C1"/>
    <w:rsid w:val="00974804"/>
    <w:rsid w:val="00977F97"/>
    <w:rsid w:val="009832DB"/>
    <w:rsid w:val="00983F85"/>
    <w:rsid w:val="009859B2"/>
    <w:rsid w:val="00987383"/>
    <w:rsid w:val="009A4122"/>
    <w:rsid w:val="009A4760"/>
    <w:rsid w:val="009B294F"/>
    <w:rsid w:val="009B3823"/>
    <w:rsid w:val="009B7DBE"/>
    <w:rsid w:val="009C01F3"/>
    <w:rsid w:val="009C179A"/>
    <w:rsid w:val="009C73DC"/>
    <w:rsid w:val="009D4526"/>
    <w:rsid w:val="009E15CC"/>
    <w:rsid w:val="009E3F4F"/>
    <w:rsid w:val="009F18D2"/>
    <w:rsid w:val="009F23A8"/>
    <w:rsid w:val="009F3170"/>
    <w:rsid w:val="009F4794"/>
    <w:rsid w:val="00A001D2"/>
    <w:rsid w:val="00A01BAA"/>
    <w:rsid w:val="00A10B6E"/>
    <w:rsid w:val="00A11B47"/>
    <w:rsid w:val="00A16A68"/>
    <w:rsid w:val="00A20989"/>
    <w:rsid w:val="00A2187B"/>
    <w:rsid w:val="00A251F3"/>
    <w:rsid w:val="00A31323"/>
    <w:rsid w:val="00A35DC9"/>
    <w:rsid w:val="00A361F1"/>
    <w:rsid w:val="00A413EA"/>
    <w:rsid w:val="00A41527"/>
    <w:rsid w:val="00A50EDE"/>
    <w:rsid w:val="00A514FF"/>
    <w:rsid w:val="00A523BA"/>
    <w:rsid w:val="00A5275E"/>
    <w:rsid w:val="00A5520E"/>
    <w:rsid w:val="00A60155"/>
    <w:rsid w:val="00A637C2"/>
    <w:rsid w:val="00A64903"/>
    <w:rsid w:val="00A65CAA"/>
    <w:rsid w:val="00A72788"/>
    <w:rsid w:val="00A770B6"/>
    <w:rsid w:val="00A8240D"/>
    <w:rsid w:val="00A86415"/>
    <w:rsid w:val="00A904B7"/>
    <w:rsid w:val="00A9298D"/>
    <w:rsid w:val="00A93951"/>
    <w:rsid w:val="00A948D2"/>
    <w:rsid w:val="00A95A26"/>
    <w:rsid w:val="00A95F65"/>
    <w:rsid w:val="00AA1EC3"/>
    <w:rsid w:val="00AA4997"/>
    <w:rsid w:val="00AB1182"/>
    <w:rsid w:val="00AB6770"/>
    <w:rsid w:val="00AC22C7"/>
    <w:rsid w:val="00AC47AB"/>
    <w:rsid w:val="00AC7A9B"/>
    <w:rsid w:val="00AD1BB4"/>
    <w:rsid w:val="00AD394E"/>
    <w:rsid w:val="00AD51FE"/>
    <w:rsid w:val="00AD600F"/>
    <w:rsid w:val="00AD65E5"/>
    <w:rsid w:val="00AE4D40"/>
    <w:rsid w:val="00AE6B0E"/>
    <w:rsid w:val="00AE6BC7"/>
    <w:rsid w:val="00AF0A63"/>
    <w:rsid w:val="00AF6E79"/>
    <w:rsid w:val="00AF722C"/>
    <w:rsid w:val="00B0216B"/>
    <w:rsid w:val="00B04FC2"/>
    <w:rsid w:val="00B14380"/>
    <w:rsid w:val="00B168DB"/>
    <w:rsid w:val="00B176A2"/>
    <w:rsid w:val="00B21478"/>
    <w:rsid w:val="00B228CD"/>
    <w:rsid w:val="00B26AA3"/>
    <w:rsid w:val="00B334FD"/>
    <w:rsid w:val="00B43289"/>
    <w:rsid w:val="00B457A1"/>
    <w:rsid w:val="00B46561"/>
    <w:rsid w:val="00B4783C"/>
    <w:rsid w:val="00B50EA2"/>
    <w:rsid w:val="00B515B7"/>
    <w:rsid w:val="00B60738"/>
    <w:rsid w:val="00B61ED5"/>
    <w:rsid w:val="00B64284"/>
    <w:rsid w:val="00B64A7E"/>
    <w:rsid w:val="00B72C1B"/>
    <w:rsid w:val="00B7421C"/>
    <w:rsid w:val="00B77A7D"/>
    <w:rsid w:val="00B77F13"/>
    <w:rsid w:val="00B800EB"/>
    <w:rsid w:val="00B86D5B"/>
    <w:rsid w:val="00B87B1F"/>
    <w:rsid w:val="00B87B8C"/>
    <w:rsid w:val="00B90BFA"/>
    <w:rsid w:val="00BA0A4A"/>
    <w:rsid w:val="00BA1DFA"/>
    <w:rsid w:val="00BA66EF"/>
    <w:rsid w:val="00BB0E97"/>
    <w:rsid w:val="00BB12A5"/>
    <w:rsid w:val="00BB2F64"/>
    <w:rsid w:val="00BC43A3"/>
    <w:rsid w:val="00BC4C02"/>
    <w:rsid w:val="00BC4C0F"/>
    <w:rsid w:val="00BC6EC1"/>
    <w:rsid w:val="00BE47EC"/>
    <w:rsid w:val="00BE58EC"/>
    <w:rsid w:val="00BE6EEF"/>
    <w:rsid w:val="00BF3AEB"/>
    <w:rsid w:val="00BF4F26"/>
    <w:rsid w:val="00C01DA4"/>
    <w:rsid w:val="00C029A2"/>
    <w:rsid w:val="00C0594D"/>
    <w:rsid w:val="00C0602F"/>
    <w:rsid w:val="00C06BEF"/>
    <w:rsid w:val="00C121E8"/>
    <w:rsid w:val="00C12950"/>
    <w:rsid w:val="00C143FA"/>
    <w:rsid w:val="00C17850"/>
    <w:rsid w:val="00C2052E"/>
    <w:rsid w:val="00C22030"/>
    <w:rsid w:val="00C2509A"/>
    <w:rsid w:val="00C40F7A"/>
    <w:rsid w:val="00C42757"/>
    <w:rsid w:val="00C4552C"/>
    <w:rsid w:val="00C46A82"/>
    <w:rsid w:val="00C4744C"/>
    <w:rsid w:val="00C47522"/>
    <w:rsid w:val="00C5065A"/>
    <w:rsid w:val="00C506C4"/>
    <w:rsid w:val="00C529B5"/>
    <w:rsid w:val="00C52DEA"/>
    <w:rsid w:val="00C53ED1"/>
    <w:rsid w:val="00C5488F"/>
    <w:rsid w:val="00C61D4F"/>
    <w:rsid w:val="00C62CC7"/>
    <w:rsid w:val="00C63B07"/>
    <w:rsid w:val="00C63B99"/>
    <w:rsid w:val="00C655FE"/>
    <w:rsid w:val="00C7110E"/>
    <w:rsid w:val="00C81ABD"/>
    <w:rsid w:val="00C84A7D"/>
    <w:rsid w:val="00C84AF2"/>
    <w:rsid w:val="00C9133F"/>
    <w:rsid w:val="00C91E2D"/>
    <w:rsid w:val="00C9310E"/>
    <w:rsid w:val="00C94409"/>
    <w:rsid w:val="00C96AAC"/>
    <w:rsid w:val="00C96D1C"/>
    <w:rsid w:val="00CA6E98"/>
    <w:rsid w:val="00CA716B"/>
    <w:rsid w:val="00CB51F6"/>
    <w:rsid w:val="00CB69B1"/>
    <w:rsid w:val="00CC635E"/>
    <w:rsid w:val="00CC68E6"/>
    <w:rsid w:val="00CD37E7"/>
    <w:rsid w:val="00CD69A9"/>
    <w:rsid w:val="00CD69ED"/>
    <w:rsid w:val="00CE103D"/>
    <w:rsid w:val="00CE3AA1"/>
    <w:rsid w:val="00CE4694"/>
    <w:rsid w:val="00CE76DC"/>
    <w:rsid w:val="00CF181F"/>
    <w:rsid w:val="00CF51E8"/>
    <w:rsid w:val="00CF723A"/>
    <w:rsid w:val="00D045F6"/>
    <w:rsid w:val="00D05612"/>
    <w:rsid w:val="00D066B2"/>
    <w:rsid w:val="00D07A2D"/>
    <w:rsid w:val="00D103C4"/>
    <w:rsid w:val="00D10D69"/>
    <w:rsid w:val="00D11BD0"/>
    <w:rsid w:val="00D149A0"/>
    <w:rsid w:val="00D1791C"/>
    <w:rsid w:val="00D21D85"/>
    <w:rsid w:val="00D226FB"/>
    <w:rsid w:val="00D2403D"/>
    <w:rsid w:val="00D2744C"/>
    <w:rsid w:val="00D3379F"/>
    <w:rsid w:val="00D41931"/>
    <w:rsid w:val="00D422BA"/>
    <w:rsid w:val="00D46313"/>
    <w:rsid w:val="00D46869"/>
    <w:rsid w:val="00D51373"/>
    <w:rsid w:val="00D536E2"/>
    <w:rsid w:val="00D60A6D"/>
    <w:rsid w:val="00D616D3"/>
    <w:rsid w:val="00D61A98"/>
    <w:rsid w:val="00D62D9C"/>
    <w:rsid w:val="00D66A45"/>
    <w:rsid w:val="00D70673"/>
    <w:rsid w:val="00D75C3E"/>
    <w:rsid w:val="00D806FD"/>
    <w:rsid w:val="00D8434C"/>
    <w:rsid w:val="00D87EEA"/>
    <w:rsid w:val="00D91E3E"/>
    <w:rsid w:val="00D93898"/>
    <w:rsid w:val="00D9640D"/>
    <w:rsid w:val="00DB507C"/>
    <w:rsid w:val="00DB6696"/>
    <w:rsid w:val="00DC05E8"/>
    <w:rsid w:val="00DC0714"/>
    <w:rsid w:val="00DC6B9E"/>
    <w:rsid w:val="00DD3FB2"/>
    <w:rsid w:val="00DD54E9"/>
    <w:rsid w:val="00DD6A8F"/>
    <w:rsid w:val="00DD6BF6"/>
    <w:rsid w:val="00DE0E82"/>
    <w:rsid w:val="00DE1AC9"/>
    <w:rsid w:val="00DE776F"/>
    <w:rsid w:val="00DF124F"/>
    <w:rsid w:val="00DF152D"/>
    <w:rsid w:val="00DF41C4"/>
    <w:rsid w:val="00DF6526"/>
    <w:rsid w:val="00E05348"/>
    <w:rsid w:val="00E11F6A"/>
    <w:rsid w:val="00E1390A"/>
    <w:rsid w:val="00E2354D"/>
    <w:rsid w:val="00E2689C"/>
    <w:rsid w:val="00E32F2B"/>
    <w:rsid w:val="00E42579"/>
    <w:rsid w:val="00E42647"/>
    <w:rsid w:val="00E44405"/>
    <w:rsid w:val="00E47305"/>
    <w:rsid w:val="00E517A7"/>
    <w:rsid w:val="00E52956"/>
    <w:rsid w:val="00E56B00"/>
    <w:rsid w:val="00E56B1C"/>
    <w:rsid w:val="00E623FC"/>
    <w:rsid w:val="00E63E07"/>
    <w:rsid w:val="00E6409C"/>
    <w:rsid w:val="00E661CF"/>
    <w:rsid w:val="00E66900"/>
    <w:rsid w:val="00E7524D"/>
    <w:rsid w:val="00E75370"/>
    <w:rsid w:val="00E76BCC"/>
    <w:rsid w:val="00E873AA"/>
    <w:rsid w:val="00E903EA"/>
    <w:rsid w:val="00E95554"/>
    <w:rsid w:val="00E96684"/>
    <w:rsid w:val="00EA363E"/>
    <w:rsid w:val="00EA5BAC"/>
    <w:rsid w:val="00EA7B56"/>
    <w:rsid w:val="00EB328B"/>
    <w:rsid w:val="00EB3309"/>
    <w:rsid w:val="00EB4E8A"/>
    <w:rsid w:val="00EC151E"/>
    <w:rsid w:val="00EC4600"/>
    <w:rsid w:val="00EC6292"/>
    <w:rsid w:val="00EC6371"/>
    <w:rsid w:val="00EC645F"/>
    <w:rsid w:val="00EC6C30"/>
    <w:rsid w:val="00ED024F"/>
    <w:rsid w:val="00ED05BD"/>
    <w:rsid w:val="00ED2688"/>
    <w:rsid w:val="00ED327B"/>
    <w:rsid w:val="00ED4AF6"/>
    <w:rsid w:val="00EE2ADD"/>
    <w:rsid w:val="00EE2D31"/>
    <w:rsid w:val="00EE7735"/>
    <w:rsid w:val="00EE79DF"/>
    <w:rsid w:val="00EF04CF"/>
    <w:rsid w:val="00EF272A"/>
    <w:rsid w:val="00EF31ED"/>
    <w:rsid w:val="00EF4DF7"/>
    <w:rsid w:val="00EF6451"/>
    <w:rsid w:val="00EF7EEB"/>
    <w:rsid w:val="00F17698"/>
    <w:rsid w:val="00F20732"/>
    <w:rsid w:val="00F42183"/>
    <w:rsid w:val="00F56CDB"/>
    <w:rsid w:val="00F612EE"/>
    <w:rsid w:val="00F61648"/>
    <w:rsid w:val="00F619B4"/>
    <w:rsid w:val="00F62F8C"/>
    <w:rsid w:val="00F74345"/>
    <w:rsid w:val="00F80BFC"/>
    <w:rsid w:val="00F91705"/>
    <w:rsid w:val="00F94F63"/>
    <w:rsid w:val="00FA7012"/>
    <w:rsid w:val="00FB0566"/>
    <w:rsid w:val="00FB1C1B"/>
    <w:rsid w:val="00FB7671"/>
    <w:rsid w:val="00FC3BFB"/>
    <w:rsid w:val="00FC583E"/>
    <w:rsid w:val="00FC7CCA"/>
    <w:rsid w:val="00FD1C0A"/>
    <w:rsid w:val="00FD5EFD"/>
    <w:rsid w:val="00FD6282"/>
    <w:rsid w:val="00FD7507"/>
    <w:rsid w:val="00FE0B56"/>
    <w:rsid w:val="00FE0F30"/>
    <w:rsid w:val="00FE27BC"/>
    <w:rsid w:val="00FE4CC8"/>
    <w:rsid w:val="00FF44A3"/>
    <w:rsid w:val="00FF5F6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FE94FD2"/>
  <w15:docId w15:val="{67C11533-35EF-4349-9596-0C96CF065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hr-HR" w:eastAsia="hr-HR"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6A8F"/>
  </w:style>
  <w:style w:type="paragraph" w:styleId="Heading1">
    <w:name w:val="heading 1"/>
    <w:basedOn w:val="Normal"/>
    <w:next w:val="Normal"/>
    <w:link w:val="Heading1Char"/>
    <w:uiPriority w:val="9"/>
    <w:qFormat/>
    <w:rsid w:val="007245F0"/>
    <w:pPr>
      <w:keepNext/>
      <w:spacing w:before="240" w:after="60" w:line="360" w:lineRule="auto"/>
      <w:outlineLvl w:val="0"/>
    </w:pPr>
    <w:rPr>
      <w:rFonts w:ascii="Cambria" w:eastAsia="Times New Roman" w:hAnsi="Cambria" w:cs="Times New Roman"/>
      <w:b/>
      <w:bCs/>
      <w:kern w:val="32"/>
      <w:sz w:val="32"/>
      <w:szCs w:val="32"/>
    </w:rPr>
  </w:style>
  <w:style w:type="paragraph" w:styleId="Heading2">
    <w:name w:val="heading 2"/>
    <w:basedOn w:val="Normal"/>
    <w:next w:val="Normal"/>
    <w:link w:val="Heading2Char"/>
    <w:qFormat/>
    <w:rsid w:val="007245F0"/>
    <w:pPr>
      <w:keepNext/>
      <w:spacing w:after="0" w:line="240" w:lineRule="auto"/>
      <w:ind w:firstLine="540"/>
      <w:jc w:val="center"/>
      <w:outlineLvl w:val="1"/>
    </w:pPr>
    <w:rPr>
      <w:rFonts w:ascii="Times New Roman" w:eastAsia="Times New Roman" w:hAnsi="Times New Roman" w:cs="Times New Roman"/>
      <w:b/>
      <w:bCs/>
      <w:sz w:val="24"/>
      <w:szCs w:val="24"/>
    </w:rPr>
  </w:style>
  <w:style w:type="paragraph" w:styleId="Heading3">
    <w:name w:val="heading 3"/>
    <w:basedOn w:val="Normal"/>
    <w:next w:val="Normal"/>
    <w:link w:val="Heading3Char"/>
    <w:uiPriority w:val="9"/>
    <w:semiHidden/>
    <w:unhideWhenUsed/>
    <w:qFormat/>
    <w:rsid w:val="00A72788"/>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C645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6">
    <w:name w:val="heading 6"/>
    <w:basedOn w:val="Normal"/>
    <w:next w:val="Normal"/>
    <w:link w:val="Heading6Char"/>
    <w:uiPriority w:val="9"/>
    <w:semiHidden/>
    <w:unhideWhenUsed/>
    <w:qFormat/>
    <w:rsid w:val="00DF152D"/>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245F0"/>
    <w:rPr>
      <w:rFonts w:ascii="Cambria" w:eastAsia="Times New Roman" w:hAnsi="Cambria" w:cs="Times New Roman"/>
      <w:b/>
      <w:bCs/>
      <w:kern w:val="32"/>
      <w:sz w:val="32"/>
      <w:szCs w:val="32"/>
    </w:rPr>
  </w:style>
  <w:style w:type="character" w:customStyle="1" w:styleId="Heading2Char">
    <w:name w:val="Heading 2 Char"/>
    <w:basedOn w:val="DefaultParagraphFont"/>
    <w:link w:val="Heading2"/>
    <w:rsid w:val="007245F0"/>
    <w:rPr>
      <w:rFonts w:ascii="Times New Roman" w:eastAsia="Times New Roman" w:hAnsi="Times New Roman" w:cs="Times New Roman"/>
      <w:b/>
      <w:bCs/>
      <w:sz w:val="24"/>
      <w:szCs w:val="24"/>
      <w:lang w:eastAsia="hr-HR"/>
    </w:rPr>
  </w:style>
  <w:style w:type="numbering" w:customStyle="1" w:styleId="NoList1">
    <w:name w:val="No List1"/>
    <w:next w:val="NoList"/>
    <w:uiPriority w:val="99"/>
    <w:semiHidden/>
    <w:unhideWhenUsed/>
    <w:rsid w:val="007245F0"/>
  </w:style>
  <w:style w:type="paragraph" w:styleId="BalloonText">
    <w:name w:val="Balloon Text"/>
    <w:basedOn w:val="Normal"/>
    <w:link w:val="BalloonTextChar"/>
    <w:semiHidden/>
    <w:unhideWhenUsed/>
    <w:rsid w:val="007245F0"/>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semiHidden/>
    <w:rsid w:val="007245F0"/>
    <w:rPr>
      <w:rFonts w:ascii="Tahoma" w:eastAsia="Calibri" w:hAnsi="Tahoma" w:cs="Tahoma"/>
      <w:sz w:val="16"/>
      <w:szCs w:val="16"/>
    </w:rPr>
  </w:style>
  <w:style w:type="paragraph" w:styleId="BodyTextIndent">
    <w:name w:val="Body Text Indent"/>
    <w:basedOn w:val="Normal"/>
    <w:link w:val="BodyTextIndentChar"/>
    <w:rsid w:val="007245F0"/>
    <w:pPr>
      <w:spacing w:after="0" w:line="240" w:lineRule="auto"/>
      <w:ind w:firstLine="54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7245F0"/>
    <w:rPr>
      <w:rFonts w:ascii="Times New Roman" w:eastAsia="Times New Roman" w:hAnsi="Times New Roman" w:cs="Times New Roman"/>
      <w:sz w:val="24"/>
      <w:szCs w:val="24"/>
      <w:lang w:eastAsia="hr-HR"/>
    </w:rPr>
  </w:style>
  <w:style w:type="paragraph" w:styleId="Header">
    <w:name w:val="header"/>
    <w:basedOn w:val="Normal"/>
    <w:link w:val="HeaderChar"/>
    <w:uiPriority w:val="99"/>
    <w:unhideWhenUsed/>
    <w:rsid w:val="007245F0"/>
    <w:pPr>
      <w:tabs>
        <w:tab w:val="center" w:pos="4536"/>
        <w:tab w:val="right" w:pos="9072"/>
      </w:tabs>
      <w:spacing w:line="360" w:lineRule="auto"/>
    </w:pPr>
    <w:rPr>
      <w:rFonts w:ascii="Calibri" w:eastAsia="Calibri" w:hAnsi="Calibri" w:cs="Times New Roman"/>
    </w:rPr>
  </w:style>
  <w:style w:type="character" w:customStyle="1" w:styleId="HeaderChar">
    <w:name w:val="Header Char"/>
    <w:basedOn w:val="DefaultParagraphFont"/>
    <w:link w:val="Header"/>
    <w:uiPriority w:val="99"/>
    <w:rsid w:val="007245F0"/>
    <w:rPr>
      <w:rFonts w:ascii="Calibri" w:eastAsia="Calibri" w:hAnsi="Calibri" w:cs="Times New Roman"/>
    </w:rPr>
  </w:style>
  <w:style w:type="paragraph" w:styleId="Footer">
    <w:name w:val="footer"/>
    <w:basedOn w:val="Normal"/>
    <w:link w:val="FooterChar"/>
    <w:uiPriority w:val="99"/>
    <w:unhideWhenUsed/>
    <w:rsid w:val="007245F0"/>
    <w:pPr>
      <w:tabs>
        <w:tab w:val="center" w:pos="4536"/>
        <w:tab w:val="right" w:pos="9072"/>
      </w:tabs>
      <w:spacing w:line="360" w:lineRule="auto"/>
    </w:pPr>
    <w:rPr>
      <w:rFonts w:ascii="Calibri" w:eastAsia="Calibri" w:hAnsi="Calibri" w:cs="Times New Roman"/>
    </w:rPr>
  </w:style>
  <w:style w:type="character" w:customStyle="1" w:styleId="FooterChar">
    <w:name w:val="Footer Char"/>
    <w:basedOn w:val="DefaultParagraphFont"/>
    <w:link w:val="Footer"/>
    <w:uiPriority w:val="99"/>
    <w:rsid w:val="007245F0"/>
    <w:rPr>
      <w:rFonts w:ascii="Calibri" w:eastAsia="Calibri" w:hAnsi="Calibri" w:cs="Times New Roman"/>
    </w:rPr>
  </w:style>
  <w:style w:type="paragraph" w:styleId="Title">
    <w:name w:val="Title"/>
    <w:basedOn w:val="Normal"/>
    <w:link w:val="TitleChar"/>
    <w:qFormat/>
    <w:rsid w:val="007245F0"/>
    <w:pPr>
      <w:spacing w:after="0" w:line="240" w:lineRule="auto"/>
      <w:jc w:val="center"/>
    </w:pPr>
    <w:rPr>
      <w:rFonts w:ascii="Times New Roman" w:eastAsia="Times New Roman" w:hAnsi="Times New Roman" w:cs="Times New Roman"/>
      <w:b/>
      <w:bCs/>
      <w:sz w:val="24"/>
      <w:szCs w:val="24"/>
    </w:rPr>
  </w:style>
  <w:style w:type="character" w:customStyle="1" w:styleId="TitleChar">
    <w:name w:val="Title Char"/>
    <w:basedOn w:val="DefaultParagraphFont"/>
    <w:link w:val="Title"/>
    <w:rsid w:val="007245F0"/>
    <w:rPr>
      <w:rFonts w:ascii="Times New Roman" w:eastAsia="Times New Roman" w:hAnsi="Times New Roman" w:cs="Times New Roman"/>
      <w:b/>
      <w:bCs/>
      <w:sz w:val="24"/>
      <w:szCs w:val="24"/>
      <w:lang w:eastAsia="hr-HR"/>
    </w:rPr>
  </w:style>
  <w:style w:type="paragraph" w:styleId="BodyText">
    <w:name w:val="Body Text"/>
    <w:basedOn w:val="Normal"/>
    <w:link w:val="BodyTextChar"/>
    <w:uiPriority w:val="99"/>
    <w:semiHidden/>
    <w:unhideWhenUsed/>
    <w:rsid w:val="007245F0"/>
    <w:pPr>
      <w:spacing w:after="120" w:line="360" w:lineRule="auto"/>
    </w:pPr>
    <w:rPr>
      <w:rFonts w:ascii="Calibri" w:eastAsia="Calibri" w:hAnsi="Calibri" w:cs="Times New Roman"/>
    </w:rPr>
  </w:style>
  <w:style w:type="character" w:customStyle="1" w:styleId="BodyTextChar">
    <w:name w:val="Body Text Char"/>
    <w:basedOn w:val="DefaultParagraphFont"/>
    <w:link w:val="BodyText"/>
    <w:uiPriority w:val="99"/>
    <w:semiHidden/>
    <w:rsid w:val="007245F0"/>
    <w:rPr>
      <w:rFonts w:ascii="Calibri" w:eastAsia="Calibri" w:hAnsi="Calibri" w:cs="Times New Roman"/>
    </w:rPr>
  </w:style>
  <w:style w:type="table" w:styleId="TableGrid">
    <w:name w:val="Table Grid"/>
    <w:basedOn w:val="TableNormal"/>
    <w:rsid w:val="007245F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1">
    <w:name w:val="Bez proreda1"/>
    <w:link w:val="BezproredaChar"/>
    <w:uiPriority w:val="1"/>
    <w:qFormat/>
    <w:rsid w:val="007245F0"/>
    <w:pPr>
      <w:spacing w:after="0" w:line="240" w:lineRule="auto"/>
    </w:pPr>
    <w:rPr>
      <w:rFonts w:ascii="Calibri" w:eastAsia="Times New Roman" w:hAnsi="Calibri" w:cs="Times New Roman"/>
    </w:rPr>
  </w:style>
  <w:style w:type="character" w:customStyle="1" w:styleId="BezproredaChar">
    <w:name w:val="Bez proreda Char"/>
    <w:link w:val="Bezproreda1"/>
    <w:uiPriority w:val="1"/>
    <w:rsid w:val="007245F0"/>
    <w:rPr>
      <w:rFonts w:ascii="Calibri" w:eastAsia="Times New Roman" w:hAnsi="Calibri" w:cs="Times New Roman"/>
    </w:rPr>
  </w:style>
  <w:style w:type="character" w:styleId="Hyperlink">
    <w:name w:val="Hyperlink"/>
    <w:uiPriority w:val="99"/>
    <w:unhideWhenUsed/>
    <w:rsid w:val="007245F0"/>
    <w:rPr>
      <w:color w:val="0000FF"/>
      <w:u w:val="single"/>
    </w:rPr>
  </w:style>
  <w:style w:type="numbering" w:customStyle="1" w:styleId="NoList11">
    <w:name w:val="No List11"/>
    <w:next w:val="NoList"/>
    <w:uiPriority w:val="99"/>
    <w:semiHidden/>
    <w:unhideWhenUsed/>
    <w:rsid w:val="007245F0"/>
  </w:style>
  <w:style w:type="paragraph" w:styleId="ListParagraph">
    <w:name w:val="List Paragraph"/>
    <w:basedOn w:val="Normal"/>
    <w:uiPriority w:val="34"/>
    <w:qFormat/>
    <w:rsid w:val="006C161F"/>
    <w:pPr>
      <w:ind w:left="720"/>
      <w:contextualSpacing/>
    </w:pPr>
  </w:style>
  <w:style w:type="character" w:styleId="FollowedHyperlink">
    <w:name w:val="FollowedHyperlink"/>
    <w:basedOn w:val="DefaultParagraphFont"/>
    <w:uiPriority w:val="99"/>
    <w:semiHidden/>
    <w:unhideWhenUsed/>
    <w:rsid w:val="00ED05BD"/>
    <w:rPr>
      <w:color w:val="800080"/>
      <w:u w:val="single"/>
    </w:rPr>
  </w:style>
  <w:style w:type="paragraph" w:customStyle="1" w:styleId="font5">
    <w:name w:val="font5"/>
    <w:basedOn w:val="Normal"/>
    <w:rsid w:val="00ED05BD"/>
    <w:pPr>
      <w:spacing w:before="100" w:beforeAutospacing="1" w:after="100" w:afterAutospacing="1" w:line="240" w:lineRule="auto"/>
    </w:pPr>
    <w:rPr>
      <w:rFonts w:ascii="Arial" w:eastAsia="Times New Roman" w:hAnsi="Arial" w:cs="Arial"/>
      <w:sz w:val="16"/>
      <w:szCs w:val="16"/>
    </w:rPr>
  </w:style>
  <w:style w:type="paragraph" w:customStyle="1" w:styleId="font6">
    <w:name w:val="font6"/>
    <w:basedOn w:val="Normal"/>
    <w:rsid w:val="00ED05BD"/>
    <w:pPr>
      <w:spacing w:before="100" w:beforeAutospacing="1" w:after="100" w:afterAutospacing="1" w:line="240" w:lineRule="auto"/>
    </w:pPr>
    <w:rPr>
      <w:rFonts w:ascii="Arial" w:eastAsia="Times New Roman" w:hAnsi="Arial" w:cs="Arial"/>
      <w:sz w:val="18"/>
      <w:szCs w:val="18"/>
    </w:rPr>
  </w:style>
  <w:style w:type="paragraph" w:customStyle="1" w:styleId="font7">
    <w:name w:val="font7"/>
    <w:basedOn w:val="Normal"/>
    <w:rsid w:val="00ED05BD"/>
    <w:pPr>
      <w:spacing w:before="100" w:beforeAutospacing="1" w:after="100" w:afterAutospacing="1" w:line="240" w:lineRule="auto"/>
    </w:pPr>
    <w:rPr>
      <w:rFonts w:ascii="Arial" w:eastAsia="Times New Roman" w:hAnsi="Arial" w:cs="Arial"/>
      <w:sz w:val="14"/>
      <w:szCs w:val="14"/>
    </w:rPr>
  </w:style>
  <w:style w:type="paragraph" w:customStyle="1" w:styleId="font8">
    <w:name w:val="font8"/>
    <w:basedOn w:val="Normal"/>
    <w:rsid w:val="00ED05BD"/>
    <w:pPr>
      <w:spacing w:before="100" w:beforeAutospacing="1" w:after="100" w:afterAutospacing="1" w:line="240" w:lineRule="auto"/>
    </w:pPr>
    <w:rPr>
      <w:rFonts w:ascii="Arial" w:eastAsia="Times New Roman" w:hAnsi="Arial" w:cs="Arial"/>
      <w:sz w:val="18"/>
      <w:szCs w:val="18"/>
    </w:rPr>
  </w:style>
  <w:style w:type="paragraph" w:customStyle="1" w:styleId="xl70">
    <w:name w:val="xl70"/>
    <w:basedOn w:val="Normal"/>
    <w:rsid w:val="00ED05BD"/>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71">
    <w:name w:val="xl71"/>
    <w:basedOn w:val="Normal"/>
    <w:rsid w:val="00ED05BD"/>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2">
    <w:name w:val="xl72"/>
    <w:basedOn w:val="Normal"/>
    <w:rsid w:val="00ED05BD"/>
    <w:pPr>
      <w:spacing w:before="100" w:beforeAutospacing="1" w:after="100" w:afterAutospacing="1" w:line="240" w:lineRule="auto"/>
      <w:jc w:val="center"/>
      <w:textAlignment w:val="center"/>
    </w:pPr>
    <w:rPr>
      <w:rFonts w:ascii="Arial" w:eastAsia="Times New Roman" w:hAnsi="Arial" w:cs="Arial"/>
      <w:b/>
      <w:bCs/>
      <w:sz w:val="18"/>
      <w:szCs w:val="18"/>
    </w:rPr>
  </w:style>
  <w:style w:type="paragraph" w:customStyle="1" w:styleId="xl73">
    <w:name w:val="xl73"/>
    <w:basedOn w:val="Normal"/>
    <w:rsid w:val="00ED05BD"/>
    <w:pPr>
      <w:spacing w:before="100" w:beforeAutospacing="1" w:after="100" w:afterAutospacing="1" w:line="240" w:lineRule="auto"/>
      <w:jc w:val="right"/>
      <w:textAlignment w:val="center"/>
    </w:pPr>
    <w:rPr>
      <w:rFonts w:ascii="Arial" w:eastAsia="Times New Roman" w:hAnsi="Arial" w:cs="Arial"/>
      <w:sz w:val="18"/>
      <w:szCs w:val="18"/>
    </w:rPr>
  </w:style>
  <w:style w:type="paragraph" w:customStyle="1" w:styleId="xl74">
    <w:name w:val="xl74"/>
    <w:basedOn w:val="Normal"/>
    <w:rsid w:val="00ED05BD"/>
    <w:pPr>
      <w:pBdr>
        <w:top w:val="single" w:sz="4" w:space="0" w:color="auto"/>
        <w:left w:val="single" w:sz="4" w:space="0" w:color="000080"/>
        <w:bottom w:val="single" w:sz="4" w:space="0" w:color="C0C0C0"/>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5">
    <w:name w:val="xl75"/>
    <w:basedOn w:val="Normal"/>
    <w:rsid w:val="00ED05BD"/>
    <w:pPr>
      <w:pBdr>
        <w:top w:val="single" w:sz="4" w:space="0" w:color="C0C0C0"/>
        <w:left w:val="single" w:sz="4" w:space="0" w:color="000080"/>
        <w:bottom w:val="single" w:sz="4" w:space="0" w:color="C0C0C0"/>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6">
    <w:name w:val="xl76"/>
    <w:basedOn w:val="Normal"/>
    <w:rsid w:val="00ED05BD"/>
    <w:pPr>
      <w:pBdr>
        <w:top w:val="single" w:sz="4" w:space="0" w:color="C0C0C0"/>
        <w:left w:val="single" w:sz="4" w:space="0" w:color="000080"/>
        <w:bottom w:val="single" w:sz="4" w:space="0" w:color="auto"/>
        <w:right w:val="single" w:sz="4" w:space="0" w:color="auto"/>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77">
    <w:name w:val="xl77"/>
    <w:basedOn w:val="Normal"/>
    <w:rsid w:val="00ED05BD"/>
    <w:pPr>
      <w:pBdr>
        <w:top w:val="single" w:sz="4" w:space="0" w:color="auto"/>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78">
    <w:name w:val="xl78"/>
    <w:basedOn w:val="Normal"/>
    <w:rsid w:val="00ED05BD"/>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79">
    <w:name w:val="xl79"/>
    <w:basedOn w:val="Normal"/>
    <w:rsid w:val="00ED05BD"/>
    <w:pPr>
      <w:pBdr>
        <w:top w:val="single" w:sz="4" w:space="0" w:color="auto"/>
        <w:bottom w:val="single" w:sz="4" w:space="0" w:color="auto"/>
        <w:right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80">
    <w:name w:val="xl80"/>
    <w:basedOn w:val="Normal"/>
    <w:rsid w:val="00ED05BD"/>
    <w:pPr>
      <w:pBdr>
        <w:top w:val="single" w:sz="4" w:space="0" w:color="auto"/>
        <w:left w:val="single" w:sz="4" w:space="0" w:color="000080"/>
        <w:bottom w:val="single" w:sz="4" w:space="0" w:color="000000"/>
        <w:right w:val="single" w:sz="4" w:space="0" w:color="auto"/>
      </w:pBdr>
      <w:shd w:val="pct25" w:color="C0C0C0" w:fill="auto"/>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81">
    <w:name w:val="xl81"/>
    <w:basedOn w:val="Normal"/>
    <w:rsid w:val="00ED05BD"/>
    <w:pPr>
      <w:pBdr>
        <w:top w:val="single" w:sz="4" w:space="0" w:color="auto"/>
        <w:left w:val="single" w:sz="4" w:space="0" w:color="000080"/>
        <w:bottom w:val="single" w:sz="4" w:space="0" w:color="auto"/>
        <w:right w:val="single" w:sz="4" w:space="0" w:color="auto"/>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82">
    <w:name w:val="xl82"/>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83">
    <w:name w:val="xl83"/>
    <w:basedOn w:val="Normal"/>
    <w:rsid w:val="00ED05BD"/>
    <w:pPr>
      <w:pBdr>
        <w:top w:val="single" w:sz="4" w:space="0" w:color="auto"/>
        <w:left w:val="single" w:sz="4" w:space="0" w:color="000080"/>
        <w:bottom w:val="single" w:sz="4" w:space="0" w:color="C0C0C0"/>
        <w:right w:val="single" w:sz="4" w:space="0" w:color="00000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84">
    <w:name w:val="xl84"/>
    <w:basedOn w:val="Normal"/>
    <w:rsid w:val="00ED05BD"/>
    <w:pPr>
      <w:pBdr>
        <w:top w:val="single" w:sz="4" w:space="0" w:color="C0C0C0"/>
        <w:left w:val="single" w:sz="4" w:space="0" w:color="00000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85">
    <w:name w:val="xl85"/>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86">
    <w:name w:val="xl86"/>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right"/>
      <w:textAlignment w:val="top"/>
    </w:pPr>
    <w:rPr>
      <w:rFonts w:ascii="Arial" w:eastAsia="Times New Roman" w:hAnsi="Arial" w:cs="Arial"/>
      <w:b/>
      <w:bCs/>
      <w:color w:val="000080"/>
      <w:sz w:val="16"/>
      <w:szCs w:val="16"/>
    </w:rPr>
  </w:style>
  <w:style w:type="paragraph" w:customStyle="1" w:styleId="xl87">
    <w:name w:val="xl87"/>
    <w:basedOn w:val="Normal"/>
    <w:rsid w:val="00ED05BD"/>
    <w:pPr>
      <w:pBdr>
        <w:top w:val="single" w:sz="4" w:space="0" w:color="C0C0C0"/>
        <w:left w:val="single" w:sz="4" w:space="0" w:color="000080"/>
        <w:bottom w:val="single" w:sz="4" w:space="0" w:color="C0C0C0"/>
        <w:right w:val="single" w:sz="4" w:space="0" w:color="00000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8">
    <w:name w:val="xl88"/>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89">
    <w:name w:val="xl89"/>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0">
    <w:name w:val="xl90"/>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1">
    <w:name w:val="xl91"/>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2">
    <w:name w:val="xl92"/>
    <w:basedOn w:val="Normal"/>
    <w:rsid w:val="00ED05BD"/>
    <w:pPr>
      <w:pBdr>
        <w:top w:val="single" w:sz="4" w:space="0" w:color="C0C0C0"/>
        <w:left w:val="single" w:sz="4" w:space="0" w:color="000000"/>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3">
    <w:name w:val="xl93"/>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4">
    <w:name w:val="xl94"/>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95">
    <w:name w:val="xl95"/>
    <w:basedOn w:val="Normal"/>
    <w:rsid w:val="00ED05BD"/>
    <w:pPr>
      <w:pBdr>
        <w:top w:val="single" w:sz="4" w:space="0" w:color="C0C0C0"/>
        <w:left w:val="single" w:sz="4" w:space="0" w:color="000080"/>
        <w:bottom w:val="single" w:sz="4" w:space="0" w:color="auto"/>
        <w:right w:val="single" w:sz="4" w:space="0" w:color="000000"/>
      </w:pBdr>
      <w:spacing w:before="100" w:beforeAutospacing="1" w:after="100" w:afterAutospacing="1" w:line="240" w:lineRule="auto"/>
      <w:jc w:val="right"/>
      <w:textAlignment w:val="top"/>
    </w:pPr>
    <w:rPr>
      <w:rFonts w:ascii="Arial" w:eastAsia="Times New Roman" w:hAnsi="Arial" w:cs="Arial"/>
      <w:sz w:val="16"/>
      <w:szCs w:val="16"/>
    </w:rPr>
  </w:style>
  <w:style w:type="paragraph" w:customStyle="1" w:styleId="xl96">
    <w:name w:val="xl96"/>
    <w:basedOn w:val="Normal"/>
    <w:rsid w:val="00ED05BD"/>
    <w:pPr>
      <w:pBdr>
        <w:top w:val="single" w:sz="4" w:space="0" w:color="C0C0C0"/>
        <w:left w:val="single" w:sz="4" w:space="0" w:color="00000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97">
    <w:name w:val="xl97"/>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right"/>
      <w:textAlignment w:val="top"/>
    </w:pPr>
    <w:rPr>
      <w:rFonts w:ascii="Arial" w:eastAsia="Times New Roman" w:hAnsi="Arial" w:cs="Arial"/>
      <w:b/>
      <w:bCs/>
      <w:color w:val="000080"/>
      <w:sz w:val="16"/>
      <w:szCs w:val="16"/>
    </w:rPr>
  </w:style>
  <w:style w:type="paragraph" w:customStyle="1" w:styleId="xl98">
    <w:name w:val="xl98"/>
    <w:basedOn w:val="Normal"/>
    <w:rsid w:val="00ED05BD"/>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99">
    <w:name w:val="xl99"/>
    <w:basedOn w:val="Normal"/>
    <w:rsid w:val="00ED05BD"/>
    <w:pPr>
      <w:pBdr>
        <w:bottom w:val="single" w:sz="4" w:space="0" w:color="auto"/>
      </w:pBdr>
      <w:spacing w:before="100" w:beforeAutospacing="1" w:after="100" w:afterAutospacing="1" w:line="240" w:lineRule="auto"/>
      <w:textAlignment w:val="center"/>
    </w:pPr>
    <w:rPr>
      <w:rFonts w:ascii="Arial" w:eastAsia="Times New Roman" w:hAnsi="Arial" w:cs="Arial"/>
      <w:sz w:val="18"/>
      <w:szCs w:val="18"/>
    </w:rPr>
  </w:style>
  <w:style w:type="paragraph" w:customStyle="1" w:styleId="xl100">
    <w:name w:val="xl100"/>
    <w:basedOn w:val="Normal"/>
    <w:rsid w:val="00ED05BD"/>
    <w:pPr>
      <w:pBdr>
        <w:top w:val="single" w:sz="4" w:space="0" w:color="auto"/>
        <w:left w:val="single" w:sz="4" w:space="0" w:color="auto"/>
        <w:bottom w:val="single" w:sz="4" w:space="0" w:color="000000"/>
        <w:right w:val="single" w:sz="4" w:space="0" w:color="000080"/>
      </w:pBdr>
      <w:shd w:val="pct25" w:color="C0C0C0" w:fill="auto"/>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1">
    <w:name w:val="xl101"/>
    <w:basedOn w:val="Normal"/>
    <w:rsid w:val="00ED05BD"/>
    <w:pPr>
      <w:pBdr>
        <w:top w:val="single" w:sz="4" w:space="0" w:color="auto"/>
        <w:left w:val="single" w:sz="4" w:space="0" w:color="000080"/>
        <w:bottom w:val="single" w:sz="4" w:space="0" w:color="000000"/>
        <w:right w:val="single" w:sz="4" w:space="0" w:color="000080"/>
      </w:pBdr>
      <w:shd w:val="pct25" w:color="C0C0C0" w:fill="auto"/>
      <w:spacing w:before="100" w:beforeAutospacing="1" w:after="100" w:afterAutospacing="1" w:line="240" w:lineRule="auto"/>
      <w:jc w:val="center"/>
      <w:textAlignment w:val="center"/>
    </w:pPr>
    <w:rPr>
      <w:rFonts w:ascii="Arial" w:eastAsia="Times New Roman" w:hAnsi="Arial" w:cs="Arial"/>
      <w:b/>
      <w:bCs/>
      <w:sz w:val="16"/>
      <w:szCs w:val="16"/>
    </w:rPr>
  </w:style>
  <w:style w:type="paragraph" w:customStyle="1" w:styleId="xl102">
    <w:name w:val="xl102"/>
    <w:basedOn w:val="Normal"/>
    <w:rsid w:val="00ED05BD"/>
    <w:pPr>
      <w:pBdr>
        <w:top w:val="single" w:sz="4" w:space="0" w:color="auto"/>
        <w:left w:val="single" w:sz="4" w:space="0" w:color="auto"/>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03">
    <w:name w:val="xl103"/>
    <w:basedOn w:val="Normal"/>
    <w:rsid w:val="00ED05BD"/>
    <w:pPr>
      <w:pBdr>
        <w:top w:val="single" w:sz="4" w:space="0" w:color="000000"/>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04">
    <w:name w:val="xl104"/>
    <w:basedOn w:val="Normal"/>
    <w:rsid w:val="00ED05BD"/>
    <w:pPr>
      <w:pBdr>
        <w:top w:val="single" w:sz="4" w:space="0" w:color="auto"/>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05">
    <w:name w:val="xl105"/>
    <w:basedOn w:val="Normal"/>
    <w:rsid w:val="00ED05BD"/>
    <w:pPr>
      <w:pBdr>
        <w:top w:val="single" w:sz="4" w:space="0" w:color="auto"/>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06">
    <w:name w:val="xl106"/>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07">
    <w:name w:val="xl107"/>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08">
    <w:name w:val="xl108"/>
    <w:basedOn w:val="Normal"/>
    <w:rsid w:val="00ED05BD"/>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09">
    <w:name w:val="xl109"/>
    <w:basedOn w:val="Normal"/>
    <w:rsid w:val="00ED05BD"/>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10">
    <w:name w:val="xl110"/>
    <w:basedOn w:val="Normal"/>
    <w:rsid w:val="00ED05BD"/>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11">
    <w:name w:val="xl111"/>
    <w:basedOn w:val="Normal"/>
    <w:rsid w:val="00ED05BD"/>
    <w:pPr>
      <w:pBdr>
        <w:top w:val="single" w:sz="4" w:space="0" w:color="C0C0C0"/>
        <w:left w:val="single" w:sz="4" w:space="0" w:color="auto"/>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12">
    <w:name w:val="xl112"/>
    <w:basedOn w:val="Normal"/>
    <w:rsid w:val="00ED05BD"/>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13">
    <w:name w:val="xl113"/>
    <w:basedOn w:val="Normal"/>
    <w:rsid w:val="00ED05BD"/>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14">
    <w:name w:val="xl114"/>
    <w:basedOn w:val="Normal"/>
    <w:rsid w:val="00ED05BD"/>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15">
    <w:name w:val="xl115"/>
    <w:basedOn w:val="Normal"/>
    <w:rsid w:val="00ED05BD"/>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16">
    <w:name w:val="xl116"/>
    <w:basedOn w:val="Normal"/>
    <w:rsid w:val="00ED05BD"/>
    <w:pP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117">
    <w:name w:val="xl117"/>
    <w:basedOn w:val="Normal"/>
    <w:rsid w:val="00ED05BD"/>
    <w:pPr>
      <w:pBdr>
        <w:top w:val="single" w:sz="4" w:space="0" w:color="auto"/>
        <w:left w:val="single" w:sz="4" w:space="0" w:color="000000"/>
        <w:bottom w:val="single" w:sz="4" w:space="0" w:color="C0C0C0"/>
        <w:right w:val="single" w:sz="4" w:space="0" w:color="000080"/>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18">
    <w:name w:val="xl118"/>
    <w:basedOn w:val="Normal"/>
    <w:rsid w:val="00ED05BD"/>
    <w:pPr>
      <w:pBdr>
        <w:top w:val="single" w:sz="4" w:space="0" w:color="auto"/>
        <w:left w:val="single" w:sz="4" w:space="0" w:color="000080"/>
        <w:bottom w:val="single" w:sz="4" w:space="0" w:color="C0C0C0"/>
        <w:right w:val="single" w:sz="4" w:space="0" w:color="000080"/>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styleId="NoSpacing">
    <w:name w:val="No Spacing"/>
    <w:uiPriority w:val="1"/>
    <w:qFormat/>
    <w:rsid w:val="00C506C4"/>
    <w:pPr>
      <w:spacing w:after="0" w:line="240" w:lineRule="auto"/>
    </w:pPr>
  </w:style>
  <w:style w:type="character" w:styleId="CommentReference">
    <w:name w:val="annotation reference"/>
    <w:basedOn w:val="DefaultParagraphFont"/>
    <w:uiPriority w:val="99"/>
    <w:semiHidden/>
    <w:unhideWhenUsed/>
    <w:rsid w:val="00C506C4"/>
    <w:rPr>
      <w:sz w:val="16"/>
      <w:szCs w:val="16"/>
    </w:rPr>
  </w:style>
  <w:style w:type="paragraph" w:styleId="CommentText">
    <w:name w:val="annotation text"/>
    <w:basedOn w:val="Normal"/>
    <w:link w:val="CommentTextChar"/>
    <w:uiPriority w:val="99"/>
    <w:semiHidden/>
    <w:unhideWhenUsed/>
    <w:rsid w:val="00C506C4"/>
    <w:pPr>
      <w:spacing w:line="240" w:lineRule="auto"/>
    </w:pPr>
    <w:rPr>
      <w:sz w:val="20"/>
      <w:szCs w:val="20"/>
    </w:rPr>
  </w:style>
  <w:style w:type="character" w:customStyle="1" w:styleId="CommentTextChar">
    <w:name w:val="Comment Text Char"/>
    <w:basedOn w:val="DefaultParagraphFont"/>
    <w:link w:val="CommentText"/>
    <w:uiPriority w:val="99"/>
    <w:semiHidden/>
    <w:rsid w:val="00C506C4"/>
    <w:rPr>
      <w:sz w:val="20"/>
      <w:szCs w:val="20"/>
    </w:rPr>
  </w:style>
  <w:style w:type="paragraph" w:styleId="CommentSubject">
    <w:name w:val="annotation subject"/>
    <w:basedOn w:val="CommentText"/>
    <w:next w:val="CommentText"/>
    <w:link w:val="CommentSubjectChar"/>
    <w:uiPriority w:val="99"/>
    <w:semiHidden/>
    <w:unhideWhenUsed/>
    <w:rsid w:val="00C506C4"/>
    <w:rPr>
      <w:b/>
      <w:bCs/>
    </w:rPr>
  </w:style>
  <w:style w:type="character" w:customStyle="1" w:styleId="CommentSubjectChar">
    <w:name w:val="Comment Subject Char"/>
    <w:basedOn w:val="CommentTextChar"/>
    <w:link w:val="CommentSubject"/>
    <w:uiPriority w:val="99"/>
    <w:semiHidden/>
    <w:rsid w:val="00C506C4"/>
    <w:rPr>
      <w:b/>
      <w:bCs/>
      <w:sz w:val="20"/>
      <w:szCs w:val="20"/>
    </w:rPr>
  </w:style>
  <w:style w:type="paragraph" w:styleId="NormalWeb">
    <w:name w:val="Normal (Web)"/>
    <w:basedOn w:val="Normal"/>
    <w:unhideWhenUsed/>
    <w:rsid w:val="00A50EDE"/>
    <w:pPr>
      <w:spacing w:before="100" w:beforeAutospacing="1" w:after="100" w:afterAutospacing="1" w:line="240" w:lineRule="auto"/>
    </w:pPr>
    <w:rPr>
      <w:rFonts w:ascii="Times New Roman" w:hAnsi="Times New Roman" w:cs="Times New Roman"/>
      <w:sz w:val="24"/>
      <w:szCs w:val="24"/>
    </w:rPr>
  </w:style>
  <w:style w:type="paragraph" w:customStyle="1" w:styleId="xl119">
    <w:name w:val="xl119"/>
    <w:basedOn w:val="Normal"/>
    <w:rsid w:val="00396C88"/>
    <w:pPr>
      <w:pBdr>
        <w:top w:val="single" w:sz="4" w:space="0" w:color="000000"/>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20">
    <w:name w:val="xl120"/>
    <w:basedOn w:val="Normal"/>
    <w:rsid w:val="00396C88"/>
    <w:pPr>
      <w:pBdr>
        <w:top w:val="single" w:sz="4" w:space="0" w:color="auto"/>
        <w:left w:val="single" w:sz="4" w:space="0" w:color="000080"/>
        <w:bottom w:val="single" w:sz="4" w:space="0" w:color="auto"/>
        <w:right w:val="single" w:sz="4" w:space="0" w:color="000080"/>
      </w:pBdr>
      <w:shd w:val="clear" w:color="000000" w:fill="003366"/>
      <w:spacing w:before="100" w:beforeAutospacing="1" w:after="100" w:afterAutospacing="1" w:line="240" w:lineRule="auto"/>
      <w:jc w:val="center"/>
      <w:textAlignment w:val="center"/>
    </w:pPr>
    <w:rPr>
      <w:rFonts w:ascii="Arial" w:eastAsia="Times New Roman" w:hAnsi="Arial" w:cs="Arial"/>
      <w:b/>
      <w:bCs/>
      <w:color w:val="FFFFFF"/>
      <w:sz w:val="16"/>
      <w:szCs w:val="16"/>
    </w:rPr>
  </w:style>
  <w:style w:type="paragraph" w:customStyle="1" w:styleId="xl121">
    <w:name w:val="xl121"/>
    <w:basedOn w:val="Normal"/>
    <w:rsid w:val="00396C88"/>
    <w:pPr>
      <w:pBdr>
        <w:top w:val="single" w:sz="4" w:space="0" w:color="auto"/>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22">
    <w:name w:val="xl122"/>
    <w:basedOn w:val="Normal"/>
    <w:rsid w:val="00396C88"/>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23">
    <w:name w:val="xl123"/>
    <w:basedOn w:val="Normal"/>
    <w:rsid w:val="00396C88"/>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4">
    <w:name w:val="xl124"/>
    <w:basedOn w:val="Normal"/>
    <w:rsid w:val="00396C88"/>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25">
    <w:name w:val="xl125"/>
    <w:basedOn w:val="Normal"/>
    <w:rsid w:val="00396C88"/>
    <w:pPr>
      <w:pBdr>
        <w:top w:val="single" w:sz="4" w:space="0" w:color="C0C0C0"/>
        <w:left w:val="single" w:sz="4" w:space="0" w:color="000080"/>
        <w:bottom w:val="single" w:sz="4" w:space="0" w:color="C0C0C0"/>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6">
    <w:name w:val="xl126"/>
    <w:basedOn w:val="Normal"/>
    <w:rsid w:val="00396C88"/>
    <w:pPr>
      <w:pBdr>
        <w:top w:val="single" w:sz="4" w:space="0" w:color="C0C0C0"/>
        <w:left w:val="single" w:sz="4" w:space="0" w:color="auto"/>
        <w:bottom w:val="single" w:sz="4" w:space="0" w:color="C0C0C0"/>
        <w:right w:val="single" w:sz="4" w:space="0" w:color="000080"/>
      </w:pBdr>
      <w:spacing w:before="100" w:beforeAutospacing="1" w:after="100" w:afterAutospacing="1" w:line="240" w:lineRule="auto"/>
      <w:textAlignment w:val="top"/>
    </w:pPr>
    <w:rPr>
      <w:rFonts w:ascii="Arial" w:eastAsia="Times New Roman" w:hAnsi="Arial" w:cs="Arial"/>
      <w:sz w:val="14"/>
      <w:szCs w:val="14"/>
    </w:rPr>
  </w:style>
  <w:style w:type="paragraph" w:customStyle="1" w:styleId="xl127">
    <w:name w:val="xl127"/>
    <w:basedOn w:val="Normal"/>
    <w:rsid w:val="00396C88"/>
    <w:pPr>
      <w:pBdr>
        <w:top w:val="single" w:sz="4" w:space="0" w:color="C0C0C0"/>
        <w:left w:val="single" w:sz="4" w:space="0" w:color="auto"/>
        <w:bottom w:val="single" w:sz="4" w:space="0" w:color="auto"/>
        <w:right w:val="single" w:sz="4" w:space="0" w:color="000080"/>
      </w:pBdr>
      <w:spacing w:before="100" w:beforeAutospacing="1" w:after="100" w:afterAutospacing="1" w:line="240" w:lineRule="auto"/>
      <w:textAlignment w:val="top"/>
    </w:pPr>
    <w:rPr>
      <w:rFonts w:ascii="Arial" w:eastAsia="Times New Roman" w:hAnsi="Arial" w:cs="Arial"/>
      <w:sz w:val="18"/>
      <w:szCs w:val="18"/>
    </w:rPr>
  </w:style>
  <w:style w:type="paragraph" w:customStyle="1" w:styleId="xl128">
    <w:name w:val="xl128"/>
    <w:basedOn w:val="Normal"/>
    <w:rsid w:val="00396C88"/>
    <w:pPr>
      <w:pBdr>
        <w:top w:val="single" w:sz="4" w:space="0" w:color="C0C0C0"/>
        <w:left w:val="single" w:sz="4" w:space="0" w:color="000080"/>
        <w:bottom w:val="single" w:sz="4" w:space="0" w:color="auto"/>
        <w:right w:val="single" w:sz="4" w:space="0" w:color="000080"/>
      </w:pBdr>
      <w:spacing w:before="100" w:beforeAutospacing="1" w:after="100" w:afterAutospacing="1" w:line="240" w:lineRule="auto"/>
      <w:jc w:val="center"/>
      <w:textAlignment w:val="top"/>
    </w:pPr>
    <w:rPr>
      <w:rFonts w:ascii="Arial" w:eastAsia="Times New Roman" w:hAnsi="Arial" w:cs="Arial"/>
      <w:b/>
      <w:bCs/>
      <w:sz w:val="16"/>
      <w:szCs w:val="16"/>
    </w:rPr>
  </w:style>
  <w:style w:type="paragraph" w:customStyle="1" w:styleId="xl129">
    <w:name w:val="xl129"/>
    <w:basedOn w:val="Normal"/>
    <w:rsid w:val="00396C88"/>
    <w:pPr>
      <w:pBdr>
        <w:top w:val="single" w:sz="4" w:space="0" w:color="auto"/>
        <w:left w:val="single" w:sz="4" w:space="0" w:color="000080"/>
        <w:bottom w:val="single" w:sz="4" w:space="0" w:color="C0C0C0"/>
        <w:right w:val="single" w:sz="4" w:space="0" w:color="000080"/>
      </w:pBdr>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30">
    <w:name w:val="xl130"/>
    <w:basedOn w:val="Normal"/>
    <w:rsid w:val="00396C88"/>
    <w:pPr>
      <w:spacing w:before="100" w:beforeAutospacing="1" w:after="100" w:afterAutospacing="1" w:line="240" w:lineRule="auto"/>
      <w:textAlignment w:val="top"/>
    </w:pPr>
    <w:rPr>
      <w:rFonts w:ascii="Arial" w:eastAsia="Times New Roman" w:hAnsi="Arial" w:cs="Arial"/>
      <w:b/>
      <w:bCs/>
      <w:color w:val="0000FF"/>
      <w:sz w:val="18"/>
      <w:szCs w:val="18"/>
    </w:rPr>
  </w:style>
  <w:style w:type="paragraph" w:customStyle="1" w:styleId="xl131">
    <w:name w:val="xl131"/>
    <w:basedOn w:val="Normal"/>
    <w:rsid w:val="00396C88"/>
    <w:pPr>
      <w:spacing w:before="100" w:beforeAutospacing="1" w:after="100" w:afterAutospacing="1" w:line="240" w:lineRule="auto"/>
    </w:pPr>
    <w:rPr>
      <w:rFonts w:ascii="Arial" w:eastAsia="Times New Roman" w:hAnsi="Arial" w:cs="Arial"/>
      <w:sz w:val="18"/>
      <w:szCs w:val="18"/>
    </w:rPr>
  </w:style>
  <w:style w:type="paragraph" w:customStyle="1" w:styleId="xl132">
    <w:name w:val="xl132"/>
    <w:basedOn w:val="Normal"/>
    <w:rsid w:val="00396C88"/>
    <w:pPr>
      <w:pBdr>
        <w:top w:val="single" w:sz="4" w:space="0" w:color="auto"/>
        <w:left w:val="single" w:sz="4" w:space="0" w:color="auto"/>
        <w:bottom w:val="single" w:sz="4" w:space="0" w:color="auto"/>
      </w:pBdr>
      <w:shd w:val="clear" w:color="000000" w:fill="003366"/>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133">
    <w:name w:val="xl133"/>
    <w:basedOn w:val="Normal"/>
    <w:rsid w:val="00396C88"/>
    <w:pPr>
      <w:pBdr>
        <w:top w:val="single" w:sz="4" w:space="0" w:color="auto"/>
        <w:bottom w:val="single" w:sz="4" w:space="0" w:color="auto"/>
        <w:right w:val="single" w:sz="4" w:space="0" w:color="auto"/>
      </w:pBdr>
      <w:shd w:val="clear" w:color="000000" w:fill="003366"/>
      <w:spacing w:before="100" w:beforeAutospacing="1" w:after="100" w:afterAutospacing="1" w:line="240" w:lineRule="auto"/>
      <w:jc w:val="center"/>
      <w:textAlignment w:val="center"/>
    </w:pPr>
    <w:rPr>
      <w:rFonts w:ascii="Times New Roman" w:eastAsia="Times New Roman" w:hAnsi="Times New Roman" w:cs="Times New Roman"/>
      <w:b/>
      <w:bCs/>
      <w:color w:val="FFFFFF"/>
      <w:sz w:val="16"/>
      <w:szCs w:val="16"/>
    </w:rPr>
  </w:style>
  <w:style w:type="paragraph" w:customStyle="1" w:styleId="xl134">
    <w:name w:val="xl134"/>
    <w:basedOn w:val="Normal"/>
    <w:rsid w:val="00396C88"/>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35">
    <w:name w:val="xl135"/>
    <w:basedOn w:val="Normal"/>
    <w:rsid w:val="00396C88"/>
    <w:pPr>
      <w:spacing w:before="100" w:beforeAutospacing="1" w:after="100" w:afterAutospacing="1" w:line="240" w:lineRule="auto"/>
      <w:jc w:val="center"/>
      <w:textAlignment w:val="center"/>
    </w:pPr>
    <w:rPr>
      <w:rFonts w:ascii="Arial" w:eastAsia="Times New Roman" w:hAnsi="Arial" w:cs="Arial"/>
      <w:b/>
      <w:bCs/>
      <w:color w:val="003366"/>
      <w:sz w:val="24"/>
      <w:szCs w:val="24"/>
    </w:rPr>
  </w:style>
  <w:style w:type="paragraph" w:customStyle="1" w:styleId="xl136">
    <w:name w:val="xl136"/>
    <w:basedOn w:val="Normal"/>
    <w:rsid w:val="00396C88"/>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37">
    <w:name w:val="xl137"/>
    <w:basedOn w:val="Normal"/>
    <w:rsid w:val="00396C88"/>
    <w:pPr>
      <w:pBdr>
        <w:top w:val="single" w:sz="8" w:space="0" w:color="auto"/>
        <w:left w:val="single" w:sz="8" w:space="0" w:color="auto"/>
        <w:bottom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b/>
      <w:bCs/>
      <w:color w:val="FFFFFF"/>
    </w:rPr>
  </w:style>
  <w:style w:type="paragraph" w:customStyle="1" w:styleId="xl138">
    <w:name w:val="xl138"/>
    <w:basedOn w:val="Normal"/>
    <w:rsid w:val="00396C88"/>
    <w:pPr>
      <w:pBdr>
        <w:top w:val="single" w:sz="8" w:space="0" w:color="auto"/>
        <w:bottom w:val="single" w:sz="8" w:space="0" w:color="auto"/>
        <w:right w:val="single" w:sz="8" w:space="0" w:color="auto"/>
      </w:pBdr>
      <w:shd w:val="clear" w:color="000000" w:fill="969696"/>
      <w:spacing w:before="100" w:beforeAutospacing="1" w:after="100" w:afterAutospacing="1" w:line="240" w:lineRule="auto"/>
      <w:jc w:val="center"/>
      <w:textAlignment w:val="center"/>
    </w:pPr>
    <w:rPr>
      <w:rFonts w:ascii="Arial" w:eastAsia="Times New Roman" w:hAnsi="Arial" w:cs="Arial"/>
      <w:color w:val="FFFFFF"/>
    </w:rPr>
  </w:style>
  <w:style w:type="paragraph" w:customStyle="1" w:styleId="xl139">
    <w:name w:val="xl139"/>
    <w:basedOn w:val="Normal"/>
    <w:rsid w:val="00396C88"/>
    <w:pPr>
      <w:spacing w:before="100" w:beforeAutospacing="1" w:after="100" w:afterAutospacing="1" w:line="240" w:lineRule="auto"/>
      <w:jc w:val="center"/>
      <w:textAlignment w:val="center"/>
    </w:pPr>
    <w:rPr>
      <w:rFonts w:ascii="Arial" w:eastAsia="Times New Roman" w:hAnsi="Arial" w:cs="Arial"/>
      <w:b/>
      <w:bCs/>
      <w:color w:val="003366"/>
      <w:sz w:val="28"/>
      <w:szCs w:val="28"/>
    </w:rPr>
  </w:style>
  <w:style w:type="paragraph" w:customStyle="1" w:styleId="xl140">
    <w:name w:val="xl140"/>
    <w:basedOn w:val="Normal"/>
    <w:rsid w:val="00396C88"/>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1">
    <w:name w:val="xl141"/>
    <w:basedOn w:val="Normal"/>
    <w:rsid w:val="00396C88"/>
    <w:pPr>
      <w:spacing w:before="100" w:beforeAutospacing="1" w:after="100" w:afterAutospacing="1" w:line="240" w:lineRule="auto"/>
      <w:jc w:val="center"/>
      <w:textAlignment w:val="top"/>
    </w:pPr>
    <w:rPr>
      <w:rFonts w:ascii="Arial" w:eastAsia="Times New Roman" w:hAnsi="Arial" w:cs="Arial"/>
      <w:sz w:val="16"/>
      <w:szCs w:val="16"/>
    </w:rPr>
  </w:style>
  <w:style w:type="paragraph" w:customStyle="1" w:styleId="xl142">
    <w:name w:val="xl142"/>
    <w:basedOn w:val="Normal"/>
    <w:rsid w:val="00396C88"/>
    <w:pPr>
      <w:pBdr>
        <w:top w:val="single" w:sz="4" w:space="0" w:color="auto"/>
        <w:left w:val="single" w:sz="4" w:space="0" w:color="000000"/>
        <w:bottom w:val="single" w:sz="4" w:space="0" w:color="C0C0C0"/>
        <w:right w:val="single" w:sz="4" w:space="0" w:color="000080"/>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43">
    <w:name w:val="xl143"/>
    <w:basedOn w:val="Normal"/>
    <w:rsid w:val="00396C88"/>
    <w:pPr>
      <w:pBdr>
        <w:top w:val="single" w:sz="4" w:space="0" w:color="auto"/>
        <w:left w:val="single" w:sz="4" w:space="0" w:color="000080"/>
        <w:bottom w:val="single" w:sz="4" w:space="0" w:color="C0C0C0"/>
        <w:right w:val="single" w:sz="4" w:space="0" w:color="000080"/>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144">
    <w:name w:val="xl144"/>
    <w:basedOn w:val="Normal"/>
    <w:rsid w:val="00396C88"/>
    <w:pPr>
      <w:spacing w:before="100" w:beforeAutospacing="1" w:after="100" w:afterAutospacing="1" w:line="240" w:lineRule="auto"/>
      <w:textAlignment w:val="center"/>
    </w:pPr>
    <w:rPr>
      <w:rFonts w:ascii="Arial" w:eastAsia="Times New Roman" w:hAnsi="Arial" w:cs="Arial"/>
      <w:b/>
      <w:bCs/>
      <w:color w:val="0000FF"/>
      <w:sz w:val="18"/>
      <w:szCs w:val="18"/>
    </w:rPr>
  </w:style>
  <w:style w:type="paragraph" w:customStyle="1" w:styleId="xl145">
    <w:name w:val="xl145"/>
    <w:basedOn w:val="Normal"/>
    <w:rsid w:val="00396C88"/>
    <w:pPr>
      <w:spacing w:before="100" w:beforeAutospacing="1" w:after="100" w:afterAutospacing="1" w:line="240" w:lineRule="auto"/>
      <w:textAlignment w:val="center"/>
    </w:pPr>
    <w:rPr>
      <w:rFonts w:ascii="Arial" w:eastAsia="Times New Roman" w:hAnsi="Arial" w:cs="Arial"/>
      <w:sz w:val="18"/>
      <w:szCs w:val="18"/>
    </w:rPr>
  </w:style>
  <w:style w:type="paragraph" w:customStyle="1" w:styleId="xl146">
    <w:name w:val="xl146"/>
    <w:basedOn w:val="Normal"/>
    <w:rsid w:val="00396C88"/>
    <w:pPr>
      <w:pBdr>
        <w:top w:val="single" w:sz="4" w:space="0" w:color="auto"/>
        <w:left w:val="single" w:sz="4" w:space="0" w:color="auto"/>
        <w:bottom w:val="single" w:sz="4" w:space="0" w:color="auto"/>
      </w:pBdr>
      <w:shd w:val="clear" w:color="000000" w:fill="C0C0C0"/>
      <w:spacing w:before="100" w:beforeAutospacing="1" w:after="100" w:afterAutospacing="1" w:line="240" w:lineRule="auto"/>
      <w:textAlignment w:val="center"/>
    </w:pPr>
    <w:rPr>
      <w:rFonts w:ascii="Arial" w:eastAsia="Times New Roman" w:hAnsi="Arial" w:cs="Arial"/>
      <w:b/>
      <w:bCs/>
      <w:color w:val="000080"/>
    </w:rPr>
  </w:style>
  <w:style w:type="paragraph" w:customStyle="1" w:styleId="xl147">
    <w:name w:val="xl147"/>
    <w:basedOn w:val="Normal"/>
    <w:rsid w:val="00396C88"/>
    <w:pPr>
      <w:pBdr>
        <w:top w:val="single" w:sz="4" w:space="0" w:color="auto"/>
        <w:bottom w:val="single" w:sz="4" w:space="0" w:color="auto"/>
      </w:pBdr>
      <w:shd w:val="clear" w:color="000000" w:fill="C0C0C0"/>
      <w:spacing w:before="100" w:beforeAutospacing="1" w:after="100" w:afterAutospacing="1" w:line="240" w:lineRule="auto"/>
      <w:textAlignment w:val="center"/>
    </w:pPr>
    <w:rPr>
      <w:rFonts w:ascii="Times New Roman" w:eastAsia="Times New Roman" w:hAnsi="Times New Roman" w:cs="Times New Roman"/>
      <w:sz w:val="24"/>
      <w:szCs w:val="24"/>
    </w:rPr>
  </w:style>
  <w:style w:type="character" w:styleId="LineNumber">
    <w:name w:val="line number"/>
    <w:basedOn w:val="DefaultParagraphFont"/>
    <w:uiPriority w:val="99"/>
    <w:semiHidden/>
    <w:unhideWhenUsed/>
    <w:rsid w:val="008F5C78"/>
  </w:style>
  <w:style w:type="numbering" w:customStyle="1" w:styleId="NoList2">
    <w:name w:val="No List2"/>
    <w:next w:val="NoList"/>
    <w:uiPriority w:val="99"/>
    <w:semiHidden/>
    <w:unhideWhenUsed/>
    <w:rsid w:val="00FD5EFD"/>
  </w:style>
  <w:style w:type="table" w:customStyle="1" w:styleId="TableGrid1">
    <w:name w:val="Table Grid1"/>
    <w:basedOn w:val="TableNormal"/>
    <w:next w:val="TableGrid"/>
    <w:rsid w:val="00FD5EF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rsid w:val="00E47305"/>
    <w:pPr>
      <w:spacing w:after="0" w:line="240" w:lineRule="auto"/>
      <w:jc w:val="center"/>
    </w:pPr>
    <w:rPr>
      <w:rFonts w:ascii="Arial" w:eastAsia="Calibri" w:hAnsi="Arial" w:cs="Times New Roman"/>
      <w:sz w:val="20"/>
      <w:szCs w:val="20"/>
    </w:rPr>
    <w:tblPr>
      <w:tblBorders>
        <w:top w:val="double" w:sz="4" w:space="0" w:color="9BBB59"/>
        <w:left w:val="double" w:sz="4" w:space="0" w:color="9BBB59"/>
        <w:bottom w:val="double" w:sz="4" w:space="0" w:color="9BBB59"/>
        <w:right w:val="double" w:sz="4" w:space="0" w:color="9BBB59"/>
        <w:insideH w:val="single" w:sz="6" w:space="0" w:color="9BBB59"/>
        <w:insideV w:val="single" w:sz="6" w:space="0" w:color="9BBB59"/>
      </w:tblBorders>
    </w:tblPr>
    <w:tcPr>
      <w:shd w:val="clear" w:color="auto" w:fill="DEEAF6"/>
      <w:vAlign w:val="center"/>
    </w:tcPr>
    <w:tblStylePr w:type="firstRow">
      <w:tblPr/>
      <w:tcPr>
        <w:tcBorders>
          <w:top w:val="double" w:sz="2" w:space="0" w:color="70AD47"/>
          <w:left w:val="double" w:sz="2" w:space="0" w:color="70AD47"/>
          <w:bottom w:val="double" w:sz="2" w:space="0" w:color="70AD47"/>
          <w:right w:val="double" w:sz="2" w:space="0" w:color="70AD47"/>
          <w:insideH w:val="single" w:sz="6" w:space="0" w:color="70AD47"/>
          <w:insideV w:val="single" w:sz="6" w:space="0" w:color="70AD47"/>
          <w:tl2br w:val="nil"/>
          <w:tr2bl w:val="nil"/>
        </w:tcBorders>
        <w:shd w:val="clear" w:color="auto" w:fill="BDD6EE"/>
      </w:tcPr>
    </w:tblStylePr>
    <w:tblStylePr w:type="lastRow">
      <w:rPr>
        <w:sz w:val="20"/>
      </w:rPr>
    </w:tblStylePr>
  </w:style>
  <w:style w:type="character" w:customStyle="1" w:styleId="Heading4Char">
    <w:name w:val="Heading 4 Char"/>
    <w:basedOn w:val="DefaultParagraphFont"/>
    <w:link w:val="Heading4"/>
    <w:uiPriority w:val="9"/>
    <w:semiHidden/>
    <w:rsid w:val="00EC645F"/>
    <w:rPr>
      <w:rFonts w:asciiTheme="majorHAnsi" w:eastAsiaTheme="majorEastAsia" w:hAnsiTheme="majorHAnsi" w:cstheme="majorBidi"/>
      <w:b/>
      <w:bCs/>
      <w:i/>
      <w:iCs/>
      <w:color w:val="4F81BD" w:themeColor="accent1"/>
    </w:rPr>
  </w:style>
  <w:style w:type="numbering" w:customStyle="1" w:styleId="NoList3">
    <w:name w:val="No List3"/>
    <w:next w:val="NoList"/>
    <w:uiPriority w:val="99"/>
    <w:semiHidden/>
    <w:unhideWhenUsed/>
    <w:rsid w:val="001A324E"/>
  </w:style>
  <w:style w:type="table" w:customStyle="1" w:styleId="TableGrid3">
    <w:name w:val="Table Grid3"/>
    <w:basedOn w:val="TableNormal"/>
    <w:next w:val="TableGrid"/>
    <w:rsid w:val="001A32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rsid w:val="001A324E"/>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72788"/>
    <w:rPr>
      <w:rFonts w:asciiTheme="majorHAnsi" w:eastAsiaTheme="majorEastAsia" w:hAnsiTheme="majorHAnsi" w:cstheme="majorBidi"/>
      <w:b/>
      <w:bCs/>
      <w:color w:val="4F81BD" w:themeColor="accent1"/>
    </w:rPr>
  </w:style>
  <w:style w:type="paragraph" w:customStyle="1" w:styleId="font9">
    <w:name w:val="font9"/>
    <w:basedOn w:val="Normal"/>
    <w:rsid w:val="001F0F2B"/>
    <w:pPr>
      <w:spacing w:before="100" w:beforeAutospacing="1" w:after="100" w:afterAutospacing="1" w:line="240" w:lineRule="auto"/>
    </w:pPr>
    <w:rPr>
      <w:rFonts w:ascii="Calibri" w:eastAsia="Times New Roman" w:hAnsi="Calibri" w:cs="Calibri"/>
      <w:b/>
      <w:bCs/>
      <w:sz w:val="28"/>
      <w:szCs w:val="28"/>
    </w:rPr>
  </w:style>
  <w:style w:type="paragraph" w:customStyle="1" w:styleId="font10">
    <w:name w:val="font10"/>
    <w:basedOn w:val="Normal"/>
    <w:rsid w:val="001F0F2B"/>
    <w:pPr>
      <w:spacing w:before="100" w:beforeAutospacing="1" w:after="100" w:afterAutospacing="1" w:line="240" w:lineRule="auto"/>
    </w:pPr>
    <w:rPr>
      <w:rFonts w:ascii="Calibri" w:eastAsia="Times New Roman" w:hAnsi="Calibri" w:cs="Calibri"/>
      <w:b/>
      <w:bCs/>
      <w:sz w:val="28"/>
      <w:szCs w:val="28"/>
      <w:u w:val="single"/>
    </w:rPr>
  </w:style>
  <w:style w:type="paragraph" w:customStyle="1" w:styleId="font11">
    <w:name w:val="font11"/>
    <w:basedOn w:val="Normal"/>
    <w:rsid w:val="001F0F2B"/>
    <w:pPr>
      <w:spacing w:before="100" w:beforeAutospacing="1" w:after="100" w:afterAutospacing="1" w:line="240" w:lineRule="auto"/>
    </w:pPr>
    <w:rPr>
      <w:rFonts w:ascii="Calibri" w:eastAsia="Times New Roman" w:hAnsi="Calibri" w:cs="Calibri"/>
      <w:sz w:val="20"/>
      <w:szCs w:val="20"/>
    </w:rPr>
  </w:style>
  <w:style w:type="paragraph" w:customStyle="1" w:styleId="font12">
    <w:name w:val="font12"/>
    <w:basedOn w:val="Normal"/>
    <w:rsid w:val="001F0F2B"/>
    <w:pPr>
      <w:spacing w:before="100" w:beforeAutospacing="1" w:after="100" w:afterAutospacing="1" w:line="240" w:lineRule="auto"/>
    </w:pPr>
    <w:rPr>
      <w:rFonts w:ascii="Arial Narrow" w:eastAsia="Times New Roman" w:hAnsi="Arial Narrow" w:cs="Times New Roman"/>
      <w:b/>
      <w:bCs/>
      <w:sz w:val="16"/>
      <w:szCs w:val="16"/>
    </w:rPr>
  </w:style>
  <w:style w:type="paragraph" w:customStyle="1" w:styleId="xl67">
    <w:name w:val="xl6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68">
    <w:name w:val="xl68"/>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16"/>
      <w:szCs w:val="16"/>
    </w:rPr>
  </w:style>
  <w:style w:type="paragraph" w:customStyle="1" w:styleId="xl69">
    <w:name w:val="xl69"/>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48">
    <w:name w:val="xl148"/>
    <w:basedOn w:val="Normal"/>
    <w:rsid w:val="001F0F2B"/>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49">
    <w:name w:val="xl149"/>
    <w:basedOn w:val="Normal"/>
    <w:rsid w:val="001F0F2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50">
    <w:name w:val="xl150"/>
    <w:basedOn w:val="Normal"/>
    <w:rsid w:val="001F0F2B"/>
    <w:pPr>
      <w:pBdr>
        <w:top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b/>
      <w:bCs/>
      <w:sz w:val="20"/>
      <w:szCs w:val="20"/>
      <w:u w:val="single"/>
    </w:rPr>
  </w:style>
  <w:style w:type="paragraph" w:customStyle="1" w:styleId="xl151">
    <w:name w:val="xl151"/>
    <w:basedOn w:val="Normal"/>
    <w:rsid w:val="001F0F2B"/>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u w:val="single"/>
    </w:rPr>
  </w:style>
  <w:style w:type="paragraph" w:customStyle="1" w:styleId="xl152">
    <w:name w:val="xl152"/>
    <w:basedOn w:val="Normal"/>
    <w:rsid w:val="001F0F2B"/>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53">
    <w:name w:val="xl153"/>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u w:val="single"/>
    </w:rPr>
  </w:style>
  <w:style w:type="paragraph" w:customStyle="1" w:styleId="xl154">
    <w:name w:val="xl154"/>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55">
    <w:name w:val="xl155"/>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Arial Narrow" w:eastAsia="Times New Roman" w:hAnsi="Arial Narrow" w:cs="Times New Roman"/>
      <w:sz w:val="20"/>
      <w:szCs w:val="20"/>
    </w:rPr>
  </w:style>
  <w:style w:type="paragraph" w:customStyle="1" w:styleId="xl156">
    <w:name w:val="xl156"/>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57">
    <w:name w:val="xl15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58">
    <w:name w:val="xl158"/>
    <w:basedOn w:val="Normal"/>
    <w:rsid w:val="001F0F2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59">
    <w:name w:val="xl159"/>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0">
    <w:name w:val="xl16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16"/>
      <w:szCs w:val="16"/>
    </w:rPr>
  </w:style>
  <w:style w:type="paragraph" w:customStyle="1" w:styleId="xl161">
    <w:name w:val="xl161"/>
    <w:basedOn w:val="Normal"/>
    <w:rsid w:val="001F0F2B"/>
    <w:pP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2">
    <w:name w:val="xl162"/>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63">
    <w:name w:val="xl163"/>
    <w:basedOn w:val="Normal"/>
    <w:rsid w:val="001F0F2B"/>
    <w:pPr>
      <w:pBdr>
        <w:top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b/>
      <w:bCs/>
      <w:sz w:val="20"/>
      <w:szCs w:val="20"/>
      <w:u w:val="single"/>
    </w:rPr>
  </w:style>
  <w:style w:type="paragraph" w:customStyle="1" w:styleId="xl164">
    <w:name w:val="xl164"/>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5">
    <w:name w:val="xl165"/>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6">
    <w:name w:val="xl166"/>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7">
    <w:name w:val="xl167"/>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8">
    <w:name w:val="xl168"/>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69">
    <w:name w:val="xl169"/>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170">
    <w:name w:val="xl17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171">
    <w:name w:val="xl171"/>
    <w:basedOn w:val="Normal"/>
    <w:rsid w:val="001F0F2B"/>
    <w:pP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2">
    <w:name w:val="xl172"/>
    <w:basedOn w:val="Normal"/>
    <w:rsid w:val="001F0F2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3">
    <w:name w:val="xl173"/>
    <w:basedOn w:val="Normal"/>
    <w:rsid w:val="001F0F2B"/>
    <w:pPr>
      <w:pBdr>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4">
    <w:name w:val="xl174"/>
    <w:basedOn w:val="Normal"/>
    <w:rsid w:val="001F0F2B"/>
    <w:pPr>
      <w:pBdr>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75">
    <w:name w:val="xl175"/>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76">
    <w:name w:val="xl176"/>
    <w:basedOn w:val="Normal"/>
    <w:rsid w:val="001F0F2B"/>
    <w:pPr>
      <w:pBdr>
        <w:left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7">
    <w:name w:val="xl177"/>
    <w:basedOn w:val="Normal"/>
    <w:rsid w:val="001F0F2B"/>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8">
    <w:name w:val="xl178"/>
    <w:basedOn w:val="Normal"/>
    <w:rsid w:val="001F0F2B"/>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79">
    <w:name w:val="xl179"/>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80">
    <w:name w:val="xl18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81">
    <w:name w:val="xl181"/>
    <w:basedOn w:val="Normal"/>
    <w:rsid w:val="001F0F2B"/>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82">
    <w:name w:val="xl182"/>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183">
    <w:name w:val="xl183"/>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184">
    <w:name w:val="xl184"/>
    <w:basedOn w:val="Normal"/>
    <w:rsid w:val="001F0F2B"/>
    <w:pPr>
      <w:pBdr>
        <w:top w:val="single" w:sz="4" w:space="0" w:color="auto"/>
        <w:lef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5">
    <w:name w:val="xl185"/>
    <w:basedOn w:val="Normal"/>
    <w:rsid w:val="001F0F2B"/>
    <w:pPr>
      <w:pBdr>
        <w:top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6">
    <w:name w:val="xl186"/>
    <w:basedOn w:val="Normal"/>
    <w:rsid w:val="001F0F2B"/>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7">
    <w:name w:val="xl187"/>
    <w:basedOn w:val="Normal"/>
    <w:rsid w:val="001F0F2B"/>
    <w:pPr>
      <w:pBdr>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8">
    <w:name w:val="xl188"/>
    <w:basedOn w:val="Normal"/>
    <w:rsid w:val="001F0F2B"/>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89">
    <w:name w:val="xl189"/>
    <w:basedOn w:val="Normal"/>
    <w:rsid w:val="001F0F2B"/>
    <w:pPr>
      <w:pBdr>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0">
    <w:name w:val="xl190"/>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1">
    <w:name w:val="xl191"/>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2">
    <w:name w:val="xl192"/>
    <w:basedOn w:val="Normal"/>
    <w:rsid w:val="001F0F2B"/>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3">
    <w:name w:val="xl193"/>
    <w:basedOn w:val="Normal"/>
    <w:rsid w:val="001F0F2B"/>
    <w:pPr>
      <w:pBdr>
        <w:top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4">
    <w:name w:val="xl194"/>
    <w:basedOn w:val="Normal"/>
    <w:rsid w:val="001F0F2B"/>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195">
    <w:name w:val="xl195"/>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96">
    <w:name w:val="xl196"/>
    <w:basedOn w:val="Normal"/>
    <w:rsid w:val="001F0F2B"/>
    <w:pP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197">
    <w:name w:val="xl197"/>
    <w:basedOn w:val="Normal"/>
    <w:rsid w:val="001F0F2B"/>
    <w:pP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198">
    <w:name w:val="xl198"/>
    <w:basedOn w:val="Normal"/>
    <w:rsid w:val="001F0F2B"/>
    <w:pPr>
      <w:pBdr>
        <w:left w:val="single" w:sz="8"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199">
    <w:name w:val="xl199"/>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200">
    <w:name w:val="xl200"/>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1">
    <w:name w:val="xl201"/>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2">
    <w:name w:val="xl202"/>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3">
    <w:name w:val="xl203"/>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rPr>
  </w:style>
  <w:style w:type="paragraph" w:customStyle="1" w:styleId="xl204">
    <w:name w:val="xl204"/>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5">
    <w:name w:val="xl205"/>
    <w:basedOn w:val="Normal"/>
    <w:rsid w:val="001F0F2B"/>
    <w:pPr>
      <w:pBdr>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6">
    <w:name w:val="xl206"/>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7">
    <w:name w:val="xl20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08">
    <w:name w:val="xl208"/>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textAlignment w:val="center"/>
    </w:pPr>
    <w:rPr>
      <w:rFonts w:ascii="Arial" w:eastAsia="Times New Roman" w:hAnsi="Arial" w:cs="Arial"/>
      <w:sz w:val="20"/>
      <w:szCs w:val="20"/>
    </w:rPr>
  </w:style>
  <w:style w:type="paragraph" w:customStyle="1" w:styleId="xl209">
    <w:name w:val="xl209"/>
    <w:basedOn w:val="Normal"/>
    <w:rsid w:val="001F0F2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w:eastAsia="Times New Roman" w:hAnsi="Arial" w:cs="Arial"/>
      <w:sz w:val="20"/>
      <w:szCs w:val="20"/>
    </w:rPr>
  </w:style>
  <w:style w:type="paragraph" w:customStyle="1" w:styleId="xl210">
    <w:name w:val="xl210"/>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211">
    <w:name w:val="xl211"/>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2">
    <w:name w:val="xl212"/>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0"/>
      <w:szCs w:val="20"/>
    </w:rPr>
  </w:style>
  <w:style w:type="paragraph" w:customStyle="1" w:styleId="xl213">
    <w:name w:val="xl213"/>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14">
    <w:name w:val="xl214"/>
    <w:basedOn w:val="Normal"/>
    <w:rsid w:val="001F0F2B"/>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15">
    <w:name w:val="xl215"/>
    <w:basedOn w:val="Normal"/>
    <w:rsid w:val="001F0F2B"/>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16">
    <w:name w:val="xl216"/>
    <w:basedOn w:val="Normal"/>
    <w:rsid w:val="001F0F2B"/>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17">
    <w:name w:val="xl217"/>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8">
    <w:name w:val="xl218"/>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19">
    <w:name w:val="xl219"/>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0">
    <w:name w:val="xl220"/>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1">
    <w:name w:val="xl221"/>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2">
    <w:name w:val="xl222"/>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3">
    <w:name w:val="xl223"/>
    <w:basedOn w:val="Normal"/>
    <w:rsid w:val="001F0F2B"/>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24">
    <w:name w:val="xl224"/>
    <w:basedOn w:val="Normal"/>
    <w:rsid w:val="001F0F2B"/>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25">
    <w:name w:val="xl225"/>
    <w:basedOn w:val="Normal"/>
    <w:rsid w:val="001F0F2B"/>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26">
    <w:name w:val="xl226"/>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4"/>
      <w:szCs w:val="24"/>
    </w:rPr>
  </w:style>
  <w:style w:type="paragraph" w:customStyle="1" w:styleId="xl227">
    <w:name w:val="xl227"/>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28">
    <w:name w:val="xl228"/>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29">
    <w:name w:val="xl229"/>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230">
    <w:name w:val="xl230"/>
    <w:basedOn w:val="Normal"/>
    <w:rsid w:val="001F0F2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231">
    <w:name w:val="xl231"/>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232">
    <w:name w:val="xl232"/>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33">
    <w:name w:val="xl233"/>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34">
    <w:name w:val="xl234"/>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5">
    <w:name w:val="xl235"/>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6">
    <w:name w:val="xl236"/>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7">
    <w:name w:val="xl237"/>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38">
    <w:name w:val="xl238"/>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39">
    <w:name w:val="xl239"/>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0">
    <w:name w:val="xl240"/>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1">
    <w:name w:val="xl241"/>
    <w:basedOn w:val="Normal"/>
    <w:rsid w:val="001F0F2B"/>
    <w:pPr>
      <w:pBdr>
        <w:top w:val="single" w:sz="4" w:space="0" w:color="auto"/>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2">
    <w:name w:val="xl242"/>
    <w:basedOn w:val="Normal"/>
    <w:rsid w:val="001F0F2B"/>
    <w:pPr>
      <w:pBdr>
        <w:top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3">
    <w:name w:val="xl243"/>
    <w:basedOn w:val="Normal"/>
    <w:rsid w:val="001F0F2B"/>
    <w:pPr>
      <w:pBdr>
        <w:top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44">
    <w:name w:val="xl244"/>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5">
    <w:name w:val="xl245"/>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6">
    <w:name w:val="xl246"/>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47">
    <w:name w:val="xl247"/>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48">
    <w:name w:val="xl248"/>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49">
    <w:name w:val="xl249"/>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0">
    <w:name w:val="xl250"/>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51">
    <w:name w:val="xl251"/>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52">
    <w:name w:val="xl252"/>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3">
    <w:name w:val="xl253"/>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4">
    <w:name w:val="xl254"/>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5">
    <w:name w:val="xl255"/>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6">
    <w:name w:val="xl256"/>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7">
    <w:name w:val="xl257"/>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58">
    <w:name w:val="xl258"/>
    <w:basedOn w:val="Normal"/>
    <w:rsid w:val="001F0F2B"/>
    <w:pPr>
      <w:pBdr>
        <w:top w:val="single" w:sz="8" w:space="0" w:color="auto"/>
        <w:left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59">
    <w:name w:val="xl259"/>
    <w:basedOn w:val="Normal"/>
    <w:rsid w:val="001F0F2B"/>
    <w:pPr>
      <w:pBdr>
        <w:top w:val="single" w:sz="8" w:space="0" w:color="auto"/>
        <w:bottom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0">
    <w:name w:val="xl260"/>
    <w:basedOn w:val="Normal"/>
    <w:rsid w:val="001F0F2B"/>
    <w:pPr>
      <w:pBdr>
        <w:top w:val="single" w:sz="8" w:space="0" w:color="auto"/>
        <w:bottom w:val="single" w:sz="8" w:space="0" w:color="auto"/>
        <w:right w:val="single" w:sz="8"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1">
    <w:name w:val="xl261"/>
    <w:basedOn w:val="Normal"/>
    <w:rsid w:val="001F0F2B"/>
    <w:pPr>
      <w:pBdr>
        <w:lef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2">
    <w:name w:val="xl262"/>
    <w:basedOn w:val="Normal"/>
    <w:rsid w:val="001F0F2B"/>
    <w:pP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3">
    <w:name w:val="xl263"/>
    <w:basedOn w:val="Normal"/>
    <w:rsid w:val="001F0F2B"/>
    <w:pPr>
      <w:pBdr>
        <w:right w:val="single" w:sz="8"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64">
    <w:name w:val="xl264"/>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5">
    <w:name w:val="xl265"/>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6">
    <w:name w:val="xl266"/>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7">
    <w:name w:val="xl267"/>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8">
    <w:name w:val="xl268"/>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69">
    <w:name w:val="xl269"/>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70">
    <w:name w:val="xl270"/>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71">
    <w:name w:val="xl271"/>
    <w:basedOn w:val="Normal"/>
    <w:rsid w:val="001F0F2B"/>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72">
    <w:name w:val="xl272"/>
    <w:basedOn w:val="Normal"/>
    <w:rsid w:val="001F0F2B"/>
    <w:pPr>
      <w:pBdr>
        <w:left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73">
    <w:name w:val="xl273"/>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4">
    <w:name w:val="xl274"/>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5">
    <w:name w:val="xl275"/>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6">
    <w:name w:val="xl276"/>
    <w:basedOn w:val="Normal"/>
    <w:rsid w:val="001F0F2B"/>
    <w:pPr>
      <w:pBdr>
        <w:lef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7">
    <w:name w:val="xl277"/>
    <w:basedOn w:val="Normal"/>
    <w:rsid w:val="001F0F2B"/>
    <w:pPr>
      <w:pBdr>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78">
    <w:name w:val="xl278"/>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79">
    <w:name w:val="xl279"/>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0">
    <w:name w:val="xl280"/>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281">
    <w:name w:val="xl281"/>
    <w:basedOn w:val="Normal"/>
    <w:rsid w:val="001F0F2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2">
    <w:name w:val="xl282"/>
    <w:basedOn w:val="Normal"/>
    <w:rsid w:val="001F0F2B"/>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3">
    <w:name w:val="xl283"/>
    <w:basedOn w:val="Normal"/>
    <w:rsid w:val="001F0F2B"/>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4">
    <w:name w:val="xl284"/>
    <w:basedOn w:val="Normal"/>
    <w:rsid w:val="001F0F2B"/>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85">
    <w:name w:val="xl285"/>
    <w:basedOn w:val="Normal"/>
    <w:rsid w:val="001F0F2B"/>
    <w:pPr>
      <w:pBdr>
        <w:left w:val="single" w:sz="8"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86">
    <w:name w:val="xl286"/>
    <w:basedOn w:val="Normal"/>
    <w:rsid w:val="001F0F2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0"/>
      <w:szCs w:val="20"/>
    </w:rPr>
  </w:style>
  <w:style w:type="paragraph" w:customStyle="1" w:styleId="xl287">
    <w:name w:val="xl287"/>
    <w:basedOn w:val="Normal"/>
    <w:rsid w:val="001F0F2B"/>
    <w:pPr>
      <w:pBdr>
        <w:left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88">
    <w:name w:val="xl288"/>
    <w:basedOn w:val="Normal"/>
    <w:rsid w:val="001F0F2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w:eastAsia="Times New Roman" w:hAnsi="Arial" w:cs="Arial"/>
      <w:sz w:val="20"/>
      <w:szCs w:val="20"/>
    </w:rPr>
  </w:style>
  <w:style w:type="paragraph" w:customStyle="1" w:styleId="xl289">
    <w:name w:val="xl289"/>
    <w:basedOn w:val="Normal"/>
    <w:rsid w:val="001F0F2B"/>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90">
    <w:name w:val="xl290"/>
    <w:basedOn w:val="Normal"/>
    <w:rsid w:val="001F0F2B"/>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1">
    <w:name w:val="xl291"/>
    <w:basedOn w:val="Normal"/>
    <w:rsid w:val="001F0F2B"/>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2">
    <w:name w:val="xl292"/>
    <w:basedOn w:val="Normal"/>
    <w:rsid w:val="001F0F2B"/>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3">
    <w:name w:val="xl293"/>
    <w:basedOn w:val="Normal"/>
    <w:rsid w:val="001F0F2B"/>
    <w:pPr>
      <w:pBdr>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4">
    <w:name w:val="xl294"/>
    <w:basedOn w:val="Normal"/>
    <w:rsid w:val="001F0F2B"/>
    <w:pPr>
      <w:pBdr>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5">
    <w:name w:val="xl295"/>
    <w:basedOn w:val="Normal"/>
    <w:rsid w:val="001F0F2B"/>
    <w:pPr>
      <w:pBdr>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296">
    <w:name w:val="xl296"/>
    <w:basedOn w:val="Normal"/>
    <w:rsid w:val="001F0F2B"/>
    <w:pPr>
      <w:pBdr>
        <w:top w:val="single" w:sz="4" w:space="0" w:color="auto"/>
        <w:left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297">
    <w:name w:val="xl297"/>
    <w:basedOn w:val="Normal"/>
    <w:rsid w:val="001F0F2B"/>
    <w:pPr>
      <w:pBdr>
        <w:left w:val="single" w:sz="4" w:space="0" w:color="auto"/>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98">
    <w:name w:val="xl298"/>
    <w:basedOn w:val="Normal"/>
    <w:rsid w:val="001F0F2B"/>
    <w:pPr>
      <w:pBdr>
        <w:bottom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299">
    <w:name w:val="xl299"/>
    <w:basedOn w:val="Normal"/>
    <w:rsid w:val="001F0F2B"/>
    <w:pPr>
      <w:pBdr>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b/>
      <w:bCs/>
      <w:sz w:val="20"/>
      <w:szCs w:val="20"/>
    </w:rPr>
  </w:style>
  <w:style w:type="paragraph" w:customStyle="1" w:styleId="xl300">
    <w:name w:val="xl300"/>
    <w:basedOn w:val="Normal"/>
    <w:rsid w:val="001F0F2B"/>
    <w:pPr>
      <w:pBdr>
        <w:top w:val="single" w:sz="4" w:space="0" w:color="auto"/>
        <w:left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301">
    <w:name w:val="xl301"/>
    <w:basedOn w:val="Normal"/>
    <w:rsid w:val="001F0F2B"/>
    <w:pPr>
      <w:pBdr>
        <w:top w:val="single" w:sz="4" w:space="0" w:color="auto"/>
        <w:bottom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302">
    <w:name w:val="xl302"/>
    <w:basedOn w:val="Normal"/>
    <w:rsid w:val="001F0F2B"/>
    <w:pPr>
      <w:pBdr>
        <w:top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303">
    <w:name w:val="xl303"/>
    <w:basedOn w:val="Normal"/>
    <w:rsid w:val="001F0F2B"/>
    <w:pPr>
      <w:pBdr>
        <w:left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304">
    <w:name w:val="xl304"/>
    <w:basedOn w:val="Normal"/>
    <w:rsid w:val="001F0F2B"/>
    <w:pPr>
      <w:pBdr>
        <w:bottom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paragraph" w:customStyle="1" w:styleId="xl305">
    <w:name w:val="xl305"/>
    <w:basedOn w:val="Normal"/>
    <w:rsid w:val="001F0F2B"/>
    <w:pPr>
      <w:pBdr>
        <w:bottom w:val="single" w:sz="4" w:space="0" w:color="auto"/>
        <w:right w:val="single" w:sz="4" w:space="0" w:color="auto"/>
      </w:pBdr>
      <w:spacing w:before="100" w:beforeAutospacing="1" w:after="100" w:afterAutospacing="1" w:line="240" w:lineRule="auto"/>
      <w:jc w:val="center"/>
      <w:textAlignment w:val="center"/>
    </w:pPr>
    <w:rPr>
      <w:rFonts w:ascii="Arial" w:eastAsia="Times New Roman" w:hAnsi="Arial" w:cs="Arial"/>
      <w:b/>
      <w:bCs/>
      <w:sz w:val="20"/>
      <w:szCs w:val="20"/>
    </w:rPr>
  </w:style>
  <w:style w:type="character" w:customStyle="1" w:styleId="Heading6Char">
    <w:name w:val="Heading 6 Char"/>
    <w:basedOn w:val="DefaultParagraphFont"/>
    <w:link w:val="Heading6"/>
    <w:uiPriority w:val="9"/>
    <w:semiHidden/>
    <w:rsid w:val="00DF152D"/>
    <w:rPr>
      <w:rFonts w:asciiTheme="majorHAnsi" w:eastAsiaTheme="majorEastAsia" w:hAnsiTheme="majorHAnsi" w:cstheme="majorBidi"/>
      <w:i/>
      <w:iCs/>
      <w:color w:val="243F60" w:themeColor="accent1" w:themeShade="7F"/>
    </w:rPr>
  </w:style>
  <w:style w:type="table" w:customStyle="1" w:styleId="TableGrid4">
    <w:name w:val="Table Grid4"/>
    <w:basedOn w:val="TableNormal"/>
    <w:next w:val="TableGrid"/>
    <w:uiPriority w:val="59"/>
    <w:rsid w:val="00DF152D"/>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etkatablice1">
    <w:name w:val="Rešetka tablice1"/>
    <w:basedOn w:val="TableNormal"/>
    <w:next w:val="TableGrid"/>
    <w:rsid w:val="00853E5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zproreda5">
    <w:name w:val="Bez proreda5"/>
    <w:uiPriority w:val="1"/>
    <w:qFormat/>
    <w:rsid w:val="00D62D9C"/>
    <w:pPr>
      <w:spacing w:after="0" w:line="240" w:lineRule="auto"/>
    </w:pPr>
    <w:rPr>
      <w:rFonts w:ascii="Calibri" w:eastAsia="Calibri" w:hAnsi="Calibri" w:cs="Times New Roman"/>
      <w:lang w:eastAsia="en-US"/>
    </w:rPr>
  </w:style>
  <w:style w:type="paragraph" w:customStyle="1" w:styleId="box474675">
    <w:name w:val="box_474675"/>
    <w:basedOn w:val="Normal"/>
    <w:rsid w:val="00D62D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ED4AF6"/>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Grid5">
    <w:name w:val="Table Grid5"/>
    <w:basedOn w:val="TableNormal"/>
    <w:next w:val="TableGrid"/>
    <w:uiPriority w:val="59"/>
    <w:rsid w:val="00DE776F"/>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9E15CC"/>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492335">
      <w:bodyDiv w:val="1"/>
      <w:marLeft w:val="0"/>
      <w:marRight w:val="0"/>
      <w:marTop w:val="0"/>
      <w:marBottom w:val="0"/>
      <w:divBdr>
        <w:top w:val="none" w:sz="0" w:space="0" w:color="auto"/>
        <w:left w:val="none" w:sz="0" w:space="0" w:color="auto"/>
        <w:bottom w:val="none" w:sz="0" w:space="0" w:color="auto"/>
        <w:right w:val="none" w:sz="0" w:space="0" w:color="auto"/>
      </w:divBdr>
    </w:div>
    <w:div w:id="99834247">
      <w:bodyDiv w:val="1"/>
      <w:marLeft w:val="0"/>
      <w:marRight w:val="0"/>
      <w:marTop w:val="0"/>
      <w:marBottom w:val="0"/>
      <w:divBdr>
        <w:top w:val="none" w:sz="0" w:space="0" w:color="auto"/>
        <w:left w:val="none" w:sz="0" w:space="0" w:color="auto"/>
        <w:bottom w:val="none" w:sz="0" w:space="0" w:color="auto"/>
        <w:right w:val="none" w:sz="0" w:space="0" w:color="auto"/>
      </w:divBdr>
    </w:div>
    <w:div w:id="128866243">
      <w:bodyDiv w:val="1"/>
      <w:marLeft w:val="0"/>
      <w:marRight w:val="0"/>
      <w:marTop w:val="0"/>
      <w:marBottom w:val="0"/>
      <w:divBdr>
        <w:top w:val="none" w:sz="0" w:space="0" w:color="auto"/>
        <w:left w:val="none" w:sz="0" w:space="0" w:color="auto"/>
        <w:bottom w:val="none" w:sz="0" w:space="0" w:color="auto"/>
        <w:right w:val="none" w:sz="0" w:space="0" w:color="auto"/>
      </w:divBdr>
    </w:div>
    <w:div w:id="152651635">
      <w:bodyDiv w:val="1"/>
      <w:marLeft w:val="0"/>
      <w:marRight w:val="0"/>
      <w:marTop w:val="0"/>
      <w:marBottom w:val="0"/>
      <w:divBdr>
        <w:top w:val="none" w:sz="0" w:space="0" w:color="auto"/>
        <w:left w:val="none" w:sz="0" w:space="0" w:color="auto"/>
        <w:bottom w:val="none" w:sz="0" w:space="0" w:color="auto"/>
        <w:right w:val="none" w:sz="0" w:space="0" w:color="auto"/>
      </w:divBdr>
    </w:div>
    <w:div w:id="155801567">
      <w:bodyDiv w:val="1"/>
      <w:marLeft w:val="0"/>
      <w:marRight w:val="0"/>
      <w:marTop w:val="0"/>
      <w:marBottom w:val="0"/>
      <w:divBdr>
        <w:top w:val="none" w:sz="0" w:space="0" w:color="auto"/>
        <w:left w:val="none" w:sz="0" w:space="0" w:color="auto"/>
        <w:bottom w:val="none" w:sz="0" w:space="0" w:color="auto"/>
        <w:right w:val="none" w:sz="0" w:space="0" w:color="auto"/>
      </w:divBdr>
    </w:div>
    <w:div w:id="157889633">
      <w:bodyDiv w:val="1"/>
      <w:marLeft w:val="0"/>
      <w:marRight w:val="0"/>
      <w:marTop w:val="0"/>
      <w:marBottom w:val="0"/>
      <w:divBdr>
        <w:top w:val="none" w:sz="0" w:space="0" w:color="auto"/>
        <w:left w:val="none" w:sz="0" w:space="0" w:color="auto"/>
        <w:bottom w:val="none" w:sz="0" w:space="0" w:color="auto"/>
        <w:right w:val="none" w:sz="0" w:space="0" w:color="auto"/>
      </w:divBdr>
    </w:div>
    <w:div w:id="172258041">
      <w:bodyDiv w:val="1"/>
      <w:marLeft w:val="0"/>
      <w:marRight w:val="0"/>
      <w:marTop w:val="0"/>
      <w:marBottom w:val="0"/>
      <w:divBdr>
        <w:top w:val="none" w:sz="0" w:space="0" w:color="auto"/>
        <w:left w:val="none" w:sz="0" w:space="0" w:color="auto"/>
        <w:bottom w:val="none" w:sz="0" w:space="0" w:color="auto"/>
        <w:right w:val="none" w:sz="0" w:space="0" w:color="auto"/>
      </w:divBdr>
    </w:div>
    <w:div w:id="186990762">
      <w:bodyDiv w:val="1"/>
      <w:marLeft w:val="0"/>
      <w:marRight w:val="0"/>
      <w:marTop w:val="0"/>
      <w:marBottom w:val="0"/>
      <w:divBdr>
        <w:top w:val="none" w:sz="0" w:space="0" w:color="auto"/>
        <w:left w:val="none" w:sz="0" w:space="0" w:color="auto"/>
        <w:bottom w:val="none" w:sz="0" w:space="0" w:color="auto"/>
        <w:right w:val="none" w:sz="0" w:space="0" w:color="auto"/>
      </w:divBdr>
    </w:div>
    <w:div w:id="221602807">
      <w:bodyDiv w:val="1"/>
      <w:marLeft w:val="0"/>
      <w:marRight w:val="0"/>
      <w:marTop w:val="0"/>
      <w:marBottom w:val="0"/>
      <w:divBdr>
        <w:top w:val="none" w:sz="0" w:space="0" w:color="auto"/>
        <w:left w:val="none" w:sz="0" w:space="0" w:color="auto"/>
        <w:bottom w:val="none" w:sz="0" w:space="0" w:color="auto"/>
        <w:right w:val="none" w:sz="0" w:space="0" w:color="auto"/>
      </w:divBdr>
    </w:div>
    <w:div w:id="260989266">
      <w:bodyDiv w:val="1"/>
      <w:marLeft w:val="0"/>
      <w:marRight w:val="0"/>
      <w:marTop w:val="0"/>
      <w:marBottom w:val="0"/>
      <w:divBdr>
        <w:top w:val="none" w:sz="0" w:space="0" w:color="auto"/>
        <w:left w:val="none" w:sz="0" w:space="0" w:color="auto"/>
        <w:bottom w:val="none" w:sz="0" w:space="0" w:color="auto"/>
        <w:right w:val="none" w:sz="0" w:space="0" w:color="auto"/>
      </w:divBdr>
    </w:div>
    <w:div w:id="295792413">
      <w:bodyDiv w:val="1"/>
      <w:marLeft w:val="0"/>
      <w:marRight w:val="0"/>
      <w:marTop w:val="0"/>
      <w:marBottom w:val="0"/>
      <w:divBdr>
        <w:top w:val="none" w:sz="0" w:space="0" w:color="auto"/>
        <w:left w:val="none" w:sz="0" w:space="0" w:color="auto"/>
        <w:bottom w:val="none" w:sz="0" w:space="0" w:color="auto"/>
        <w:right w:val="none" w:sz="0" w:space="0" w:color="auto"/>
      </w:divBdr>
    </w:div>
    <w:div w:id="358088938">
      <w:bodyDiv w:val="1"/>
      <w:marLeft w:val="0"/>
      <w:marRight w:val="0"/>
      <w:marTop w:val="0"/>
      <w:marBottom w:val="0"/>
      <w:divBdr>
        <w:top w:val="none" w:sz="0" w:space="0" w:color="auto"/>
        <w:left w:val="none" w:sz="0" w:space="0" w:color="auto"/>
        <w:bottom w:val="none" w:sz="0" w:space="0" w:color="auto"/>
        <w:right w:val="none" w:sz="0" w:space="0" w:color="auto"/>
      </w:divBdr>
    </w:div>
    <w:div w:id="407116548">
      <w:bodyDiv w:val="1"/>
      <w:marLeft w:val="0"/>
      <w:marRight w:val="0"/>
      <w:marTop w:val="0"/>
      <w:marBottom w:val="0"/>
      <w:divBdr>
        <w:top w:val="none" w:sz="0" w:space="0" w:color="auto"/>
        <w:left w:val="none" w:sz="0" w:space="0" w:color="auto"/>
        <w:bottom w:val="none" w:sz="0" w:space="0" w:color="auto"/>
        <w:right w:val="none" w:sz="0" w:space="0" w:color="auto"/>
      </w:divBdr>
    </w:div>
    <w:div w:id="414516807">
      <w:bodyDiv w:val="1"/>
      <w:marLeft w:val="0"/>
      <w:marRight w:val="0"/>
      <w:marTop w:val="0"/>
      <w:marBottom w:val="0"/>
      <w:divBdr>
        <w:top w:val="none" w:sz="0" w:space="0" w:color="auto"/>
        <w:left w:val="none" w:sz="0" w:space="0" w:color="auto"/>
        <w:bottom w:val="none" w:sz="0" w:space="0" w:color="auto"/>
        <w:right w:val="none" w:sz="0" w:space="0" w:color="auto"/>
      </w:divBdr>
    </w:div>
    <w:div w:id="418406477">
      <w:bodyDiv w:val="1"/>
      <w:marLeft w:val="0"/>
      <w:marRight w:val="0"/>
      <w:marTop w:val="0"/>
      <w:marBottom w:val="0"/>
      <w:divBdr>
        <w:top w:val="none" w:sz="0" w:space="0" w:color="auto"/>
        <w:left w:val="none" w:sz="0" w:space="0" w:color="auto"/>
        <w:bottom w:val="none" w:sz="0" w:space="0" w:color="auto"/>
        <w:right w:val="none" w:sz="0" w:space="0" w:color="auto"/>
      </w:divBdr>
    </w:div>
    <w:div w:id="493184823">
      <w:bodyDiv w:val="1"/>
      <w:marLeft w:val="0"/>
      <w:marRight w:val="0"/>
      <w:marTop w:val="0"/>
      <w:marBottom w:val="0"/>
      <w:divBdr>
        <w:top w:val="none" w:sz="0" w:space="0" w:color="auto"/>
        <w:left w:val="none" w:sz="0" w:space="0" w:color="auto"/>
        <w:bottom w:val="none" w:sz="0" w:space="0" w:color="auto"/>
        <w:right w:val="none" w:sz="0" w:space="0" w:color="auto"/>
      </w:divBdr>
    </w:div>
    <w:div w:id="501094162">
      <w:bodyDiv w:val="1"/>
      <w:marLeft w:val="0"/>
      <w:marRight w:val="0"/>
      <w:marTop w:val="0"/>
      <w:marBottom w:val="0"/>
      <w:divBdr>
        <w:top w:val="none" w:sz="0" w:space="0" w:color="auto"/>
        <w:left w:val="none" w:sz="0" w:space="0" w:color="auto"/>
        <w:bottom w:val="none" w:sz="0" w:space="0" w:color="auto"/>
        <w:right w:val="none" w:sz="0" w:space="0" w:color="auto"/>
      </w:divBdr>
    </w:div>
    <w:div w:id="504907075">
      <w:bodyDiv w:val="1"/>
      <w:marLeft w:val="0"/>
      <w:marRight w:val="0"/>
      <w:marTop w:val="0"/>
      <w:marBottom w:val="0"/>
      <w:divBdr>
        <w:top w:val="none" w:sz="0" w:space="0" w:color="auto"/>
        <w:left w:val="none" w:sz="0" w:space="0" w:color="auto"/>
        <w:bottom w:val="none" w:sz="0" w:space="0" w:color="auto"/>
        <w:right w:val="none" w:sz="0" w:space="0" w:color="auto"/>
      </w:divBdr>
    </w:div>
    <w:div w:id="506407205">
      <w:bodyDiv w:val="1"/>
      <w:marLeft w:val="0"/>
      <w:marRight w:val="0"/>
      <w:marTop w:val="0"/>
      <w:marBottom w:val="0"/>
      <w:divBdr>
        <w:top w:val="none" w:sz="0" w:space="0" w:color="auto"/>
        <w:left w:val="none" w:sz="0" w:space="0" w:color="auto"/>
        <w:bottom w:val="none" w:sz="0" w:space="0" w:color="auto"/>
        <w:right w:val="none" w:sz="0" w:space="0" w:color="auto"/>
      </w:divBdr>
    </w:div>
    <w:div w:id="511846292">
      <w:bodyDiv w:val="1"/>
      <w:marLeft w:val="0"/>
      <w:marRight w:val="0"/>
      <w:marTop w:val="0"/>
      <w:marBottom w:val="0"/>
      <w:divBdr>
        <w:top w:val="none" w:sz="0" w:space="0" w:color="auto"/>
        <w:left w:val="none" w:sz="0" w:space="0" w:color="auto"/>
        <w:bottom w:val="none" w:sz="0" w:space="0" w:color="auto"/>
        <w:right w:val="none" w:sz="0" w:space="0" w:color="auto"/>
      </w:divBdr>
    </w:div>
    <w:div w:id="514460013">
      <w:bodyDiv w:val="1"/>
      <w:marLeft w:val="0"/>
      <w:marRight w:val="0"/>
      <w:marTop w:val="0"/>
      <w:marBottom w:val="0"/>
      <w:divBdr>
        <w:top w:val="none" w:sz="0" w:space="0" w:color="auto"/>
        <w:left w:val="none" w:sz="0" w:space="0" w:color="auto"/>
        <w:bottom w:val="none" w:sz="0" w:space="0" w:color="auto"/>
        <w:right w:val="none" w:sz="0" w:space="0" w:color="auto"/>
      </w:divBdr>
    </w:div>
    <w:div w:id="516039696">
      <w:bodyDiv w:val="1"/>
      <w:marLeft w:val="0"/>
      <w:marRight w:val="0"/>
      <w:marTop w:val="0"/>
      <w:marBottom w:val="0"/>
      <w:divBdr>
        <w:top w:val="none" w:sz="0" w:space="0" w:color="auto"/>
        <w:left w:val="none" w:sz="0" w:space="0" w:color="auto"/>
        <w:bottom w:val="none" w:sz="0" w:space="0" w:color="auto"/>
        <w:right w:val="none" w:sz="0" w:space="0" w:color="auto"/>
      </w:divBdr>
    </w:div>
    <w:div w:id="537936358">
      <w:bodyDiv w:val="1"/>
      <w:marLeft w:val="0"/>
      <w:marRight w:val="0"/>
      <w:marTop w:val="0"/>
      <w:marBottom w:val="0"/>
      <w:divBdr>
        <w:top w:val="none" w:sz="0" w:space="0" w:color="auto"/>
        <w:left w:val="none" w:sz="0" w:space="0" w:color="auto"/>
        <w:bottom w:val="none" w:sz="0" w:space="0" w:color="auto"/>
        <w:right w:val="none" w:sz="0" w:space="0" w:color="auto"/>
      </w:divBdr>
    </w:div>
    <w:div w:id="540291982">
      <w:bodyDiv w:val="1"/>
      <w:marLeft w:val="0"/>
      <w:marRight w:val="0"/>
      <w:marTop w:val="0"/>
      <w:marBottom w:val="0"/>
      <w:divBdr>
        <w:top w:val="none" w:sz="0" w:space="0" w:color="auto"/>
        <w:left w:val="none" w:sz="0" w:space="0" w:color="auto"/>
        <w:bottom w:val="none" w:sz="0" w:space="0" w:color="auto"/>
        <w:right w:val="none" w:sz="0" w:space="0" w:color="auto"/>
      </w:divBdr>
    </w:div>
    <w:div w:id="611134911">
      <w:bodyDiv w:val="1"/>
      <w:marLeft w:val="0"/>
      <w:marRight w:val="0"/>
      <w:marTop w:val="0"/>
      <w:marBottom w:val="0"/>
      <w:divBdr>
        <w:top w:val="none" w:sz="0" w:space="0" w:color="auto"/>
        <w:left w:val="none" w:sz="0" w:space="0" w:color="auto"/>
        <w:bottom w:val="none" w:sz="0" w:space="0" w:color="auto"/>
        <w:right w:val="none" w:sz="0" w:space="0" w:color="auto"/>
      </w:divBdr>
    </w:div>
    <w:div w:id="644359549">
      <w:bodyDiv w:val="1"/>
      <w:marLeft w:val="0"/>
      <w:marRight w:val="0"/>
      <w:marTop w:val="0"/>
      <w:marBottom w:val="0"/>
      <w:divBdr>
        <w:top w:val="none" w:sz="0" w:space="0" w:color="auto"/>
        <w:left w:val="none" w:sz="0" w:space="0" w:color="auto"/>
        <w:bottom w:val="none" w:sz="0" w:space="0" w:color="auto"/>
        <w:right w:val="none" w:sz="0" w:space="0" w:color="auto"/>
      </w:divBdr>
    </w:div>
    <w:div w:id="674966374">
      <w:bodyDiv w:val="1"/>
      <w:marLeft w:val="0"/>
      <w:marRight w:val="0"/>
      <w:marTop w:val="0"/>
      <w:marBottom w:val="0"/>
      <w:divBdr>
        <w:top w:val="none" w:sz="0" w:space="0" w:color="auto"/>
        <w:left w:val="none" w:sz="0" w:space="0" w:color="auto"/>
        <w:bottom w:val="none" w:sz="0" w:space="0" w:color="auto"/>
        <w:right w:val="none" w:sz="0" w:space="0" w:color="auto"/>
      </w:divBdr>
    </w:div>
    <w:div w:id="717705008">
      <w:bodyDiv w:val="1"/>
      <w:marLeft w:val="0"/>
      <w:marRight w:val="0"/>
      <w:marTop w:val="0"/>
      <w:marBottom w:val="0"/>
      <w:divBdr>
        <w:top w:val="none" w:sz="0" w:space="0" w:color="auto"/>
        <w:left w:val="none" w:sz="0" w:space="0" w:color="auto"/>
        <w:bottom w:val="none" w:sz="0" w:space="0" w:color="auto"/>
        <w:right w:val="none" w:sz="0" w:space="0" w:color="auto"/>
      </w:divBdr>
    </w:div>
    <w:div w:id="748163492">
      <w:bodyDiv w:val="1"/>
      <w:marLeft w:val="0"/>
      <w:marRight w:val="0"/>
      <w:marTop w:val="0"/>
      <w:marBottom w:val="0"/>
      <w:divBdr>
        <w:top w:val="none" w:sz="0" w:space="0" w:color="auto"/>
        <w:left w:val="none" w:sz="0" w:space="0" w:color="auto"/>
        <w:bottom w:val="none" w:sz="0" w:space="0" w:color="auto"/>
        <w:right w:val="none" w:sz="0" w:space="0" w:color="auto"/>
      </w:divBdr>
    </w:div>
    <w:div w:id="749430338">
      <w:bodyDiv w:val="1"/>
      <w:marLeft w:val="0"/>
      <w:marRight w:val="0"/>
      <w:marTop w:val="0"/>
      <w:marBottom w:val="0"/>
      <w:divBdr>
        <w:top w:val="none" w:sz="0" w:space="0" w:color="auto"/>
        <w:left w:val="none" w:sz="0" w:space="0" w:color="auto"/>
        <w:bottom w:val="none" w:sz="0" w:space="0" w:color="auto"/>
        <w:right w:val="none" w:sz="0" w:space="0" w:color="auto"/>
      </w:divBdr>
    </w:div>
    <w:div w:id="751580932">
      <w:bodyDiv w:val="1"/>
      <w:marLeft w:val="0"/>
      <w:marRight w:val="0"/>
      <w:marTop w:val="0"/>
      <w:marBottom w:val="0"/>
      <w:divBdr>
        <w:top w:val="none" w:sz="0" w:space="0" w:color="auto"/>
        <w:left w:val="none" w:sz="0" w:space="0" w:color="auto"/>
        <w:bottom w:val="none" w:sz="0" w:space="0" w:color="auto"/>
        <w:right w:val="none" w:sz="0" w:space="0" w:color="auto"/>
      </w:divBdr>
    </w:div>
    <w:div w:id="751585245">
      <w:bodyDiv w:val="1"/>
      <w:marLeft w:val="0"/>
      <w:marRight w:val="0"/>
      <w:marTop w:val="0"/>
      <w:marBottom w:val="0"/>
      <w:divBdr>
        <w:top w:val="none" w:sz="0" w:space="0" w:color="auto"/>
        <w:left w:val="none" w:sz="0" w:space="0" w:color="auto"/>
        <w:bottom w:val="none" w:sz="0" w:space="0" w:color="auto"/>
        <w:right w:val="none" w:sz="0" w:space="0" w:color="auto"/>
      </w:divBdr>
    </w:div>
    <w:div w:id="813449038">
      <w:bodyDiv w:val="1"/>
      <w:marLeft w:val="0"/>
      <w:marRight w:val="0"/>
      <w:marTop w:val="0"/>
      <w:marBottom w:val="0"/>
      <w:divBdr>
        <w:top w:val="none" w:sz="0" w:space="0" w:color="auto"/>
        <w:left w:val="none" w:sz="0" w:space="0" w:color="auto"/>
        <w:bottom w:val="none" w:sz="0" w:space="0" w:color="auto"/>
        <w:right w:val="none" w:sz="0" w:space="0" w:color="auto"/>
      </w:divBdr>
    </w:div>
    <w:div w:id="862938691">
      <w:bodyDiv w:val="1"/>
      <w:marLeft w:val="0"/>
      <w:marRight w:val="0"/>
      <w:marTop w:val="0"/>
      <w:marBottom w:val="0"/>
      <w:divBdr>
        <w:top w:val="none" w:sz="0" w:space="0" w:color="auto"/>
        <w:left w:val="none" w:sz="0" w:space="0" w:color="auto"/>
        <w:bottom w:val="none" w:sz="0" w:space="0" w:color="auto"/>
        <w:right w:val="none" w:sz="0" w:space="0" w:color="auto"/>
      </w:divBdr>
    </w:div>
    <w:div w:id="889266702">
      <w:bodyDiv w:val="1"/>
      <w:marLeft w:val="0"/>
      <w:marRight w:val="0"/>
      <w:marTop w:val="0"/>
      <w:marBottom w:val="0"/>
      <w:divBdr>
        <w:top w:val="none" w:sz="0" w:space="0" w:color="auto"/>
        <w:left w:val="none" w:sz="0" w:space="0" w:color="auto"/>
        <w:bottom w:val="none" w:sz="0" w:space="0" w:color="auto"/>
        <w:right w:val="none" w:sz="0" w:space="0" w:color="auto"/>
      </w:divBdr>
    </w:div>
    <w:div w:id="893976847">
      <w:bodyDiv w:val="1"/>
      <w:marLeft w:val="0"/>
      <w:marRight w:val="0"/>
      <w:marTop w:val="0"/>
      <w:marBottom w:val="0"/>
      <w:divBdr>
        <w:top w:val="none" w:sz="0" w:space="0" w:color="auto"/>
        <w:left w:val="none" w:sz="0" w:space="0" w:color="auto"/>
        <w:bottom w:val="none" w:sz="0" w:space="0" w:color="auto"/>
        <w:right w:val="none" w:sz="0" w:space="0" w:color="auto"/>
      </w:divBdr>
    </w:div>
    <w:div w:id="901671845">
      <w:bodyDiv w:val="1"/>
      <w:marLeft w:val="0"/>
      <w:marRight w:val="0"/>
      <w:marTop w:val="0"/>
      <w:marBottom w:val="0"/>
      <w:divBdr>
        <w:top w:val="none" w:sz="0" w:space="0" w:color="auto"/>
        <w:left w:val="none" w:sz="0" w:space="0" w:color="auto"/>
        <w:bottom w:val="none" w:sz="0" w:space="0" w:color="auto"/>
        <w:right w:val="none" w:sz="0" w:space="0" w:color="auto"/>
      </w:divBdr>
    </w:div>
    <w:div w:id="937761195">
      <w:bodyDiv w:val="1"/>
      <w:marLeft w:val="0"/>
      <w:marRight w:val="0"/>
      <w:marTop w:val="0"/>
      <w:marBottom w:val="0"/>
      <w:divBdr>
        <w:top w:val="none" w:sz="0" w:space="0" w:color="auto"/>
        <w:left w:val="none" w:sz="0" w:space="0" w:color="auto"/>
        <w:bottom w:val="none" w:sz="0" w:space="0" w:color="auto"/>
        <w:right w:val="none" w:sz="0" w:space="0" w:color="auto"/>
      </w:divBdr>
    </w:div>
    <w:div w:id="985010898">
      <w:bodyDiv w:val="1"/>
      <w:marLeft w:val="0"/>
      <w:marRight w:val="0"/>
      <w:marTop w:val="0"/>
      <w:marBottom w:val="0"/>
      <w:divBdr>
        <w:top w:val="none" w:sz="0" w:space="0" w:color="auto"/>
        <w:left w:val="none" w:sz="0" w:space="0" w:color="auto"/>
        <w:bottom w:val="none" w:sz="0" w:space="0" w:color="auto"/>
        <w:right w:val="none" w:sz="0" w:space="0" w:color="auto"/>
      </w:divBdr>
    </w:div>
    <w:div w:id="1032147703">
      <w:bodyDiv w:val="1"/>
      <w:marLeft w:val="0"/>
      <w:marRight w:val="0"/>
      <w:marTop w:val="0"/>
      <w:marBottom w:val="0"/>
      <w:divBdr>
        <w:top w:val="none" w:sz="0" w:space="0" w:color="auto"/>
        <w:left w:val="none" w:sz="0" w:space="0" w:color="auto"/>
        <w:bottom w:val="none" w:sz="0" w:space="0" w:color="auto"/>
        <w:right w:val="none" w:sz="0" w:space="0" w:color="auto"/>
      </w:divBdr>
    </w:div>
    <w:div w:id="1050036168">
      <w:bodyDiv w:val="1"/>
      <w:marLeft w:val="0"/>
      <w:marRight w:val="0"/>
      <w:marTop w:val="0"/>
      <w:marBottom w:val="0"/>
      <w:divBdr>
        <w:top w:val="none" w:sz="0" w:space="0" w:color="auto"/>
        <w:left w:val="none" w:sz="0" w:space="0" w:color="auto"/>
        <w:bottom w:val="none" w:sz="0" w:space="0" w:color="auto"/>
        <w:right w:val="none" w:sz="0" w:space="0" w:color="auto"/>
      </w:divBdr>
    </w:div>
    <w:div w:id="1055159688">
      <w:bodyDiv w:val="1"/>
      <w:marLeft w:val="0"/>
      <w:marRight w:val="0"/>
      <w:marTop w:val="0"/>
      <w:marBottom w:val="0"/>
      <w:divBdr>
        <w:top w:val="none" w:sz="0" w:space="0" w:color="auto"/>
        <w:left w:val="none" w:sz="0" w:space="0" w:color="auto"/>
        <w:bottom w:val="none" w:sz="0" w:space="0" w:color="auto"/>
        <w:right w:val="none" w:sz="0" w:space="0" w:color="auto"/>
      </w:divBdr>
    </w:div>
    <w:div w:id="1058091890">
      <w:bodyDiv w:val="1"/>
      <w:marLeft w:val="0"/>
      <w:marRight w:val="0"/>
      <w:marTop w:val="0"/>
      <w:marBottom w:val="0"/>
      <w:divBdr>
        <w:top w:val="none" w:sz="0" w:space="0" w:color="auto"/>
        <w:left w:val="none" w:sz="0" w:space="0" w:color="auto"/>
        <w:bottom w:val="none" w:sz="0" w:space="0" w:color="auto"/>
        <w:right w:val="none" w:sz="0" w:space="0" w:color="auto"/>
      </w:divBdr>
    </w:div>
    <w:div w:id="1064060814">
      <w:bodyDiv w:val="1"/>
      <w:marLeft w:val="0"/>
      <w:marRight w:val="0"/>
      <w:marTop w:val="0"/>
      <w:marBottom w:val="0"/>
      <w:divBdr>
        <w:top w:val="none" w:sz="0" w:space="0" w:color="auto"/>
        <w:left w:val="none" w:sz="0" w:space="0" w:color="auto"/>
        <w:bottom w:val="none" w:sz="0" w:space="0" w:color="auto"/>
        <w:right w:val="none" w:sz="0" w:space="0" w:color="auto"/>
      </w:divBdr>
    </w:div>
    <w:div w:id="1096251432">
      <w:bodyDiv w:val="1"/>
      <w:marLeft w:val="0"/>
      <w:marRight w:val="0"/>
      <w:marTop w:val="0"/>
      <w:marBottom w:val="0"/>
      <w:divBdr>
        <w:top w:val="none" w:sz="0" w:space="0" w:color="auto"/>
        <w:left w:val="none" w:sz="0" w:space="0" w:color="auto"/>
        <w:bottom w:val="none" w:sz="0" w:space="0" w:color="auto"/>
        <w:right w:val="none" w:sz="0" w:space="0" w:color="auto"/>
      </w:divBdr>
    </w:div>
    <w:div w:id="1141649472">
      <w:bodyDiv w:val="1"/>
      <w:marLeft w:val="0"/>
      <w:marRight w:val="0"/>
      <w:marTop w:val="0"/>
      <w:marBottom w:val="0"/>
      <w:divBdr>
        <w:top w:val="none" w:sz="0" w:space="0" w:color="auto"/>
        <w:left w:val="none" w:sz="0" w:space="0" w:color="auto"/>
        <w:bottom w:val="none" w:sz="0" w:space="0" w:color="auto"/>
        <w:right w:val="none" w:sz="0" w:space="0" w:color="auto"/>
      </w:divBdr>
    </w:div>
    <w:div w:id="1202328746">
      <w:bodyDiv w:val="1"/>
      <w:marLeft w:val="0"/>
      <w:marRight w:val="0"/>
      <w:marTop w:val="0"/>
      <w:marBottom w:val="0"/>
      <w:divBdr>
        <w:top w:val="none" w:sz="0" w:space="0" w:color="auto"/>
        <w:left w:val="none" w:sz="0" w:space="0" w:color="auto"/>
        <w:bottom w:val="none" w:sz="0" w:space="0" w:color="auto"/>
        <w:right w:val="none" w:sz="0" w:space="0" w:color="auto"/>
      </w:divBdr>
    </w:div>
    <w:div w:id="1231114937">
      <w:bodyDiv w:val="1"/>
      <w:marLeft w:val="0"/>
      <w:marRight w:val="0"/>
      <w:marTop w:val="0"/>
      <w:marBottom w:val="0"/>
      <w:divBdr>
        <w:top w:val="none" w:sz="0" w:space="0" w:color="auto"/>
        <w:left w:val="none" w:sz="0" w:space="0" w:color="auto"/>
        <w:bottom w:val="none" w:sz="0" w:space="0" w:color="auto"/>
        <w:right w:val="none" w:sz="0" w:space="0" w:color="auto"/>
      </w:divBdr>
    </w:div>
    <w:div w:id="1241140550">
      <w:bodyDiv w:val="1"/>
      <w:marLeft w:val="0"/>
      <w:marRight w:val="0"/>
      <w:marTop w:val="0"/>
      <w:marBottom w:val="0"/>
      <w:divBdr>
        <w:top w:val="none" w:sz="0" w:space="0" w:color="auto"/>
        <w:left w:val="none" w:sz="0" w:space="0" w:color="auto"/>
        <w:bottom w:val="none" w:sz="0" w:space="0" w:color="auto"/>
        <w:right w:val="none" w:sz="0" w:space="0" w:color="auto"/>
      </w:divBdr>
    </w:div>
    <w:div w:id="1254703201">
      <w:bodyDiv w:val="1"/>
      <w:marLeft w:val="0"/>
      <w:marRight w:val="0"/>
      <w:marTop w:val="0"/>
      <w:marBottom w:val="0"/>
      <w:divBdr>
        <w:top w:val="none" w:sz="0" w:space="0" w:color="auto"/>
        <w:left w:val="none" w:sz="0" w:space="0" w:color="auto"/>
        <w:bottom w:val="none" w:sz="0" w:space="0" w:color="auto"/>
        <w:right w:val="none" w:sz="0" w:space="0" w:color="auto"/>
      </w:divBdr>
    </w:div>
    <w:div w:id="1287198466">
      <w:bodyDiv w:val="1"/>
      <w:marLeft w:val="0"/>
      <w:marRight w:val="0"/>
      <w:marTop w:val="0"/>
      <w:marBottom w:val="0"/>
      <w:divBdr>
        <w:top w:val="none" w:sz="0" w:space="0" w:color="auto"/>
        <w:left w:val="none" w:sz="0" w:space="0" w:color="auto"/>
        <w:bottom w:val="none" w:sz="0" w:space="0" w:color="auto"/>
        <w:right w:val="none" w:sz="0" w:space="0" w:color="auto"/>
      </w:divBdr>
    </w:div>
    <w:div w:id="1288972241">
      <w:bodyDiv w:val="1"/>
      <w:marLeft w:val="0"/>
      <w:marRight w:val="0"/>
      <w:marTop w:val="0"/>
      <w:marBottom w:val="0"/>
      <w:divBdr>
        <w:top w:val="none" w:sz="0" w:space="0" w:color="auto"/>
        <w:left w:val="none" w:sz="0" w:space="0" w:color="auto"/>
        <w:bottom w:val="none" w:sz="0" w:space="0" w:color="auto"/>
        <w:right w:val="none" w:sz="0" w:space="0" w:color="auto"/>
      </w:divBdr>
    </w:div>
    <w:div w:id="1331132174">
      <w:bodyDiv w:val="1"/>
      <w:marLeft w:val="0"/>
      <w:marRight w:val="0"/>
      <w:marTop w:val="0"/>
      <w:marBottom w:val="0"/>
      <w:divBdr>
        <w:top w:val="none" w:sz="0" w:space="0" w:color="auto"/>
        <w:left w:val="none" w:sz="0" w:space="0" w:color="auto"/>
        <w:bottom w:val="none" w:sz="0" w:space="0" w:color="auto"/>
        <w:right w:val="none" w:sz="0" w:space="0" w:color="auto"/>
      </w:divBdr>
    </w:div>
    <w:div w:id="1333335159">
      <w:bodyDiv w:val="1"/>
      <w:marLeft w:val="0"/>
      <w:marRight w:val="0"/>
      <w:marTop w:val="0"/>
      <w:marBottom w:val="0"/>
      <w:divBdr>
        <w:top w:val="none" w:sz="0" w:space="0" w:color="auto"/>
        <w:left w:val="none" w:sz="0" w:space="0" w:color="auto"/>
        <w:bottom w:val="none" w:sz="0" w:space="0" w:color="auto"/>
        <w:right w:val="none" w:sz="0" w:space="0" w:color="auto"/>
      </w:divBdr>
    </w:div>
    <w:div w:id="1356078978">
      <w:bodyDiv w:val="1"/>
      <w:marLeft w:val="0"/>
      <w:marRight w:val="0"/>
      <w:marTop w:val="0"/>
      <w:marBottom w:val="0"/>
      <w:divBdr>
        <w:top w:val="none" w:sz="0" w:space="0" w:color="auto"/>
        <w:left w:val="none" w:sz="0" w:space="0" w:color="auto"/>
        <w:bottom w:val="none" w:sz="0" w:space="0" w:color="auto"/>
        <w:right w:val="none" w:sz="0" w:space="0" w:color="auto"/>
      </w:divBdr>
    </w:div>
    <w:div w:id="1374883941">
      <w:bodyDiv w:val="1"/>
      <w:marLeft w:val="0"/>
      <w:marRight w:val="0"/>
      <w:marTop w:val="0"/>
      <w:marBottom w:val="0"/>
      <w:divBdr>
        <w:top w:val="none" w:sz="0" w:space="0" w:color="auto"/>
        <w:left w:val="none" w:sz="0" w:space="0" w:color="auto"/>
        <w:bottom w:val="none" w:sz="0" w:space="0" w:color="auto"/>
        <w:right w:val="none" w:sz="0" w:space="0" w:color="auto"/>
      </w:divBdr>
    </w:div>
    <w:div w:id="1383290369">
      <w:bodyDiv w:val="1"/>
      <w:marLeft w:val="0"/>
      <w:marRight w:val="0"/>
      <w:marTop w:val="0"/>
      <w:marBottom w:val="0"/>
      <w:divBdr>
        <w:top w:val="none" w:sz="0" w:space="0" w:color="auto"/>
        <w:left w:val="none" w:sz="0" w:space="0" w:color="auto"/>
        <w:bottom w:val="none" w:sz="0" w:space="0" w:color="auto"/>
        <w:right w:val="none" w:sz="0" w:space="0" w:color="auto"/>
      </w:divBdr>
    </w:div>
    <w:div w:id="1406688680">
      <w:bodyDiv w:val="1"/>
      <w:marLeft w:val="0"/>
      <w:marRight w:val="0"/>
      <w:marTop w:val="0"/>
      <w:marBottom w:val="0"/>
      <w:divBdr>
        <w:top w:val="none" w:sz="0" w:space="0" w:color="auto"/>
        <w:left w:val="none" w:sz="0" w:space="0" w:color="auto"/>
        <w:bottom w:val="none" w:sz="0" w:space="0" w:color="auto"/>
        <w:right w:val="none" w:sz="0" w:space="0" w:color="auto"/>
      </w:divBdr>
    </w:div>
    <w:div w:id="1406755844">
      <w:bodyDiv w:val="1"/>
      <w:marLeft w:val="0"/>
      <w:marRight w:val="0"/>
      <w:marTop w:val="0"/>
      <w:marBottom w:val="0"/>
      <w:divBdr>
        <w:top w:val="none" w:sz="0" w:space="0" w:color="auto"/>
        <w:left w:val="none" w:sz="0" w:space="0" w:color="auto"/>
        <w:bottom w:val="none" w:sz="0" w:space="0" w:color="auto"/>
        <w:right w:val="none" w:sz="0" w:space="0" w:color="auto"/>
      </w:divBdr>
    </w:div>
    <w:div w:id="1413353583">
      <w:bodyDiv w:val="1"/>
      <w:marLeft w:val="0"/>
      <w:marRight w:val="0"/>
      <w:marTop w:val="0"/>
      <w:marBottom w:val="0"/>
      <w:divBdr>
        <w:top w:val="none" w:sz="0" w:space="0" w:color="auto"/>
        <w:left w:val="none" w:sz="0" w:space="0" w:color="auto"/>
        <w:bottom w:val="none" w:sz="0" w:space="0" w:color="auto"/>
        <w:right w:val="none" w:sz="0" w:space="0" w:color="auto"/>
      </w:divBdr>
    </w:div>
    <w:div w:id="1415123661">
      <w:bodyDiv w:val="1"/>
      <w:marLeft w:val="0"/>
      <w:marRight w:val="0"/>
      <w:marTop w:val="0"/>
      <w:marBottom w:val="0"/>
      <w:divBdr>
        <w:top w:val="none" w:sz="0" w:space="0" w:color="auto"/>
        <w:left w:val="none" w:sz="0" w:space="0" w:color="auto"/>
        <w:bottom w:val="none" w:sz="0" w:space="0" w:color="auto"/>
        <w:right w:val="none" w:sz="0" w:space="0" w:color="auto"/>
      </w:divBdr>
    </w:div>
    <w:div w:id="1460101194">
      <w:bodyDiv w:val="1"/>
      <w:marLeft w:val="0"/>
      <w:marRight w:val="0"/>
      <w:marTop w:val="0"/>
      <w:marBottom w:val="0"/>
      <w:divBdr>
        <w:top w:val="none" w:sz="0" w:space="0" w:color="auto"/>
        <w:left w:val="none" w:sz="0" w:space="0" w:color="auto"/>
        <w:bottom w:val="none" w:sz="0" w:space="0" w:color="auto"/>
        <w:right w:val="none" w:sz="0" w:space="0" w:color="auto"/>
      </w:divBdr>
    </w:div>
    <w:div w:id="1466922523">
      <w:bodyDiv w:val="1"/>
      <w:marLeft w:val="0"/>
      <w:marRight w:val="0"/>
      <w:marTop w:val="0"/>
      <w:marBottom w:val="0"/>
      <w:divBdr>
        <w:top w:val="none" w:sz="0" w:space="0" w:color="auto"/>
        <w:left w:val="none" w:sz="0" w:space="0" w:color="auto"/>
        <w:bottom w:val="none" w:sz="0" w:space="0" w:color="auto"/>
        <w:right w:val="none" w:sz="0" w:space="0" w:color="auto"/>
      </w:divBdr>
    </w:div>
    <w:div w:id="1474324362">
      <w:bodyDiv w:val="1"/>
      <w:marLeft w:val="0"/>
      <w:marRight w:val="0"/>
      <w:marTop w:val="0"/>
      <w:marBottom w:val="0"/>
      <w:divBdr>
        <w:top w:val="none" w:sz="0" w:space="0" w:color="auto"/>
        <w:left w:val="none" w:sz="0" w:space="0" w:color="auto"/>
        <w:bottom w:val="none" w:sz="0" w:space="0" w:color="auto"/>
        <w:right w:val="none" w:sz="0" w:space="0" w:color="auto"/>
      </w:divBdr>
    </w:div>
    <w:div w:id="1597591096">
      <w:bodyDiv w:val="1"/>
      <w:marLeft w:val="0"/>
      <w:marRight w:val="0"/>
      <w:marTop w:val="0"/>
      <w:marBottom w:val="0"/>
      <w:divBdr>
        <w:top w:val="none" w:sz="0" w:space="0" w:color="auto"/>
        <w:left w:val="none" w:sz="0" w:space="0" w:color="auto"/>
        <w:bottom w:val="none" w:sz="0" w:space="0" w:color="auto"/>
        <w:right w:val="none" w:sz="0" w:space="0" w:color="auto"/>
      </w:divBdr>
    </w:div>
    <w:div w:id="1599563447">
      <w:bodyDiv w:val="1"/>
      <w:marLeft w:val="0"/>
      <w:marRight w:val="0"/>
      <w:marTop w:val="0"/>
      <w:marBottom w:val="0"/>
      <w:divBdr>
        <w:top w:val="none" w:sz="0" w:space="0" w:color="auto"/>
        <w:left w:val="none" w:sz="0" w:space="0" w:color="auto"/>
        <w:bottom w:val="none" w:sz="0" w:space="0" w:color="auto"/>
        <w:right w:val="none" w:sz="0" w:space="0" w:color="auto"/>
      </w:divBdr>
    </w:div>
    <w:div w:id="1631089783">
      <w:bodyDiv w:val="1"/>
      <w:marLeft w:val="0"/>
      <w:marRight w:val="0"/>
      <w:marTop w:val="0"/>
      <w:marBottom w:val="0"/>
      <w:divBdr>
        <w:top w:val="none" w:sz="0" w:space="0" w:color="auto"/>
        <w:left w:val="none" w:sz="0" w:space="0" w:color="auto"/>
        <w:bottom w:val="none" w:sz="0" w:space="0" w:color="auto"/>
        <w:right w:val="none" w:sz="0" w:space="0" w:color="auto"/>
      </w:divBdr>
    </w:div>
    <w:div w:id="1635598046">
      <w:bodyDiv w:val="1"/>
      <w:marLeft w:val="0"/>
      <w:marRight w:val="0"/>
      <w:marTop w:val="0"/>
      <w:marBottom w:val="0"/>
      <w:divBdr>
        <w:top w:val="none" w:sz="0" w:space="0" w:color="auto"/>
        <w:left w:val="none" w:sz="0" w:space="0" w:color="auto"/>
        <w:bottom w:val="none" w:sz="0" w:space="0" w:color="auto"/>
        <w:right w:val="none" w:sz="0" w:space="0" w:color="auto"/>
      </w:divBdr>
    </w:div>
    <w:div w:id="1638799892">
      <w:bodyDiv w:val="1"/>
      <w:marLeft w:val="0"/>
      <w:marRight w:val="0"/>
      <w:marTop w:val="0"/>
      <w:marBottom w:val="0"/>
      <w:divBdr>
        <w:top w:val="none" w:sz="0" w:space="0" w:color="auto"/>
        <w:left w:val="none" w:sz="0" w:space="0" w:color="auto"/>
        <w:bottom w:val="none" w:sz="0" w:space="0" w:color="auto"/>
        <w:right w:val="none" w:sz="0" w:space="0" w:color="auto"/>
      </w:divBdr>
    </w:div>
    <w:div w:id="1669401478">
      <w:bodyDiv w:val="1"/>
      <w:marLeft w:val="0"/>
      <w:marRight w:val="0"/>
      <w:marTop w:val="0"/>
      <w:marBottom w:val="0"/>
      <w:divBdr>
        <w:top w:val="none" w:sz="0" w:space="0" w:color="auto"/>
        <w:left w:val="none" w:sz="0" w:space="0" w:color="auto"/>
        <w:bottom w:val="none" w:sz="0" w:space="0" w:color="auto"/>
        <w:right w:val="none" w:sz="0" w:space="0" w:color="auto"/>
      </w:divBdr>
    </w:div>
    <w:div w:id="1679117454">
      <w:bodyDiv w:val="1"/>
      <w:marLeft w:val="0"/>
      <w:marRight w:val="0"/>
      <w:marTop w:val="0"/>
      <w:marBottom w:val="0"/>
      <w:divBdr>
        <w:top w:val="none" w:sz="0" w:space="0" w:color="auto"/>
        <w:left w:val="none" w:sz="0" w:space="0" w:color="auto"/>
        <w:bottom w:val="none" w:sz="0" w:space="0" w:color="auto"/>
        <w:right w:val="none" w:sz="0" w:space="0" w:color="auto"/>
      </w:divBdr>
    </w:div>
    <w:div w:id="1696535680">
      <w:bodyDiv w:val="1"/>
      <w:marLeft w:val="0"/>
      <w:marRight w:val="0"/>
      <w:marTop w:val="0"/>
      <w:marBottom w:val="0"/>
      <w:divBdr>
        <w:top w:val="none" w:sz="0" w:space="0" w:color="auto"/>
        <w:left w:val="none" w:sz="0" w:space="0" w:color="auto"/>
        <w:bottom w:val="none" w:sz="0" w:space="0" w:color="auto"/>
        <w:right w:val="none" w:sz="0" w:space="0" w:color="auto"/>
      </w:divBdr>
    </w:div>
    <w:div w:id="1696881953">
      <w:bodyDiv w:val="1"/>
      <w:marLeft w:val="0"/>
      <w:marRight w:val="0"/>
      <w:marTop w:val="0"/>
      <w:marBottom w:val="0"/>
      <w:divBdr>
        <w:top w:val="none" w:sz="0" w:space="0" w:color="auto"/>
        <w:left w:val="none" w:sz="0" w:space="0" w:color="auto"/>
        <w:bottom w:val="none" w:sz="0" w:space="0" w:color="auto"/>
        <w:right w:val="none" w:sz="0" w:space="0" w:color="auto"/>
      </w:divBdr>
    </w:div>
    <w:div w:id="1700550776">
      <w:bodyDiv w:val="1"/>
      <w:marLeft w:val="0"/>
      <w:marRight w:val="0"/>
      <w:marTop w:val="0"/>
      <w:marBottom w:val="0"/>
      <w:divBdr>
        <w:top w:val="none" w:sz="0" w:space="0" w:color="auto"/>
        <w:left w:val="none" w:sz="0" w:space="0" w:color="auto"/>
        <w:bottom w:val="none" w:sz="0" w:space="0" w:color="auto"/>
        <w:right w:val="none" w:sz="0" w:space="0" w:color="auto"/>
      </w:divBdr>
    </w:div>
    <w:div w:id="1711346297">
      <w:bodyDiv w:val="1"/>
      <w:marLeft w:val="0"/>
      <w:marRight w:val="0"/>
      <w:marTop w:val="0"/>
      <w:marBottom w:val="0"/>
      <w:divBdr>
        <w:top w:val="none" w:sz="0" w:space="0" w:color="auto"/>
        <w:left w:val="none" w:sz="0" w:space="0" w:color="auto"/>
        <w:bottom w:val="none" w:sz="0" w:space="0" w:color="auto"/>
        <w:right w:val="none" w:sz="0" w:space="0" w:color="auto"/>
      </w:divBdr>
    </w:div>
    <w:div w:id="1742941484">
      <w:bodyDiv w:val="1"/>
      <w:marLeft w:val="0"/>
      <w:marRight w:val="0"/>
      <w:marTop w:val="0"/>
      <w:marBottom w:val="0"/>
      <w:divBdr>
        <w:top w:val="none" w:sz="0" w:space="0" w:color="auto"/>
        <w:left w:val="none" w:sz="0" w:space="0" w:color="auto"/>
        <w:bottom w:val="none" w:sz="0" w:space="0" w:color="auto"/>
        <w:right w:val="none" w:sz="0" w:space="0" w:color="auto"/>
      </w:divBdr>
    </w:div>
    <w:div w:id="1750495603">
      <w:bodyDiv w:val="1"/>
      <w:marLeft w:val="0"/>
      <w:marRight w:val="0"/>
      <w:marTop w:val="0"/>
      <w:marBottom w:val="0"/>
      <w:divBdr>
        <w:top w:val="none" w:sz="0" w:space="0" w:color="auto"/>
        <w:left w:val="none" w:sz="0" w:space="0" w:color="auto"/>
        <w:bottom w:val="none" w:sz="0" w:space="0" w:color="auto"/>
        <w:right w:val="none" w:sz="0" w:space="0" w:color="auto"/>
      </w:divBdr>
    </w:div>
    <w:div w:id="1761951167">
      <w:bodyDiv w:val="1"/>
      <w:marLeft w:val="0"/>
      <w:marRight w:val="0"/>
      <w:marTop w:val="0"/>
      <w:marBottom w:val="0"/>
      <w:divBdr>
        <w:top w:val="none" w:sz="0" w:space="0" w:color="auto"/>
        <w:left w:val="none" w:sz="0" w:space="0" w:color="auto"/>
        <w:bottom w:val="none" w:sz="0" w:space="0" w:color="auto"/>
        <w:right w:val="none" w:sz="0" w:space="0" w:color="auto"/>
      </w:divBdr>
    </w:div>
    <w:div w:id="1798377577">
      <w:bodyDiv w:val="1"/>
      <w:marLeft w:val="0"/>
      <w:marRight w:val="0"/>
      <w:marTop w:val="0"/>
      <w:marBottom w:val="0"/>
      <w:divBdr>
        <w:top w:val="none" w:sz="0" w:space="0" w:color="auto"/>
        <w:left w:val="none" w:sz="0" w:space="0" w:color="auto"/>
        <w:bottom w:val="none" w:sz="0" w:space="0" w:color="auto"/>
        <w:right w:val="none" w:sz="0" w:space="0" w:color="auto"/>
      </w:divBdr>
    </w:div>
    <w:div w:id="1800028160">
      <w:bodyDiv w:val="1"/>
      <w:marLeft w:val="0"/>
      <w:marRight w:val="0"/>
      <w:marTop w:val="0"/>
      <w:marBottom w:val="0"/>
      <w:divBdr>
        <w:top w:val="none" w:sz="0" w:space="0" w:color="auto"/>
        <w:left w:val="none" w:sz="0" w:space="0" w:color="auto"/>
        <w:bottom w:val="none" w:sz="0" w:space="0" w:color="auto"/>
        <w:right w:val="none" w:sz="0" w:space="0" w:color="auto"/>
      </w:divBdr>
    </w:div>
    <w:div w:id="1804613963">
      <w:bodyDiv w:val="1"/>
      <w:marLeft w:val="0"/>
      <w:marRight w:val="0"/>
      <w:marTop w:val="0"/>
      <w:marBottom w:val="0"/>
      <w:divBdr>
        <w:top w:val="none" w:sz="0" w:space="0" w:color="auto"/>
        <w:left w:val="none" w:sz="0" w:space="0" w:color="auto"/>
        <w:bottom w:val="none" w:sz="0" w:space="0" w:color="auto"/>
        <w:right w:val="none" w:sz="0" w:space="0" w:color="auto"/>
      </w:divBdr>
    </w:div>
    <w:div w:id="1848672126">
      <w:bodyDiv w:val="1"/>
      <w:marLeft w:val="0"/>
      <w:marRight w:val="0"/>
      <w:marTop w:val="0"/>
      <w:marBottom w:val="0"/>
      <w:divBdr>
        <w:top w:val="none" w:sz="0" w:space="0" w:color="auto"/>
        <w:left w:val="none" w:sz="0" w:space="0" w:color="auto"/>
        <w:bottom w:val="none" w:sz="0" w:space="0" w:color="auto"/>
        <w:right w:val="none" w:sz="0" w:space="0" w:color="auto"/>
      </w:divBdr>
    </w:div>
    <w:div w:id="1860701360">
      <w:bodyDiv w:val="1"/>
      <w:marLeft w:val="0"/>
      <w:marRight w:val="0"/>
      <w:marTop w:val="0"/>
      <w:marBottom w:val="0"/>
      <w:divBdr>
        <w:top w:val="none" w:sz="0" w:space="0" w:color="auto"/>
        <w:left w:val="none" w:sz="0" w:space="0" w:color="auto"/>
        <w:bottom w:val="none" w:sz="0" w:space="0" w:color="auto"/>
        <w:right w:val="none" w:sz="0" w:space="0" w:color="auto"/>
      </w:divBdr>
    </w:div>
    <w:div w:id="1874153705">
      <w:bodyDiv w:val="1"/>
      <w:marLeft w:val="0"/>
      <w:marRight w:val="0"/>
      <w:marTop w:val="0"/>
      <w:marBottom w:val="0"/>
      <w:divBdr>
        <w:top w:val="none" w:sz="0" w:space="0" w:color="auto"/>
        <w:left w:val="none" w:sz="0" w:space="0" w:color="auto"/>
        <w:bottom w:val="none" w:sz="0" w:space="0" w:color="auto"/>
        <w:right w:val="none" w:sz="0" w:space="0" w:color="auto"/>
      </w:divBdr>
    </w:div>
    <w:div w:id="1878204464">
      <w:bodyDiv w:val="1"/>
      <w:marLeft w:val="0"/>
      <w:marRight w:val="0"/>
      <w:marTop w:val="0"/>
      <w:marBottom w:val="0"/>
      <w:divBdr>
        <w:top w:val="none" w:sz="0" w:space="0" w:color="auto"/>
        <w:left w:val="none" w:sz="0" w:space="0" w:color="auto"/>
        <w:bottom w:val="none" w:sz="0" w:space="0" w:color="auto"/>
        <w:right w:val="none" w:sz="0" w:space="0" w:color="auto"/>
      </w:divBdr>
    </w:div>
    <w:div w:id="1886520267">
      <w:bodyDiv w:val="1"/>
      <w:marLeft w:val="0"/>
      <w:marRight w:val="0"/>
      <w:marTop w:val="0"/>
      <w:marBottom w:val="0"/>
      <w:divBdr>
        <w:top w:val="none" w:sz="0" w:space="0" w:color="auto"/>
        <w:left w:val="none" w:sz="0" w:space="0" w:color="auto"/>
        <w:bottom w:val="none" w:sz="0" w:space="0" w:color="auto"/>
        <w:right w:val="none" w:sz="0" w:space="0" w:color="auto"/>
      </w:divBdr>
    </w:div>
    <w:div w:id="1890603301">
      <w:bodyDiv w:val="1"/>
      <w:marLeft w:val="0"/>
      <w:marRight w:val="0"/>
      <w:marTop w:val="0"/>
      <w:marBottom w:val="0"/>
      <w:divBdr>
        <w:top w:val="none" w:sz="0" w:space="0" w:color="auto"/>
        <w:left w:val="none" w:sz="0" w:space="0" w:color="auto"/>
        <w:bottom w:val="none" w:sz="0" w:space="0" w:color="auto"/>
        <w:right w:val="none" w:sz="0" w:space="0" w:color="auto"/>
      </w:divBdr>
    </w:div>
    <w:div w:id="1901674999">
      <w:bodyDiv w:val="1"/>
      <w:marLeft w:val="0"/>
      <w:marRight w:val="0"/>
      <w:marTop w:val="0"/>
      <w:marBottom w:val="0"/>
      <w:divBdr>
        <w:top w:val="none" w:sz="0" w:space="0" w:color="auto"/>
        <w:left w:val="none" w:sz="0" w:space="0" w:color="auto"/>
        <w:bottom w:val="none" w:sz="0" w:space="0" w:color="auto"/>
        <w:right w:val="none" w:sz="0" w:space="0" w:color="auto"/>
      </w:divBdr>
    </w:div>
    <w:div w:id="1947493351">
      <w:bodyDiv w:val="1"/>
      <w:marLeft w:val="0"/>
      <w:marRight w:val="0"/>
      <w:marTop w:val="0"/>
      <w:marBottom w:val="0"/>
      <w:divBdr>
        <w:top w:val="none" w:sz="0" w:space="0" w:color="auto"/>
        <w:left w:val="none" w:sz="0" w:space="0" w:color="auto"/>
        <w:bottom w:val="none" w:sz="0" w:space="0" w:color="auto"/>
        <w:right w:val="none" w:sz="0" w:space="0" w:color="auto"/>
      </w:divBdr>
    </w:div>
    <w:div w:id="1965235550">
      <w:bodyDiv w:val="1"/>
      <w:marLeft w:val="0"/>
      <w:marRight w:val="0"/>
      <w:marTop w:val="0"/>
      <w:marBottom w:val="0"/>
      <w:divBdr>
        <w:top w:val="none" w:sz="0" w:space="0" w:color="auto"/>
        <w:left w:val="none" w:sz="0" w:space="0" w:color="auto"/>
        <w:bottom w:val="none" w:sz="0" w:space="0" w:color="auto"/>
        <w:right w:val="none" w:sz="0" w:space="0" w:color="auto"/>
      </w:divBdr>
    </w:div>
    <w:div w:id="1973175633">
      <w:bodyDiv w:val="1"/>
      <w:marLeft w:val="0"/>
      <w:marRight w:val="0"/>
      <w:marTop w:val="0"/>
      <w:marBottom w:val="0"/>
      <w:divBdr>
        <w:top w:val="none" w:sz="0" w:space="0" w:color="auto"/>
        <w:left w:val="none" w:sz="0" w:space="0" w:color="auto"/>
        <w:bottom w:val="none" w:sz="0" w:space="0" w:color="auto"/>
        <w:right w:val="none" w:sz="0" w:space="0" w:color="auto"/>
      </w:divBdr>
    </w:div>
    <w:div w:id="1998724359">
      <w:bodyDiv w:val="1"/>
      <w:marLeft w:val="0"/>
      <w:marRight w:val="0"/>
      <w:marTop w:val="0"/>
      <w:marBottom w:val="0"/>
      <w:divBdr>
        <w:top w:val="none" w:sz="0" w:space="0" w:color="auto"/>
        <w:left w:val="none" w:sz="0" w:space="0" w:color="auto"/>
        <w:bottom w:val="none" w:sz="0" w:space="0" w:color="auto"/>
        <w:right w:val="none" w:sz="0" w:space="0" w:color="auto"/>
      </w:divBdr>
    </w:div>
    <w:div w:id="2056155325">
      <w:bodyDiv w:val="1"/>
      <w:marLeft w:val="0"/>
      <w:marRight w:val="0"/>
      <w:marTop w:val="0"/>
      <w:marBottom w:val="0"/>
      <w:divBdr>
        <w:top w:val="none" w:sz="0" w:space="0" w:color="auto"/>
        <w:left w:val="none" w:sz="0" w:space="0" w:color="auto"/>
        <w:bottom w:val="none" w:sz="0" w:space="0" w:color="auto"/>
        <w:right w:val="none" w:sz="0" w:space="0" w:color="auto"/>
      </w:divBdr>
    </w:div>
    <w:div w:id="2085953649">
      <w:bodyDiv w:val="1"/>
      <w:marLeft w:val="0"/>
      <w:marRight w:val="0"/>
      <w:marTop w:val="0"/>
      <w:marBottom w:val="0"/>
      <w:divBdr>
        <w:top w:val="none" w:sz="0" w:space="0" w:color="auto"/>
        <w:left w:val="none" w:sz="0" w:space="0" w:color="auto"/>
        <w:bottom w:val="none" w:sz="0" w:space="0" w:color="auto"/>
        <w:right w:val="none" w:sz="0" w:space="0" w:color="auto"/>
      </w:divBdr>
    </w:div>
    <w:div w:id="2089841820">
      <w:bodyDiv w:val="1"/>
      <w:marLeft w:val="0"/>
      <w:marRight w:val="0"/>
      <w:marTop w:val="0"/>
      <w:marBottom w:val="0"/>
      <w:divBdr>
        <w:top w:val="none" w:sz="0" w:space="0" w:color="auto"/>
        <w:left w:val="none" w:sz="0" w:space="0" w:color="auto"/>
        <w:bottom w:val="none" w:sz="0" w:space="0" w:color="auto"/>
        <w:right w:val="none" w:sz="0" w:space="0" w:color="auto"/>
      </w:divBdr>
    </w:div>
    <w:div w:id="2099327517">
      <w:bodyDiv w:val="1"/>
      <w:marLeft w:val="0"/>
      <w:marRight w:val="0"/>
      <w:marTop w:val="0"/>
      <w:marBottom w:val="0"/>
      <w:divBdr>
        <w:top w:val="none" w:sz="0" w:space="0" w:color="auto"/>
        <w:left w:val="none" w:sz="0" w:space="0" w:color="auto"/>
        <w:bottom w:val="none" w:sz="0" w:space="0" w:color="auto"/>
        <w:right w:val="none" w:sz="0" w:space="0" w:color="auto"/>
      </w:divBdr>
    </w:div>
    <w:div w:id="2125224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png"/><Relationship Id="rId21" Type="http://schemas.openxmlformats.org/officeDocument/2006/relationships/image" Target="media/image11.png"/><Relationship Id="rId34" Type="http://schemas.openxmlformats.org/officeDocument/2006/relationships/image" Target="media/image24.png"/><Relationship Id="rId42" Type="http://schemas.openxmlformats.org/officeDocument/2006/relationships/image" Target="media/image32.emf"/><Relationship Id="rId47" Type="http://schemas.openxmlformats.org/officeDocument/2006/relationships/image" Target="media/image37.emf"/><Relationship Id="rId50" Type="http://schemas.openxmlformats.org/officeDocument/2006/relationships/image" Target="media/image40.emf"/><Relationship Id="rId55" Type="http://schemas.openxmlformats.org/officeDocument/2006/relationships/image" Target="media/image45.emf"/><Relationship Id="rId63" Type="http://schemas.openxmlformats.org/officeDocument/2006/relationships/image" Target="media/image53.emf"/><Relationship Id="rId68" Type="http://schemas.openxmlformats.org/officeDocument/2006/relationships/image" Target="media/image58.png"/><Relationship Id="rId76" Type="http://schemas.openxmlformats.org/officeDocument/2006/relationships/image" Target="media/image66.emf"/><Relationship Id="rId84" Type="http://schemas.openxmlformats.org/officeDocument/2006/relationships/image" Target="media/image74.emf"/><Relationship Id="rId89" Type="http://schemas.openxmlformats.org/officeDocument/2006/relationships/hyperlink" Target="https://www.zakon.hr/cms.htm?id=262" TargetMode="External"/><Relationship Id="rId97" Type="http://schemas.openxmlformats.org/officeDocument/2006/relationships/hyperlink" Target="https://www.zakon.hr/cms.htm?id=15727" TargetMode="External"/><Relationship Id="rId7" Type="http://schemas.openxmlformats.org/officeDocument/2006/relationships/endnotes" Target="endnotes.xml"/><Relationship Id="rId71" Type="http://schemas.openxmlformats.org/officeDocument/2006/relationships/image" Target="media/image61.png"/><Relationship Id="rId92" Type="http://schemas.openxmlformats.org/officeDocument/2006/relationships/hyperlink" Target="https://www.zakon.hr/cms.htm?id=265" TargetMode="External"/><Relationship Id="rId2" Type="http://schemas.openxmlformats.org/officeDocument/2006/relationships/numbering" Target="numbering.xml"/><Relationship Id="rId16" Type="http://schemas.openxmlformats.org/officeDocument/2006/relationships/image" Target="media/image6.png"/><Relationship Id="rId29" Type="http://schemas.openxmlformats.org/officeDocument/2006/relationships/image" Target="media/image19.png"/><Relationship Id="rId11" Type="http://schemas.openxmlformats.org/officeDocument/2006/relationships/footer" Target="footer2.xml"/><Relationship Id="rId24" Type="http://schemas.openxmlformats.org/officeDocument/2006/relationships/image" Target="media/image14.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image" Target="media/image30.emf"/><Relationship Id="rId45" Type="http://schemas.openxmlformats.org/officeDocument/2006/relationships/image" Target="media/image35.emf"/><Relationship Id="rId53" Type="http://schemas.openxmlformats.org/officeDocument/2006/relationships/image" Target="media/image43.emf"/><Relationship Id="rId58" Type="http://schemas.openxmlformats.org/officeDocument/2006/relationships/image" Target="media/image48.emf"/><Relationship Id="rId66" Type="http://schemas.openxmlformats.org/officeDocument/2006/relationships/image" Target="media/image56.png"/><Relationship Id="rId74" Type="http://schemas.openxmlformats.org/officeDocument/2006/relationships/image" Target="media/image64.emf"/><Relationship Id="rId79" Type="http://schemas.openxmlformats.org/officeDocument/2006/relationships/image" Target="media/image69.emf"/><Relationship Id="rId87" Type="http://schemas.openxmlformats.org/officeDocument/2006/relationships/footer" Target="footer4.xml"/><Relationship Id="rId102"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image" Target="media/image51.emf"/><Relationship Id="rId82" Type="http://schemas.openxmlformats.org/officeDocument/2006/relationships/image" Target="media/image72.emf"/><Relationship Id="rId90" Type="http://schemas.openxmlformats.org/officeDocument/2006/relationships/hyperlink" Target="https://www.zakon.hr/cms.htm?id=263" TargetMode="External"/><Relationship Id="rId95" Type="http://schemas.openxmlformats.org/officeDocument/2006/relationships/hyperlink" Target="https://www.zakon.hr/cms.htm?id=268" TargetMode="External"/><Relationship Id="rId19" Type="http://schemas.openxmlformats.org/officeDocument/2006/relationships/image" Target="media/image9.png"/><Relationship Id="rId14" Type="http://schemas.openxmlformats.org/officeDocument/2006/relationships/image" Target="media/image4.png"/><Relationship Id="rId22" Type="http://schemas.openxmlformats.org/officeDocument/2006/relationships/image" Target="media/image12.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 Id="rId43" Type="http://schemas.openxmlformats.org/officeDocument/2006/relationships/image" Target="media/image33.emf"/><Relationship Id="rId48" Type="http://schemas.openxmlformats.org/officeDocument/2006/relationships/image" Target="media/image38.emf"/><Relationship Id="rId56" Type="http://schemas.openxmlformats.org/officeDocument/2006/relationships/image" Target="media/image46.emf"/><Relationship Id="rId64" Type="http://schemas.openxmlformats.org/officeDocument/2006/relationships/image" Target="media/image54.png"/><Relationship Id="rId69" Type="http://schemas.openxmlformats.org/officeDocument/2006/relationships/image" Target="media/image59.png"/><Relationship Id="rId77" Type="http://schemas.openxmlformats.org/officeDocument/2006/relationships/image" Target="media/image67.emf"/><Relationship Id="rId100" Type="http://schemas.openxmlformats.org/officeDocument/2006/relationships/footer" Target="footer5.xml"/><Relationship Id="rId8" Type="http://schemas.openxmlformats.org/officeDocument/2006/relationships/image" Target="media/image1.jpeg"/><Relationship Id="rId51" Type="http://schemas.openxmlformats.org/officeDocument/2006/relationships/image" Target="media/image41.emf"/><Relationship Id="rId72" Type="http://schemas.openxmlformats.org/officeDocument/2006/relationships/image" Target="media/image62.png"/><Relationship Id="rId80" Type="http://schemas.openxmlformats.org/officeDocument/2006/relationships/image" Target="media/image70.emf"/><Relationship Id="rId85" Type="http://schemas.openxmlformats.org/officeDocument/2006/relationships/image" Target="media/image75.emf"/><Relationship Id="rId93" Type="http://schemas.openxmlformats.org/officeDocument/2006/relationships/hyperlink" Target="https://www.zakon.hr/cms.htm?id=266" TargetMode="External"/><Relationship Id="rId98" Type="http://schemas.openxmlformats.org/officeDocument/2006/relationships/hyperlink" Target="https://www.zakon.hr/cms.htm?id=26157" TargetMode="Externa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image" Target="media/image28.png"/><Relationship Id="rId46" Type="http://schemas.openxmlformats.org/officeDocument/2006/relationships/image" Target="media/image36.emf"/><Relationship Id="rId59" Type="http://schemas.openxmlformats.org/officeDocument/2006/relationships/image" Target="media/image49.emf"/><Relationship Id="rId67" Type="http://schemas.openxmlformats.org/officeDocument/2006/relationships/image" Target="media/image57.png"/><Relationship Id="rId20" Type="http://schemas.openxmlformats.org/officeDocument/2006/relationships/image" Target="media/image10.png"/><Relationship Id="rId41" Type="http://schemas.openxmlformats.org/officeDocument/2006/relationships/image" Target="media/image31.emf"/><Relationship Id="rId54" Type="http://schemas.openxmlformats.org/officeDocument/2006/relationships/image" Target="media/image44.emf"/><Relationship Id="rId62" Type="http://schemas.openxmlformats.org/officeDocument/2006/relationships/image" Target="media/image52.emf"/><Relationship Id="rId70" Type="http://schemas.openxmlformats.org/officeDocument/2006/relationships/image" Target="media/image60.png"/><Relationship Id="rId75" Type="http://schemas.openxmlformats.org/officeDocument/2006/relationships/image" Target="media/image65.emf"/><Relationship Id="rId83" Type="http://schemas.openxmlformats.org/officeDocument/2006/relationships/image" Target="media/image73.emf"/><Relationship Id="rId88" Type="http://schemas.openxmlformats.org/officeDocument/2006/relationships/hyperlink" Target="https://www.zakon.hr/cms.htm?id=261" TargetMode="External"/><Relationship Id="rId91" Type="http://schemas.openxmlformats.org/officeDocument/2006/relationships/hyperlink" Target="https://www.zakon.hr/cms.htm?id=264" TargetMode="External"/><Relationship Id="rId96" Type="http://schemas.openxmlformats.org/officeDocument/2006/relationships/hyperlink" Target="https://www.zakon.hr/cms.htm?id=28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png"/><Relationship Id="rId36" Type="http://schemas.openxmlformats.org/officeDocument/2006/relationships/image" Target="media/image26.png"/><Relationship Id="rId49" Type="http://schemas.openxmlformats.org/officeDocument/2006/relationships/image" Target="media/image39.emf"/><Relationship Id="rId57" Type="http://schemas.openxmlformats.org/officeDocument/2006/relationships/image" Target="media/image47.emf"/><Relationship Id="rId10" Type="http://schemas.openxmlformats.org/officeDocument/2006/relationships/footer" Target="footer1.xml"/><Relationship Id="rId31" Type="http://schemas.openxmlformats.org/officeDocument/2006/relationships/image" Target="media/image21.png"/><Relationship Id="rId44" Type="http://schemas.openxmlformats.org/officeDocument/2006/relationships/image" Target="media/image34.emf"/><Relationship Id="rId52" Type="http://schemas.openxmlformats.org/officeDocument/2006/relationships/image" Target="media/image42.emf"/><Relationship Id="rId60" Type="http://schemas.openxmlformats.org/officeDocument/2006/relationships/image" Target="media/image50.emf"/><Relationship Id="rId65" Type="http://schemas.openxmlformats.org/officeDocument/2006/relationships/image" Target="media/image55.emf"/><Relationship Id="rId73" Type="http://schemas.openxmlformats.org/officeDocument/2006/relationships/image" Target="media/image63.emf"/><Relationship Id="rId78" Type="http://schemas.openxmlformats.org/officeDocument/2006/relationships/image" Target="media/image68.emf"/><Relationship Id="rId81" Type="http://schemas.openxmlformats.org/officeDocument/2006/relationships/image" Target="media/image71.emf"/><Relationship Id="rId86" Type="http://schemas.openxmlformats.org/officeDocument/2006/relationships/footer" Target="footer3.xml"/><Relationship Id="rId94" Type="http://schemas.openxmlformats.org/officeDocument/2006/relationships/hyperlink" Target="https://www.zakon.hr/cms.htm?id=267" TargetMode="External"/><Relationship Id="rId99" Type="http://schemas.openxmlformats.org/officeDocument/2006/relationships/hyperlink" Target="https://www.zakon.hr/cms.htm?id=40763" TargetMode="External"/><Relationship Id="rId10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image" Target="media/image2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585699-514C-422A-AECE-8E9BCA5741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162</Pages>
  <Words>24564</Words>
  <Characters>140017</Characters>
  <Application>Microsoft Office Word</Application>
  <DocSecurity>0</DocSecurity>
  <Lines>1166</Lines>
  <Paragraphs>328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164253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cp:lastPrinted>2024-12-30T14:46:00Z</cp:lastPrinted>
  <dcterms:created xsi:type="dcterms:W3CDTF">2025-06-23T10:57:00Z</dcterms:created>
  <dcterms:modified xsi:type="dcterms:W3CDTF">2025-06-24T12:49:00Z</dcterms:modified>
</cp:coreProperties>
</file>