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EE0CE" w14:textId="77777777" w:rsidR="00A559E1" w:rsidRPr="00340DFF" w:rsidRDefault="00A559E1" w:rsidP="009473F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4CB72559" w14:textId="77777777" w:rsidR="009473FC" w:rsidRDefault="009473FC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1E4C46" w14:textId="77777777" w:rsidR="009473FC" w:rsidRDefault="009473FC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CEAAD3" w14:textId="77777777" w:rsidR="009473FC" w:rsidRDefault="009473FC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52CBA7" w14:textId="7D09F53E" w:rsidR="009473FC" w:rsidRDefault="009473FC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254B74E" w14:textId="77777777" w:rsidR="009473FC" w:rsidRDefault="009473FC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DA1D02" w14:textId="77777777" w:rsidR="009473FC" w:rsidRDefault="009473FC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5C7DAB" w14:textId="20FB9C31" w:rsidR="009473FC" w:rsidRPr="00340DFF" w:rsidRDefault="009473FC" w:rsidP="009473F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340DFF">
        <w:rPr>
          <w:rFonts w:ascii="Times New Roman" w:hAnsi="Times New Roman" w:cs="Times New Roman"/>
          <w:b/>
          <w:bCs/>
          <w:sz w:val="24"/>
          <w:szCs w:val="24"/>
        </w:rPr>
        <w:t>OBRAZLOŽENJE</w:t>
      </w:r>
    </w:p>
    <w:p w14:paraId="7A8684C0" w14:textId="77777777" w:rsidR="009473FC" w:rsidRDefault="009473FC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D62C99" w14:textId="77777777" w:rsidR="009473FC" w:rsidRDefault="009473FC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EB3D90" w14:textId="77777777" w:rsidR="00A73F1F" w:rsidRDefault="00A73F1F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118602" w14:textId="18E173B9" w:rsidR="009473FC" w:rsidRDefault="009473FC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Zakon o izmjeni i dopuni Zakona o lokalnim porezima objavljen u „Narodnim novinama“</w:t>
      </w:r>
    </w:p>
    <w:p w14:paraId="448B86EC" w14:textId="36599C46" w:rsidR="009473FC" w:rsidRDefault="009473FC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broj 152/2024 stupio je na snagu 1. siječnja 2025. godine. U skladu sa navedenim Zakonom, </w:t>
      </w:r>
    </w:p>
    <w:p w14:paraId="222B7DEE" w14:textId="12A860EE" w:rsidR="009473FC" w:rsidRDefault="009473FC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mijenja se Odluka o općinskim porezima.</w:t>
      </w:r>
    </w:p>
    <w:p w14:paraId="539D54F1" w14:textId="77777777" w:rsidR="009473FC" w:rsidRDefault="009473FC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31EAA4" w14:textId="034FA820" w:rsidR="009473FC" w:rsidRDefault="009473FC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Poslove koji se odnose na provođenje upravnog postupka poreza na nekretnine provodi Upravni odjel za lokalne poreze Općine Vir.</w:t>
      </w:r>
    </w:p>
    <w:p w14:paraId="47D07987" w14:textId="23D30B15" w:rsidR="009473FC" w:rsidRDefault="009473FC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D7C791" w14:textId="124B161C" w:rsidR="009473FC" w:rsidRDefault="009473FC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 od poreza dijeli se u skladu sa gore spomenutim Zakonom na način da 80% prihoda pripada jedinici lokalne samuoprave, odnosno Općini Vir, a 20% prihoda pripada Zadarskoj županiji.</w:t>
      </w:r>
    </w:p>
    <w:p w14:paraId="2BB223DD" w14:textId="77777777" w:rsidR="009473FC" w:rsidRDefault="009473FC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DA3862" w14:textId="35307F52" w:rsidR="009473FC" w:rsidRDefault="009473FC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 dopuna Odluke o općinskim porezima odnosi se na visinu poreza na nekretnine za cijelo područje Općine Vir</w:t>
      </w:r>
      <w:r w:rsidR="00A73F1F">
        <w:rPr>
          <w:rFonts w:ascii="Times New Roman" w:hAnsi="Times New Roman" w:cs="Times New Roman"/>
          <w:sz w:val="24"/>
          <w:szCs w:val="24"/>
        </w:rPr>
        <w:t>, u svrhu osiguranja stabilnih i predvidivih proračunskih prihoda.</w:t>
      </w:r>
    </w:p>
    <w:p w14:paraId="0D84C329" w14:textId="77777777" w:rsidR="00A73F1F" w:rsidRDefault="00A73F1F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D2BA31" w14:textId="498BFE9F" w:rsidR="00A73F1F" w:rsidRDefault="00A73F1F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Ovom izmjenom i dopunom Odluke o općinskim porezima, predlaže se povećati porez na nekretnine </w:t>
      </w:r>
      <w:r w:rsidR="00E74649">
        <w:rPr>
          <w:rFonts w:ascii="Times New Roman" w:hAnsi="Times New Roman" w:cs="Times New Roman"/>
          <w:sz w:val="24"/>
          <w:szCs w:val="24"/>
        </w:rPr>
        <w:t xml:space="preserve">na iznos </w:t>
      </w:r>
      <w:r>
        <w:rPr>
          <w:rFonts w:ascii="Times New Roman" w:hAnsi="Times New Roman" w:cs="Times New Roman"/>
          <w:sz w:val="24"/>
          <w:szCs w:val="24"/>
        </w:rPr>
        <w:t>od 8</w:t>
      </w:r>
      <w:r w:rsidR="00910C38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eura/m2 </w:t>
      </w:r>
      <w:r w:rsidR="00EC5E03">
        <w:rPr>
          <w:rFonts w:ascii="Times New Roman" w:hAnsi="Times New Roman" w:cs="Times New Roman"/>
          <w:sz w:val="24"/>
          <w:szCs w:val="24"/>
        </w:rPr>
        <w:t>neto korisne</w:t>
      </w:r>
      <w:r>
        <w:rPr>
          <w:rFonts w:ascii="Times New Roman" w:hAnsi="Times New Roman" w:cs="Times New Roman"/>
          <w:sz w:val="24"/>
          <w:szCs w:val="24"/>
        </w:rPr>
        <w:t xml:space="preserve"> površine objekta</w:t>
      </w:r>
      <w:r w:rsidR="00EC5E0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 cijelo područje Općine </w:t>
      </w:r>
    </w:p>
    <w:p w14:paraId="16AE2EA0" w14:textId="5C35882B" w:rsidR="00A73F1F" w:rsidRDefault="00A73F1F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Vir.</w:t>
      </w:r>
    </w:p>
    <w:p w14:paraId="0C797C75" w14:textId="77777777" w:rsidR="00A73F1F" w:rsidRDefault="00A73F1F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B29943" w14:textId="5CB09DA6" w:rsidR="00A73F1F" w:rsidRDefault="00A73F1F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Navedena cijena primjeniti će se od 1. siječnja 2026. godine.</w:t>
      </w:r>
    </w:p>
    <w:p w14:paraId="38B04D4C" w14:textId="77777777" w:rsidR="009473FC" w:rsidRDefault="009473FC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D1371B" w14:textId="77777777" w:rsidR="00A73F1F" w:rsidRDefault="009473FC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3CAEFAA" w14:textId="77777777" w:rsidR="00A73F1F" w:rsidRDefault="00A73F1F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7ADE20" w14:textId="77777777" w:rsidR="00A73F1F" w:rsidRDefault="00A73F1F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0E2C50" w14:textId="77777777" w:rsidR="00A73F1F" w:rsidRDefault="00A73F1F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F7A0B4" w14:textId="77777777" w:rsidR="00A73F1F" w:rsidRDefault="00A73F1F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D396F7" w14:textId="77777777" w:rsidR="00A73F1F" w:rsidRDefault="00A73F1F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587901" w14:textId="77777777" w:rsidR="00A73F1F" w:rsidRDefault="00A73F1F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342898" w14:textId="77777777" w:rsidR="00396CE6" w:rsidRDefault="009473FC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BDFC277" w14:textId="77777777" w:rsidR="00396CE6" w:rsidRDefault="00396CE6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407BE5" w14:textId="77777777" w:rsidR="00396CE6" w:rsidRDefault="00396CE6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D25DD7" w14:textId="77777777" w:rsidR="00396CE6" w:rsidRDefault="00396CE6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301E08" w14:textId="77777777" w:rsidR="00396CE6" w:rsidRDefault="00396CE6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32ACF7" w14:textId="77777777" w:rsidR="00396CE6" w:rsidRDefault="00396CE6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AE576F" w14:textId="77777777" w:rsidR="00396CE6" w:rsidRDefault="00396CE6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2970A1" w14:textId="77777777" w:rsidR="00396CE6" w:rsidRDefault="00396CE6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C888A4" w14:textId="77777777" w:rsidR="00396CE6" w:rsidRDefault="00396CE6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600DDA" w14:textId="77777777" w:rsidR="00396CE6" w:rsidRDefault="00396CE6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0E1FD0" w14:textId="77777777" w:rsidR="00396CE6" w:rsidRDefault="00396CE6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C8729B" w14:textId="77777777" w:rsidR="00396CE6" w:rsidRDefault="00396CE6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DEC4E0" w14:textId="77777777" w:rsidR="00396CE6" w:rsidRDefault="00396CE6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45125A" w14:textId="3D9A95C0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Zakona o lokalnim porezima („Narodne novine“ broj 115/16, 101/17, 114/22, 114/23, 152/24), Zakona o izmjenama i dopuni Zakona o lokalnim porezima ( „Narodne novine“ broj 154/24), Odluci o općinskim porezima („Službeni glasnik Općine Vir“ broj 13/24, 1/25), članka 30. Statuta Općine Vir („Službeni glasnik Općine Vir“ broj 11/19, 12/09, 2/11, 2/13, 2/18, 1/20, 4/21) Općinsko vijeće Općine Vir na svojoj _________</w:t>
      </w:r>
    </w:p>
    <w:p w14:paraId="73DDCD46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sjednici održanoj dana_________ 2025. godine donijelo je </w:t>
      </w:r>
    </w:p>
    <w:p w14:paraId="1F18FAAE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783220" w14:textId="77777777" w:rsidR="007666FC" w:rsidRDefault="007666FC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A00452" w14:textId="77777777" w:rsidR="007666FC" w:rsidRDefault="007666FC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3F020A" w14:textId="77777777" w:rsidR="00396CE6" w:rsidRDefault="00396CE6" w:rsidP="00396CE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ODLUKU</w:t>
      </w:r>
    </w:p>
    <w:p w14:paraId="723DF19A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o izmjeni i dopuni Odluke o općinskim porezima</w:t>
      </w:r>
    </w:p>
    <w:p w14:paraId="4D6A9515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E63574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9D490D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Članak 1.</w:t>
      </w:r>
    </w:p>
    <w:p w14:paraId="0B08747B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6956CB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3387DC" w14:textId="41FE3D9A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5. Odluke o općinskim porezima se mijenja i sada glasi:</w:t>
      </w:r>
    </w:p>
    <w:p w14:paraId="221659BD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2FFB22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7D1B18" w14:textId="0F47CAF8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„Porez na nekretnine plaća se u iznosu od 8</w:t>
      </w:r>
      <w:r w:rsidR="00910C38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eura/m2 neto korisne površine objekta za cijelo područje Općine Vir“.</w:t>
      </w:r>
    </w:p>
    <w:p w14:paraId="75EFBBCA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8AF9E6" w14:textId="77777777" w:rsidR="00E74649" w:rsidRDefault="00E74649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7B5466" w14:textId="1166F35F" w:rsidR="00E74649" w:rsidRDefault="00E74649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Članak 2.</w:t>
      </w:r>
    </w:p>
    <w:p w14:paraId="6CBD8801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416A22" w14:textId="2503CE00" w:rsidR="00E74649" w:rsidRDefault="00C01AE1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Ostale odredbe Odluke o općinskim porezima ostaju nepromjen</w:t>
      </w:r>
      <w:r w:rsidR="00612C11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e</w:t>
      </w:r>
      <w:r w:rsidR="00612C11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77B16D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F07165" w14:textId="77777777" w:rsidR="00C01AE1" w:rsidRDefault="00C01AE1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A73BC0" w14:textId="3E1785E0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Članak 2.</w:t>
      </w:r>
    </w:p>
    <w:p w14:paraId="20AC36C1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4D5E6F" w14:textId="77777777" w:rsidR="00A002CC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objaviti će se u „Službenom glasniku Općine Vir“, a stupa na snagu </w:t>
      </w:r>
    </w:p>
    <w:p w14:paraId="09BD434A" w14:textId="56102AF8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siječnja 2026. godine</w:t>
      </w:r>
    </w:p>
    <w:p w14:paraId="3CCB11B3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577E6A" w14:textId="77777777" w:rsidR="007666FC" w:rsidRDefault="007666FC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72D31F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1A36F6" w14:textId="77777777" w:rsidR="00396CE6" w:rsidRDefault="00396CE6" w:rsidP="00396CE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OPĆINSKO VIJEĆE OPĆINE VIR</w:t>
      </w:r>
    </w:p>
    <w:p w14:paraId="55BB4805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C6BAB1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F4C7BB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9F29F3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</w:p>
    <w:p w14:paraId="28192107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</w:p>
    <w:p w14:paraId="6714C389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Vir, ____________ 2025. godina </w:t>
      </w:r>
    </w:p>
    <w:p w14:paraId="229E4F3D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52A34A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4F1657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 Općinskog vijeća</w:t>
      </w:r>
    </w:p>
    <w:p w14:paraId="7C18D3E1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855B7E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13DB40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CEDE00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275EDF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6F65AF" w14:textId="77777777" w:rsidR="00396CE6" w:rsidRDefault="00396CE6" w:rsidP="00396C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2D9C2E" w14:textId="7A9CA7CA" w:rsidR="009473FC" w:rsidRDefault="009473FC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B34087" w14:textId="77777777" w:rsidR="00693FF2" w:rsidRDefault="00693FF2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FAB860" w14:textId="77777777" w:rsidR="00693FF2" w:rsidRDefault="00693FF2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23CAA3" w14:textId="77777777" w:rsidR="00693FF2" w:rsidRDefault="00693FF2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638BB6" w14:textId="77777777" w:rsidR="00693FF2" w:rsidRDefault="00693FF2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D57212" w14:textId="77777777" w:rsidR="00693FF2" w:rsidRDefault="00693FF2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9DC5C2" w14:textId="77777777" w:rsidR="00693FF2" w:rsidRDefault="00693FF2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C99F55" w14:textId="77777777" w:rsidR="00693FF2" w:rsidRDefault="00693FF2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7FB8B6" w14:textId="77777777" w:rsidR="00693FF2" w:rsidRDefault="00693FF2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2BEC7C" w14:textId="77777777" w:rsidR="00693FF2" w:rsidRDefault="00693FF2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2DF5CF" w14:textId="77777777" w:rsidR="00693FF2" w:rsidRDefault="00693FF2" w:rsidP="00693FF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Općinsko vijeće</w:t>
      </w:r>
    </w:p>
    <w:p w14:paraId="133BC1D8" w14:textId="77777777" w:rsidR="00693FF2" w:rsidRDefault="00693FF2" w:rsidP="00693F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88456C" w14:textId="77777777" w:rsidR="00693FF2" w:rsidRDefault="00693FF2" w:rsidP="00693F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DC24C9" w14:textId="77777777" w:rsidR="00693FF2" w:rsidRDefault="00693FF2" w:rsidP="00693F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7C2A3A" w14:textId="77777777" w:rsidR="00693FF2" w:rsidRDefault="00693FF2" w:rsidP="00693F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6CF2E5" w14:textId="77777777" w:rsidR="00693FF2" w:rsidRDefault="00693FF2" w:rsidP="00693FF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PREDMET: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Izmjena i dopuna Odluke o općinskim</w:t>
      </w:r>
    </w:p>
    <w:p w14:paraId="58AF36E6" w14:textId="77777777" w:rsidR="00693FF2" w:rsidRDefault="00693FF2" w:rsidP="00693FF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porezima</w:t>
      </w:r>
    </w:p>
    <w:p w14:paraId="54D9EB32" w14:textId="77777777" w:rsidR="00693FF2" w:rsidRDefault="00693FF2" w:rsidP="00693FF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720CE9B" w14:textId="77777777" w:rsidR="00693FF2" w:rsidRDefault="00693FF2" w:rsidP="00693F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A2EA4C" w14:textId="77777777" w:rsidR="00693FF2" w:rsidRDefault="00693FF2" w:rsidP="00693FF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PRAVNI TEMELJ: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Zakon o lokalnim porezima („Narodne </w:t>
      </w:r>
    </w:p>
    <w:p w14:paraId="15034539" w14:textId="77777777" w:rsidR="00693FF2" w:rsidRDefault="00693FF2" w:rsidP="00693FF2">
      <w:pPr>
        <w:pStyle w:val="NoSpacing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novine“ broj 115/16, 101/17, 114/22, </w:t>
      </w:r>
    </w:p>
    <w:p w14:paraId="3983467E" w14:textId="77777777" w:rsidR="00693FF2" w:rsidRDefault="00693FF2" w:rsidP="00693FF2">
      <w:pPr>
        <w:pStyle w:val="NoSpacing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114/23, 152/24), Statut Općine Vir</w:t>
      </w:r>
    </w:p>
    <w:p w14:paraId="7C341EBF" w14:textId="77777777" w:rsidR="00693FF2" w:rsidRDefault="00693FF2" w:rsidP="00693FF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(„Službeni glasnik broj 11/09, 12/09,</w:t>
      </w:r>
    </w:p>
    <w:p w14:paraId="768C7075" w14:textId="77777777" w:rsidR="00693FF2" w:rsidRDefault="00693FF2" w:rsidP="00693FF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2/11, 2/13, 2/18, 1/20, 4/21)</w:t>
      </w:r>
    </w:p>
    <w:p w14:paraId="04C32813" w14:textId="77777777" w:rsidR="00693FF2" w:rsidRDefault="00693FF2" w:rsidP="00693F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E52636" w14:textId="77777777" w:rsidR="00693FF2" w:rsidRDefault="00693FF2" w:rsidP="00693FF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NADLEŽNOST ZA </w:t>
      </w:r>
    </w:p>
    <w:p w14:paraId="6AF7C021" w14:textId="77777777" w:rsidR="00693FF2" w:rsidRDefault="00693FF2" w:rsidP="00693FF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DONOŠENJE: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Općinsko vijeće</w:t>
      </w:r>
    </w:p>
    <w:p w14:paraId="3D929C03" w14:textId="77777777" w:rsidR="00693FF2" w:rsidRDefault="00693FF2" w:rsidP="00693F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77F9D4" w14:textId="77777777" w:rsidR="00693FF2" w:rsidRDefault="00693FF2" w:rsidP="00693F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B81294" w14:textId="77777777" w:rsidR="00693FF2" w:rsidRDefault="00693FF2" w:rsidP="00693F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ADAC6D" w14:textId="77777777" w:rsidR="00693FF2" w:rsidRDefault="00693FF2" w:rsidP="00693FF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PREDLAGATELJ: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Općinski načelnik</w:t>
      </w:r>
    </w:p>
    <w:p w14:paraId="3ABCCAAF" w14:textId="77777777" w:rsidR="00693FF2" w:rsidRDefault="00693FF2" w:rsidP="00693F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B8636D" w14:textId="77777777" w:rsidR="00693FF2" w:rsidRDefault="00693FF2" w:rsidP="00693F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CB5437" w14:textId="77777777" w:rsidR="00693FF2" w:rsidRDefault="00693FF2" w:rsidP="00693F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6AB97E" w14:textId="77777777" w:rsidR="00693FF2" w:rsidRDefault="00693FF2" w:rsidP="00693FF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IZVJESTITELJ: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Pročelnica Sanja Čulina, dipl oecc</w:t>
      </w:r>
    </w:p>
    <w:p w14:paraId="6F5AE5D2" w14:textId="77777777" w:rsidR="00693FF2" w:rsidRDefault="00693FF2" w:rsidP="00693F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2F9B55" w14:textId="77777777" w:rsidR="00693FF2" w:rsidRDefault="00693FF2" w:rsidP="00693F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66D109" w14:textId="77777777" w:rsidR="00693FF2" w:rsidRDefault="00693FF2" w:rsidP="00693F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6E3935" w14:textId="77777777" w:rsidR="00693FF2" w:rsidRDefault="00693FF2" w:rsidP="00693FF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STRUČNA OBRADA: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Upravni odjel za lokalne poreze          </w:t>
      </w:r>
    </w:p>
    <w:p w14:paraId="7057F919" w14:textId="77777777" w:rsidR="00693FF2" w:rsidRPr="009473FC" w:rsidRDefault="00693FF2" w:rsidP="009473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693FF2" w:rsidRPr="009473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22532"/>
    <w:multiLevelType w:val="hybridMultilevel"/>
    <w:tmpl w:val="1F520FB2"/>
    <w:lvl w:ilvl="0" w:tplc="9918DBCE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431196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3FC"/>
    <w:rsid w:val="000A1664"/>
    <w:rsid w:val="000B148D"/>
    <w:rsid w:val="000C5904"/>
    <w:rsid w:val="00196AE3"/>
    <w:rsid w:val="002546AA"/>
    <w:rsid w:val="00340DFF"/>
    <w:rsid w:val="00396CE6"/>
    <w:rsid w:val="005846C1"/>
    <w:rsid w:val="005A2832"/>
    <w:rsid w:val="00612C11"/>
    <w:rsid w:val="00693FF2"/>
    <w:rsid w:val="007666FC"/>
    <w:rsid w:val="00872594"/>
    <w:rsid w:val="00910C38"/>
    <w:rsid w:val="009473FC"/>
    <w:rsid w:val="00A002CC"/>
    <w:rsid w:val="00A559E1"/>
    <w:rsid w:val="00A73F1F"/>
    <w:rsid w:val="00C01AE1"/>
    <w:rsid w:val="00C748D6"/>
    <w:rsid w:val="00E03D50"/>
    <w:rsid w:val="00E74649"/>
    <w:rsid w:val="00EC5E03"/>
    <w:rsid w:val="00F67C84"/>
    <w:rsid w:val="00FE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A609B"/>
  <w15:chartTrackingRefBased/>
  <w15:docId w15:val="{C872D8D7-8F3A-4A00-AF54-F89EC61D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73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73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73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3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73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73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73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73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73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73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73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73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3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73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73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73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73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73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73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7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73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73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73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73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73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73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73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73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73FC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9473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20</cp:revision>
  <cp:lastPrinted>2025-10-14T13:16:00Z</cp:lastPrinted>
  <dcterms:created xsi:type="dcterms:W3CDTF">2025-10-14T12:00:00Z</dcterms:created>
  <dcterms:modified xsi:type="dcterms:W3CDTF">2025-10-14T14:08:00Z</dcterms:modified>
</cp:coreProperties>
</file>